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F3BBC" w14:textId="28331856" w:rsidR="009E5845" w:rsidRPr="000E16CD" w:rsidRDefault="00271124" w:rsidP="00827285">
      <w:pPr>
        <w:pStyle w:val="Heading1"/>
        <w:rPr>
          <w:szCs w:val="24"/>
        </w:rPr>
      </w:pPr>
      <w:bookmarkStart w:id="0" w:name="_Toc188071758"/>
      <w:bookmarkStart w:id="1" w:name="_Toc188074533"/>
      <w:bookmarkStart w:id="2" w:name="_Toc188082411"/>
      <w:bookmarkStart w:id="3" w:name="_Toc188086130"/>
      <w:bookmarkStart w:id="4" w:name="_Toc188086200"/>
      <w:bookmarkStart w:id="5" w:name="_Toc188086380"/>
      <w:bookmarkStart w:id="6" w:name="_Toc188089024"/>
      <w:bookmarkStart w:id="7" w:name="_Toc188174578"/>
      <w:bookmarkStart w:id="8" w:name="_Toc188174643"/>
      <w:bookmarkStart w:id="9" w:name="_Toc188174788"/>
      <w:bookmarkStart w:id="10" w:name="_Toc188176900"/>
      <w:bookmarkStart w:id="11" w:name="_Toc188332439"/>
      <w:bookmarkStart w:id="12" w:name="_Toc188337992"/>
      <w:bookmarkStart w:id="13" w:name="_Toc188338107"/>
      <w:bookmarkStart w:id="14" w:name="_Toc188338333"/>
      <w:bookmarkStart w:id="15" w:name="_Toc188434690"/>
      <w:bookmarkStart w:id="16" w:name="_Toc188758923"/>
      <w:bookmarkStart w:id="17" w:name="_Toc188759072"/>
      <w:bookmarkStart w:id="18" w:name="_Toc188759351"/>
      <w:bookmarkStart w:id="19" w:name="_Toc188764534"/>
      <w:bookmarkStart w:id="20" w:name="_Toc188768202"/>
      <w:bookmarkStart w:id="21" w:name="_Toc188768269"/>
      <w:bookmarkStart w:id="22" w:name="_Toc188768936"/>
      <w:bookmarkStart w:id="23" w:name="_Toc188778996"/>
      <w:bookmarkStart w:id="24" w:name="_Toc189024020"/>
      <w:bookmarkStart w:id="25" w:name="_Toc189276403"/>
      <w:bookmarkStart w:id="26" w:name="_Toc189279367"/>
      <w:bookmarkStart w:id="27" w:name="_Toc189360862"/>
      <w:bookmarkStart w:id="28" w:name="_Toc189361696"/>
      <w:bookmarkStart w:id="29" w:name="_Toc189368701"/>
      <w:bookmarkStart w:id="30" w:name="_Toc189368832"/>
      <w:bookmarkStart w:id="31" w:name="_Toc189369065"/>
      <w:bookmarkStart w:id="32" w:name="_Toc189369220"/>
      <w:bookmarkStart w:id="33" w:name="_Toc189370284"/>
      <w:bookmarkStart w:id="34" w:name="_Toc189371956"/>
      <w:bookmarkStart w:id="35" w:name="_Toc189372079"/>
      <w:bookmarkStart w:id="36" w:name="_Toc189372339"/>
      <w:bookmarkStart w:id="37" w:name="_Toc189373253"/>
      <w:bookmarkStart w:id="38" w:name="_Toc189373376"/>
      <w:bookmarkStart w:id="39" w:name="_Toc189373499"/>
      <w:bookmarkStart w:id="40" w:name="_Toc189373622"/>
      <w:bookmarkStart w:id="41" w:name="_Toc189373745"/>
      <w:bookmarkStart w:id="42" w:name="_Toc189467289"/>
      <w:bookmarkStart w:id="43" w:name="_Toc189467504"/>
      <w:bookmarkStart w:id="44" w:name="_Toc189539900"/>
      <w:bookmarkStart w:id="45" w:name="_Toc189540026"/>
      <w:bookmarkStart w:id="46" w:name="_Toc189540152"/>
      <w:bookmarkStart w:id="47" w:name="_Toc189541063"/>
      <w:bookmarkStart w:id="48" w:name="_Toc189554938"/>
      <w:bookmarkStart w:id="49" w:name="_Toc189985084"/>
      <w:bookmarkStart w:id="50" w:name="_Toc189985321"/>
      <w:bookmarkStart w:id="51" w:name="_Toc189985448"/>
      <w:bookmarkStart w:id="52" w:name="_Toc190143635"/>
      <w:bookmarkStart w:id="53" w:name="_Toc190503338"/>
      <w:bookmarkStart w:id="54" w:name="_Toc190585056"/>
      <w:bookmarkStart w:id="55" w:name="_Toc191277003"/>
      <w:bookmarkStart w:id="56" w:name="_Toc191370527"/>
      <w:bookmarkStart w:id="57" w:name="_Toc191793381"/>
      <w:bookmarkStart w:id="58" w:name="_Toc191880358"/>
      <w:bookmarkStart w:id="59" w:name="_Toc191883920"/>
      <w:bookmarkStart w:id="60" w:name="_Toc192392086"/>
      <w:bookmarkStart w:id="61" w:name="_Toc193687062"/>
      <w:bookmarkStart w:id="62" w:name="_Toc193687208"/>
      <w:bookmarkStart w:id="63" w:name="_Toc193871771"/>
      <w:bookmarkStart w:id="64" w:name="_Toc193873505"/>
      <w:bookmarkStart w:id="65" w:name="_Toc193873641"/>
      <w:bookmarkStart w:id="66" w:name="_Toc194133258"/>
      <w:bookmarkStart w:id="67" w:name="_Toc194133570"/>
      <w:bookmarkStart w:id="68" w:name="_Toc194133691"/>
      <w:bookmarkStart w:id="69" w:name="_Toc194133811"/>
      <w:bookmarkStart w:id="70" w:name="_Toc194133931"/>
      <w:bookmarkStart w:id="71" w:name="_Toc194134049"/>
      <w:bookmarkStart w:id="72" w:name="_Toc194134168"/>
      <w:bookmarkStart w:id="73" w:name="_Toc194134287"/>
      <w:bookmarkStart w:id="74" w:name="_Toc194134406"/>
      <w:bookmarkStart w:id="75" w:name="_Toc194134526"/>
      <w:bookmarkStart w:id="76" w:name="_Toc194134643"/>
      <w:bookmarkStart w:id="77" w:name="_Toc194303182"/>
      <w:bookmarkStart w:id="78" w:name="_Toc194460177"/>
      <w:bookmarkStart w:id="79" w:name="_Toc194474358"/>
      <w:bookmarkStart w:id="80" w:name="_Toc194474484"/>
      <w:bookmarkStart w:id="81" w:name="_Toc194483463"/>
      <w:bookmarkStart w:id="82" w:name="_Toc194483589"/>
      <w:bookmarkStart w:id="83" w:name="_Toc194483719"/>
      <w:bookmarkStart w:id="84" w:name="_Toc194717648"/>
      <w:bookmarkStart w:id="85" w:name="_Toc194730645"/>
      <w:bookmarkStart w:id="86" w:name="_Toc194730769"/>
      <w:bookmarkStart w:id="87" w:name="_Toc195510687"/>
      <w:bookmarkStart w:id="88" w:name="_Toc195510809"/>
      <w:bookmarkStart w:id="89" w:name="_Toc195510990"/>
      <w:bookmarkStart w:id="90" w:name="_Toc195511110"/>
      <w:bookmarkStart w:id="91" w:name="_Toc198097020"/>
      <w:bookmarkStart w:id="92" w:name="_Toc198097144"/>
      <w:bookmarkStart w:id="93" w:name="_Toc198634246"/>
      <w:bookmarkStart w:id="94" w:name="_Toc199051532"/>
      <w:bookmarkStart w:id="95" w:name="_Toc199305848"/>
      <w:bookmarkStart w:id="96" w:name="_Toc199831064"/>
      <w:bookmarkStart w:id="97" w:name="_Toc200335523"/>
      <w:bookmarkStart w:id="98" w:name="_Toc200335733"/>
      <w:bookmarkStart w:id="99" w:name="_Toc200335890"/>
      <w:bookmarkStart w:id="100" w:name="_Toc200336046"/>
      <w:bookmarkStart w:id="101" w:name="_Toc200336227"/>
      <w:bookmarkStart w:id="102" w:name="_Toc200336382"/>
      <w:bookmarkStart w:id="103" w:name="_Toc200351425"/>
      <w:bookmarkStart w:id="104" w:name="_Toc200783201"/>
      <w:bookmarkStart w:id="105" w:name="_Toc201036369"/>
      <w:bookmarkStart w:id="106" w:name="_Toc201461085"/>
      <w:bookmarkStart w:id="107" w:name="_Toc201461249"/>
      <w:bookmarkStart w:id="108" w:name="_Toc201976107"/>
      <w:bookmarkStart w:id="109" w:name="_Toc201976270"/>
      <w:bookmarkStart w:id="110" w:name="_Toc201976435"/>
      <w:bookmarkStart w:id="111" w:name="_Toc201983393"/>
      <w:bookmarkStart w:id="112" w:name="_Toc203369980"/>
      <w:bookmarkStart w:id="113" w:name="_Toc203370141"/>
      <w:bookmarkStart w:id="114" w:name="_Toc204742749"/>
      <w:bookmarkStart w:id="115" w:name="_Toc204742910"/>
      <w:bookmarkStart w:id="116" w:name="_Toc204743071"/>
      <w:bookmarkStart w:id="117" w:name="_Toc204743230"/>
      <w:bookmarkStart w:id="118" w:name="_Toc207590166"/>
      <w:bookmarkStart w:id="119" w:name="_Toc208202531"/>
      <w:bookmarkStart w:id="120" w:name="_Toc208202693"/>
      <w:bookmarkStart w:id="121" w:name="_Toc208206373"/>
      <w:bookmarkStart w:id="122" w:name="_Toc208210250"/>
      <w:bookmarkStart w:id="123" w:name="_Toc208372841"/>
      <w:bookmarkStart w:id="124" w:name="_Toc208373006"/>
      <w:bookmarkStart w:id="125" w:name="_Toc208725702"/>
      <w:bookmarkStart w:id="126" w:name="_Toc208725864"/>
      <w:bookmarkStart w:id="127" w:name="_Toc208890522"/>
      <w:bookmarkStart w:id="128" w:name="_Toc208890685"/>
      <w:bookmarkStart w:id="129" w:name="_Toc208892079"/>
      <w:bookmarkStart w:id="130" w:name="_Toc209508995"/>
      <w:bookmarkStart w:id="131" w:name="_Toc209509157"/>
      <w:bookmarkStart w:id="132" w:name="_Toc209597952"/>
      <w:bookmarkStart w:id="133" w:name="_Toc210790325"/>
      <w:bookmarkStart w:id="134" w:name="_Toc211416552"/>
      <w:bookmarkStart w:id="135" w:name="_Toc211842857"/>
      <w:bookmarkStart w:id="136" w:name="_Toc212272454"/>
      <w:bookmarkStart w:id="137" w:name="_Toc212276466"/>
      <w:bookmarkStart w:id="138" w:name="_Toc212437009"/>
      <w:bookmarkStart w:id="139" w:name="_Toc213550544"/>
      <w:bookmarkStart w:id="140" w:name="_Toc213654432"/>
      <w:bookmarkStart w:id="141" w:name="_Toc213654627"/>
      <w:bookmarkStart w:id="142" w:name="_Toc213746583"/>
      <w:bookmarkStart w:id="143" w:name="_Toc214688179"/>
      <w:bookmarkStart w:id="144" w:name="_Toc223228095"/>
      <w:bookmarkStart w:id="145" w:name="_Toc226256467"/>
      <w:bookmarkStart w:id="146" w:name="_Toc227038689"/>
      <w:bookmarkStart w:id="147" w:name="_Toc229458146"/>
      <w:bookmarkStart w:id="148" w:name="_Toc229539472"/>
      <w:bookmarkStart w:id="149" w:name="_Toc229539638"/>
      <w:bookmarkStart w:id="150" w:name="_Toc231611834"/>
      <w:bookmarkStart w:id="151" w:name="_Toc231981620"/>
      <w:bookmarkStart w:id="152" w:name="_Toc234051240"/>
      <w:bookmarkStart w:id="153" w:name="_Toc234304557"/>
      <w:bookmarkStart w:id="154" w:name="_Toc234304727"/>
      <w:bookmarkStart w:id="155" w:name="_Toc235427984"/>
      <w:bookmarkStart w:id="156" w:name="_Toc235428156"/>
      <w:bookmarkStart w:id="157" w:name="_Toc239665526"/>
      <w:bookmarkStart w:id="158" w:name="_Toc239665697"/>
      <w:bookmarkStart w:id="159" w:name="_Toc240358393"/>
      <w:bookmarkStart w:id="160" w:name="_Toc240436756"/>
      <w:bookmarkStart w:id="161" w:name="_Toc240440047"/>
      <w:bookmarkStart w:id="162" w:name="_Toc242085473"/>
      <w:bookmarkStart w:id="163" w:name="_Toc242086812"/>
      <w:bookmarkStart w:id="164" w:name="_Toc242088013"/>
      <w:bookmarkStart w:id="165" w:name="_Toc255899094"/>
      <w:bookmarkStart w:id="166" w:name="_Toc255900227"/>
      <w:bookmarkStart w:id="167" w:name="_Toc256072431"/>
      <w:bookmarkStart w:id="168" w:name="_Toc256148517"/>
      <w:bookmarkStart w:id="169" w:name="_Toc263417431"/>
      <w:bookmarkStart w:id="170" w:name="_Toc265140716"/>
      <w:bookmarkStart w:id="171" w:name="_Toc265579075"/>
      <w:bookmarkStart w:id="172" w:name="_Toc265752015"/>
      <w:bookmarkStart w:id="173" w:name="_Toc265752186"/>
      <w:bookmarkStart w:id="174" w:name="_Toc266964986"/>
      <w:bookmarkStart w:id="175" w:name="_Toc270671891"/>
      <w:bookmarkStart w:id="176" w:name="_Toc273444131"/>
      <w:bookmarkStart w:id="177" w:name="_Toc273444313"/>
      <w:bookmarkStart w:id="178" w:name="_Toc273444496"/>
      <w:bookmarkStart w:id="179" w:name="_Toc274048125"/>
      <w:bookmarkStart w:id="180" w:name="_Toc274048307"/>
      <w:bookmarkStart w:id="181" w:name="_Toc274048489"/>
      <w:bookmarkStart w:id="182" w:name="_Toc274229868"/>
      <w:bookmarkStart w:id="183" w:name="_Toc274230048"/>
      <w:bookmarkStart w:id="184" w:name="_Toc274299925"/>
      <w:bookmarkStart w:id="185" w:name="_Toc274309119"/>
      <w:bookmarkStart w:id="186" w:name="_Toc274825668"/>
      <w:bookmarkStart w:id="187" w:name="_Toc286912005"/>
      <w:bookmarkStart w:id="188" w:name="_Toc287010286"/>
      <w:bookmarkStart w:id="189" w:name="_Toc287359820"/>
      <w:bookmarkStart w:id="190" w:name="_Toc287523236"/>
      <w:bookmarkStart w:id="191" w:name="_Toc291229610"/>
      <w:bookmarkStart w:id="192" w:name="_Toc291231138"/>
      <w:bookmarkStart w:id="193" w:name="_Toc335648777"/>
      <w:bookmarkStart w:id="194" w:name="_Toc335648843"/>
      <w:bookmarkStart w:id="195" w:name="_Toc335650496"/>
      <w:bookmarkStart w:id="196" w:name="_Toc335650551"/>
      <w:bookmarkStart w:id="197" w:name="_Toc335650950"/>
      <w:bookmarkStart w:id="198" w:name="_Toc335651102"/>
      <w:bookmarkStart w:id="199" w:name="_Toc335651152"/>
      <w:bookmarkStart w:id="200" w:name="_Toc335651215"/>
      <w:bookmarkStart w:id="201" w:name="_Toc335651246"/>
      <w:bookmarkStart w:id="202" w:name="_Toc335651922"/>
      <w:bookmarkStart w:id="203" w:name="_Toc335652129"/>
      <w:bookmarkStart w:id="204" w:name="_Toc335652207"/>
      <w:bookmarkStart w:id="205" w:name="_Toc335825014"/>
      <w:bookmarkStart w:id="206" w:name="_Toc335825664"/>
      <w:bookmarkStart w:id="207" w:name="_Toc335825761"/>
      <w:bookmarkStart w:id="208" w:name="_Toc335826083"/>
      <w:bookmarkStart w:id="209" w:name="_Toc335826162"/>
      <w:bookmarkStart w:id="210" w:name="_Toc335829094"/>
      <w:bookmarkStart w:id="211" w:name="_Toc335830052"/>
      <w:bookmarkStart w:id="212" w:name="_Toc335833702"/>
      <w:bookmarkStart w:id="213" w:name="_Toc335834653"/>
      <w:bookmarkStart w:id="214" w:name="_Toc335908120"/>
      <w:bookmarkStart w:id="215" w:name="_Toc335992456"/>
      <w:bookmarkStart w:id="216" w:name="_Toc336508296"/>
      <w:bookmarkStart w:id="217" w:name="_Toc336508501"/>
      <w:bookmarkStart w:id="218" w:name="_Toc336508820"/>
      <w:bookmarkStart w:id="219" w:name="_Toc336508899"/>
      <w:bookmarkStart w:id="220" w:name="_Toc336508979"/>
      <w:bookmarkStart w:id="221" w:name="_Toc336509059"/>
      <w:bookmarkStart w:id="222" w:name="_Toc336509137"/>
      <w:bookmarkStart w:id="223" w:name="_Toc336509215"/>
      <w:bookmarkStart w:id="224" w:name="_Toc336509294"/>
      <w:bookmarkStart w:id="225" w:name="_Toc336512241"/>
      <w:bookmarkStart w:id="226" w:name="_Toc336518468"/>
      <w:bookmarkStart w:id="227" w:name="_Toc336521180"/>
      <w:bookmarkStart w:id="228" w:name="_Toc336521883"/>
      <w:bookmarkStart w:id="229" w:name="_Toc337108373"/>
      <w:bookmarkStart w:id="230" w:name="_Toc337114094"/>
      <w:bookmarkStart w:id="231" w:name="_Toc337114373"/>
      <w:bookmarkStart w:id="232" w:name="_Toc337555200"/>
      <w:bookmarkStart w:id="233" w:name="_Toc337642859"/>
      <w:bookmarkStart w:id="234" w:name="_Toc337642942"/>
      <w:bookmarkStart w:id="235" w:name="_Toc337643453"/>
      <w:bookmarkStart w:id="236" w:name="_Toc337643533"/>
      <w:bookmarkStart w:id="237" w:name="_Toc338059692"/>
      <w:bookmarkStart w:id="238" w:name="_Toc338064239"/>
      <w:bookmarkStart w:id="239" w:name="_Toc338142063"/>
      <w:bookmarkStart w:id="240" w:name="_Toc338159276"/>
      <w:bookmarkStart w:id="241" w:name="_Toc339361001"/>
      <w:bookmarkStart w:id="242" w:name="_Toc339463602"/>
      <w:bookmarkStart w:id="243" w:name="_Toc339626994"/>
      <w:bookmarkStart w:id="244" w:name="_Toc339627279"/>
      <w:bookmarkStart w:id="245" w:name="_Toc339868839"/>
      <w:bookmarkStart w:id="246" w:name="_Toc340139441"/>
      <w:bookmarkStart w:id="247" w:name="_Toc340215025"/>
      <w:bookmarkStart w:id="248" w:name="_Toc342396971"/>
      <w:bookmarkStart w:id="249" w:name="_Toc342572370"/>
      <w:bookmarkStart w:id="250" w:name="_Toc343591260"/>
      <w:bookmarkStart w:id="251" w:name="_Toc345669879"/>
      <w:bookmarkStart w:id="252" w:name="_Toc345682070"/>
      <w:bookmarkStart w:id="253" w:name="_Toc346626456"/>
      <w:bookmarkStart w:id="254" w:name="_Toc349732064"/>
      <w:bookmarkStart w:id="255" w:name="_Toc349732967"/>
      <w:bookmarkStart w:id="256" w:name="_Toc351639160"/>
      <w:bookmarkStart w:id="257" w:name="_Toc352921257"/>
      <w:bookmarkStart w:id="258" w:name="_Toc353349401"/>
      <w:bookmarkStart w:id="259" w:name="_Toc353782243"/>
      <w:bookmarkStart w:id="260" w:name="_Toc356805968"/>
      <w:bookmarkStart w:id="261" w:name="_Toc356808713"/>
      <w:bookmarkStart w:id="262" w:name="_Toc356817990"/>
      <w:bookmarkStart w:id="263" w:name="_Toc357162571"/>
      <w:bookmarkStart w:id="264" w:name="_Toc359233037"/>
      <w:bookmarkStart w:id="265" w:name="_Toc359418924"/>
      <w:bookmarkStart w:id="266" w:name="_Toc359419009"/>
      <w:bookmarkStart w:id="267" w:name="_Toc359419093"/>
      <w:bookmarkStart w:id="268" w:name="_Toc359419178"/>
      <w:bookmarkStart w:id="269" w:name="_Toc361144426"/>
      <w:bookmarkStart w:id="270" w:name="_Toc361149275"/>
      <w:bookmarkStart w:id="271" w:name="_Toc361309154"/>
      <w:bookmarkStart w:id="272" w:name="_Toc362952906"/>
      <w:bookmarkStart w:id="273" w:name="_Toc362954707"/>
      <w:bookmarkStart w:id="274" w:name="_Toc362957329"/>
      <w:bookmarkStart w:id="275" w:name="_Toc363460928"/>
      <w:bookmarkStart w:id="276" w:name="_Toc520812550"/>
      <w:bookmarkStart w:id="277" w:name="_Toc520883281"/>
      <w:bookmarkStart w:id="278" w:name="_Toc520985384"/>
      <w:bookmarkStart w:id="279" w:name="_Toc531952699"/>
      <w:bookmarkStart w:id="280" w:name="_Toc290554894"/>
      <w:r>
        <w:rPr>
          <w:noProof/>
        </w:rPr>
        <mc:AlternateContent>
          <mc:Choice Requires="wps">
            <w:drawing>
              <wp:inline distT="0" distB="0" distL="0" distR="0" wp14:anchorId="524E6B66" wp14:editId="681EBE04">
                <wp:extent cx="5911850" cy="1622425"/>
                <wp:effectExtent l="0" t="0" r="12700" b="15875"/>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622425"/>
                        </a:xfrm>
                        <a:prstGeom prst="rect">
                          <a:avLst/>
                        </a:prstGeom>
                        <a:solidFill>
                          <a:srgbClr val="365F91"/>
                        </a:solidFill>
                        <a:ln w="9525">
                          <a:solidFill>
                            <a:srgbClr val="000000"/>
                          </a:solidFill>
                          <a:miter lim="800000"/>
                          <a:headEnd/>
                          <a:tailEnd/>
                        </a:ln>
                      </wps:spPr>
                      <wps:txbx>
                        <w:txbxContent>
                          <w:p w14:paraId="5E5EB75C" w14:textId="77777777" w:rsidR="00CD5247" w:rsidRPr="00581167" w:rsidRDefault="00CD5247"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CD5247" w:rsidRPr="00581167" w:rsidRDefault="00CD5247"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wps:txbx>
                      <wps:bodyPr rot="0" vert="horz" wrap="square" lIns="91440" tIns="45720" rIns="91440" bIns="45720" anchor="t" anchorCtr="0" upright="1">
                        <a:noAutofit/>
                      </wps:bodyPr>
                    </wps:wsp>
                  </a:graphicData>
                </a:graphic>
              </wp:inline>
            </w:drawing>
          </mc:Choice>
          <mc:Fallback>
            <w:pict>
              <v:shapetype w14:anchorId="524E6B66" id="_x0000_t202" coordsize="21600,21600" o:spt="202" path="m,l,21600r21600,l21600,xe">
                <v:stroke joinstyle="miter"/>
                <v:path gradientshapeok="t" o:connecttype="rect"/>
              </v:shapetype>
              <v:shape id="Text Box 2" o:spid="_x0000_s1026" type="#_x0000_t202" style="width:465.5pt;height:1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GsLgIAAFIEAAAOAAAAZHJzL2Uyb0RvYy54bWysVNuO0zAQfUfiHyy/0zShKW3UdLV0KUJa&#10;LtIuH+A4TmPheIztNilfz9jJlrJIPCDyYNme8ZkzZ2ayuRk6RU7COgm6pOlsTonQHGqpDyX9+rh/&#10;taLEeaZrpkCLkp6Fozfbly82vSlEBi2oWliCINoVvSlp670pksTxVnTMzcAIjcYGbMc8Hu0hqS3r&#10;Eb1TSTafL5MebG0scOEc3t6NRrqN+E0juP/cNE54okqK3HxcbVyrsCbbDSsOlplW8okG+wcWHZMa&#10;g16g7phn5GjlH1Cd5BYcNH7GoUugaSQXMQfMJp0/y+ahZUbEXFAcZy4yuf8Hyz+dvlgi65Iuc0o0&#10;67BGj2Lw5C0MJAvy9MYV6PVg0M8PeI1ljqk6cw/8myMadi3TB3FrLfStYDXSS8PL5OrpiOMCSNV/&#10;hBrDsKOHCDQ0tgvaoRoE0bFM50tpAhWOl/k6TVc5mjja0mWWLbI8xmDF03NjnX8voCNhU1KLtY/w&#10;7HTvfKDDiieXEM2BkvVeKhUP9lDtlCUnhn3yepnv12MGz9yUJn1J1znG/jvEPH4Twd8iddJjwyvZ&#10;lXR1cWJF0O2drmM7eibVuEfKSk9CBu1GFf1QDVNhKqjPKKmFsbFxEHHTgv1BSY9NXVL3/cisoER9&#10;0FiWdbpYhCmIh0X+JsODvbZU1xamOUKV1FMybnd+nJyjsfLQYqSxETTcYikbGUUONR9ZTbyxcaP2&#10;05CFybg+R69fv4LtTwAAAP//AwBQSwMEFAAGAAgAAAAhAHInUQLcAAAABQEAAA8AAABkcnMvZG93&#10;bnJldi54bWxMj8FuwjAQRO+V+g/WVuqtONAGhRAHoZYWgdQDlA8w8ZJExOsoNiT9+257KZeRRrOa&#10;eZstBtuIK3a+dqRgPIpAIBXO1FQqOHy9PyUgfNBkdOMIFXyjh0V+f5fp1Liednjdh1JwCflUK6hC&#10;aFMpfVGh1X7kWiTOTq6zOrDtSmk63XO5beQkiqbS6pp4odItvlZYnPcXq6D/3NW0wUO0flslydqu&#10;prOPl61Sjw/Dcg4i4BD+j+EXn9EhZ6aju5DxolHAj4Q/5Wz2PGZ7VDCJ4xhknslb+vwHAAD//wMA&#10;UEsBAi0AFAAGAAgAAAAhALaDOJL+AAAA4QEAABMAAAAAAAAAAAAAAAAAAAAAAFtDb250ZW50X1R5&#10;cGVzXS54bWxQSwECLQAUAAYACAAAACEAOP0h/9YAAACUAQAACwAAAAAAAAAAAAAAAAAvAQAAX3Jl&#10;bHMvLnJlbHNQSwECLQAUAAYACAAAACEAX6phrC4CAABSBAAADgAAAAAAAAAAAAAAAAAuAgAAZHJz&#10;L2Uyb0RvYy54bWxQSwECLQAUAAYACAAAACEAcidRAtwAAAAFAQAADwAAAAAAAAAAAAAAAACIBAAA&#10;ZHJzL2Rvd25yZXYueG1sUEsFBgAAAAAEAAQA8wAAAJEFAAAAAA==&#10;" fillcolor="#365f91">
                <v:textbox>
                  <w:txbxContent>
                    <w:p w14:paraId="5E5EB75C" w14:textId="77777777" w:rsidR="00CD5247" w:rsidRPr="00581167" w:rsidRDefault="00CD5247"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CD5247" w:rsidRPr="00581167" w:rsidRDefault="00CD5247"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v:textbox>
                <w10:anchorlock/>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1C0389F8" w14:textId="1E01C581" w:rsidR="00B7796F" w:rsidRPr="000E16CD" w:rsidRDefault="00B7796F" w:rsidP="00786E91">
      <w:pPr>
        <w:pStyle w:val="Body"/>
        <w:spacing w:before="480"/>
        <w:ind w:firstLine="0"/>
        <w:jc w:val="center"/>
        <w:rPr>
          <w:rFonts w:cs="Arial"/>
          <w:b/>
          <w:bCs/>
          <w:sz w:val="52"/>
          <w:szCs w:val="52"/>
        </w:rPr>
      </w:pPr>
      <w:r w:rsidRPr="000E16CD">
        <w:rPr>
          <w:rFonts w:cs="Arial"/>
          <w:b/>
          <w:bCs/>
          <w:sz w:val="52"/>
          <w:szCs w:val="52"/>
        </w:rPr>
        <w:t>Reporting Data for the</w:t>
      </w:r>
    </w:p>
    <w:p w14:paraId="652C2642" w14:textId="2DFDE980" w:rsidR="00731797" w:rsidRDefault="009E5845" w:rsidP="004B4A4B">
      <w:pPr>
        <w:pStyle w:val="Body"/>
        <w:spacing w:after="2040"/>
        <w:ind w:firstLine="0"/>
        <w:jc w:val="center"/>
        <w:rPr>
          <w:rFonts w:cs="Arial"/>
          <w:b/>
          <w:sz w:val="36"/>
          <w:szCs w:val="36"/>
        </w:rPr>
      </w:pPr>
      <w:r w:rsidRPr="000E16CD">
        <w:rPr>
          <w:rFonts w:cs="Arial"/>
          <w:b/>
          <w:bCs/>
          <w:sz w:val="52"/>
          <w:szCs w:val="52"/>
        </w:rPr>
        <w:t>201</w:t>
      </w:r>
      <w:r w:rsidR="00944B31">
        <w:rPr>
          <w:rFonts w:cs="Arial"/>
          <w:b/>
          <w:bCs/>
          <w:sz w:val="52"/>
          <w:szCs w:val="52"/>
        </w:rPr>
        <w:t>8</w:t>
      </w:r>
      <w:r w:rsidRPr="000E16CD">
        <w:rPr>
          <w:rFonts w:cs="Arial"/>
          <w:b/>
          <w:bCs/>
          <w:sz w:val="52"/>
          <w:szCs w:val="52"/>
        </w:rPr>
        <w:t>–1</w:t>
      </w:r>
      <w:r w:rsidR="00944B31">
        <w:rPr>
          <w:rFonts w:cs="Arial"/>
          <w:b/>
          <w:bCs/>
          <w:sz w:val="52"/>
          <w:szCs w:val="52"/>
        </w:rPr>
        <w:t>9</w:t>
      </w:r>
      <w:r w:rsidR="00B7796F" w:rsidRPr="000E16CD">
        <w:rPr>
          <w:rFonts w:cs="Arial"/>
          <w:b/>
          <w:bCs/>
          <w:sz w:val="52"/>
          <w:szCs w:val="52"/>
        </w:rPr>
        <w:t xml:space="preserve"> </w:t>
      </w:r>
      <w:r w:rsidRPr="000E16CD">
        <w:rPr>
          <w:rFonts w:cs="Arial"/>
          <w:b/>
          <w:bCs/>
          <w:sz w:val="52"/>
          <w:szCs w:val="52"/>
        </w:rPr>
        <w:t>School Year</w:t>
      </w:r>
    </w:p>
    <w:p w14:paraId="3250B675" w14:textId="17BDC1C9" w:rsidR="00731797" w:rsidRDefault="00731797" w:rsidP="002D48D2">
      <w:pPr>
        <w:pStyle w:val="BodyText"/>
        <w:jc w:val="center"/>
        <w:rPr>
          <w:rFonts w:ascii="Arial" w:hAnsi="Arial" w:cs="Arial"/>
          <w:b/>
          <w:sz w:val="36"/>
          <w:szCs w:val="36"/>
        </w:rPr>
      </w:pPr>
      <w:r>
        <w:rPr>
          <w:rFonts w:ascii="Arial" w:hAnsi="Arial" w:cs="Arial"/>
          <w:noProof/>
        </w:rPr>
        <w:drawing>
          <wp:inline distT="0" distB="0" distL="0" distR="0" wp14:anchorId="7A5AE77E" wp14:editId="4830D9BE">
            <wp:extent cx="1561465" cy="1600200"/>
            <wp:effectExtent l="0" t="0" r="635" b="0"/>
            <wp:docPr id="655" name="Picture 65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465" cy="1600200"/>
                    </a:xfrm>
                    <a:prstGeom prst="rect">
                      <a:avLst/>
                    </a:prstGeom>
                    <a:noFill/>
                  </pic:spPr>
                </pic:pic>
              </a:graphicData>
            </a:graphic>
          </wp:inline>
        </w:drawing>
      </w:r>
    </w:p>
    <w:p w14:paraId="55B522A3" w14:textId="38685073" w:rsidR="00997FEC" w:rsidRPr="00292916" w:rsidRDefault="004E55E0" w:rsidP="00786E91">
      <w:pPr>
        <w:pStyle w:val="BodyText"/>
        <w:spacing w:before="240"/>
        <w:jc w:val="center"/>
        <w:rPr>
          <w:rFonts w:ascii="Arial" w:hAnsi="Arial" w:cs="Arial"/>
          <w:b/>
          <w:sz w:val="36"/>
          <w:szCs w:val="36"/>
        </w:rPr>
      </w:pPr>
      <w:r>
        <w:rPr>
          <w:rFonts w:ascii="Arial" w:hAnsi="Arial" w:cs="Arial"/>
          <w:b/>
          <w:sz w:val="36"/>
          <w:szCs w:val="36"/>
        </w:rPr>
        <w:t xml:space="preserve">March </w:t>
      </w:r>
      <w:r w:rsidR="008F6941">
        <w:rPr>
          <w:rFonts w:ascii="Arial" w:hAnsi="Arial" w:cs="Arial"/>
          <w:b/>
          <w:sz w:val="36"/>
          <w:szCs w:val="36"/>
        </w:rPr>
        <w:t>8</w:t>
      </w:r>
      <w:r w:rsidR="00442D36">
        <w:rPr>
          <w:rFonts w:ascii="Arial" w:hAnsi="Arial" w:cs="Arial"/>
          <w:b/>
          <w:sz w:val="36"/>
          <w:szCs w:val="36"/>
        </w:rPr>
        <w:t>, 2019</w:t>
      </w:r>
    </w:p>
    <w:p w14:paraId="20FEA960" w14:textId="7488270F" w:rsidR="00997FEC" w:rsidRPr="00292916" w:rsidRDefault="00997FEC" w:rsidP="00997FEC">
      <w:pPr>
        <w:jc w:val="center"/>
        <w:rPr>
          <w:rFonts w:ascii="Arial" w:hAnsi="Arial" w:cs="Arial"/>
          <w:b/>
          <w:sz w:val="36"/>
          <w:szCs w:val="36"/>
        </w:rPr>
      </w:pPr>
      <w:r w:rsidRPr="00292916">
        <w:rPr>
          <w:rFonts w:ascii="Arial" w:hAnsi="Arial" w:cs="Arial"/>
          <w:b/>
          <w:sz w:val="36"/>
          <w:szCs w:val="36"/>
        </w:rPr>
        <w:t xml:space="preserve">Version </w:t>
      </w:r>
      <w:r w:rsidR="00944B31">
        <w:rPr>
          <w:rFonts w:ascii="Arial" w:hAnsi="Arial" w:cs="Arial"/>
          <w:b/>
          <w:sz w:val="36"/>
          <w:szCs w:val="36"/>
        </w:rPr>
        <w:t>14.</w:t>
      </w:r>
      <w:r w:rsidR="00E45B6C">
        <w:rPr>
          <w:rFonts w:ascii="Arial" w:hAnsi="Arial" w:cs="Arial"/>
          <w:b/>
          <w:sz w:val="36"/>
          <w:szCs w:val="36"/>
        </w:rPr>
        <w:t>10</w:t>
      </w:r>
    </w:p>
    <w:p w14:paraId="64B47967" w14:textId="43552AF9" w:rsidR="00997FEC" w:rsidRPr="000E16CD" w:rsidRDefault="00997FEC" w:rsidP="009E5845">
      <w:pPr>
        <w:jc w:val="center"/>
        <w:rPr>
          <w:rFonts w:ascii="Arial" w:hAnsi="Arial" w:cs="Arial"/>
        </w:rPr>
      </w:pPr>
    </w:p>
    <w:p w14:paraId="7AA240BA" w14:textId="7A42E189" w:rsidR="009E5845" w:rsidRPr="000E16CD" w:rsidRDefault="009E5845" w:rsidP="009E5845">
      <w:pPr>
        <w:pStyle w:val="Body"/>
        <w:spacing w:before="0"/>
        <w:ind w:firstLine="0"/>
        <w:jc w:val="center"/>
        <w:rPr>
          <w:rFonts w:cs="Arial"/>
          <w:b/>
          <w:bCs/>
        </w:rPr>
      </w:pPr>
    </w:p>
    <w:p w14:paraId="3D9A1762" w14:textId="6425EC69" w:rsidR="009E5845" w:rsidRPr="000E16CD" w:rsidRDefault="009E5845" w:rsidP="009E5845">
      <w:pPr>
        <w:pStyle w:val="Body"/>
        <w:spacing w:before="0"/>
        <w:ind w:firstLine="0"/>
        <w:jc w:val="center"/>
        <w:rPr>
          <w:rFonts w:cs="Arial"/>
          <w:b/>
          <w:bCs/>
        </w:rPr>
      </w:pPr>
      <w:r w:rsidRPr="000E16CD">
        <w:rPr>
          <w:rFonts w:cs="Arial"/>
          <w:b/>
          <w:bCs/>
        </w:rPr>
        <w:t>The University of the State of New York</w:t>
      </w:r>
    </w:p>
    <w:p w14:paraId="5B7FCF29" w14:textId="2E5C7BC9" w:rsidR="009E5845" w:rsidRPr="000E16CD" w:rsidRDefault="009E5845" w:rsidP="009E5845">
      <w:pPr>
        <w:pStyle w:val="Body"/>
        <w:spacing w:before="0"/>
        <w:ind w:firstLine="0"/>
        <w:jc w:val="center"/>
        <w:rPr>
          <w:rFonts w:cs="Arial"/>
          <w:b/>
          <w:bCs/>
        </w:rPr>
      </w:pPr>
      <w:r w:rsidRPr="000E16CD">
        <w:rPr>
          <w:rFonts w:cs="Arial"/>
          <w:b/>
          <w:bCs/>
        </w:rPr>
        <w:t>THE STATE EDUCATION DEPARTMENT</w:t>
      </w:r>
    </w:p>
    <w:p w14:paraId="513B3973" w14:textId="71D6EDA7" w:rsidR="009E5845" w:rsidRPr="000E16CD" w:rsidRDefault="009E5845" w:rsidP="009E5845">
      <w:pPr>
        <w:pStyle w:val="Body"/>
        <w:spacing w:before="0"/>
        <w:ind w:firstLine="0"/>
        <w:jc w:val="center"/>
        <w:rPr>
          <w:rFonts w:cs="Arial"/>
          <w:b/>
          <w:bCs/>
        </w:rPr>
      </w:pPr>
      <w:r w:rsidRPr="000E16CD">
        <w:rPr>
          <w:rFonts w:cs="Arial"/>
          <w:b/>
          <w:bCs/>
        </w:rPr>
        <w:t>Information and Reporting Services</w:t>
      </w:r>
    </w:p>
    <w:p w14:paraId="6817DDA5" w14:textId="3B98E4FA" w:rsidR="009E5845" w:rsidRPr="000E16CD" w:rsidRDefault="009E5845" w:rsidP="009E5845">
      <w:pPr>
        <w:pStyle w:val="Body"/>
        <w:spacing w:before="0"/>
        <w:ind w:firstLine="0"/>
        <w:jc w:val="center"/>
        <w:rPr>
          <w:rFonts w:cs="Arial"/>
          <w:b/>
        </w:rPr>
      </w:pPr>
      <w:r w:rsidRPr="000E16CD">
        <w:rPr>
          <w:rFonts w:cs="Arial"/>
          <w:b/>
        </w:rPr>
        <w:t>Albany, New York 12234</w:t>
      </w:r>
    </w:p>
    <w:p w14:paraId="769F0038" w14:textId="77777777" w:rsidR="009E5845" w:rsidRPr="000E16CD" w:rsidRDefault="00AD54E4" w:rsidP="009E5845">
      <w:pPr>
        <w:pStyle w:val="Body"/>
        <w:pageBreakBefore/>
        <w:ind w:firstLine="0"/>
        <w:jc w:val="center"/>
        <w:rPr>
          <w:b/>
          <w:bCs/>
          <w:szCs w:val="24"/>
        </w:rPr>
      </w:pPr>
      <w:r w:rsidRPr="000E16CD">
        <w:rPr>
          <w:b/>
          <w:bCs/>
          <w:szCs w:val="24"/>
        </w:rPr>
        <w:lastRenderedPageBreak/>
        <w:t>R</w:t>
      </w:r>
      <w:r w:rsidR="009E5845" w:rsidRPr="000E16CD">
        <w:rPr>
          <w:b/>
          <w:bCs/>
          <w:szCs w:val="24"/>
        </w:rPr>
        <w:t>evision History</w:t>
      </w:r>
    </w:p>
    <w:tbl>
      <w:tblPr>
        <w:tblStyle w:val="TableGrid1"/>
        <w:tblW w:w="9900" w:type="dxa"/>
        <w:tblLayout w:type="fixed"/>
        <w:tblLook w:val="0020" w:firstRow="1" w:lastRow="0" w:firstColumn="0" w:lastColumn="0" w:noHBand="0" w:noVBand="0"/>
        <w:tblCaption w:val="Revision history table"/>
        <w:tblDescription w:val="Version 14.0, July 10, 2018, list of revisions.  Changes from 2017-18 to 2018-19 are highlighted in yellow."/>
      </w:tblPr>
      <w:tblGrid>
        <w:gridCol w:w="1023"/>
        <w:gridCol w:w="2140"/>
        <w:gridCol w:w="6737"/>
      </w:tblGrid>
      <w:tr w:rsidR="009E5845" w:rsidRPr="000E16CD" w14:paraId="4D4F5D67" w14:textId="77777777" w:rsidTr="00D57CDF">
        <w:trPr>
          <w:cantSplit/>
          <w:trHeight w:val="368"/>
        </w:trPr>
        <w:tc>
          <w:tcPr>
            <w:tcW w:w="1023" w:type="dxa"/>
          </w:tcPr>
          <w:p w14:paraId="4CD85928" w14:textId="77777777" w:rsidR="009E5845" w:rsidRPr="000E16CD" w:rsidRDefault="009E5845" w:rsidP="002E39A8">
            <w:pPr>
              <w:pStyle w:val="Body"/>
              <w:spacing w:before="0"/>
              <w:ind w:firstLine="0"/>
              <w:jc w:val="center"/>
              <w:rPr>
                <w:b/>
                <w:bCs/>
                <w:noProof/>
                <w:sz w:val="22"/>
                <w:szCs w:val="22"/>
              </w:rPr>
            </w:pPr>
            <w:r w:rsidRPr="000E16CD">
              <w:rPr>
                <w:b/>
                <w:bCs/>
                <w:noProof/>
                <w:sz w:val="22"/>
                <w:szCs w:val="22"/>
              </w:rPr>
              <w:t>Version</w:t>
            </w:r>
          </w:p>
        </w:tc>
        <w:tc>
          <w:tcPr>
            <w:tcW w:w="2140" w:type="dxa"/>
          </w:tcPr>
          <w:p w14:paraId="22E13444" w14:textId="77777777" w:rsidR="009E5845" w:rsidRPr="000E16CD" w:rsidRDefault="009E5845" w:rsidP="002E39A8">
            <w:pPr>
              <w:pStyle w:val="Body"/>
              <w:spacing w:before="0"/>
              <w:ind w:firstLine="0"/>
              <w:jc w:val="center"/>
              <w:rPr>
                <w:b/>
                <w:bCs/>
                <w:sz w:val="22"/>
                <w:szCs w:val="22"/>
              </w:rPr>
            </w:pPr>
            <w:r w:rsidRPr="000E16CD">
              <w:rPr>
                <w:b/>
                <w:bCs/>
                <w:sz w:val="22"/>
                <w:szCs w:val="22"/>
              </w:rPr>
              <w:t>Date</w:t>
            </w:r>
          </w:p>
        </w:tc>
        <w:tc>
          <w:tcPr>
            <w:tcW w:w="6737" w:type="dxa"/>
          </w:tcPr>
          <w:p w14:paraId="349EDB49" w14:textId="77777777" w:rsidR="009E5845" w:rsidRPr="000E16CD" w:rsidRDefault="009E5845" w:rsidP="002E39A8">
            <w:pPr>
              <w:pStyle w:val="Body"/>
              <w:spacing w:before="0"/>
              <w:ind w:firstLine="0"/>
              <w:jc w:val="center"/>
              <w:rPr>
                <w:b/>
                <w:bCs/>
                <w:sz w:val="22"/>
                <w:szCs w:val="22"/>
              </w:rPr>
            </w:pPr>
            <w:r w:rsidRPr="000E16CD">
              <w:rPr>
                <w:b/>
                <w:bCs/>
                <w:sz w:val="22"/>
                <w:szCs w:val="22"/>
              </w:rPr>
              <w:t>Revisions</w:t>
            </w:r>
          </w:p>
        </w:tc>
      </w:tr>
      <w:tr w:rsidR="00E376DA" w:rsidRPr="000E16CD" w14:paraId="5898F834" w14:textId="77777777" w:rsidTr="00D57CDF">
        <w:trPr>
          <w:cantSplit/>
        </w:trPr>
        <w:tc>
          <w:tcPr>
            <w:tcW w:w="9900" w:type="dxa"/>
            <w:gridSpan w:val="3"/>
          </w:tcPr>
          <w:p w14:paraId="78BF291B" w14:textId="7018B544" w:rsidR="00E376DA" w:rsidRPr="000E16CD" w:rsidRDefault="00E376DA" w:rsidP="002169C4">
            <w:pPr>
              <w:pStyle w:val="Body"/>
              <w:spacing w:before="0"/>
              <w:ind w:left="57" w:hanging="24"/>
              <w:jc w:val="center"/>
              <w:rPr>
                <w:sz w:val="18"/>
                <w:szCs w:val="18"/>
              </w:rPr>
            </w:pPr>
            <w:r w:rsidRPr="00991151">
              <w:rPr>
                <w:sz w:val="18"/>
                <w:szCs w:val="18"/>
                <w:highlight w:val="yellow"/>
              </w:rPr>
              <w:t>Changes from 201</w:t>
            </w:r>
            <w:r>
              <w:rPr>
                <w:sz w:val="18"/>
                <w:szCs w:val="18"/>
                <w:highlight w:val="yellow"/>
              </w:rPr>
              <w:t>7</w:t>
            </w:r>
            <w:r w:rsidRPr="00991151">
              <w:rPr>
                <w:sz w:val="18"/>
                <w:szCs w:val="18"/>
                <w:highlight w:val="yellow"/>
              </w:rPr>
              <w:t>–1</w:t>
            </w:r>
            <w:r>
              <w:rPr>
                <w:sz w:val="18"/>
                <w:szCs w:val="18"/>
                <w:highlight w:val="yellow"/>
              </w:rPr>
              <w:t>8</w:t>
            </w:r>
            <w:r w:rsidRPr="00991151">
              <w:rPr>
                <w:sz w:val="18"/>
                <w:szCs w:val="18"/>
                <w:highlight w:val="yellow"/>
              </w:rPr>
              <w:t xml:space="preserve"> to 201</w:t>
            </w:r>
            <w:r>
              <w:rPr>
                <w:sz w:val="18"/>
                <w:szCs w:val="18"/>
                <w:highlight w:val="yellow"/>
              </w:rPr>
              <w:t>8</w:t>
            </w:r>
            <w:r w:rsidRPr="00991151">
              <w:rPr>
                <w:sz w:val="18"/>
                <w:szCs w:val="18"/>
                <w:highlight w:val="yellow"/>
              </w:rPr>
              <w:t>–1</w:t>
            </w:r>
            <w:r>
              <w:rPr>
                <w:sz w:val="18"/>
                <w:szCs w:val="18"/>
                <w:highlight w:val="yellow"/>
              </w:rPr>
              <w:t>9</w:t>
            </w:r>
            <w:r w:rsidRPr="00991151">
              <w:rPr>
                <w:sz w:val="18"/>
                <w:szCs w:val="18"/>
                <w:highlight w:val="yellow"/>
              </w:rPr>
              <w:t xml:space="preserve"> are highlighted in yellow.</w:t>
            </w:r>
            <w:r w:rsidRPr="000E16CD">
              <w:rPr>
                <w:sz w:val="18"/>
                <w:szCs w:val="18"/>
              </w:rPr>
              <w:t xml:space="preserve"> </w:t>
            </w:r>
            <w:r w:rsidR="00A63903" w:rsidRPr="00A63903">
              <w:rPr>
                <w:sz w:val="18"/>
                <w:szCs w:val="18"/>
                <w:highlight w:val="cyan"/>
              </w:rPr>
              <w:t>Changes since last version highlighted in blue.</w:t>
            </w:r>
          </w:p>
        </w:tc>
      </w:tr>
      <w:tr w:rsidR="002169C4" w:rsidRPr="000E16CD" w14:paraId="1A90E502" w14:textId="77777777" w:rsidTr="00D57CDF">
        <w:tc>
          <w:tcPr>
            <w:tcW w:w="1023" w:type="dxa"/>
          </w:tcPr>
          <w:p w14:paraId="7F76C56B" w14:textId="160950A9" w:rsidR="002169C4" w:rsidRPr="000E16CD" w:rsidRDefault="002169C4" w:rsidP="002169C4">
            <w:pPr>
              <w:pStyle w:val="Body"/>
              <w:spacing w:before="0"/>
              <w:ind w:firstLine="0"/>
              <w:jc w:val="center"/>
              <w:rPr>
                <w:sz w:val="18"/>
                <w:szCs w:val="18"/>
              </w:rPr>
            </w:pPr>
            <w:r>
              <w:rPr>
                <w:sz w:val="18"/>
                <w:szCs w:val="18"/>
              </w:rPr>
              <w:t>1</w:t>
            </w:r>
            <w:r w:rsidR="00AB25F5">
              <w:rPr>
                <w:sz w:val="18"/>
                <w:szCs w:val="18"/>
              </w:rPr>
              <w:t>4</w:t>
            </w:r>
            <w:r>
              <w:rPr>
                <w:sz w:val="18"/>
                <w:szCs w:val="18"/>
              </w:rPr>
              <w:t>.0</w:t>
            </w:r>
          </w:p>
        </w:tc>
        <w:tc>
          <w:tcPr>
            <w:tcW w:w="2140" w:type="dxa"/>
          </w:tcPr>
          <w:p w14:paraId="0A80949B" w14:textId="1407C184" w:rsidR="002169C4" w:rsidRPr="000E16CD" w:rsidRDefault="00D62C1F" w:rsidP="002169C4">
            <w:pPr>
              <w:pStyle w:val="Body"/>
              <w:spacing w:before="0"/>
              <w:ind w:firstLine="0"/>
              <w:jc w:val="center"/>
              <w:rPr>
                <w:sz w:val="18"/>
                <w:szCs w:val="18"/>
              </w:rPr>
            </w:pPr>
            <w:r>
              <w:rPr>
                <w:sz w:val="18"/>
                <w:szCs w:val="18"/>
              </w:rPr>
              <w:t>August 1</w:t>
            </w:r>
            <w:r w:rsidR="00A91CE9">
              <w:rPr>
                <w:sz w:val="18"/>
                <w:szCs w:val="18"/>
              </w:rPr>
              <w:t>, 2018</w:t>
            </w:r>
          </w:p>
        </w:tc>
        <w:tc>
          <w:tcPr>
            <w:tcW w:w="6737" w:type="dxa"/>
          </w:tcPr>
          <w:p w14:paraId="01D1C62B" w14:textId="77777777" w:rsidR="002169C4" w:rsidRPr="000E16CD" w:rsidRDefault="002169C4" w:rsidP="002169C4">
            <w:pPr>
              <w:pStyle w:val="Body"/>
              <w:spacing w:before="0"/>
              <w:ind w:left="57" w:hanging="24"/>
              <w:rPr>
                <w:sz w:val="18"/>
                <w:szCs w:val="18"/>
              </w:rPr>
            </w:pPr>
            <w:r w:rsidRPr="000E16CD">
              <w:rPr>
                <w:sz w:val="18"/>
                <w:szCs w:val="18"/>
              </w:rPr>
              <w:t xml:space="preserve">Initial Release. </w:t>
            </w:r>
          </w:p>
          <w:p w14:paraId="587BE88F" w14:textId="15E9BE39" w:rsidR="00EE6724" w:rsidRDefault="00EE6724" w:rsidP="00047DED">
            <w:pPr>
              <w:numPr>
                <w:ilvl w:val="0"/>
                <w:numId w:val="59"/>
              </w:numPr>
              <w:rPr>
                <w:rFonts w:ascii="Arial" w:hAnsi="Arial" w:cs="Arial"/>
                <w:sz w:val="18"/>
                <w:szCs w:val="18"/>
              </w:rPr>
            </w:pPr>
            <w:r>
              <w:rPr>
                <w:rFonts w:ascii="Arial" w:hAnsi="Arial" w:cs="Arial"/>
                <w:sz w:val="18"/>
                <w:szCs w:val="18"/>
              </w:rPr>
              <w:t>Deleted Program Service Codes: 5533 (</w:t>
            </w:r>
            <w:r w:rsidRPr="00EE6724">
              <w:rPr>
                <w:rFonts w:ascii="Arial" w:hAnsi="Arial" w:cs="Arial"/>
                <w:sz w:val="18"/>
                <w:szCs w:val="18"/>
              </w:rPr>
              <w:t>Supplemental Services for Schools in Improvement Status under Title I</w:t>
            </w:r>
            <w:r>
              <w:rPr>
                <w:rFonts w:ascii="Arial" w:hAnsi="Arial" w:cs="Arial"/>
                <w:sz w:val="18"/>
                <w:szCs w:val="18"/>
              </w:rPr>
              <w:t>); 5577 (</w:t>
            </w:r>
            <w:r w:rsidRPr="00EE6724">
              <w:rPr>
                <w:rFonts w:ascii="Arial" w:hAnsi="Arial" w:cs="Arial"/>
                <w:sz w:val="18"/>
                <w:szCs w:val="18"/>
              </w:rPr>
              <w:t>Applied for Supplemental Educational Services for Schools in Improvement Status under Title I</w:t>
            </w:r>
            <w:r>
              <w:rPr>
                <w:rFonts w:ascii="Arial" w:hAnsi="Arial" w:cs="Arial"/>
                <w:sz w:val="18"/>
                <w:szCs w:val="18"/>
              </w:rPr>
              <w:t>);</w:t>
            </w:r>
          </w:p>
          <w:p w14:paraId="43335498" w14:textId="5DF4B717" w:rsidR="00EE6724" w:rsidRDefault="00EE6724" w:rsidP="00047DED">
            <w:pPr>
              <w:numPr>
                <w:ilvl w:val="0"/>
                <w:numId w:val="59"/>
              </w:numPr>
              <w:rPr>
                <w:rFonts w:ascii="Arial" w:hAnsi="Arial" w:cs="Arial"/>
                <w:sz w:val="18"/>
                <w:szCs w:val="18"/>
              </w:rPr>
            </w:pPr>
            <w:r>
              <w:rPr>
                <w:rFonts w:ascii="Arial" w:hAnsi="Arial" w:cs="Arial"/>
                <w:sz w:val="18"/>
                <w:szCs w:val="18"/>
              </w:rPr>
              <w:t>Program Service Code</w:t>
            </w:r>
            <w:r w:rsidR="0009382B">
              <w:rPr>
                <w:rFonts w:ascii="Arial" w:hAnsi="Arial" w:cs="Arial"/>
                <w:sz w:val="18"/>
                <w:szCs w:val="18"/>
              </w:rPr>
              <w:t xml:space="preserve"> </w:t>
            </w:r>
            <w:r>
              <w:rPr>
                <w:rFonts w:ascii="Arial" w:hAnsi="Arial" w:cs="Arial"/>
                <w:sz w:val="18"/>
                <w:szCs w:val="18"/>
              </w:rPr>
              <w:t xml:space="preserve">8271 </w:t>
            </w:r>
            <w:r w:rsidR="0009382B">
              <w:rPr>
                <w:rFonts w:ascii="Arial" w:hAnsi="Arial" w:cs="Arial"/>
                <w:sz w:val="18"/>
                <w:szCs w:val="18"/>
              </w:rPr>
              <w:t>renamed</w:t>
            </w:r>
            <w:r w:rsidRPr="00EE6724">
              <w:rPr>
                <w:rFonts w:ascii="Arial" w:hAnsi="Arial" w:cs="Arial"/>
                <w:sz w:val="18"/>
                <w:szCs w:val="18"/>
              </w:rPr>
              <w:t xml:space="preserve"> “CDOS Credential Eligible Coursework”</w:t>
            </w:r>
            <w:r w:rsidR="0009382B">
              <w:rPr>
                <w:rFonts w:ascii="Arial" w:hAnsi="Arial" w:cs="Arial"/>
                <w:sz w:val="18"/>
                <w:szCs w:val="18"/>
              </w:rPr>
              <w:t>.</w:t>
            </w:r>
          </w:p>
          <w:p w14:paraId="13F499AC" w14:textId="29755B12" w:rsidR="00A50E24" w:rsidRDefault="00A50E24" w:rsidP="00047DED">
            <w:pPr>
              <w:numPr>
                <w:ilvl w:val="0"/>
                <w:numId w:val="59"/>
              </w:numPr>
              <w:rPr>
                <w:rFonts w:ascii="Arial" w:hAnsi="Arial" w:cs="Arial"/>
                <w:sz w:val="18"/>
                <w:szCs w:val="18"/>
              </w:rPr>
            </w:pPr>
            <w:r>
              <w:rPr>
                <w:rFonts w:ascii="Arial" w:hAnsi="Arial" w:cs="Arial"/>
                <w:sz w:val="18"/>
                <w:szCs w:val="18"/>
              </w:rPr>
              <w:t xml:space="preserve">New Program Service Codes: </w:t>
            </w:r>
            <w:r w:rsidR="004F286B">
              <w:rPr>
                <w:rFonts w:ascii="Arial" w:hAnsi="Arial" w:cs="Arial"/>
                <w:sz w:val="18"/>
                <w:szCs w:val="18"/>
              </w:rPr>
              <w:t xml:space="preserve">Homeless </w:t>
            </w:r>
            <w:r w:rsidR="00EE6724">
              <w:rPr>
                <w:rFonts w:ascii="Arial" w:hAnsi="Arial" w:cs="Arial"/>
                <w:sz w:val="18"/>
                <w:szCs w:val="18"/>
              </w:rPr>
              <w:t xml:space="preserve">Student </w:t>
            </w:r>
            <w:r w:rsidR="004F286B">
              <w:rPr>
                <w:rFonts w:ascii="Arial" w:hAnsi="Arial" w:cs="Arial"/>
                <w:sz w:val="18"/>
                <w:szCs w:val="18"/>
              </w:rPr>
              <w:t>Status (8262); Title I</w:t>
            </w:r>
            <w:r w:rsidR="00EE6724">
              <w:rPr>
                <w:rFonts w:ascii="Arial" w:hAnsi="Arial" w:cs="Arial"/>
                <w:sz w:val="18"/>
                <w:szCs w:val="18"/>
              </w:rPr>
              <w:t>-</w:t>
            </w:r>
            <w:r w:rsidR="004F286B">
              <w:rPr>
                <w:rFonts w:ascii="Arial" w:hAnsi="Arial" w:cs="Arial"/>
                <w:sz w:val="18"/>
                <w:szCs w:val="18"/>
              </w:rPr>
              <w:t xml:space="preserve"> Part A: Homeless Student Serv</w:t>
            </w:r>
            <w:r w:rsidR="00EE6724">
              <w:rPr>
                <w:rFonts w:ascii="Arial" w:hAnsi="Arial" w:cs="Arial"/>
                <w:sz w:val="18"/>
                <w:szCs w:val="18"/>
              </w:rPr>
              <w:t>ic</w:t>
            </w:r>
            <w:r w:rsidR="004F286B">
              <w:rPr>
                <w:rFonts w:ascii="Arial" w:hAnsi="Arial" w:cs="Arial"/>
                <w:sz w:val="18"/>
                <w:szCs w:val="18"/>
              </w:rPr>
              <w:t>ed with Set-Aside Funds (0892)</w:t>
            </w:r>
            <w:r w:rsidR="0009382B">
              <w:rPr>
                <w:rFonts w:ascii="Arial" w:hAnsi="Arial" w:cs="Arial"/>
                <w:sz w:val="18"/>
                <w:szCs w:val="18"/>
              </w:rPr>
              <w:t>.</w:t>
            </w:r>
          </w:p>
          <w:p w14:paraId="67ED657F" w14:textId="18B50F45" w:rsidR="00EE6724" w:rsidRDefault="00EE6724" w:rsidP="00047DED">
            <w:pPr>
              <w:numPr>
                <w:ilvl w:val="0"/>
                <w:numId w:val="59"/>
              </w:numPr>
              <w:rPr>
                <w:rFonts w:ascii="Arial" w:hAnsi="Arial" w:cs="Arial"/>
                <w:sz w:val="18"/>
                <w:szCs w:val="18"/>
              </w:rPr>
            </w:pPr>
            <w:r>
              <w:rPr>
                <w:rFonts w:ascii="Arial" w:hAnsi="Arial" w:cs="Arial"/>
                <w:sz w:val="18"/>
                <w:szCs w:val="18"/>
              </w:rPr>
              <w:t>Homeless Indicator revised for local or regional purposes only.</w:t>
            </w:r>
          </w:p>
          <w:p w14:paraId="24743F21" w14:textId="77777777" w:rsidR="007C040E" w:rsidRDefault="007C040E" w:rsidP="00047DED">
            <w:pPr>
              <w:numPr>
                <w:ilvl w:val="0"/>
                <w:numId w:val="59"/>
              </w:numPr>
              <w:rPr>
                <w:rFonts w:ascii="Arial" w:hAnsi="Arial" w:cs="Arial"/>
                <w:sz w:val="18"/>
                <w:szCs w:val="18"/>
              </w:rPr>
            </w:pPr>
            <w:r>
              <w:rPr>
                <w:rFonts w:ascii="Arial" w:hAnsi="Arial" w:cs="Arial"/>
                <w:sz w:val="18"/>
                <w:szCs w:val="18"/>
              </w:rPr>
              <w:t>Clarification re: absences, Validity Rules, Ch. 2: Student Reporting Rules.</w:t>
            </w:r>
          </w:p>
          <w:p w14:paraId="18EE96F7" w14:textId="77777777" w:rsidR="007C040E" w:rsidRDefault="007C040E" w:rsidP="00047DED">
            <w:pPr>
              <w:numPr>
                <w:ilvl w:val="0"/>
                <w:numId w:val="59"/>
              </w:numPr>
              <w:rPr>
                <w:rFonts w:ascii="Arial" w:hAnsi="Arial" w:cs="Arial"/>
                <w:sz w:val="18"/>
                <w:szCs w:val="18"/>
              </w:rPr>
            </w:pPr>
            <w:r>
              <w:rPr>
                <w:rFonts w:ascii="Arial" w:hAnsi="Arial" w:cs="Arial"/>
                <w:sz w:val="18"/>
                <w:szCs w:val="18"/>
              </w:rPr>
              <w:t>Added “96” refusal code to NYSTP Assessments in 4 &amp; 8 Science, Ch. 2.</w:t>
            </w:r>
          </w:p>
          <w:p w14:paraId="5920CAD8" w14:textId="3963058D" w:rsidR="00357C62" w:rsidRDefault="00357C62" w:rsidP="00047DED">
            <w:pPr>
              <w:numPr>
                <w:ilvl w:val="0"/>
                <w:numId w:val="59"/>
              </w:numPr>
              <w:rPr>
                <w:rFonts w:ascii="Arial" w:hAnsi="Arial" w:cs="Arial"/>
                <w:sz w:val="18"/>
                <w:szCs w:val="18"/>
              </w:rPr>
            </w:pPr>
            <w:r>
              <w:rPr>
                <w:rFonts w:ascii="Arial" w:hAnsi="Arial" w:cs="Arial"/>
                <w:sz w:val="18"/>
                <w:szCs w:val="18"/>
              </w:rPr>
              <w:t>ESEA transfer option code names changed to read ESEA instead of NCLB, Ch. 2.</w:t>
            </w:r>
          </w:p>
          <w:p w14:paraId="2C9A1664" w14:textId="758D03B0" w:rsidR="007C040E" w:rsidRDefault="007C040E" w:rsidP="00047DED">
            <w:pPr>
              <w:numPr>
                <w:ilvl w:val="0"/>
                <w:numId w:val="59"/>
              </w:numPr>
              <w:rPr>
                <w:rFonts w:ascii="Arial" w:hAnsi="Arial" w:cs="Arial"/>
                <w:sz w:val="18"/>
                <w:szCs w:val="18"/>
              </w:rPr>
            </w:pPr>
            <w:r>
              <w:rPr>
                <w:rFonts w:ascii="Arial" w:hAnsi="Arial" w:cs="Arial"/>
                <w:sz w:val="18"/>
                <w:szCs w:val="18"/>
              </w:rPr>
              <w:t>Clarification re: long term subs, Ch. 3</w:t>
            </w:r>
            <w:r w:rsidR="00361072">
              <w:rPr>
                <w:rFonts w:ascii="Arial" w:hAnsi="Arial" w:cs="Arial"/>
                <w:sz w:val="18"/>
                <w:szCs w:val="18"/>
              </w:rPr>
              <w:t>:</w:t>
            </w:r>
            <w:r>
              <w:rPr>
                <w:rFonts w:ascii="Arial" w:hAnsi="Arial" w:cs="Arial"/>
                <w:sz w:val="18"/>
                <w:szCs w:val="18"/>
              </w:rPr>
              <w:t xml:space="preserve"> Staff Reporting Rules.</w:t>
            </w:r>
          </w:p>
          <w:p w14:paraId="6A4ECDFE" w14:textId="77777777" w:rsidR="007C040E" w:rsidRDefault="007C040E" w:rsidP="00047DED">
            <w:pPr>
              <w:numPr>
                <w:ilvl w:val="0"/>
                <w:numId w:val="59"/>
              </w:numPr>
              <w:rPr>
                <w:rFonts w:ascii="Arial" w:hAnsi="Arial" w:cs="Arial"/>
                <w:sz w:val="18"/>
                <w:szCs w:val="18"/>
              </w:rPr>
            </w:pPr>
            <w:r>
              <w:rPr>
                <w:rFonts w:ascii="Arial" w:hAnsi="Arial" w:cs="Arial"/>
                <w:sz w:val="18"/>
                <w:szCs w:val="18"/>
              </w:rPr>
              <w:t>Salary reporting requirements added, Ch. 3.</w:t>
            </w:r>
          </w:p>
          <w:p w14:paraId="3C6AB5CC" w14:textId="77777777" w:rsidR="007C040E" w:rsidRDefault="007C040E" w:rsidP="00047DED">
            <w:pPr>
              <w:numPr>
                <w:ilvl w:val="0"/>
                <w:numId w:val="59"/>
              </w:numPr>
              <w:rPr>
                <w:rFonts w:ascii="Arial" w:hAnsi="Arial" w:cs="Arial"/>
                <w:sz w:val="18"/>
                <w:szCs w:val="18"/>
              </w:rPr>
            </w:pPr>
            <w:r>
              <w:rPr>
                <w:rFonts w:ascii="Arial" w:hAnsi="Arial" w:cs="Arial"/>
                <w:sz w:val="18"/>
                <w:szCs w:val="18"/>
              </w:rPr>
              <w:t>Reporting Itinerant Staff section added, Ch. 3.</w:t>
            </w:r>
          </w:p>
          <w:p w14:paraId="27857347" w14:textId="7DE53F7B" w:rsidR="007C040E" w:rsidRDefault="00714192" w:rsidP="00047DED">
            <w:pPr>
              <w:numPr>
                <w:ilvl w:val="0"/>
                <w:numId w:val="59"/>
              </w:numPr>
              <w:rPr>
                <w:rFonts w:ascii="Arial" w:hAnsi="Arial" w:cs="Arial"/>
                <w:sz w:val="18"/>
                <w:szCs w:val="18"/>
              </w:rPr>
            </w:pPr>
            <w:r>
              <w:rPr>
                <w:rFonts w:ascii="Arial" w:hAnsi="Arial" w:cs="Arial"/>
                <w:sz w:val="18"/>
                <w:szCs w:val="18"/>
              </w:rPr>
              <w:t>FAQ for Course Instructor Assignment added, Ch. 3.</w:t>
            </w:r>
          </w:p>
          <w:p w14:paraId="5EC1484B" w14:textId="2E3241C7" w:rsidR="002B7E95" w:rsidRDefault="002B7E95" w:rsidP="00047DED">
            <w:pPr>
              <w:numPr>
                <w:ilvl w:val="0"/>
                <w:numId w:val="59"/>
              </w:numPr>
              <w:rPr>
                <w:rFonts w:ascii="Arial" w:hAnsi="Arial" w:cs="Arial"/>
                <w:sz w:val="18"/>
                <w:szCs w:val="18"/>
              </w:rPr>
            </w:pPr>
            <w:r>
              <w:rPr>
                <w:rFonts w:ascii="Arial" w:hAnsi="Arial" w:cs="Arial"/>
                <w:sz w:val="18"/>
                <w:szCs w:val="18"/>
              </w:rPr>
              <w:t>Charts added in Staff Tenure and Staff Attendance sections, Ch. 3.</w:t>
            </w:r>
          </w:p>
          <w:p w14:paraId="01EB4B37" w14:textId="0DF5DBDF" w:rsidR="00476BFF" w:rsidRPr="00476BFF" w:rsidRDefault="00476BFF" w:rsidP="00476BFF">
            <w:pPr>
              <w:numPr>
                <w:ilvl w:val="0"/>
                <w:numId w:val="59"/>
              </w:numPr>
              <w:rPr>
                <w:rFonts w:ascii="Arial" w:hAnsi="Arial" w:cs="Arial"/>
                <w:sz w:val="18"/>
                <w:szCs w:val="18"/>
              </w:rPr>
            </w:pPr>
            <w:r>
              <w:rPr>
                <w:rFonts w:ascii="Arial" w:hAnsi="Arial" w:cs="Arial"/>
                <w:sz w:val="18"/>
                <w:szCs w:val="18"/>
              </w:rPr>
              <w:t>Course Instructor Assignment template: race/ethnicity now required.</w:t>
            </w:r>
          </w:p>
          <w:p w14:paraId="2617BBFB" w14:textId="77777777" w:rsidR="00C472FB" w:rsidRDefault="00C472FB" w:rsidP="00C472FB">
            <w:pPr>
              <w:numPr>
                <w:ilvl w:val="0"/>
                <w:numId w:val="59"/>
              </w:numPr>
              <w:rPr>
                <w:rFonts w:ascii="Arial" w:hAnsi="Arial" w:cs="Arial"/>
                <w:sz w:val="18"/>
                <w:szCs w:val="18"/>
              </w:rPr>
            </w:pPr>
            <w:r>
              <w:rPr>
                <w:rFonts w:ascii="Arial" w:hAnsi="Arial" w:cs="Arial"/>
                <w:sz w:val="18"/>
                <w:szCs w:val="18"/>
              </w:rPr>
              <w:t>Student Credit GPA data element and codes removed; for regional reporting only.</w:t>
            </w:r>
          </w:p>
          <w:p w14:paraId="5B4ADCB3" w14:textId="31149E08" w:rsidR="00C023C4" w:rsidRDefault="00C023C4" w:rsidP="00047DED">
            <w:pPr>
              <w:numPr>
                <w:ilvl w:val="0"/>
                <w:numId w:val="59"/>
              </w:numPr>
              <w:rPr>
                <w:rFonts w:ascii="Arial" w:hAnsi="Arial" w:cs="Arial"/>
                <w:sz w:val="18"/>
                <w:szCs w:val="18"/>
              </w:rPr>
            </w:pPr>
            <w:r>
              <w:rPr>
                <w:rFonts w:ascii="Arial" w:hAnsi="Arial" w:cs="Arial"/>
                <w:sz w:val="18"/>
                <w:szCs w:val="18"/>
              </w:rPr>
              <w:t xml:space="preserve">New data elements: </w:t>
            </w:r>
            <w:r w:rsidR="00E36DBA">
              <w:rPr>
                <w:rFonts w:ascii="Arial" w:hAnsi="Arial" w:cs="Arial"/>
                <w:sz w:val="18"/>
                <w:szCs w:val="18"/>
              </w:rPr>
              <w:t xml:space="preserve">Dual Credit Code, </w:t>
            </w:r>
            <w:r w:rsidR="00295024">
              <w:rPr>
                <w:rFonts w:ascii="Arial" w:hAnsi="Arial" w:cs="Arial"/>
                <w:sz w:val="18"/>
                <w:szCs w:val="18"/>
              </w:rPr>
              <w:t xml:space="preserve">Dual Credit Indicator, </w:t>
            </w:r>
            <w:r w:rsidR="008915C2">
              <w:rPr>
                <w:rFonts w:ascii="Arial" w:hAnsi="Arial" w:cs="Arial"/>
                <w:sz w:val="18"/>
                <w:szCs w:val="18"/>
              </w:rPr>
              <w:t xml:space="preserve">Homeless Student Status Code, </w:t>
            </w:r>
            <w:r w:rsidR="00E36DBA">
              <w:rPr>
                <w:rFonts w:ascii="Arial" w:hAnsi="Arial" w:cs="Arial"/>
                <w:sz w:val="18"/>
                <w:szCs w:val="18"/>
              </w:rPr>
              <w:t>Primary Course Instruction Language Indicator, Primary Instruction Delivery Method Code</w:t>
            </w:r>
            <w:r w:rsidR="008915C2">
              <w:rPr>
                <w:rFonts w:ascii="Arial" w:hAnsi="Arial" w:cs="Arial"/>
                <w:sz w:val="18"/>
                <w:szCs w:val="18"/>
              </w:rPr>
              <w:t>; Ch. 4: Data Elements</w:t>
            </w:r>
            <w:r w:rsidR="00476BFF">
              <w:rPr>
                <w:rFonts w:ascii="Arial" w:hAnsi="Arial" w:cs="Arial"/>
                <w:sz w:val="18"/>
                <w:szCs w:val="18"/>
              </w:rPr>
              <w:t xml:space="preserve"> (with corresponding code charts in Ch. 5</w:t>
            </w:r>
            <w:r w:rsidR="00361072">
              <w:rPr>
                <w:rFonts w:ascii="Arial" w:hAnsi="Arial" w:cs="Arial"/>
                <w:sz w:val="18"/>
                <w:szCs w:val="18"/>
              </w:rPr>
              <w:t>: Codes and Descriptions</w:t>
            </w:r>
            <w:r w:rsidR="00476BFF">
              <w:rPr>
                <w:rFonts w:ascii="Arial" w:hAnsi="Arial" w:cs="Arial"/>
                <w:sz w:val="18"/>
                <w:szCs w:val="18"/>
              </w:rPr>
              <w:t>)</w:t>
            </w:r>
            <w:r w:rsidR="008915C2">
              <w:rPr>
                <w:rFonts w:ascii="Arial" w:hAnsi="Arial" w:cs="Arial"/>
                <w:sz w:val="18"/>
                <w:szCs w:val="18"/>
              </w:rPr>
              <w:t>.</w:t>
            </w:r>
          </w:p>
          <w:p w14:paraId="10B15913" w14:textId="3208FEE4" w:rsidR="00714192" w:rsidRDefault="00C404E6" w:rsidP="00047DED">
            <w:pPr>
              <w:numPr>
                <w:ilvl w:val="0"/>
                <w:numId w:val="59"/>
              </w:numPr>
              <w:rPr>
                <w:rFonts w:ascii="Arial" w:hAnsi="Arial" w:cs="Arial"/>
                <w:sz w:val="18"/>
                <w:szCs w:val="18"/>
              </w:rPr>
            </w:pPr>
            <w:r>
              <w:rPr>
                <w:rFonts w:ascii="Arial" w:hAnsi="Arial" w:cs="Arial"/>
                <w:sz w:val="18"/>
                <w:szCs w:val="18"/>
              </w:rPr>
              <w:t>NYS P-Tech Cohort III added, Ch. 5.</w:t>
            </w:r>
          </w:p>
          <w:p w14:paraId="456BB712" w14:textId="6D3C8013" w:rsidR="008915C2" w:rsidRDefault="008915C2" w:rsidP="00047DED">
            <w:pPr>
              <w:numPr>
                <w:ilvl w:val="0"/>
                <w:numId w:val="59"/>
              </w:numPr>
              <w:rPr>
                <w:rFonts w:ascii="Arial" w:hAnsi="Arial" w:cs="Arial"/>
                <w:sz w:val="18"/>
                <w:szCs w:val="18"/>
              </w:rPr>
            </w:pPr>
            <w:r>
              <w:rPr>
                <w:rFonts w:ascii="Arial" w:hAnsi="Arial" w:cs="Arial"/>
                <w:sz w:val="18"/>
                <w:szCs w:val="18"/>
              </w:rPr>
              <w:t>New CTE exams: Nationally Certified CTE and CTE Pathway.</w:t>
            </w:r>
          </w:p>
          <w:p w14:paraId="450A5283" w14:textId="6B64DB8A" w:rsidR="00476BFF" w:rsidRDefault="00476BFF" w:rsidP="00047DED">
            <w:pPr>
              <w:numPr>
                <w:ilvl w:val="0"/>
                <w:numId w:val="59"/>
              </w:numPr>
              <w:rPr>
                <w:rFonts w:ascii="Arial" w:hAnsi="Arial" w:cs="Arial"/>
                <w:sz w:val="18"/>
                <w:szCs w:val="18"/>
              </w:rPr>
            </w:pPr>
            <w:r>
              <w:rPr>
                <w:rFonts w:ascii="Arial" w:hAnsi="Arial" w:cs="Arial"/>
                <w:sz w:val="18"/>
                <w:szCs w:val="18"/>
              </w:rPr>
              <w:t>New Regents exams: New Framework Global History &amp; Geography II and Global History</w:t>
            </w:r>
            <w:r w:rsidR="00CD01E4">
              <w:rPr>
                <w:rFonts w:ascii="Arial" w:hAnsi="Arial" w:cs="Arial"/>
                <w:sz w:val="18"/>
                <w:szCs w:val="18"/>
              </w:rPr>
              <w:t xml:space="preserve"> &amp;</w:t>
            </w:r>
            <w:r>
              <w:rPr>
                <w:rFonts w:ascii="Arial" w:hAnsi="Arial" w:cs="Arial"/>
                <w:sz w:val="18"/>
                <w:szCs w:val="18"/>
              </w:rPr>
              <w:t xml:space="preserve"> Geography Transition.</w:t>
            </w:r>
          </w:p>
          <w:p w14:paraId="4A547181" w14:textId="4E82AF6F" w:rsidR="00C404E6" w:rsidRDefault="008915C2" w:rsidP="00047DED">
            <w:pPr>
              <w:numPr>
                <w:ilvl w:val="0"/>
                <w:numId w:val="59"/>
              </w:numPr>
              <w:rPr>
                <w:rFonts w:ascii="Arial" w:hAnsi="Arial" w:cs="Arial"/>
                <w:sz w:val="18"/>
                <w:szCs w:val="18"/>
              </w:rPr>
            </w:pPr>
            <w:r>
              <w:rPr>
                <w:rFonts w:ascii="Arial" w:hAnsi="Arial" w:cs="Arial"/>
                <w:sz w:val="18"/>
                <w:szCs w:val="18"/>
              </w:rPr>
              <w:t xml:space="preserve"> New test group “LOTE”, Ch. 5.</w:t>
            </w:r>
          </w:p>
          <w:p w14:paraId="069123B3" w14:textId="212DBDCB" w:rsidR="00207456" w:rsidRDefault="00207456" w:rsidP="00047DED">
            <w:pPr>
              <w:numPr>
                <w:ilvl w:val="0"/>
                <w:numId w:val="59"/>
              </w:numPr>
              <w:rPr>
                <w:rFonts w:ascii="Arial" w:hAnsi="Arial" w:cs="Arial"/>
                <w:sz w:val="18"/>
                <w:szCs w:val="18"/>
              </w:rPr>
            </w:pPr>
            <w:r>
              <w:rPr>
                <w:rFonts w:ascii="Arial" w:hAnsi="Arial" w:cs="Arial"/>
                <w:sz w:val="18"/>
                <w:szCs w:val="18"/>
              </w:rPr>
              <w:t>Note added, NYSITELL-V2 test group, Ch. 5.</w:t>
            </w:r>
          </w:p>
          <w:p w14:paraId="294840A3" w14:textId="77777777" w:rsidR="008915C2" w:rsidRDefault="00476BFF" w:rsidP="00047DED">
            <w:pPr>
              <w:numPr>
                <w:ilvl w:val="0"/>
                <w:numId w:val="59"/>
              </w:numPr>
              <w:rPr>
                <w:rFonts w:ascii="Arial" w:hAnsi="Arial" w:cs="Arial"/>
                <w:sz w:val="18"/>
                <w:szCs w:val="18"/>
              </w:rPr>
            </w:pPr>
            <w:r>
              <w:rPr>
                <w:rFonts w:ascii="Arial" w:hAnsi="Arial" w:cs="Arial"/>
                <w:sz w:val="18"/>
                <w:szCs w:val="18"/>
              </w:rPr>
              <w:t>Former ELL status duration of four years instead of two, Ch. 5.</w:t>
            </w:r>
          </w:p>
          <w:p w14:paraId="329D1508" w14:textId="786DFA02" w:rsidR="00476BFF" w:rsidRDefault="007328D2" w:rsidP="00047DED">
            <w:pPr>
              <w:numPr>
                <w:ilvl w:val="0"/>
                <w:numId w:val="59"/>
              </w:numPr>
              <w:rPr>
                <w:rFonts w:ascii="Arial" w:hAnsi="Arial" w:cs="Arial"/>
                <w:sz w:val="18"/>
                <w:szCs w:val="18"/>
              </w:rPr>
            </w:pPr>
            <w:r>
              <w:rPr>
                <w:rFonts w:ascii="Arial" w:hAnsi="Arial" w:cs="Arial"/>
                <w:sz w:val="18"/>
                <w:szCs w:val="18"/>
              </w:rPr>
              <w:t>Replaced “GED” with “HSE” throughout</w:t>
            </w:r>
            <w:r w:rsidR="00E25225">
              <w:rPr>
                <w:rFonts w:ascii="Arial" w:hAnsi="Arial" w:cs="Arial"/>
                <w:sz w:val="18"/>
                <w:szCs w:val="18"/>
              </w:rPr>
              <w:t xml:space="preserve">, except for Grade Level Code GD (GED).  </w:t>
            </w:r>
          </w:p>
          <w:p w14:paraId="2E1D08C0" w14:textId="63667ACC" w:rsidR="00D911C2" w:rsidRDefault="00D911C2" w:rsidP="00047DED">
            <w:pPr>
              <w:numPr>
                <w:ilvl w:val="0"/>
                <w:numId w:val="59"/>
              </w:numPr>
              <w:rPr>
                <w:rFonts w:ascii="Arial" w:hAnsi="Arial" w:cs="Arial"/>
                <w:sz w:val="18"/>
                <w:szCs w:val="18"/>
              </w:rPr>
            </w:pPr>
            <w:r>
              <w:rPr>
                <w:rFonts w:ascii="Arial" w:hAnsi="Arial" w:cs="Arial"/>
                <w:sz w:val="18"/>
                <w:szCs w:val="18"/>
              </w:rPr>
              <w:t>Removed IEP Diploma from Credential Type Codes and Descriptions, Ch. 5.</w:t>
            </w:r>
          </w:p>
          <w:p w14:paraId="6D81D28D" w14:textId="70EB8AD1" w:rsidR="00D911C2" w:rsidRDefault="00D911C2" w:rsidP="00047DED">
            <w:pPr>
              <w:numPr>
                <w:ilvl w:val="0"/>
                <w:numId w:val="59"/>
              </w:numPr>
              <w:rPr>
                <w:rFonts w:ascii="Arial" w:hAnsi="Arial" w:cs="Arial"/>
                <w:sz w:val="18"/>
                <w:szCs w:val="18"/>
              </w:rPr>
            </w:pPr>
            <w:r>
              <w:rPr>
                <w:rFonts w:ascii="Arial" w:hAnsi="Arial" w:cs="Arial"/>
                <w:sz w:val="18"/>
                <w:szCs w:val="18"/>
              </w:rPr>
              <w:t>Removed subject-specific Safety Net program service codes, Ch. 5.</w:t>
            </w:r>
          </w:p>
          <w:p w14:paraId="17395F13" w14:textId="712BB9DF" w:rsidR="00396F4C" w:rsidRDefault="00396F4C" w:rsidP="00047DED">
            <w:pPr>
              <w:numPr>
                <w:ilvl w:val="0"/>
                <w:numId w:val="59"/>
              </w:numPr>
              <w:rPr>
                <w:rFonts w:ascii="Arial" w:hAnsi="Arial" w:cs="Arial"/>
                <w:sz w:val="18"/>
                <w:szCs w:val="18"/>
              </w:rPr>
            </w:pPr>
            <w:r>
              <w:rPr>
                <w:rFonts w:ascii="Arial" w:hAnsi="Arial" w:cs="Arial"/>
                <w:sz w:val="18"/>
                <w:szCs w:val="18"/>
              </w:rPr>
              <w:t>Removed Tenure Status Code D (Delete), Ch. 5.</w:t>
            </w:r>
          </w:p>
          <w:p w14:paraId="656DFBF7" w14:textId="77777777" w:rsidR="00357C62" w:rsidRDefault="00E25225" w:rsidP="00604C09">
            <w:pPr>
              <w:numPr>
                <w:ilvl w:val="0"/>
                <w:numId w:val="59"/>
              </w:numPr>
              <w:rPr>
                <w:rFonts w:ascii="Arial" w:hAnsi="Arial" w:cs="Arial"/>
                <w:sz w:val="18"/>
                <w:szCs w:val="18"/>
              </w:rPr>
            </w:pPr>
            <w:r>
              <w:rPr>
                <w:rFonts w:ascii="Arial" w:hAnsi="Arial" w:cs="Arial"/>
                <w:sz w:val="18"/>
                <w:szCs w:val="18"/>
              </w:rPr>
              <w:t>Reason for Ending Enrollment Code 816 now reads HSE.</w:t>
            </w:r>
          </w:p>
          <w:p w14:paraId="217B8458" w14:textId="2F698695" w:rsidR="00AA1801" w:rsidRPr="00604C09" w:rsidRDefault="002F0EC4" w:rsidP="00604C09">
            <w:pPr>
              <w:numPr>
                <w:ilvl w:val="0"/>
                <w:numId w:val="59"/>
              </w:numPr>
              <w:rPr>
                <w:rFonts w:ascii="Arial" w:hAnsi="Arial" w:cs="Arial"/>
                <w:sz w:val="18"/>
                <w:szCs w:val="18"/>
              </w:rPr>
            </w:pPr>
            <w:r>
              <w:rPr>
                <w:rFonts w:ascii="Arial" w:hAnsi="Arial" w:cs="Arial"/>
                <w:sz w:val="18"/>
                <w:szCs w:val="18"/>
              </w:rPr>
              <w:t>Assessments added to Secondary Assessments for Performance, Ch. 6.</w:t>
            </w:r>
          </w:p>
        </w:tc>
      </w:tr>
      <w:tr w:rsidR="00F76693" w:rsidRPr="000E16CD" w14:paraId="4539E172" w14:textId="77777777" w:rsidTr="00D57CDF">
        <w:tc>
          <w:tcPr>
            <w:tcW w:w="1023" w:type="dxa"/>
          </w:tcPr>
          <w:p w14:paraId="1F679383" w14:textId="7300C95D" w:rsidR="00F76693" w:rsidRDefault="00F76693" w:rsidP="002169C4">
            <w:pPr>
              <w:pStyle w:val="Body"/>
              <w:spacing w:before="0"/>
              <w:ind w:firstLine="0"/>
              <w:jc w:val="center"/>
              <w:rPr>
                <w:sz w:val="18"/>
                <w:szCs w:val="18"/>
              </w:rPr>
            </w:pPr>
            <w:r>
              <w:rPr>
                <w:sz w:val="18"/>
                <w:szCs w:val="18"/>
              </w:rPr>
              <w:t>14.1</w:t>
            </w:r>
          </w:p>
        </w:tc>
        <w:tc>
          <w:tcPr>
            <w:tcW w:w="2140" w:type="dxa"/>
          </w:tcPr>
          <w:p w14:paraId="6392C581" w14:textId="2F30ED19" w:rsidR="00F76693" w:rsidRDefault="00F76693" w:rsidP="002169C4">
            <w:pPr>
              <w:pStyle w:val="Body"/>
              <w:spacing w:before="0"/>
              <w:ind w:firstLine="0"/>
              <w:jc w:val="center"/>
              <w:rPr>
                <w:sz w:val="18"/>
                <w:szCs w:val="18"/>
              </w:rPr>
            </w:pPr>
            <w:r>
              <w:rPr>
                <w:sz w:val="18"/>
                <w:szCs w:val="18"/>
              </w:rPr>
              <w:t xml:space="preserve">August </w:t>
            </w:r>
            <w:r w:rsidR="008B7358">
              <w:rPr>
                <w:sz w:val="18"/>
                <w:szCs w:val="18"/>
              </w:rPr>
              <w:t>1</w:t>
            </w:r>
            <w:r w:rsidR="00886298">
              <w:rPr>
                <w:sz w:val="18"/>
                <w:szCs w:val="18"/>
              </w:rPr>
              <w:t>7</w:t>
            </w:r>
            <w:r>
              <w:rPr>
                <w:sz w:val="18"/>
                <w:szCs w:val="18"/>
              </w:rPr>
              <w:t>, 2018</w:t>
            </w:r>
          </w:p>
        </w:tc>
        <w:tc>
          <w:tcPr>
            <w:tcW w:w="6737" w:type="dxa"/>
          </w:tcPr>
          <w:p w14:paraId="72C657E1" w14:textId="499138F6" w:rsidR="0060538F" w:rsidRPr="0060538F" w:rsidRDefault="0060538F" w:rsidP="0060538F">
            <w:pPr>
              <w:pStyle w:val="Body"/>
              <w:numPr>
                <w:ilvl w:val="0"/>
                <w:numId w:val="115"/>
              </w:numPr>
              <w:spacing w:before="0"/>
              <w:rPr>
                <w:sz w:val="18"/>
                <w:szCs w:val="18"/>
              </w:rPr>
            </w:pPr>
            <w:r>
              <w:rPr>
                <w:sz w:val="18"/>
                <w:szCs w:val="18"/>
              </w:rPr>
              <w:t>Note added under Career Pathways, Ch. 2.</w:t>
            </w:r>
          </w:p>
          <w:p w14:paraId="66690526" w14:textId="10AAE1B0" w:rsidR="009A3328" w:rsidRPr="009A3328" w:rsidRDefault="0060538F" w:rsidP="009A3328">
            <w:pPr>
              <w:pStyle w:val="Body"/>
              <w:numPr>
                <w:ilvl w:val="0"/>
                <w:numId w:val="115"/>
              </w:numPr>
              <w:spacing w:before="0"/>
              <w:rPr>
                <w:sz w:val="18"/>
                <w:szCs w:val="18"/>
              </w:rPr>
            </w:pPr>
            <w:r>
              <w:rPr>
                <w:sz w:val="18"/>
                <w:szCs w:val="18"/>
              </w:rPr>
              <w:t>Detail added for incarcerated students under Dropouts/</w:t>
            </w:r>
            <w:proofErr w:type="spellStart"/>
            <w:r>
              <w:rPr>
                <w:sz w:val="18"/>
                <w:szCs w:val="18"/>
              </w:rPr>
              <w:t>Noncompleters</w:t>
            </w:r>
            <w:proofErr w:type="spellEnd"/>
            <w:r>
              <w:rPr>
                <w:sz w:val="18"/>
                <w:szCs w:val="18"/>
              </w:rPr>
              <w:t>, Ch. 2.</w:t>
            </w:r>
          </w:p>
          <w:p w14:paraId="6AF3B52F" w14:textId="231D2D30" w:rsidR="009A3328" w:rsidRDefault="009A3328" w:rsidP="00F76693">
            <w:pPr>
              <w:pStyle w:val="Body"/>
              <w:numPr>
                <w:ilvl w:val="0"/>
                <w:numId w:val="115"/>
              </w:numPr>
              <w:spacing w:before="0"/>
              <w:rPr>
                <w:sz w:val="18"/>
                <w:szCs w:val="18"/>
              </w:rPr>
            </w:pPr>
            <w:r>
              <w:rPr>
                <w:sz w:val="18"/>
                <w:szCs w:val="18"/>
              </w:rPr>
              <w:t>Clarification under Graduates, Ch. 2.</w:t>
            </w:r>
          </w:p>
          <w:p w14:paraId="315B5CB6" w14:textId="377FACE7" w:rsidR="0012051C" w:rsidRPr="0012051C" w:rsidRDefault="0012051C" w:rsidP="0012051C">
            <w:pPr>
              <w:pStyle w:val="BodyText"/>
              <w:numPr>
                <w:ilvl w:val="0"/>
                <w:numId w:val="115"/>
              </w:numPr>
              <w:rPr>
                <w:rFonts w:ascii="Arial" w:hAnsi="Arial" w:cs="Arial"/>
                <w:sz w:val="18"/>
                <w:szCs w:val="18"/>
              </w:rPr>
            </w:pPr>
            <w:r>
              <w:rPr>
                <w:rFonts w:ascii="Arial" w:hAnsi="Arial" w:cs="Arial"/>
                <w:sz w:val="18"/>
                <w:szCs w:val="18"/>
              </w:rPr>
              <w:t>Detail added under Staff Tenure Template, Ch. 3: Staff Reporting Rules.</w:t>
            </w:r>
          </w:p>
          <w:p w14:paraId="2FB3481E" w14:textId="77777777" w:rsidR="00196B23" w:rsidRDefault="00F50E8A" w:rsidP="00F76693">
            <w:pPr>
              <w:pStyle w:val="Body"/>
              <w:numPr>
                <w:ilvl w:val="0"/>
                <w:numId w:val="115"/>
              </w:numPr>
              <w:spacing w:before="0"/>
              <w:rPr>
                <w:sz w:val="18"/>
                <w:szCs w:val="18"/>
              </w:rPr>
            </w:pPr>
            <w:r>
              <w:rPr>
                <w:sz w:val="18"/>
                <w:szCs w:val="18"/>
              </w:rPr>
              <w:t>Clarification added re: Pathway A</w:t>
            </w:r>
            <w:r w:rsidR="00196B23">
              <w:rPr>
                <w:sz w:val="18"/>
                <w:szCs w:val="18"/>
              </w:rPr>
              <w:t>ssessments, Ch. 5.</w:t>
            </w:r>
          </w:p>
          <w:p w14:paraId="07417493" w14:textId="35F879CD" w:rsidR="00F76693" w:rsidRDefault="00F76693" w:rsidP="00643F24">
            <w:pPr>
              <w:pStyle w:val="Body"/>
              <w:numPr>
                <w:ilvl w:val="0"/>
                <w:numId w:val="115"/>
              </w:numPr>
              <w:spacing w:before="0"/>
              <w:rPr>
                <w:sz w:val="18"/>
                <w:szCs w:val="18"/>
              </w:rPr>
            </w:pPr>
            <w:r>
              <w:rPr>
                <w:sz w:val="18"/>
                <w:szCs w:val="18"/>
              </w:rPr>
              <w:t xml:space="preserve">Removed Assessment Measure Codes for IB Theory of Knowledge </w:t>
            </w:r>
            <w:r w:rsidRPr="00F76693">
              <w:rPr>
                <w:sz w:val="18"/>
                <w:szCs w:val="18"/>
              </w:rPr>
              <w:t xml:space="preserve">(0I238) </w:t>
            </w:r>
            <w:r>
              <w:rPr>
                <w:sz w:val="18"/>
                <w:szCs w:val="18"/>
              </w:rPr>
              <w:t xml:space="preserve">and IB Extended Essay </w:t>
            </w:r>
            <w:r w:rsidRPr="00F76693">
              <w:rPr>
                <w:sz w:val="18"/>
                <w:szCs w:val="18"/>
              </w:rPr>
              <w:t>(0I245)</w:t>
            </w:r>
            <w:r>
              <w:rPr>
                <w:sz w:val="18"/>
                <w:szCs w:val="18"/>
              </w:rPr>
              <w:t xml:space="preserve">, Ch. 5. </w:t>
            </w:r>
            <w:r w:rsidR="0055018B">
              <w:rPr>
                <w:sz w:val="18"/>
                <w:szCs w:val="18"/>
              </w:rPr>
              <w:t>Note added.</w:t>
            </w:r>
          </w:p>
          <w:p w14:paraId="3F4EEB37" w14:textId="16AC725A" w:rsidR="00196B23" w:rsidRDefault="00196B23" w:rsidP="00643F24">
            <w:pPr>
              <w:pStyle w:val="BodyText"/>
              <w:numPr>
                <w:ilvl w:val="0"/>
                <w:numId w:val="115"/>
              </w:numPr>
              <w:spacing w:after="0"/>
              <w:rPr>
                <w:rFonts w:ascii="Arial" w:hAnsi="Arial" w:cs="Arial"/>
                <w:sz w:val="18"/>
                <w:szCs w:val="18"/>
              </w:rPr>
            </w:pPr>
            <w:r>
              <w:rPr>
                <w:rFonts w:ascii="Arial" w:hAnsi="Arial" w:cs="Arial"/>
                <w:sz w:val="18"/>
                <w:szCs w:val="18"/>
              </w:rPr>
              <w:t>Added three IB Language – English assessments, Ch. 5.</w:t>
            </w:r>
          </w:p>
          <w:p w14:paraId="70ABA6AE" w14:textId="07F4995F" w:rsidR="0012051C" w:rsidRDefault="0012051C" w:rsidP="00643F24">
            <w:pPr>
              <w:pStyle w:val="BodyText"/>
              <w:numPr>
                <w:ilvl w:val="0"/>
                <w:numId w:val="115"/>
              </w:numPr>
              <w:spacing w:after="0"/>
              <w:rPr>
                <w:rFonts w:ascii="Arial" w:hAnsi="Arial" w:cs="Arial"/>
                <w:sz w:val="18"/>
                <w:szCs w:val="18"/>
              </w:rPr>
            </w:pPr>
            <w:r>
              <w:rPr>
                <w:rFonts w:ascii="Arial" w:hAnsi="Arial" w:cs="Arial"/>
                <w:sz w:val="18"/>
                <w:szCs w:val="18"/>
              </w:rPr>
              <w:t>Removed Primary Course Instructor Language Indicator table, Ch. 5.</w:t>
            </w:r>
          </w:p>
          <w:p w14:paraId="4DAC98C5" w14:textId="08575250" w:rsidR="0012051C" w:rsidRDefault="0012051C" w:rsidP="00643F24">
            <w:pPr>
              <w:pStyle w:val="BodyText"/>
              <w:numPr>
                <w:ilvl w:val="0"/>
                <w:numId w:val="115"/>
              </w:numPr>
              <w:spacing w:after="0"/>
              <w:rPr>
                <w:rFonts w:ascii="Arial" w:hAnsi="Arial" w:cs="Arial"/>
                <w:sz w:val="18"/>
                <w:szCs w:val="18"/>
              </w:rPr>
            </w:pPr>
            <w:r>
              <w:rPr>
                <w:rFonts w:ascii="Arial" w:hAnsi="Arial" w:cs="Arial"/>
                <w:sz w:val="18"/>
                <w:szCs w:val="18"/>
              </w:rPr>
              <w:t>Correction in Dual Credit Codes table, Ch. 5.</w:t>
            </w:r>
          </w:p>
          <w:p w14:paraId="18FD711A" w14:textId="20140394" w:rsidR="008E1BD6" w:rsidRDefault="008E1BD6" w:rsidP="00643F24">
            <w:pPr>
              <w:pStyle w:val="BodyText"/>
              <w:numPr>
                <w:ilvl w:val="0"/>
                <w:numId w:val="115"/>
              </w:numPr>
              <w:spacing w:after="0"/>
              <w:rPr>
                <w:rFonts w:ascii="Arial" w:hAnsi="Arial" w:cs="Arial"/>
                <w:sz w:val="18"/>
                <w:szCs w:val="18"/>
              </w:rPr>
            </w:pPr>
            <w:r>
              <w:rPr>
                <w:rFonts w:ascii="Arial" w:hAnsi="Arial" w:cs="Arial"/>
                <w:sz w:val="18"/>
                <w:szCs w:val="18"/>
              </w:rPr>
              <w:t>New Assignment Code: Health Coordinator (4507).</w:t>
            </w:r>
          </w:p>
          <w:p w14:paraId="33C2BDDB" w14:textId="77777777" w:rsidR="00196B23" w:rsidRDefault="00196B23" w:rsidP="00643F24">
            <w:pPr>
              <w:pStyle w:val="BodyText"/>
              <w:numPr>
                <w:ilvl w:val="0"/>
                <w:numId w:val="115"/>
              </w:numPr>
              <w:spacing w:after="0"/>
              <w:rPr>
                <w:rFonts w:ascii="Arial" w:hAnsi="Arial" w:cs="Arial"/>
                <w:sz w:val="18"/>
                <w:szCs w:val="18"/>
              </w:rPr>
            </w:pPr>
            <w:r>
              <w:rPr>
                <w:rFonts w:ascii="Arial" w:hAnsi="Arial" w:cs="Arial"/>
                <w:sz w:val="18"/>
                <w:szCs w:val="18"/>
              </w:rPr>
              <w:t>Correction of Grade Level Assignment Code GD (GED).</w:t>
            </w:r>
          </w:p>
          <w:p w14:paraId="77CF9480" w14:textId="77777777" w:rsidR="00211E2D" w:rsidRDefault="00211E2D" w:rsidP="00211E2D">
            <w:pPr>
              <w:pStyle w:val="ListParagraph"/>
              <w:numPr>
                <w:ilvl w:val="0"/>
                <w:numId w:val="115"/>
              </w:numPr>
              <w:rPr>
                <w:rFonts w:ascii="Arial" w:hAnsi="Arial" w:cs="Arial"/>
                <w:sz w:val="18"/>
                <w:szCs w:val="18"/>
              </w:rPr>
            </w:pPr>
            <w:r w:rsidRPr="00336324">
              <w:rPr>
                <w:rFonts w:ascii="Arial" w:hAnsi="Arial" w:cs="Arial"/>
                <w:sz w:val="18"/>
                <w:szCs w:val="18"/>
              </w:rPr>
              <w:lastRenderedPageBreak/>
              <w:t>Added CTE Technical Assessment – Other (assessment measure code 00C41), changed name of “CTE Skills Assessments” (assessment measure code 00199) to “Approved CTE Program Technical Assessment,” and eliminated all other assessment measure codes in Test Group “CTE” for Career and Technical Education.</w:t>
            </w:r>
            <w:r>
              <w:rPr>
                <w:rFonts w:ascii="Arial" w:hAnsi="Arial" w:cs="Arial"/>
                <w:sz w:val="18"/>
                <w:szCs w:val="18"/>
              </w:rPr>
              <w:t xml:space="preserve"> Clarified guidance on reporting of CTE assessments.</w:t>
            </w:r>
          </w:p>
          <w:p w14:paraId="49BB708B" w14:textId="77777777" w:rsidR="00211E2D" w:rsidRDefault="00211E2D" w:rsidP="00211E2D">
            <w:pPr>
              <w:pStyle w:val="BodyText"/>
              <w:numPr>
                <w:ilvl w:val="0"/>
                <w:numId w:val="115"/>
              </w:numPr>
              <w:spacing w:after="0"/>
              <w:rPr>
                <w:rFonts w:ascii="Arial" w:hAnsi="Arial" w:cs="Arial"/>
                <w:sz w:val="18"/>
                <w:szCs w:val="18"/>
              </w:rPr>
            </w:pPr>
            <w:r>
              <w:rPr>
                <w:rFonts w:ascii="Arial" w:hAnsi="Arial" w:cs="Arial"/>
                <w:sz w:val="18"/>
                <w:szCs w:val="18"/>
              </w:rPr>
              <w:t>Deleted January and June RCT exam assessment measure codes</w:t>
            </w:r>
            <w:r w:rsidR="00E343F0">
              <w:rPr>
                <w:rFonts w:ascii="Arial" w:hAnsi="Arial" w:cs="Arial"/>
                <w:sz w:val="18"/>
                <w:szCs w:val="18"/>
              </w:rPr>
              <w:t>.</w:t>
            </w:r>
          </w:p>
          <w:p w14:paraId="10AFD98E" w14:textId="7E7A20AC" w:rsidR="00E343F0" w:rsidRPr="00196B23" w:rsidRDefault="00E343F0" w:rsidP="00211E2D">
            <w:pPr>
              <w:pStyle w:val="BodyText"/>
              <w:numPr>
                <w:ilvl w:val="0"/>
                <w:numId w:val="115"/>
              </w:numPr>
              <w:spacing w:after="0"/>
              <w:rPr>
                <w:rFonts w:ascii="Arial" w:hAnsi="Arial" w:cs="Arial"/>
                <w:sz w:val="18"/>
                <w:szCs w:val="18"/>
              </w:rPr>
            </w:pPr>
            <w:r>
              <w:rPr>
                <w:rFonts w:ascii="Arial" w:hAnsi="Arial" w:cs="Arial"/>
                <w:sz w:val="18"/>
                <w:szCs w:val="18"/>
              </w:rPr>
              <w:t>Deleted all ALTRCT exam assessment measure codes.</w:t>
            </w:r>
          </w:p>
        </w:tc>
      </w:tr>
      <w:tr w:rsidR="00AF5197" w:rsidRPr="000E16CD" w14:paraId="13B9AB8C" w14:textId="77777777" w:rsidTr="00D57CDF">
        <w:tc>
          <w:tcPr>
            <w:tcW w:w="1023" w:type="dxa"/>
          </w:tcPr>
          <w:p w14:paraId="0249B08A" w14:textId="2FAEEFE7" w:rsidR="00AF5197" w:rsidRDefault="00AF5197" w:rsidP="002169C4">
            <w:pPr>
              <w:pStyle w:val="Body"/>
              <w:spacing w:before="0"/>
              <w:ind w:firstLine="0"/>
              <w:jc w:val="center"/>
              <w:rPr>
                <w:sz w:val="18"/>
                <w:szCs w:val="18"/>
              </w:rPr>
            </w:pPr>
            <w:r>
              <w:rPr>
                <w:sz w:val="18"/>
                <w:szCs w:val="18"/>
              </w:rPr>
              <w:lastRenderedPageBreak/>
              <w:t>14.2</w:t>
            </w:r>
          </w:p>
        </w:tc>
        <w:tc>
          <w:tcPr>
            <w:tcW w:w="2140" w:type="dxa"/>
          </w:tcPr>
          <w:p w14:paraId="60064684" w14:textId="223D67BC" w:rsidR="00AF5197" w:rsidRDefault="002C1476" w:rsidP="002169C4">
            <w:pPr>
              <w:pStyle w:val="Body"/>
              <w:spacing w:before="0"/>
              <w:ind w:firstLine="0"/>
              <w:jc w:val="center"/>
              <w:rPr>
                <w:sz w:val="18"/>
                <w:szCs w:val="18"/>
              </w:rPr>
            </w:pPr>
            <w:r>
              <w:rPr>
                <w:sz w:val="18"/>
                <w:szCs w:val="18"/>
              </w:rPr>
              <w:t xml:space="preserve">September </w:t>
            </w:r>
            <w:r w:rsidR="00D534D9">
              <w:rPr>
                <w:sz w:val="18"/>
                <w:szCs w:val="18"/>
              </w:rPr>
              <w:t>7</w:t>
            </w:r>
            <w:r w:rsidR="00AF5197">
              <w:rPr>
                <w:sz w:val="18"/>
                <w:szCs w:val="18"/>
              </w:rPr>
              <w:t>, 2018</w:t>
            </w:r>
          </w:p>
        </w:tc>
        <w:tc>
          <w:tcPr>
            <w:tcW w:w="6737" w:type="dxa"/>
          </w:tcPr>
          <w:p w14:paraId="332E6D23" w14:textId="77777777" w:rsidR="00173E21" w:rsidRDefault="00173E21" w:rsidP="00F56E9A">
            <w:pPr>
              <w:pStyle w:val="Body"/>
              <w:numPr>
                <w:ilvl w:val="0"/>
                <w:numId w:val="115"/>
              </w:numPr>
              <w:spacing w:before="0"/>
              <w:rPr>
                <w:sz w:val="18"/>
                <w:szCs w:val="18"/>
              </w:rPr>
            </w:pPr>
            <w:r>
              <w:rPr>
                <w:sz w:val="18"/>
                <w:szCs w:val="18"/>
              </w:rPr>
              <w:t>Clarifications added under Staff Snapshot Template Data, Ch. 3.</w:t>
            </w:r>
          </w:p>
          <w:p w14:paraId="76EA18B7" w14:textId="4041B0F5" w:rsidR="00F56E9A" w:rsidRDefault="00173E21" w:rsidP="00F56E9A">
            <w:pPr>
              <w:pStyle w:val="Body"/>
              <w:numPr>
                <w:ilvl w:val="0"/>
                <w:numId w:val="115"/>
              </w:numPr>
              <w:spacing w:before="0"/>
              <w:rPr>
                <w:sz w:val="18"/>
                <w:szCs w:val="18"/>
              </w:rPr>
            </w:pPr>
            <w:r>
              <w:rPr>
                <w:sz w:val="18"/>
                <w:szCs w:val="18"/>
              </w:rPr>
              <w:t xml:space="preserve"> </w:t>
            </w:r>
            <w:r w:rsidR="00F56E9A">
              <w:rPr>
                <w:sz w:val="18"/>
                <w:szCs w:val="18"/>
              </w:rPr>
              <w:t>Added info to Dual Credit Indicator (</w:t>
            </w:r>
            <w:proofErr w:type="spellStart"/>
            <w:r w:rsidR="00F56E9A">
              <w:rPr>
                <w:sz w:val="18"/>
                <w:szCs w:val="18"/>
              </w:rPr>
              <w:t>Ch</w:t>
            </w:r>
            <w:r w:rsidR="00B9251B">
              <w:rPr>
                <w:sz w:val="18"/>
                <w:szCs w:val="18"/>
              </w:rPr>
              <w:t>s</w:t>
            </w:r>
            <w:proofErr w:type="spellEnd"/>
            <w:r w:rsidR="00B9251B">
              <w:rPr>
                <w:sz w:val="18"/>
                <w:szCs w:val="18"/>
              </w:rPr>
              <w:t>.</w:t>
            </w:r>
            <w:r w:rsidR="00F56E9A">
              <w:rPr>
                <w:sz w:val="18"/>
                <w:szCs w:val="18"/>
              </w:rPr>
              <w:t xml:space="preserve"> 3 &amp; 4)</w:t>
            </w:r>
            <w:r w:rsidR="00B9251B">
              <w:rPr>
                <w:sz w:val="18"/>
                <w:szCs w:val="18"/>
              </w:rPr>
              <w:t>.</w:t>
            </w:r>
          </w:p>
          <w:p w14:paraId="0D525D54" w14:textId="77777777" w:rsidR="00B9251B" w:rsidRDefault="00F56E9A" w:rsidP="00F56E9A">
            <w:pPr>
              <w:pStyle w:val="Body"/>
              <w:numPr>
                <w:ilvl w:val="0"/>
                <w:numId w:val="115"/>
              </w:numPr>
              <w:spacing w:before="0"/>
              <w:rPr>
                <w:sz w:val="18"/>
                <w:szCs w:val="18"/>
              </w:rPr>
            </w:pPr>
            <w:r>
              <w:rPr>
                <w:sz w:val="18"/>
                <w:szCs w:val="18"/>
              </w:rPr>
              <w:t>Added info to Primary Course Instructor Lang Indicator</w:t>
            </w:r>
            <w:r w:rsidR="00B9251B">
              <w:rPr>
                <w:sz w:val="18"/>
                <w:szCs w:val="18"/>
              </w:rPr>
              <w:t>, Ch. 4.</w:t>
            </w:r>
          </w:p>
          <w:p w14:paraId="1054D00B" w14:textId="56BEB67B" w:rsidR="0089274D" w:rsidRPr="0089274D" w:rsidRDefault="00813690" w:rsidP="0089274D">
            <w:pPr>
              <w:pStyle w:val="Body"/>
              <w:numPr>
                <w:ilvl w:val="0"/>
                <w:numId w:val="115"/>
              </w:numPr>
              <w:spacing w:before="0"/>
              <w:rPr>
                <w:sz w:val="18"/>
                <w:szCs w:val="18"/>
              </w:rPr>
            </w:pPr>
            <w:r>
              <w:rPr>
                <w:sz w:val="18"/>
                <w:szCs w:val="18"/>
              </w:rPr>
              <w:t xml:space="preserve">Removed Program Service Code </w:t>
            </w:r>
            <w:r w:rsidR="00F56E9A">
              <w:rPr>
                <w:sz w:val="18"/>
                <w:szCs w:val="18"/>
              </w:rPr>
              <w:t>5742 (</w:t>
            </w:r>
            <w:r w:rsidR="00F56E9A" w:rsidRPr="00F56E9A">
              <w:rPr>
                <w:sz w:val="18"/>
                <w:szCs w:val="18"/>
              </w:rPr>
              <w:t>Title III: Part B, subpart 4: Emergency Immigration Education Program</w:t>
            </w:r>
            <w:r w:rsidR="00F56E9A">
              <w:rPr>
                <w:sz w:val="18"/>
                <w:szCs w:val="18"/>
              </w:rPr>
              <w:t>).</w:t>
            </w:r>
          </w:p>
          <w:p w14:paraId="7C9C1AA1" w14:textId="248B8D22" w:rsidR="0089274D" w:rsidRDefault="0089274D" w:rsidP="00F56E9A">
            <w:pPr>
              <w:pStyle w:val="Body"/>
              <w:numPr>
                <w:ilvl w:val="0"/>
                <w:numId w:val="115"/>
              </w:numPr>
              <w:spacing w:before="0"/>
              <w:rPr>
                <w:sz w:val="18"/>
                <w:szCs w:val="18"/>
              </w:rPr>
            </w:pPr>
            <w:r>
              <w:rPr>
                <w:sz w:val="18"/>
                <w:szCs w:val="18"/>
              </w:rPr>
              <w:t xml:space="preserve">Note added to Program Service Code 0242 (Eligible to </w:t>
            </w:r>
            <w:r w:rsidR="00173E21">
              <w:rPr>
                <w:sz w:val="18"/>
                <w:szCs w:val="18"/>
              </w:rPr>
              <w:t>t</w:t>
            </w:r>
            <w:r>
              <w:rPr>
                <w:sz w:val="18"/>
                <w:szCs w:val="18"/>
              </w:rPr>
              <w:t xml:space="preserve">ake the NYSESLAT for </w:t>
            </w:r>
            <w:r w:rsidR="00173E21">
              <w:rPr>
                <w:sz w:val="18"/>
                <w:szCs w:val="18"/>
              </w:rPr>
              <w:t>g</w:t>
            </w:r>
            <w:r>
              <w:rPr>
                <w:sz w:val="18"/>
                <w:szCs w:val="18"/>
              </w:rPr>
              <w:t>rades 308 ELA Accountability), Ch. 5.</w:t>
            </w:r>
          </w:p>
          <w:p w14:paraId="6BCC327C" w14:textId="41553341" w:rsidR="00AF5197" w:rsidRDefault="00F56E9A" w:rsidP="00F56E9A">
            <w:pPr>
              <w:pStyle w:val="Body"/>
              <w:numPr>
                <w:ilvl w:val="0"/>
                <w:numId w:val="115"/>
              </w:numPr>
              <w:spacing w:before="0"/>
              <w:rPr>
                <w:sz w:val="18"/>
                <w:szCs w:val="18"/>
              </w:rPr>
            </w:pPr>
            <w:r>
              <w:rPr>
                <w:sz w:val="18"/>
                <w:szCs w:val="18"/>
              </w:rPr>
              <w:t>Added i</w:t>
            </w:r>
            <w:r w:rsidR="00AF5197">
              <w:rPr>
                <w:sz w:val="18"/>
                <w:szCs w:val="18"/>
              </w:rPr>
              <w:t xml:space="preserve">nfo </w:t>
            </w:r>
            <w:r>
              <w:rPr>
                <w:sz w:val="18"/>
                <w:szCs w:val="18"/>
              </w:rPr>
              <w:t>to Ending Enrollment Codes 442 (Left the U.S.) and 221 (</w:t>
            </w:r>
            <w:r w:rsidRPr="00F56E9A">
              <w:rPr>
                <w:sz w:val="18"/>
                <w:szCs w:val="18"/>
              </w:rPr>
              <w:t>Transferred to a school outside NYS with documentation</w:t>
            </w:r>
            <w:r>
              <w:rPr>
                <w:sz w:val="18"/>
                <w:szCs w:val="18"/>
              </w:rPr>
              <w:t>)</w:t>
            </w:r>
            <w:r w:rsidR="00D759B0">
              <w:rPr>
                <w:sz w:val="18"/>
                <w:szCs w:val="18"/>
              </w:rPr>
              <w:t>, Ch. 5.</w:t>
            </w:r>
          </w:p>
        </w:tc>
      </w:tr>
      <w:tr w:rsidR="00E826FD" w:rsidRPr="000E16CD" w14:paraId="6A00A754" w14:textId="77777777" w:rsidTr="00D57CDF">
        <w:tc>
          <w:tcPr>
            <w:tcW w:w="1023" w:type="dxa"/>
          </w:tcPr>
          <w:p w14:paraId="5343E3AE" w14:textId="5E41842C" w:rsidR="00E826FD" w:rsidRDefault="00E826FD" w:rsidP="002169C4">
            <w:pPr>
              <w:pStyle w:val="Body"/>
              <w:spacing w:before="0"/>
              <w:ind w:firstLine="0"/>
              <w:jc w:val="center"/>
              <w:rPr>
                <w:sz w:val="18"/>
                <w:szCs w:val="18"/>
              </w:rPr>
            </w:pPr>
            <w:r>
              <w:rPr>
                <w:sz w:val="18"/>
                <w:szCs w:val="18"/>
              </w:rPr>
              <w:t>14.3</w:t>
            </w:r>
          </w:p>
        </w:tc>
        <w:tc>
          <w:tcPr>
            <w:tcW w:w="2140" w:type="dxa"/>
          </w:tcPr>
          <w:p w14:paraId="6E826B77" w14:textId="7CCDA12B" w:rsidR="00E826FD" w:rsidRDefault="00E826FD" w:rsidP="002169C4">
            <w:pPr>
              <w:pStyle w:val="Body"/>
              <w:spacing w:before="0"/>
              <w:ind w:firstLine="0"/>
              <w:jc w:val="center"/>
              <w:rPr>
                <w:sz w:val="18"/>
                <w:szCs w:val="18"/>
              </w:rPr>
            </w:pPr>
            <w:r>
              <w:rPr>
                <w:sz w:val="18"/>
                <w:szCs w:val="18"/>
              </w:rPr>
              <w:t>September 28, 2018</w:t>
            </w:r>
          </w:p>
        </w:tc>
        <w:tc>
          <w:tcPr>
            <w:tcW w:w="6737" w:type="dxa"/>
          </w:tcPr>
          <w:p w14:paraId="32E07E98" w14:textId="5B7DCB7A" w:rsidR="00C62E70" w:rsidRPr="00C62E70" w:rsidRDefault="00C62E70" w:rsidP="00C62E70">
            <w:pPr>
              <w:pStyle w:val="Body"/>
              <w:numPr>
                <w:ilvl w:val="0"/>
                <w:numId w:val="115"/>
              </w:numPr>
              <w:spacing w:before="0"/>
              <w:rPr>
                <w:sz w:val="18"/>
                <w:szCs w:val="18"/>
              </w:rPr>
            </w:pPr>
            <w:r>
              <w:rPr>
                <w:sz w:val="18"/>
                <w:szCs w:val="18"/>
              </w:rPr>
              <w:t xml:space="preserve">Info added under FRPL Eligibility Type Codes, </w:t>
            </w:r>
            <w:proofErr w:type="spellStart"/>
            <w:r>
              <w:rPr>
                <w:sz w:val="18"/>
                <w:szCs w:val="18"/>
              </w:rPr>
              <w:t>Chs</w:t>
            </w:r>
            <w:proofErr w:type="spellEnd"/>
            <w:r>
              <w:rPr>
                <w:sz w:val="18"/>
                <w:szCs w:val="18"/>
              </w:rPr>
              <w:t>. 2 &amp; 5.</w:t>
            </w:r>
          </w:p>
          <w:p w14:paraId="57061270" w14:textId="724F0637" w:rsidR="00C62E70" w:rsidRDefault="00C62E70" w:rsidP="00C62E70">
            <w:pPr>
              <w:pStyle w:val="Body"/>
              <w:numPr>
                <w:ilvl w:val="0"/>
                <w:numId w:val="115"/>
              </w:numPr>
              <w:spacing w:before="0"/>
              <w:rPr>
                <w:sz w:val="18"/>
                <w:szCs w:val="18"/>
              </w:rPr>
            </w:pPr>
            <w:r>
              <w:rPr>
                <w:sz w:val="18"/>
                <w:szCs w:val="18"/>
              </w:rPr>
              <w:t>Note added under Homeless Students, Ch. 2.</w:t>
            </w:r>
          </w:p>
          <w:p w14:paraId="673E07FC" w14:textId="77777777" w:rsidR="00C62E70" w:rsidRDefault="00C62E70" w:rsidP="00E643EB">
            <w:pPr>
              <w:pStyle w:val="BodyText"/>
              <w:numPr>
                <w:ilvl w:val="0"/>
                <w:numId w:val="116"/>
              </w:numPr>
              <w:rPr>
                <w:rFonts w:ascii="Arial" w:hAnsi="Arial" w:cs="Arial"/>
                <w:sz w:val="18"/>
                <w:szCs w:val="18"/>
              </w:rPr>
            </w:pPr>
            <w:r>
              <w:rPr>
                <w:rFonts w:ascii="Arial" w:hAnsi="Arial" w:cs="Arial"/>
                <w:sz w:val="18"/>
                <w:szCs w:val="18"/>
              </w:rPr>
              <w:t>Updates under Staff Snapshot Template and Staff Evaluation Rating Template, Ch. 3.</w:t>
            </w:r>
          </w:p>
          <w:p w14:paraId="52C386EC" w14:textId="039C9CF2" w:rsidR="00C62E70" w:rsidRDefault="00C62E70" w:rsidP="00E643EB">
            <w:pPr>
              <w:pStyle w:val="BodyText"/>
              <w:numPr>
                <w:ilvl w:val="0"/>
                <w:numId w:val="116"/>
              </w:numPr>
              <w:rPr>
                <w:rFonts w:ascii="Arial" w:hAnsi="Arial" w:cs="Arial"/>
                <w:sz w:val="18"/>
                <w:szCs w:val="18"/>
              </w:rPr>
            </w:pPr>
            <w:r>
              <w:rPr>
                <w:rFonts w:ascii="Arial" w:hAnsi="Arial" w:cs="Arial"/>
                <w:sz w:val="18"/>
                <w:szCs w:val="18"/>
              </w:rPr>
              <w:t>“D</w:t>
            </w:r>
            <w:r w:rsidR="00A83EE9">
              <w:rPr>
                <w:rFonts w:ascii="Arial" w:hAnsi="Arial" w:cs="Arial"/>
                <w:sz w:val="18"/>
                <w:szCs w:val="18"/>
              </w:rPr>
              <w:t>ECLINED</w:t>
            </w:r>
            <w:r>
              <w:rPr>
                <w:rFonts w:ascii="Arial" w:hAnsi="Arial" w:cs="Arial"/>
                <w:sz w:val="18"/>
                <w:szCs w:val="18"/>
              </w:rPr>
              <w:t>” race code added to Race Codes &amp; Descriptions table, Ch. 3.</w:t>
            </w:r>
          </w:p>
          <w:p w14:paraId="1C61AB98" w14:textId="77B83033" w:rsidR="00D03066" w:rsidRPr="00C62E70" w:rsidRDefault="00D03066" w:rsidP="00E643EB">
            <w:pPr>
              <w:pStyle w:val="BodyText"/>
              <w:numPr>
                <w:ilvl w:val="0"/>
                <w:numId w:val="116"/>
              </w:numPr>
              <w:rPr>
                <w:rFonts w:ascii="Arial" w:hAnsi="Arial" w:cs="Arial"/>
                <w:sz w:val="18"/>
                <w:szCs w:val="18"/>
              </w:rPr>
            </w:pPr>
            <w:r>
              <w:rPr>
                <w:rFonts w:ascii="Arial" w:hAnsi="Arial" w:cs="Arial"/>
                <w:sz w:val="18"/>
                <w:szCs w:val="18"/>
              </w:rPr>
              <w:t>World History and Geography New Framework course code and information added, State Course Codes and Assessment Measure Standard Codes tables, Ch. 5.</w:t>
            </w:r>
          </w:p>
        </w:tc>
      </w:tr>
      <w:tr w:rsidR="00251E8C" w:rsidRPr="000E16CD" w14:paraId="469A75D4" w14:textId="77777777" w:rsidTr="00D57CDF">
        <w:tc>
          <w:tcPr>
            <w:tcW w:w="1023" w:type="dxa"/>
          </w:tcPr>
          <w:p w14:paraId="2815C7DE" w14:textId="19ABDEA9" w:rsidR="00251E8C" w:rsidRDefault="00251E8C" w:rsidP="002169C4">
            <w:pPr>
              <w:pStyle w:val="Body"/>
              <w:spacing w:before="0"/>
              <w:ind w:firstLine="0"/>
              <w:jc w:val="center"/>
              <w:rPr>
                <w:sz w:val="18"/>
                <w:szCs w:val="18"/>
              </w:rPr>
            </w:pPr>
            <w:r>
              <w:rPr>
                <w:sz w:val="18"/>
                <w:szCs w:val="18"/>
              </w:rPr>
              <w:t>14.4</w:t>
            </w:r>
          </w:p>
        </w:tc>
        <w:tc>
          <w:tcPr>
            <w:tcW w:w="2140" w:type="dxa"/>
          </w:tcPr>
          <w:p w14:paraId="66A16630" w14:textId="40ECCBAA" w:rsidR="00251E8C" w:rsidRDefault="00251E8C" w:rsidP="002169C4">
            <w:pPr>
              <w:pStyle w:val="Body"/>
              <w:spacing w:before="0"/>
              <w:ind w:firstLine="0"/>
              <w:jc w:val="center"/>
              <w:rPr>
                <w:sz w:val="18"/>
                <w:szCs w:val="18"/>
              </w:rPr>
            </w:pPr>
            <w:r>
              <w:rPr>
                <w:sz w:val="18"/>
                <w:szCs w:val="18"/>
              </w:rPr>
              <w:t xml:space="preserve">October </w:t>
            </w:r>
            <w:r w:rsidR="00F04EBA">
              <w:rPr>
                <w:sz w:val="18"/>
                <w:szCs w:val="18"/>
              </w:rPr>
              <w:t>19</w:t>
            </w:r>
            <w:r>
              <w:rPr>
                <w:sz w:val="18"/>
                <w:szCs w:val="18"/>
              </w:rPr>
              <w:t>, 2018</w:t>
            </w:r>
          </w:p>
        </w:tc>
        <w:tc>
          <w:tcPr>
            <w:tcW w:w="6737" w:type="dxa"/>
          </w:tcPr>
          <w:p w14:paraId="14AC2801" w14:textId="5B31ACB1" w:rsidR="00251E8C" w:rsidRDefault="008302E6" w:rsidP="00C62E70">
            <w:pPr>
              <w:pStyle w:val="Body"/>
              <w:numPr>
                <w:ilvl w:val="0"/>
                <w:numId w:val="115"/>
              </w:numPr>
              <w:spacing w:before="0"/>
              <w:rPr>
                <w:sz w:val="18"/>
                <w:szCs w:val="18"/>
              </w:rPr>
            </w:pPr>
            <w:r>
              <w:rPr>
                <w:sz w:val="18"/>
                <w:szCs w:val="18"/>
              </w:rPr>
              <w:t>Staff Assignment inclusion of teaching assistants and teaching aides, Ch. 3.</w:t>
            </w:r>
          </w:p>
          <w:p w14:paraId="7E735D5F" w14:textId="77777777" w:rsidR="008302E6" w:rsidRDefault="008302E6" w:rsidP="008302E6">
            <w:pPr>
              <w:pStyle w:val="BodyText"/>
              <w:numPr>
                <w:ilvl w:val="0"/>
                <w:numId w:val="115"/>
              </w:numPr>
              <w:rPr>
                <w:rFonts w:ascii="Arial" w:hAnsi="Arial" w:cs="Arial"/>
                <w:sz w:val="18"/>
                <w:szCs w:val="18"/>
              </w:rPr>
            </w:pPr>
            <w:r>
              <w:rPr>
                <w:rFonts w:ascii="Arial" w:hAnsi="Arial" w:cs="Arial"/>
                <w:sz w:val="18"/>
                <w:szCs w:val="18"/>
              </w:rPr>
              <w:t>Added info under Course Instructor Assignment Template, Ch. 3.</w:t>
            </w:r>
          </w:p>
          <w:p w14:paraId="58DA37C5" w14:textId="41135204" w:rsidR="008302E6" w:rsidRPr="008302E6" w:rsidRDefault="001302C7" w:rsidP="008302E6">
            <w:pPr>
              <w:pStyle w:val="BodyText"/>
              <w:numPr>
                <w:ilvl w:val="0"/>
                <w:numId w:val="115"/>
              </w:numPr>
              <w:rPr>
                <w:rFonts w:ascii="Arial" w:hAnsi="Arial" w:cs="Arial"/>
                <w:sz w:val="18"/>
                <w:szCs w:val="18"/>
              </w:rPr>
            </w:pPr>
            <w:r>
              <w:rPr>
                <w:rFonts w:ascii="Arial" w:hAnsi="Arial" w:cs="Arial"/>
                <w:sz w:val="18"/>
                <w:szCs w:val="18"/>
              </w:rPr>
              <w:t>Added info under Primary Course Instruction Language Indicator, Ch. 4.</w:t>
            </w:r>
          </w:p>
        </w:tc>
      </w:tr>
      <w:tr w:rsidR="0072677D" w:rsidRPr="000E16CD" w14:paraId="06654A15" w14:textId="77777777" w:rsidTr="00D57CDF">
        <w:tc>
          <w:tcPr>
            <w:tcW w:w="1023" w:type="dxa"/>
          </w:tcPr>
          <w:p w14:paraId="14C3E491" w14:textId="77777777" w:rsidR="0072677D" w:rsidRDefault="0072677D" w:rsidP="002169C4">
            <w:pPr>
              <w:pStyle w:val="Body"/>
              <w:spacing w:before="0"/>
              <w:ind w:firstLine="0"/>
              <w:jc w:val="center"/>
              <w:rPr>
                <w:sz w:val="18"/>
                <w:szCs w:val="18"/>
              </w:rPr>
            </w:pPr>
            <w:r>
              <w:rPr>
                <w:sz w:val="18"/>
                <w:szCs w:val="18"/>
              </w:rPr>
              <w:t>14.</w:t>
            </w:r>
            <w:r w:rsidR="00BD03A6">
              <w:rPr>
                <w:sz w:val="18"/>
                <w:szCs w:val="18"/>
              </w:rPr>
              <w:t>5</w:t>
            </w:r>
          </w:p>
          <w:p w14:paraId="1D60B474" w14:textId="77777777" w:rsidR="005E56EE" w:rsidRPr="005E56EE" w:rsidRDefault="005E56EE" w:rsidP="005E56EE"/>
          <w:p w14:paraId="2F2F467E" w14:textId="77777777" w:rsidR="005E56EE" w:rsidRPr="005E56EE" w:rsidRDefault="005E56EE" w:rsidP="005E56EE"/>
          <w:p w14:paraId="568CF0FA" w14:textId="77777777" w:rsidR="005E56EE" w:rsidRPr="005E56EE" w:rsidRDefault="005E56EE" w:rsidP="005E56EE"/>
          <w:p w14:paraId="061D0575" w14:textId="77777777" w:rsidR="005E56EE" w:rsidRPr="005E56EE" w:rsidRDefault="005E56EE" w:rsidP="005E56EE"/>
          <w:p w14:paraId="6835B629" w14:textId="77777777" w:rsidR="005E56EE" w:rsidRPr="005E56EE" w:rsidRDefault="005E56EE" w:rsidP="005E56EE"/>
          <w:p w14:paraId="0AE7B4F3" w14:textId="77777777" w:rsidR="005E56EE" w:rsidRPr="005E56EE" w:rsidRDefault="005E56EE" w:rsidP="005E56EE"/>
          <w:p w14:paraId="31CF1E68" w14:textId="77777777" w:rsidR="005E56EE" w:rsidRPr="005E56EE" w:rsidRDefault="005E56EE" w:rsidP="005E56EE"/>
          <w:p w14:paraId="13B78670" w14:textId="77777777" w:rsidR="005E56EE" w:rsidRPr="005E56EE" w:rsidRDefault="005E56EE" w:rsidP="005E56EE"/>
          <w:p w14:paraId="482BDF72" w14:textId="77777777" w:rsidR="005E56EE" w:rsidRDefault="005E56EE" w:rsidP="005E56EE">
            <w:pPr>
              <w:rPr>
                <w:rFonts w:ascii="Arial" w:hAnsi="Arial"/>
                <w:sz w:val="18"/>
                <w:szCs w:val="18"/>
              </w:rPr>
            </w:pPr>
          </w:p>
          <w:p w14:paraId="57ECB49C" w14:textId="77777777" w:rsidR="005E56EE" w:rsidRDefault="005E56EE" w:rsidP="005E56EE">
            <w:pPr>
              <w:rPr>
                <w:rFonts w:ascii="Arial" w:hAnsi="Arial"/>
                <w:sz w:val="18"/>
                <w:szCs w:val="18"/>
              </w:rPr>
            </w:pPr>
          </w:p>
          <w:p w14:paraId="00C17051" w14:textId="5628024A" w:rsidR="005E56EE" w:rsidRPr="005E56EE" w:rsidRDefault="005E56EE" w:rsidP="005E56EE"/>
        </w:tc>
        <w:tc>
          <w:tcPr>
            <w:tcW w:w="2140" w:type="dxa"/>
          </w:tcPr>
          <w:p w14:paraId="17FE8B7A" w14:textId="774BB15B" w:rsidR="0072677D" w:rsidRDefault="0072677D" w:rsidP="002169C4">
            <w:pPr>
              <w:pStyle w:val="Body"/>
              <w:spacing w:before="0"/>
              <w:ind w:firstLine="0"/>
              <w:jc w:val="center"/>
              <w:rPr>
                <w:sz w:val="18"/>
                <w:szCs w:val="18"/>
              </w:rPr>
            </w:pPr>
            <w:r>
              <w:rPr>
                <w:sz w:val="18"/>
                <w:szCs w:val="18"/>
              </w:rPr>
              <w:t>November 2, 2018</w:t>
            </w:r>
          </w:p>
        </w:tc>
        <w:tc>
          <w:tcPr>
            <w:tcW w:w="6737" w:type="dxa"/>
          </w:tcPr>
          <w:p w14:paraId="73B924D9" w14:textId="77777777" w:rsidR="00BD03A6" w:rsidRPr="00BD03A6" w:rsidRDefault="00BD03A6" w:rsidP="0072677D">
            <w:pPr>
              <w:pStyle w:val="BodyText"/>
              <w:numPr>
                <w:ilvl w:val="0"/>
                <w:numId w:val="115"/>
              </w:numPr>
              <w:rPr>
                <w:rFonts w:ascii="Arial" w:hAnsi="Arial" w:cs="Arial"/>
                <w:sz w:val="18"/>
                <w:szCs w:val="18"/>
              </w:rPr>
            </w:pPr>
            <w:bookmarkStart w:id="281" w:name="_Hlk528327096"/>
            <w:bookmarkStart w:id="282" w:name="_Hlk528927961"/>
            <w:r w:rsidRPr="00BD03A6">
              <w:rPr>
                <w:rFonts w:ascii="Arial" w:hAnsi="Arial" w:cs="Arial"/>
                <w:sz w:val="18"/>
                <w:szCs w:val="18"/>
              </w:rPr>
              <w:t xml:space="preserve">Corrections to: Reason for Beginning Enrollment Code 7011, </w:t>
            </w:r>
            <w:proofErr w:type="spellStart"/>
            <w:r w:rsidRPr="00BD03A6">
              <w:rPr>
                <w:rFonts w:ascii="Arial" w:hAnsi="Arial" w:cs="Arial"/>
                <w:sz w:val="18"/>
                <w:szCs w:val="18"/>
              </w:rPr>
              <w:t>Chs</w:t>
            </w:r>
            <w:proofErr w:type="spellEnd"/>
            <w:r w:rsidRPr="00BD03A6">
              <w:rPr>
                <w:rFonts w:ascii="Arial" w:hAnsi="Arial" w:cs="Arial"/>
                <w:sz w:val="18"/>
                <w:szCs w:val="18"/>
              </w:rPr>
              <w:t xml:space="preserve">. 2 &amp; 5; Reason for Ending Enrollment Code 5927, </w:t>
            </w:r>
            <w:proofErr w:type="spellStart"/>
            <w:r w:rsidRPr="00BD03A6">
              <w:rPr>
                <w:rFonts w:ascii="Arial" w:hAnsi="Arial" w:cs="Arial"/>
                <w:sz w:val="18"/>
                <w:szCs w:val="18"/>
              </w:rPr>
              <w:t>Chs</w:t>
            </w:r>
            <w:proofErr w:type="spellEnd"/>
            <w:r w:rsidRPr="00BD03A6">
              <w:rPr>
                <w:rFonts w:ascii="Arial" w:hAnsi="Arial" w:cs="Arial"/>
                <w:sz w:val="18"/>
                <w:szCs w:val="18"/>
              </w:rPr>
              <w:t>. 2 &amp; 5; and Exit Enrollment Code 085, Appendix V</w:t>
            </w:r>
            <w:r>
              <w:rPr>
                <w:sz w:val="18"/>
                <w:szCs w:val="18"/>
              </w:rPr>
              <w:t>.</w:t>
            </w:r>
            <w:bookmarkEnd w:id="281"/>
            <w:bookmarkEnd w:id="282"/>
          </w:p>
          <w:p w14:paraId="70752AB5" w14:textId="2685BD3A" w:rsidR="0072677D" w:rsidRDefault="0072677D" w:rsidP="0072677D">
            <w:pPr>
              <w:pStyle w:val="BodyText"/>
              <w:numPr>
                <w:ilvl w:val="0"/>
                <w:numId w:val="115"/>
              </w:numPr>
              <w:rPr>
                <w:rFonts w:ascii="Arial" w:hAnsi="Arial" w:cs="Arial"/>
                <w:sz w:val="18"/>
                <w:szCs w:val="18"/>
              </w:rPr>
            </w:pPr>
            <w:r>
              <w:rPr>
                <w:rFonts w:ascii="Arial" w:hAnsi="Arial" w:cs="Arial"/>
                <w:sz w:val="18"/>
                <w:szCs w:val="18"/>
              </w:rPr>
              <w:t>Clarification to Homeless Primary Nighttime Residence data element description, Ch. 4.</w:t>
            </w:r>
          </w:p>
          <w:p w14:paraId="59F455D1" w14:textId="77777777" w:rsidR="0072677D" w:rsidRDefault="0072677D" w:rsidP="0072677D">
            <w:pPr>
              <w:pStyle w:val="BodyText"/>
              <w:numPr>
                <w:ilvl w:val="0"/>
                <w:numId w:val="115"/>
              </w:numPr>
              <w:rPr>
                <w:rFonts w:ascii="Arial" w:hAnsi="Arial" w:cs="Arial"/>
                <w:sz w:val="18"/>
                <w:szCs w:val="18"/>
              </w:rPr>
            </w:pPr>
            <w:r>
              <w:rPr>
                <w:rFonts w:ascii="Arial" w:hAnsi="Arial" w:cs="Arial"/>
                <w:sz w:val="18"/>
                <w:szCs w:val="18"/>
              </w:rPr>
              <w:t>Change in ELL Accommodation Code 12 for Regents exams from “Multiple day testing” to “Next day completion”, Ch. 5.</w:t>
            </w:r>
          </w:p>
          <w:p w14:paraId="0D8D1AB4" w14:textId="77777777" w:rsidR="0072677D" w:rsidRDefault="0072677D" w:rsidP="0072677D">
            <w:pPr>
              <w:pStyle w:val="BodyText"/>
              <w:numPr>
                <w:ilvl w:val="0"/>
                <w:numId w:val="115"/>
              </w:numPr>
              <w:rPr>
                <w:rFonts w:ascii="Arial" w:hAnsi="Arial" w:cs="Arial"/>
                <w:sz w:val="18"/>
                <w:szCs w:val="18"/>
              </w:rPr>
            </w:pPr>
            <w:r>
              <w:rPr>
                <w:rFonts w:ascii="Arial" w:hAnsi="Arial" w:cs="Arial"/>
                <w:sz w:val="18"/>
                <w:szCs w:val="18"/>
              </w:rPr>
              <w:t>New ELL accommodation code added: 28 (Next day completion), Ch. 5.</w:t>
            </w:r>
          </w:p>
          <w:p w14:paraId="794634D1" w14:textId="77777777" w:rsidR="0072677D" w:rsidRDefault="0072677D" w:rsidP="0072677D">
            <w:pPr>
              <w:pStyle w:val="BodyText"/>
              <w:numPr>
                <w:ilvl w:val="0"/>
                <w:numId w:val="115"/>
              </w:numPr>
              <w:rPr>
                <w:rFonts w:ascii="Arial" w:hAnsi="Arial" w:cs="Arial"/>
                <w:sz w:val="18"/>
                <w:szCs w:val="18"/>
              </w:rPr>
            </w:pPr>
            <w:r>
              <w:rPr>
                <w:rFonts w:ascii="Arial" w:hAnsi="Arial" w:cs="Arial"/>
                <w:sz w:val="18"/>
                <w:szCs w:val="18"/>
              </w:rPr>
              <w:t>Change in course code to be used for Grade 9 World History from 04052NF to 04051, Ch. 5.</w:t>
            </w:r>
          </w:p>
          <w:p w14:paraId="31E19395" w14:textId="77777777" w:rsidR="00D572F1" w:rsidRDefault="0072677D" w:rsidP="00D572F1">
            <w:pPr>
              <w:pStyle w:val="Body"/>
              <w:numPr>
                <w:ilvl w:val="0"/>
                <w:numId w:val="115"/>
              </w:numPr>
              <w:spacing w:before="0"/>
              <w:rPr>
                <w:rFonts w:cs="Arial"/>
                <w:sz w:val="18"/>
                <w:szCs w:val="18"/>
              </w:rPr>
            </w:pPr>
            <w:r>
              <w:rPr>
                <w:rFonts w:cs="Arial"/>
                <w:sz w:val="18"/>
                <w:szCs w:val="18"/>
              </w:rPr>
              <w:t>Detail added to Program Service Code 0892 Title I – Part A: Homeless Students Served with Set-Aside Funds description, Ch. 5.</w:t>
            </w:r>
          </w:p>
          <w:p w14:paraId="1B3975B4" w14:textId="6C18C434" w:rsidR="00D572F1" w:rsidRPr="00D572F1" w:rsidRDefault="00D572F1" w:rsidP="00D572F1">
            <w:pPr>
              <w:pStyle w:val="BodyText"/>
              <w:numPr>
                <w:ilvl w:val="0"/>
                <w:numId w:val="115"/>
              </w:numPr>
              <w:rPr>
                <w:rFonts w:ascii="Arial" w:hAnsi="Arial" w:cs="Arial"/>
                <w:sz w:val="18"/>
                <w:szCs w:val="18"/>
              </w:rPr>
            </w:pPr>
            <w:r w:rsidRPr="00D572F1">
              <w:rPr>
                <w:rFonts w:ascii="Arial" w:hAnsi="Arial" w:cs="Arial"/>
                <w:sz w:val="18"/>
                <w:szCs w:val="18"/>
              </w:rPr>
              <w:t xml:space="preserve">Corrections to: Reason for Beginning Enrollment Code 7011, </w:t>
            </w:r>
            <w:proofErr w:type="spellStart"/>
            <w:r w:rsidRPr="00D572F1">
              <w:rPr>
                <w:rFonts w:ascii="Arial" w:hAnsi="Arial" w:cs="Arial"/>
                <w:sz w:val="18"/>
                <w:szCs w:val="18"/>
              </w:rPr>
              <w:t>Chs</w:t>
            </w:r>
            <w:proofErr w:type="spellEnd"/>
            <w:r w:rsidRPr="00D572F1">
              <w:rPr>
                <w:rFonts w:ascii="Arial" w:hAnsi="Arial" w:cs="Arial"/>
                <w:sz w:val="18"/>
                <w:szCs w:val="18"/>
              </w:rPr>
              <w:t xml:space="preserve">. 2 &amp; 5; Reason for Ending Enrollment Code 5927, </w:t>
            </w:r>
            <w:proofErr w:type="spellStart"/>
            <w:r w:rsidRPr="00D572F1">
              <w:rPr>
                <w:rFonts w:ascii="Arial" w:hAnsi="Arial" w:cs="Arial"/>
                <w:sz w:val="18"/>
                <w:szCs w:val="18"/>
              </w:rPr>
              <w:t>Chs</w:t>
            </w:r>
            <w:proofErr w:type="spellEnd"/>
            <w:r w:rsidRPr="00D572F1">
              <w:rPr>
                <w:rFonts w:ascii="Arial" w:hAnsi="Arial" w:cs="Arial"/>
                <w:sz w:val="18"/>
                <w:szCs w:val="18"/>
              </w:rPr>
              <w:t>. 2 &amp; 5; and Exit Enrollment Code 085, Appendix V.</w:t>
            </w:r>
          </w:p>
        </w:tc>
      </w:tr>
      <w:tr w:rsidR="005E56EE" w:rsidRPr="000E16CD" w14:paraId="3113F7C3" w14:textId="77777777" w:rsidTr="00D57CDF">
        <w:tc>
          <w:tcPr>
            <w:tcW w:w="1023" w:type="dxa"/>
          </w:tcPr>
          <w:p w14:paraId="217618B4" w14:textId="410317B4" w:rsidR="005E56EE" w:rsidRDefault="005E56EE" w:rsidP="002169C4">
            <w:pPr>
              <w:pStyle w:val="Body"/>
              <w:spacing w:before="0"/>
              <w:ind w:firstLine="0"/>
              <w:jc w:val="center"/>
              <w:rPr>
                <w:sz w:val="18"/>
                <w:szCs w:val="18"/>
              </w:rPr>
            </w:pPr>
            <w:r>
              <w:rPr>
                <w:sz w:val="18"/>
                <w:szCs w:val="18"/>
              </w:rPr>
              <w:t>14.6</w:t>
            </w:r>
          </w:p>
        </w:tc>
        <w:tc>
          <w:tcPr>
            <w:tcW w:w="2140" w:type="dxa"/>
          </w:tcPr>
          <w:p w14:paraId="4A9E6F6E" w14:textId="72A9643F" w:rsidR="005E56EE" w:rsidRDefault="005E56EE" w:rsidP="002169C4">
            <w:pPr>
              <w:pStyle w:val="Body"/>
              <w:spacing w:before="0"/>
              <w:ind w:firstLine="0"/>
              <w:jc w:val="center"/>
              <w:rPr>
                <w:sz w:val="18"/>
                <w:szCs w:val="18"/>
              </w:rPr>
            </w:pPr>
            <w:r>
              <w:rPr>
                <w:sz w:val="18"/>
                <w:szCs w:val="18"/>
              </w:rPr>
              <w:t>December 7, 2018</w:t>
            </w:r>
          </w:p>
        </w:tc>
        <w:tc>
          <w:tcPr>
            <w:tcW w:w="6737" w:type="dxa"/>
          </w:tcPr>
          <w:p w14:paraId="432CBB4D" w14:textId="55ADC792" w:rsidR="005E56EE" w:rsidRDefault="007517DC" w:rsidP="0072677D">
            <w:pPr>
              <w:pStyle w:val="BodyText"/>
              <w:numPr>
                <w:ilvl w:val="0"/>
                <w:numId w:val="115"/>
              </w:numPr>
              <w:rPr>
                <w:rFonts w:ascii="Arial" w:hAnsi="Arial" w:cs="Arial"/>
                <w:sz w:val="18"/>
                <w:szCs w:val="18"/>
              </w:rPr>
            </w:pPr>
            <w:r>
              <w:rPr>
                <w:rFonts w:ascii="Arial" w:hAnsi="Arial" w:cs="Arial"/>
                <w:sz w:val="18"/>
                <w:szCs w:val="18"/>
              </w:rPr>
              <w:t xml:space="preserve">Info added re: out of state schools, </w:t>
            </w:r>
            <w:r w:rsidR="00FD7271">
              <w:rPr>
                <w:rFonts w:ascii="Arial" w:hAnsi="Arial" w:cs="Arial"/>
                <w:sz w:val="18"/>
                <w:szCs w:val="18"/>
              </w:rPr>
              <w:t xml:space="preserve">scenario </w:t>
            </w:r>
            <w:r>
              <w:rPr>
                <w:rFonts w:ascii="Arial" w:hAnsi="Arial" w:cs="Arial"/>
                <w:sz w:val="18"/>
                <w:szCs w:val="18"/>
              </w:rPr>
              <w:t>11, Ch. 2.</w:t>
            </w:r>
          </w:p>
          <w:p w14:paraId="063F3836" w14:textId="77777777" w:rsidR="007517DC" w:rsidRDefault="007517DC" w:rsidP="0072677D">
            <w:pPr>
              <w:pStyle w:val="BodyText"/>
              <w:numPr>
                <w:ilvl w:val="0"/>
                <w:numId w:val="115"/>
              </w:numPr>
              <w:rPr>
                <w:rFonts w:ascii="Arial" w:hAnsi="Arial" w:cs="Arial"/>
                <w:sz w:val="18"/>
                <w:szCs w:val="18"/>
              </w:rPr>
            </w:pPr>
            <w:r>
              <w:rPr>
                <w:rFonts w:ascii="Arial" w:hAnsi="Arial" w:cs="Arial"/>
                <w:sz w:val="18"/>
                <w:szCs w:val="18"/>
              </w:rPr>
              <w:t>Info added re: charter schools, Dropouts/</w:t>
            </w:r>
            <w:proofErr w:type="spellStart"/>
            <w:r>
              <w:rPr>
                <w:rFonts w:ascii="Arial" w:hAnsi="Arial" w:cs="Arial"/>
                <w:sz w:val="18"/>
                <w:szCs w:val="18"/>
              </w:rPr>
              <w:t>Noncompleters</w:t>
            </w:r>
            <w:proofErr w:type="spellEnd"/>
            <w:r>
              <w:rPr>
                <w:rFonts w:ascii="Arial" w:hAnsi="Arial" w:cs="Arial"/>
                <w:sz w:val="18"/>
                <w:szCs w:val="18"/>
              </w:rPr>
              <w:t>, Ch. 2.</w:t>
            </w:r>
          </w:p>
          <w:p w14:paraId="1CAB8AC0" w14:textId="77777777" w:rsidR="007517DC" w:rsidRDefault="007517DC" w:rsidP="0072677D">
            <w:pPr>
              <w:pStyle w:val="BodyText"/>
              <w:numPr>
                <w:ilvl w:val="0"/>
                <w:numId w:val="115"/>
              </w:numPr>
              <w:rPr>
                <w:rFonts w:ascii="Arial" w:hAnsi="Arial" w:cs="Arial"/>
                <w:sz w:val="18"/>
                <w:szCs w:val="18"/>
              </w:rPr>
            </w:pPr>
            <w:r>
              <w:rPr>
                <w:rFonts w:ascii="Arial" w:hAnsi="Arial" w:cs="Arial"/>
                <w:sz w:val="18"/>
                <w:szCs w:val="18"/>
              </w:rPr>
              <w:t>Revisions under P-Tech Programs, Ch. 2.</w:t>
            </w:r>
          </w:p>
          <w:p w14:paraId="531783C0" w14:textId="77777777" w:rsidR="007517DC" w:rsidRDefault="007517DC" w:rsidP="0072677D">
            <w:pPr>
              <w:pStyle w:val="BodyText"/>
              <w:numPr>
                <w:ilvl w:val="0"/>
                <w:numId w:val="115"/>
              </w:numPr>
              <w:rPr>
                <w:rFonts w:ascii="Arial" w:hAnsi="Arial" w:cs="Arial"/>
                <w:sz w:val="18"/>
                <w:szCs w:val="18"/>
              </w:rPr>
            </w:pPr>
            <w:r>
              <w:rPr>
                <w:rFonts w:ascii="Arial" w:hAnsi="Arial" w:cs="Arial"/>
                <w:sz w:val="18"/>
                <w:szCs w:val="18"/>
              </w:rPr>
              <w:t>Note added re: students pulled out for ENL instruction, Course Instructor Assignment, Ch. 3.</w:t>
            </w:r>
          </w:p>
          <w:p w14:paraId="34258C76" w14:textId="77777777" w:rsidR="007517DC" w:rsidRDefault="007517DC" w:rsidP="0072677D">
            <w:pPr>
              <w:pStyle w:val="BodyText"/>
              <w:numPr>
                <w:ilvl w:val="0"/>
                <w:numId w:val="115"/>
              </w:numPr>
              <w:rPr>
                <w:rFonts w:ascii="Arial" w:hAnsi="Arial" w:cs="Arial"/>
                <w:sz w:val="18"/>
                <w:szCs w:val="18"/>
              </w:rPr>
            </w:pPr>
            <w:r>
              <w:rPr>
                <w:rFonts w:ascii="Arial" w:hAnsi="Arial" w:cs="Arial"/>
                <w:sz w:val="18"/>
                <w:szCs w:val="18"/>
              </w:rPr>
              <w:t>Added credential type Local Diploma with Superintendent Determination, Career Path Codes, Ch. 5.</w:t>
            </w:r>
          </w:p>
          <w:p w14:paraId="0FB9DE73" w14:textId="77777777" w:rsidR="007517DC" w:rsidRDefault="007517DC" w:rsidP="0072677D">
            <w:pPr>
              <w:pStyle w:val="BodyText"/>
              <w:numPr>
                <w:ilvl w:val="0"/>
                <w:numId w:val="115"/>
              </w:numPr>
              <w:rPr>
                <w:rFonts w:ascii="Arial" w:hAnsi="Arial" w:cs="Arial"/>
                <w:sz w:val="18"/>
                <w:szCs w:val="18"/>
              </w:rPr>
            </w:pPr>
            <w:r>
              <w:rPr>
                <w:rFonts w:ascii="Arial" w:hAnsi="Arial" w:cs="Arial"/>
                <w:sz w:val="18"/>
                <w:szCs w:val="18"/>
              </w:rPr>
              <w:lastRenderedPageBreak/>
              <w:t>New: Interstate Compact on Military Exemptions</w:t>
            </w:r>
            <w:r w:rsidR="00AB1A10">
              <w:rPr>
                <w:rFonts w:ascii="Arial" w:hAnsi="Arial" w:cs="Arial"/>
                <w:sz w:val="18"/>
                <w:szCs w:val="18"/>
              </w:rPr>
              <w:t>, Assessment Measure Codes and Descriptions, Ch. 5.</w:t>
            </w:r>
          </w:p>
          <w:p w14:paraId="6305C2FC" w14:textId="77777777" w:rsidR="00AB1A10" w:rsidRDefault="00AB1A10" w:rsidP="0072677D">
            <w:pPr>
              <w:pStyle w:val="BodyText"/>
              <w:numPr>
                <w:ilvl w:val="0"/>
                <w:numId w:val="115"/>
              </w:numPr>
              <w:rPr>
                <w:rFonts w:ascii="Arial" w:hAnsi="Arial" w:cs="Arial"/>
                <w:sz w:val="18"/>
                <w:szCs w:val="18"/>
              </w:rPr>
            </w:pPr>
            <w:r>
              <w:rPr>
                <w:rFonts w:ascii="Arial" w:hAnsi="Arial" w:cs="Arial"/>
                <w:sz w:val="18"/>
                <w:szCs w:val="18"/>
              </w:rPr>
              <w:t>Military compact exemption assessments and standard achieved code added, Ch. 5.</w:t>
            </w:r>
          </w:p>
          <w:p w14:paraId="37BE851B" w14:textId="65CD7D67" w:rsidR="00AB1A10" w:rsidRDefault="00AB1A10" w:rsidP="0072677D">
            <w:pPr>
              <w:pStyle w:val="BodyText"/>
              <w:numPr>
                <w:ilvl w:val="0"/>
                <w:numId w:val="115"/>
              </w:numPr>
              <w:rPr>
                <w:rFonts w:ascii="Arial" w:hAnsi="Arial" w:cs="Arial"/>
                <w:sz w:val="18"/>
                <w:szCs w:val="18"/>
              </w:rPr>
            </w:pPr>
            <w:r>
              <w:rPr>
                <w:rFonts w:ascii="Arial" w:hAnsi="Arial" w:cs="Arial"/>
                <w:sz w:val="18"/>
                <w:szCs w:val="18"/>
              </w:rPr>
              <w:t>Info added to code 5555, Reason for Beginning Enrollment code descriptions, Ch. 5.</w:t>
            </w:r>
          </w:p>
          <w:p w14:paraId="75F954D8" w14:textId="7254BC08" w:rsidR="00AB1A10" w:rsidRDefault="00AB1A10" w:rsidP="0072677D">
            <w:pPr>
              <w:pStyle w:val="BodyText"/>
              <w:numPr>
                <w:ilvl w:val="0"/>
                <w:numId w:val="115"/>
              </w:numPr>
              <w:rPr>
                <w:rFonts w:ascii="Arial" w:hAnsi="Arial" w:cs="Arial"/>
                <w:sz w:val="18"/>
                <w:szCs w:val="18"/>
              </w:rPr>
            </w:pPr>
            <w:r>
              <w:rPr>
                <w:rFonts w:ascii="Arial" w:hAnsi="Arial" w:cs="Arial"/>
                <w:sz w:val="18"/>
                <w:szCs w:val="18"/>
              </w:rPr>
              <w:t>Reason for Ending Enrollment code 8338 moved from Dropout category to Other Circumstances category, Ch. 5.</w:t>
            </w:r>
          </w:p>
          <w:p w14:paraId="5FE3BCDE" w14:textId="71CABFE5" w:rsidR="00AB1A10" w:rsidRDefault="00AB1A10" w:rsidP="0072677D">
            <w:pPr>
              <w:pStyle w:val="BodyText"/>
              <w:numPr>
                <w:ilvl w:val="0"/>
                <w:numId w:val="115"/>
              </w:numPr>
              <w:rPr>
                <w:rFonts w:ascii="Arial" w:hAnsi="Arial" w:cs="Arial"/>
                <w:sz w:val="18"/>
                <w:szCs w:val="18"/>
              </w:rPr>
            </w:pPr>
            <w:r>
              <w:rPr>
                <w:rFonts w:ascii="Arial" w:hAnsi="Arial" w:cs="Arial"/>
                <w:sz w:val="18"/>
                <w:szCs w:val="18"/>
              </w:rPr>
              <w:t>Info added to code 82</w:t>
            </w:r>
            <w:r w:rsidR="005C6839">
              <w:rPr>
                <w:rFonts w:ascii="Arial" w:hAnsi="Arial" w:cs="Arial"/>
                <w:sz w:val="18"/>
                <w:szCs w:val="18"/>
              </w:rPr>
              <w:t>9</w:t>
            </w:r>
            <w:r>
              <w:rPr>
                <w:rFonts w:ascii="Arial" w:hAnsi="Arial" w:cs="Arial"/>
                <w:sz w:val="18"/>
                <w:szCs w:val="18"/>
              </w:rPr>
              <w:t>4, school age children on roster for census purposes only, Ch. 5.</w:t>
            </w:r>
          </w:p>
          <w:p w14:paraId="3B25B816" w14:textId="4EAE215F" w:rsidR="00AB1A10" w:rsidRPr="00BD03A6" w:rsidRDefault="00AB1A10" w:rsidP="0072677D">
            <w:pPr>
              <w:pStyle w:val="BodyText"/>
              <w:numPr>
                <w:ilvl w:val="0"/>
                <w:numId w:val="115"/>
              </w:numPr>
              <w:rPr>
                <w:rFonts w:ascii="Arial" w:hAnsi="Arial" w:cs="Arial"/>
                <w:sz w:val="18"/>
                <w:szCs w:val="18"/>
              </w:rPr>
            </w:pPr>
            <w:r>
              <w:rPr>
                <w:rFonts w:ascii="Arial" w:hAnsi="Arial" w:cs="Arial"/>
                <w:sz w:val="18"/>
                <w:szCs w:val="18"/>
              </w:rPr>
              <w:t>Year added to suspension indicator, Ch. 6.</w:t>
            </w:r>
          </w:p>
        </w:tc>
      </w:tr>
      <w:tr w:rsidR="00AF6418" w:rsidRPr="000E16CD" w14:paraId="4C62EE55" w14:textId="77777777" w:rsidTr="00D57CDF">
        <w:tc>
          <w:tcPr>
            <w:tcW w:w="1023" w:type="dxa"/>
          </w:tcPr>
          <w:p w14:paraId="068F381D" w14:textId="0261689E" w:rsidR="00AF6418" w:rsidRDefault="00AF6418" w:rsidP="002169C4">
            <w:pPr>
              <w:pStyle w:val="Body"/>
              <w:spacing w:before="0"/>
              <w:ind w:firstLine="0"/>
              <w:jc w:val="center"/>
              <w:rPr>
                <w:sz w:val="18"/>
                <w:szCs w:val="18"/>
              </w:rPr>
            </w:pPr>
            <w:r>
              <w:rPr>
                <w:sz w:val="18"/>
                <w:szCs w:val="18"/>
              </w:rPr>
              <w:lastRenderedPageBreak/>
              <w:t>14.7</w:t>
            </w:r>
          </w:p>
        </w:tc>
        <w:tc>
          <w:tcPr>
            <w:tcW w:w="2140" w:type="dxa"/>
          </w:tcPr>
          <w:p w14:paraId="3F685A58" w14:textId="30C7C99D" w:rsidR="00AF6418" w:rsidRDefault="00640FC0" w:rsidP="002169C4">
            <w:pPr>
              <w:pStyle w:val="Body"/>
              <w:spacing w:before="0"/>
              <w:ind w:firstLine="0"/>
              <w:jc w:val="center"/>
              <w:rPr>
                <w:sz w:val="18"/>
                <w:szCs w:val="18"/>
              </w:rPr>
            </w:pPr>
            <w:r>
              <w:rPr>
                <w:sz w:val="18"/>
                <w:szCs w:val="18"/>
              </w:rPr>
              <w:t>January 11, 2019</w:t>
            </w:r>
          </w:p>
        </w:tc>
        <w:tc>
          <w:tcPr>
            <w:tcW w:w="6737" w:type="dxa"/>
          </w:tcPr>
          <w:p w14:paraId="0010020E" w14:textId="406DC097" w:rsidR="00A7657A" w:rsidRDefault="00A7657A" w:rsidP="0072677D">
            <w:pPr>
              <w:pStyle w:val="BodyText"/>
              <w:numPr>
                <w:ilvl w:val="0"/>
                <w:numId w:val="115"/>
              </w:numPr>
              <w:rPr>
                <w:rFonts w:ascii="Arial" w:hAnsi="Arial" w:cs="Arial"/>
                <w:sz w:val="18"/>
                <w:szCs w:val="18"/>
              </w:rPr>
            </w:pPr>
            <w:r>
              <w:rPr>
                <w:rFonts w:ascii="Arial" w:hAnsi="Arial" w:cs="Arial"/>
                <w:sz w:val="18"/>
                <w:szCs w:val="18"/>
              </w:rPr>
              <w:t>Correction re: Interstate Compact on Military Exemptions, Assessment Measure Codes and Descriptions, Ch. 5.</w:t>
            </w:r>
          </w:p>
          <w:p w14:paraId="4D8246C2" w14:textId="56789F4D" w:rsidR="0018595B" w:rsidRDefault="0018595B" w:rsidP="0072677D">
            <w:pPr>
              <w:pStyle w:val="BodyText"/>
              <w:numPr>
                <w:ilvl w:val="0"/>
                <w:numId w:val="115"/>
              </w:numPr>
              <w:rPr>
                <w:rFonts w:ascii="Arial" w:hAnsi="Arial" w:cs="Arial"/>
                <w:sz w:val="18"/>
                <w:szCs w:val="18"/>
              </w:rPr>
            </w:pPr>
            <w:r>
              <w:rPr>
                <w:rFonts w:ascii="Arial" w:hAnsi="Arial" w:cs="Arial"/>
                <w:sz w:val="18"/>
                <w:szCs w:val="18"/>
              </w:rPr>
              <w:t xml:space="preserve">Note removed re: Credential Type codes 068 and 069, Ch. 5.  </w:t>
            </w:r>
          </w:p>
          <w:p w14:paraId="215EC972" w14:textId="11ECB1CD" w:rsidR="00AF6418" w:rsidRDefault="00AF6418" w:rsidP="0072677D">
            <w:pPr>
              <w:pStyle w:val="BodyText"/>
              <w:numPr>
                <w:ilvl w:val="0"/>
                <w:numId w:val="115"/>
              </w:numPr>
              <w:rPr>
                <w:rFonts w:ascii="Arial" w:hAnsi="Arial" w:cs="Arial"/>
                <w:sz w:val="18"/>
                <w:szCs w:val="18"/>
              </w:rPr>
            </w:pPr>
            <w:r>
              <w:rPr>
                <w:rFonts w:ascii="Arial" w:hAnsi="Arial" w:cs="Arial"/>
                <w:sz w:val="18"/>
                <w:szCs w:val="18"/>
              </w:rPr>
              <w:t>Added immigrant student count data extract to reporting timeline</w:t>
            </w:r>
            <w:r w:rsidR="0053473A">
              <w:rPr>
                <w:rFonts w:ascii="Arial" w:hAnsi="Arial" w:cs="Arial"/>
                <w:sz w:val="18"/>
                <w:szCs w:val="18"/>
              </w:rPr>
              <w:t xml:space="preserve">, Appendix </w:t>
            </w:r>
            <w:r w:rsidR="0018595B">
              <w:rPr>
                <w:rFonts w:ascii="Arial" w:hAnsi="Arial" w:cs="Arial"/>
                <w:sz w:val="18"/>
                <w:szCs w:val="18"/>
              </w:rPr>
              <w:t>I.</w:t>
            </w:r>
          </w:p>
        </w:tc>
      </w:tr>
      <w:tr w:rsidR="003925AD" w:rsidRPr="000E16CD" w14:paraId="68D0A5AC" w14:textId="77777777" w:rsidTr="00D57CDF">
        <w:tc>
          <w:tcPr>
            <w:tcW w:w="1023" w:type="dxa"/>
          </w:tcPr>
          <w:p w14:paraId="2A5DBE96" w14:textId="074E366E" w:rsidR="003925AD" w:rsidRDefault="003925AD" w:rsidP="002169C4">
            <w:pPr>
              <w:pStyle w:val="Body"/>
              <w:spacing w:before="0"/>
              <w:ind w:firstLine="0"/>
              <w:jc w:val="center"/>
              <w:rPr>
                <w:sz w:val="18"/>
                <w:szCs w:val="18"/>
              </w:rPr>
            </w:pPr>
            <w:r>
              <w:rPr>
                <w:sz w:val="18"/>
                <w:szCs w:val="18"/>
              </w:rPr>
              <w:t>14.8</w:t>
            </w:r>
          </w:p>
        </w:tc>
        <w:tc>
          <w:tcPr>
            <w:tcW w:w="2140" w:type="dxa"/>
          </w:tcPr>
          <w:p w14:paraId="6965583B" w14:textId="352F17E5" w:rsidR="003925AD" w:rsidRDefault="003925AD" w:rsidP="002169C4">
            <w:pPr>
              <w:pStyle w:val="Body"/>
              <w:spacing w:before="0"/>
              <w:ind w:firstLine="0"/>
              <w:jc w:val="center"/>
              <w:rPr>
                <w:sz w:val="18"/>
                <w:szCs w:val="18"/>
              </w:rPr>
            </w:pPr>
            <w:r>
              <w:rPr>
                <w:sz w:val="18"/>
                <w:szCs w:val="18"/>
              </w:rPr>
              <w:t>February 1, 2019</w:t>
            </w:r>
          </w:p>
        </w:tc>
        <w:tc>
          <w:tcPr>
            <w:tcW w:w="6737" w:type="dxa"/>
          </w:tcPr>
          <w:p w14:paraId="3828E469" w14:textId="77777777" w:rsidR="00104A28" w:rsidRPr="00B013BD" w:rsidRDefault="00104A28" w:rsidP="00104A28">
            <w:pPr>
              <w:pStyle w:val="ListParagraph"/>
              <w:numPr>
                <w:ilvl w:val="0"/>
                <w:numId w:val="115"/>
              </w:numPr>
              <w:contextualSpacing w:val="0"/>
              <w:rPr>
                <w:rFonts w:ascii="Arial" w:eastAsia="Times New Roman" w:hAnsi="Arial" w:cs="Arial"/>
                <w:sz w:val="18"/>
                <w:szCs w:val="18"/>
              </w:rPr>
            </w:pPr>
            <w:r w:rsidRPr="00B013BD">
              <w:rPr>
                <w:rFonts w:ascii="Arial" w:eastAsia="Times New Roman" w:hAnsi="Arial" w:cs="Arial"/>
                <w:sz w:val="18"/>
                <w:szCs w:val="18"/>
              </w:rPr>
              <w:t>Change to text under Daily Attendance in Ch. 2</w:t>
            </w:r>
            <w:r>
              <w:rPr>
                <w:rFonts w:ascii="Arial" w:eastAsia="Times New Roman" w:hAnsi="Arial" w:cs="Arial"/>
                <w:sz w:val="18"/>
                <w:szCs w:val="18"/>
              </w:rPr>
              <w:t>.</w:t>
            </w:r>
          </w:p>
          <w:p w14:paraId="02F1A40D" w14:textId="235F6F73" w:rsidR="00104A28" w:rsidRDefault="00104A28" w:rsidP="00B013BD">
            <w:pPr>
              <w:pStyle w:val="ListParagraph"/>
              <w:numPr>
                <w:ilvl w:val="0"/>
                <w:numId w:val="115"/>
              </w:numPr>
              <w:contextualSpacing w:val="0"/>
              <w:rPr>
                <w:rFonts w:ascii="Arial" w:eastAsia="Times New Roman" w:hAnsi="Arial" w:cs="Arial"/>
                <w:sz w:val="18"/>
                <w:szCs w:val="18"/>
              </w:rPr>
            </w:pPr>
            <w:r>
              <w:rPr>
                <w:rFonts w:ascii="Arial" w:eastAsia="Times New Roman" w:hAnsi="Arial" w:cs="Arial"/>
                <w:sz w:val="18"/>
                <w:szCs w:val="18"/>
              </w:rPr>
              <w:t>Clarification made in ELL/MLL Students section, Ch. 2.</w:t>
            </w:r>
          </w:p>
          <w:p w14:paraId="64B1FC4C" w14:textId="475EA601" w:rsidR="00B013BD" w:rsidRPr="00B013BD" w:rsidRDefault="00B013BD" w:rsidP="00B013BD">
            <w:pPr>
              <w:pStyle w:val="ListParagraph"/>
              <w:numPr>
                <w:ilvl w:val="0"/>
                <w:numId w:val="115"/>
              </w:numPr>
              <w:contextualSpacing w:val="0"/>
              <w:rPr>
                <w:rFonts w:ascii="Arial" w:eastAsia="Times New Roman" w:hAnsi="Arial" w:cs="Arial"/>
                <w:sz w:val="18"/>
                <w:szCs w:val="18"/>
              </w:rPr>
            </w:pPr>
            <w:r w:rsidRPr="00B013BD">
              <w:rPr>
                <w:rFonts w:ascii="Arial" w:eastAsia="Times New Roman" w:hAnsi="Arial" w:cs="Arial"/>
                <w:sz w:val="18"/>
                <w:szCs w:val="18"/>
              </w:rPr>
              <w:t xml:space="preserve">Corrections to Transitional Regents </w:t>
            </w:r>
            <w:r w:rsidR="00104A28">
              <w:rPr>
                <w:rFonts w:ascii="Arial" w:eastAsia="Times New Roman" w:hAnsi="Arial" w:cs="Arial"/>
                <w:sz w:val="18"/>
                <w:szCs w:val="18"/>
              </w:rPr>
              <w:t>E</w:t>
            </w:r>
            <w:r w:rsidRPr="00B013BD">
              <w:rPr>
                <w:rFonts w:ascii="Arial" w:eastAsia="Times New Roman" w:hAnsi="Arial" w:cs="Arial"/>
                <w:sz w:val="18"/>
                <w:szCs w:val="18"/>
              </w:rPr>
              <w:t>xams in Global History &amp; Geography in Assessment table, Ch. 5</w:t>
            </w:r>
            <w:r w:rsidR="009025E8">
              <w:rPr>
                <w:rFonts w:ascii="Arial" w:eastAsia="Times New Roman" w:hAnsi="Arial" w:cs="Arial"/>
                <w:sz w:val="18"/>
                <w:szCs w:val="18"/>
              </w:rPr>
              <w:t>.</w:t>
            </w:r>
          </w:p>
          <w:p w14:paraId="1B28E327" w14:textId="60752762" w:rsidR="00B013BD" w:rsidRPr="00B013BD" w:rsidRDefault="00B013BD" w:rsidP="00B013BD">
            <w:pPr>
              <w:pStyle w:val="ListParagraph"/>
              <w:numPr>
                <w:ilvl w:val="0"/>
                <w:numId w:val="115"/>
              </w:numPr>
              <w:contextualSpacing w:val="0"/>
              <w:rPr>
                <w:rFonts w:ascii="Arial" w:eastAsia="Times New Roman" w:hAnsi="Arial" w:cs="Arial"/>
                <w:sz w:val="18"/>
                <w:szCs w:val="18"/>
              </w:rPr>
            </w:pPr>
            <w:r w:rsidRPr="00B013BD">
              <w:rPr>
                <w:rFonts w:ascii="Arial" w:eastAsia="Times New Roman" w:hAnsi="Arial" w:cs="Arial"/>
                <w:sz w:val="18"/>
                <w:szCs w:val="18"/>
              </w:rPr>
              <w:t>Added “Subtest Identifier” to Description column header in Assessment table</w:t>
            </w:r>
            <w:r w:rsidR="00104A28">
              <w:rPr>
                <w:rFonts w:ascii="Arial" w:eastAsia="Times New Roman" w:hAnsi="Arial" w:cs="Arial"/>
                <w:sz w:val="18"/>
                <w:szCs w:val="18"/>
              </w:rPr>
              <w:t>.</w:t>
            </w:r>
          </w:p>
          <w:p w14:paraId="11B97FAB" w14:textId="355D691E" w:rsidR="00B013BD" w:rsidRPr="00B013BD" w:rsidRDefault="00B013BD" w:rsidP="00B013BD">
            <w:pPr>
              <w:pStyle w:val="ListParagraph"/>
              <w:numPr>
                <w:ilvl w:val="0"/>
                <w:numId w:val="115"/>
              </w:numPr>
              <w:contextualSpacing w:val="0"/>
              <w:rPr>
                <w:rFonts w:ascii="Arial" w:eastAsia="Times New Roman" w:hAnsi="Arial" w:cs="Arial"/>
                <w:sz w:val="18"/>
                <w:szCs w:val="18"/>
              </w:rPr>
            </w:pPr>
            <w:r w:rsidRPr="00B013BD">
              <w:rPr>
                <w:rFonts w:ascii="Arial" w:eastAsia="Times New Roman" w:hAnsi="Arial" w:cs="Arial"/>
                <w:sz w:val="18"/>
                <w:szCs w:val="18"/>
              </w:rPr>
              <w:t>Inclusion of CPSE to the title of code 8305</w:t>
            </w:r>
            <w:r w:rsidR="00104A28">
              <w:rPr>
                <w:rFonts w:ascii="Arial" w:eastAsia="Times New Roman" w:hAnsi="Arial" w:cs="Arial"/>
                <w:sz w:val="18"/>
                <w:szCs w:val="18"/>
              </w:rPr>
              <w:t>, Ch. 5.</w:t>
            </w:r>
          </w:p>
          <w:p w14:paraId="6FF6C42B" w14:textId="50A8EDA6" w:rsidR="003925AD" w:rsidRDefault="00ED1B67" w:rsidP="00B013BD">
            <w:pPr>
              <w:pStyle w:val="BodyText"/>
              <w:numPr>
                <w:ilvl w:val="0"/>
                <w:numId w:val="115"/>
              </w:numPr>
              <w:rPr>
                <w:rFonts w:ascii="Arial" w:hAnsi="Arial" w:cs="Arial"/>
                <w:sz w:val="18"/>
                <w:szCs w:val="18"/>
              </w:rPr>
            </w:pPr>
            <w:r>
              <w:rPr>
                <w:rFonts w:ascii="Arial" w:hAnsi="Arial" w:cs="Arial"/>
                <w:sz w:val="18"/>
                <w:szCs w:val="18"/>
              </w:rPr>
              <w:t xml:space="preserve">Fixed link </w:t>
            </w:r>
            <w:r w:rsidR="004D627E">
              <w:rPr>
                <w:rFonts w:ascii="Arial" w:hAnsi="Arial" w:cs="Arial"/>
                <w:sz w:val="18"/>
                <w:szCs w:val="18"/>
              </w:rPr>
              <w:t>regarding multiple pathway assessments, Ch. 5.</w:t>
            </w:r>
          </w:p>
        </w:tc>
      </w:tr>
      <w:tr w:rsidR="00D4758B" w:rsidRPr="000E16CD" w14:paraId="5865ADC4" w14:textId="77777777" w:rsidTr="00D57CDF">
        <w:tc>
          <w:tcPr>
            <w:tcW w:w="1023" w:type="dxa"/>
          </w:tcPr>
          <w:p w14:paraId="0A6FACF1" w14:textId="17F49CE1" w:rsidR="00D4758B" w:rsidRDefault="00D4758B" w:rsidP="002169C4">
            <w:pPr>
              <w:pStyle w:val="Body"/>
              <w:spacing w:before="0"/>
              <w:ind w:firstLine="0"/>
              <w:jc w:val="center"/>
              <w:rPr>
                <w:sz w:val="18"/>
                <w:szCs w:val="18"/>
              </w:rPr>
            </w:pPr>
            <w:r>
              <w:rPr>
                <w:sz w:val="18"/>
                <w:szCs w:val="18"/>
              </w:rPr>
              <w:t>14.9</w:t>
            </w:r>
          </w:p>
        </w:tc>
        <w:tc>
          <w:tcPr>
            <w:tcW w:w="2140" w:type="dxa"/>
          </w:tcPr>
          <w:p w14:paraId="794A3CFD" w14:textId="4069B6DF" w:rsidR="00D4758B" w:rsidRDefault="00D4758B" w:rsidP="002169C4">
            <w:pPr>
              <w:pStyle w:val="Body"/>
              <w:spacing w:before="0"/>
              <w:ind w:firstLine="0"/>
              <w:jc w:val="center"/>
              <w:rPr>
                <w:sz w:val="18"/>
                <w:szCs w:val="18"/>
              </w:rPr>
            </w:pPr>
            <w:r>
              <w:rPr>
                <w:sz w:val="18"/>
                <w:szCs w:val="18"/>
              </w:rPr>
              <w:t>February 4, 2019</w:t>
            </w:r>
          </w:p>
        </w:tc>
        <w:tc>
          <w:tcPr>
            <w:tcW w:w="6737" w:type="dxa"/>
          </w:tcPr>
          <w:p w14:paraId="3012B2E4" w14:textId="4CF695F6" w:rsidR="00D4758B" w:rsidRPr="00B013BD" w:rsidRDefault="00D4758B" w:rsidP="00104A28">
            <w:pPr>
              <w:pStyle w:val="ListParagraph"/>
              <w:numPr>
                <w:ilvl w:val="0"/>
                <w:numId w:val="115"/>
              </w:numPr>
              <w:contextualSpacing w:val="0"/>
              <w:rPr>
                <w:rFonts w:ascii="Arial" w:hAnsi="Arial" w:cs="Arial"/>
                <w:sz w:val="18"/>
                <w:szCs w:val="18"/>
              </w:rPr>
            </w:pPr>
            <w:r>
              <w:rPr>
                <w:rFonts w:ascii="Arial" w:hAnsi="Arial" w:cs="Arial"/>
                <w:sz w:val="18"/>
                <w:szCs w:val="18"/>
              </w:rPr>
              <w:t xml:space="preserve">Change text under Description in Assessment </w:t>
            </w:r>
            <w:r w:rsidR="009C50AB">
              <w:rPr>
                <w:rFonts w:ascii="Arial" w:hAnsi="Arial" w:cs="Arial"/>
                <w:sz w:val="18"/>
                <w:szCs w:val="18"/>
              </w:rPr>
              <w:t>t</w:t>
            </w:r>
            <w:r>
              <w:rPr>
                <w:rFonts w:ascii="Arial" w:hAnsi="Arial" w:cs="Arial"/>
                <w:sz w:val="18"/>
                <w:szCs w:val="18"/>
              </w:rPr>
              <w:t>able for Transitional Regents Examinations in Global Hist</w:t>
            </w:r>
            <w:r w:rsidR="00E437A3">
              <w:rPr>
                <w:rFonts w:ascii="Arial" w:hAnsi="Arial" w:cs="Arial"/>
                <w:sz w:val="18"/>
                <w:szCs w:val="18"/>
              </w:rPr>
              <w:t>o</w:t>
            </w:r>
            <w:r>
              <w:rPr>
                <w:rFonts w:ascii="Arial" w:hAnsi="Arial" w:cs="Arial"/>
                <w:sz w:val="18"/>
                <w:szCs w:val="18"/>
              </w:rPr>
              <w:t>ry and Geography – January, June and August.</w:t>
            </w:r>
          </w:p>
        </w:tc>
      </w:tr>
      <w:tr w:rsidR="008F6941" w:rsidRPr="000E16CD" w14:paraId="2E4284EB" w14:textId="77777777" w:rsidTr="00D57CDF">
        <w:tc>
          <w:tcPr>
            <w:tcW w:w="1023" w:type="dxa"/>
          </w:tcPr>
          <w:p w14:paraId="7AD39D2D" w14:textId="386F08F9" w:rsidR="008F6941" w:rsidRDefault="008F6941" w:rsidP="002169C4">
            <w:pPr>
              <w:pStyle w:val="Body"/>
              <w:spacing w:before="0"/>
              <w:ind w:firstLine="0"/>
              <w:jc w:val="center"/>
              <w:rPr>
                <w:sz w:val="18"/>
                <w:szCs w:val="18"/>
              </w:rPr>
            </w:pPr>
            <w:r>
              <w:rPr>
                <w:sz w:val="18"/>
                <w:szCs w:val="18"/>
              </w:rPr>
              <w:t>14.10</w:t>
            </w:r>
          </w:p>
        </w:tc>
        <w:tc>
          <w:tcPr>
            <w:tcW w:w="2140" w:type="dxa"/>
          </w:tcPr>
          <w:p w14:paraId="2341C3CE" w14:textId="7B3E0C2C" w:rsidR="008F6941" w:rsidRDefault="008F6941" w:rsidP="002169C4">
            <w:pPr>
              <w:pStyle w:val="Body"/>
              <w:spacing w:before="0"/>
              <w:ind w:firstLine="0"/>
              <w:jc w:val="center"/>
              <w:rPr>
                <w:sz w:val="18"/>
                <w:szCs w:val="18"/>
              </w:rPr>
            </w:pPr>
            <w:r>
              <w:rPr>
                <w:sz w:val="18"/>
                <w:szCs w:val="18"/>
              </w:rPr>
              <w:t>March 8, 2019</w:t>
            </w:r>
          </w:p>
        </w:tc>
        <w:tc>
          <w:tcPr>
            <w:tcW w:w="6737" w:type="dxa"/>
          </w:tcPr>
          <w:p w14:paraId="7AB1661A" w14:textId="5850F4D8" w:rsidR="008F6941" w:rsidRPr="008F6941" w:rsidRDefault="008F6941" w:rsidP="008F6941">
            <w:pPr>
              <w:pStyle w:val="ListParagraph"/>
              <w:numPr>
                <w:ilvl w:val="0"/>
                <w:numId w:val="115"/>
              </w:numPr>
              <w:rPr>
                <w:rFonts w:ascii="Arial" w:hAnsi="Arial" w:cs="Arial"/>
                <w:sz w:val="18"/>
                <w:szCs w:val="18"/>
              </w:rPr>
            </w:pPr>
            <w:r w:rsidRPr="008F6941">
              <w:rPr>
                <w:rFonts w:ascii="Arial" w:hAnsi="Arial" w:cs="Arial"/>
                <w:sz w:val="18"/>
                <w:szCs w:val="18"/>
              </w:rPr>
              <w:t>Info added re</w:t>
            </w:r>
            <w:r w:rsidR="00CD5247">
              <w:rPr>
                <w:rFonts w:ascii="Arial" w:hAnsi="Arial" w:cs="Arial"/>
                <w:sz w:val="18"/>
                <w:szCs w:val="18"/>
              </w:rPr>
              <w:t>:</w:t>
            </w:r>
            <w:r w:rsidRPr="008F6941">
              <w:rPr>
                <w:rFonts w:ascii="Arial" w:hAnsi="Arial" w:cs="Arial"/>
                <w:sz w:val="18"/>
                <w:szCs w:val="18"/>
              </w:rPr>
              <w:t xml:space="preserve"> NYS P-Tech programs, Ch. 2.</w:t>
            </w:r>
          </w:p>
          <w:p w14:paraId="02A6E591" w14:textId="77777777" w:rsidR="008F6941" w:rsidRPr="008F6941" w:rsidRDefault="008F6941" w:rsidP="008F6941">
            <w:pPr>
              <w:pStyle w:val="ListParagraph"/>
              <w:numPr>
                <w:ilvl w:val="0"/>
                <w:numId w:val="115"/>
              </w:numPr>
              <w:rPr>
                <w:rFonts w:ascii="Arial" w:hAnsi="Arial" w:cs="Arial"/>
                <w:sz w:val="18"/>
                <w:szCs w:val="18"/>
              </w:rPr>
            </w:pPr>
            <w:r w:rsidRPr="008F6941">
              <w:rPr>
                <w:rFonts w:ascii="Arial" w:hAnsi="Arial" w:cs="Arial"/>
                <w:sz w:val="18"/>
                <w:szCs w:val="18"/>
              </w:rPr>
              <w:t>Clarification added to Table of Reporting Responsibilities for Preschool/PreK Students, Ch. 2.</w:t>
            </w:r>
          </w:p>
          <w:p w14:paraId="57C1915D" w14:textId="77777777" w:rsidR="008F6941" w:rsidRPr="008F6941" w:rsidRDefault="008F6941" w:rsidP="008F6941">
            <w:pPr>
              <w:pStyle w:val="ListParagraph"/>
              <w:numPr>
                <w:ilvl w:val="0"/>
                <w:numId w:val="115"/>
              </w:numPr>
              <w:rPr>
                <w:rFonts w:ascii="Arial" w:hAnsi="Arial" w:cs="Arial"/>
                <w:sz w:val="18"/>
                <w:szCs w:val="18"/>
              </w:rPr>
            </w:pPr>
            <w:r w:rsidRPr="008F6941">
              <w:rPr>
                <w:rFonts w:ascii="Arial" w:hAnsi="Arial" w:cs="Arial"/>
                <w:sz w:val="18"/>
                <w:szCs w:val="18"/>
              </w:rPr>
              <w:t>Note added re: LOTE Pathway exams, Assessment Measure Standard Codes &amp; Descriptions, Ch. 5.</w:t>
            </w:r>
          </w:p>
          <w:p w14:paraId="37F284A4" w14:textId="77777777" w:rsidR="008F6941" w:rsidRPr="008F6941" w:rsidRDefault="008F6941" w:rsidP="008F6941">
            <w:pPr>
              <w:pStyle w:val="ListParagraph"/>
              <w:numPr>
                <w:ilvl w:val="0"/>
                <w:numId w:val="115"/>
              </w:numPr>
              <w:rPr>
                <w:rFonts w:ascii="Arial" w:hAnsi="Arial" w:cs="Arial"/>
                <w:sz w:val="18"/>
                <w:szCs w:val="18"/>
              </w:rPr>
            </w:pPr>
            <w:r w:rsidRPr="008F6941">
              <w:rPr>
                <w:rFonts w:ascii="Arial" w:hAnsi="Arial" w:cs="Arial"/>
                <w:sz w:val="18"/>
                <w:szCs w:val="18"/>
              </w:rPr>
              <w:t>Clarification under UPK Program Service code 902, Ch. 5.</w:t>
            </w:r>
          </w:p>
          <w:p w14:paraId="2D018470" w14:textId="4AB11E35" w:rsidR="008F6941" w:rsidRPr="008F6941" w:rsidRDefault="008F6941" w:rsidP="008F6941">
            <w:pPr>
              <w:pStyle w:val="ListParagraph"/>
              <w:numPr>
                <w:ilvl w:val="0"/>
                <w:numId w:val="115"/>
              </w:numPr>
              <w:rPr>
                <w:rFonts w:ascii="Arial" w:hAnsi="Arial" w:cs="Arial"/>
                <w:sz w:val="18"/>
                <w:szCs w:val="18"/>
              </w:rPr>
            </w:pPr>
            <w:r w:rsidRPr="008F6941">
              <w:rPr>
                <w:rFonts w:ascii="Arial" w:hAnsi="Arial" w:cs="Arial"/>
                <w:sz w:val="18"/>
                <w:szCs w:val="18"/>
              </w:rPr>
              <w:t>Correction under 2018-19 BEDS Day Enrollment Data Extract, Deadlines for Verification &amp; Certification of 2018-19 SY Data in SIRS, Appendix I.</w:t>
            </w:r>
          </w:p>
        </w:tc>
      </w:tr>
    </w:tbl>
    <w:p w14:paraId="43AE4AAE" w14:textId="6A4066F9" w:rsidR="00B6323B" w:rsidRDefault="00B6323B" w:rsidP="009F5F4F"/>
    <w:p w14:paraId="43BB464F" w14:textId="77777777" w:rsidR="00B6323B" w:rsidRDefault="00B6323B">
      <w:r>
        <w:br w:type="page"/>
      </w:r>
    </w:p>
    <w:p w14:paraId="6BA525C6" w14:textId="186EFE21" w:rsidR="009E5845" w:rsidRPr="000E16CD" w:rsidRDefault="004020CB" w:rsidP="00B045B4">
      <w:pPr>
        <w:pStyle w:val="Heading1"/>
      </w:pPr>
      <w:bookmarkStart w:id="283" w:name="_Toc494894007"/>
      <w:bookmarkStart w:id="284" w:name="_Toc531952700"/>
      <w:r>
        <w:lastRenderedPageBreak/>
        <w:t>T</w:t>
      </w:r>
      <w:r w:rsidR="009E5845" w:rsidRPr="000E16CD">
        <w:t>able of Contents</w:t>
      </w:r>
      <w:bookmarkEnd w:id="283"/>
      <w:bookmarkEnd w:id="284"/>
    </w:p>
    <w:p w14:paraId="735B7110" w14:textId="1C93EAA9" w:rsidR="003B2CDD" w:rsidRDefault="00011D01">
      <w:pPr>
        <w:pStyle w:val="TOC1"/>
        <w:rPr>
          <w:rFonts w:asciiTheme="minorHAnsi" w:eastAsiaTheme="minorEastAsia" w:hAnsiTheme="minorHAnsi" w:cstheme="minorBidi"/>
          <w:b w:val="0"/>
          <w:bCs w:val="0"/>
          <w:i w:val="0"/>
          <w:iCs w:val="0"/>
          <w:noProof/>
          <w:sz w:val="22"/>
          <w:szCs w:val="22"/>
        </w:rPr>
      </w:pPr>
      <w:r w:rsidRPr="000E16CD">
        <w:rPr>
          <w:rFonts w:ascii="Arial" w:hAnsi="Arial" w:cs="Arial"/>
          <w:sz w:val="20"/>
          <w:szCs w:val="20"/>
          <w:u w:val="single"/>
        </w:rPr>
        <w:fldChar w:fldCharType="begin"/>
      </w:r>
      <w:r w:rsidRPr="000E16CD">
        <w:rPr>
          <w:rFonts w:ascii="Arial" w:hAnsi="Arial" w:cs="Arial"/>
          <w:sz w:val="20"/>
          <w:szCs w:val="20"/>
          <w:u w:val="single"/>
        </w:rPr>
        <w:instrText xml:space="preserve"> TOC \o "1-3" \h \z \u </w:instrText>
      </w:r>
      <w:r w:rsidRPr="000E16CD">
        <w:rPr>
          <w:rFonts w:ascii="Arial" w:hAnsi="Arial" w:cs="Arial"/>
          <w:sz w:val="20"/>
          <w:szCs w:val="20"/>
          <w:u w:val="single"/>
        </w:rPr>
        <w:fldChar w:fldCharType="separate"/>
      </w:r>
      <w:hyperlink w:anchor="_Toc531952700" w:history="1">
        <w:r w:rsidR="003B2CDD" w:rsidRPr="008E6DF8">
          <w:rPr>
            <w:rStyle w:val="Hyperlink"/>
            <w:noProof/>
          </w:rPr>
          <w:t>Table of Contents</w:t>
        </w:r>
        <w:r w:rsidR="003B2CDD">
          <w:rPr>
            <w:noProof/>
            <w:webHidden/>
          </w:rPr>
          <w:tab/>
        </w:r>
        <w:r w:rsidR="003B2CDD">
          <w:rPr>
            <w:noProof/>
            <w:webHidden/>
          </w:rPr>
          <w:fldChar w:fldCharType="begin"/>
        </w:r>
        <w:r w:rsidR="003B2CDD">
          <w:rPr>
            <w:noProof/>
            <w:webHidden/>
          </w:rPr>
          <w:instrText xml:space="preserve"> PAGEREF _Toc531952700 \h </w:instrText>
        </w:r>
        <w:r w:rsidR="003B2CDD">
          <w:rPr>
            <w:noProof/>
            <w:webHidden/>
          </w:rPr>
        </w:r>
        <w:r w:rsidR="003B2CDD">
          <w:rPr>
            <w:noProof/>
            <w:webHidden/>
          </w:rPr>
          <w:fldChar w:fldCharType="separate"/>
        </w:r>
        <w:r w:rsidR="00080AD3">
          <w:rPr>
            <w:noProof/>
            <w:webHidden/>
          </w:rPr>
          <w:t>5</w:t>
        </w:r>
        <w:r w:rsidR="003B2CDD">
          <w:rPr>
            <w:noProof/>
            <w:webHidden/>
          </w:rPr>
          <w:fldChar w:fldCharType="end"/>
        </w:r>
      </w:hyperlink>
    </w:p>
    <w:p w14:paraId="160D709F" w14:textId="352C045A" w:rsidR="003B2CDD" w:rsidRDefault="00CD5247">
      <w:pPr>
        <w:pStyle w:val="TOC1"/>
        <w:rPr>
          <w:rFonts w:asciiTheme="minorHAnsi" w:eastAsiaTheme="minorEastAsia" w:hAnsiTheme="minorHAnsi" w:cstheme="minorBidi"/>
          <w:b w:val="0"/>
          <w:bCs w:val="0"/>
          <w:i w:val="0"/>
          <w:iCs w:val="0"/>
          <w:noProof/>
          <w:sz w:val="22"/>
          <w:szCs w:val="22"/>
        </w:rPr>
      </w:pPr>
      <w:hyperlink w:anchor="_Toc531952701" w:history="1">
        <w:r w:rsidR="003B2CDD" w:rsidRPr="008E6DF8">
          <w:rPr>
            <w:rStyle w:val="Hyperlink"/>
            <w:noProof/>
          </w:rPr>
          <w:t>Chapter 1: What Is SIRS?</w:t>
        </w:r>
        <w:r w:rsidR="003B2CDD">
          <w:rPr>
            <w:noProof/>
            <w:webHidden/>
          </w:rPr>
          <w:tab/>
        </w:r>
        <w:r w:rsidR="003B2CDD">
          <w:rPr>
            <w:noProof/>
            <w:webHidden/>
          </w:rPr>
          <w:fldChar w:fldCharType="begin"/>
        </w:r>
        <w:r w:rsidR="003B2CDD">
          <w:rPr>
            <w:noProof/>
            <w:webHidden/>
          </w:rPr>
          <w:instrText xml:space="preserve"> PAGEREF _Toc531952701 \h </w:instrText>
        </w:r>
        <w:r w:rsidR="003B2CDD">
          <w:rPr>
            <w:noProof/>
            <w:webHidden/>
          </w:rPr>
        </w:r>
        <w:r w:rsidR="003B2CDD">
          <w:rPr>
            <w:noProof/>
            <w:webHidden/>
          </w:rPr>
          <w:fldChar w:fldCharType="separate"/>
        </w:r>
        <w:r w:rsidR="00080AD3">
          <w:rPr>
            <w:noProof/>
            <w:webHidden/>
          </w:rPr>
          <w:t>9</w:t>
        </w:r>
        <w:r w:rsidR="003B2CDD">
          <w:rPr>
            <w:noProof/>
            <w:webHidden/>
          </w:rPr>
          <w:fldChar w:fldCharType="end"/>
        </w:r>
      </w:hyperlink>
    </w:p>
    <w:p w14:paraId="1CA63657" w14:textId="14FFD235"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02" w:history="1">
        <w:r w:rsidR="003B2CDD" w:rsidRPr="008E6DF8">
          <w:rPr>
            <w:rStyle w:val="Hyperlink"/>
            <w:noProof/>
          </w:rPr>
          <w:t>SIRS Data Reporting Levels</w:t>
        </w:r>
        <w:r w:rsidR="003B2CDD">
          <w:rPr>
            <w:noProof/>
            <w:webHidden/>
          </w:rPr>
          <w:tab/>
        </w:r>
        <w:r w:rsidR="003B2CDD">
          <w:rPr>
            <w:noProof/>
            <w:webHidden/>
          </w:rPr>
          <w:fldChar w:fldCharType="begin"/>
        </w:r>
        <w:r w:rsidR="003B2CDD">
          <w:rPr>
            <w:noProof/>
            <w:webHidden/>
          </w:rPr>
          <w:instrText xml:space="preserve"> PAGEREF _Toc531952702 \h </w:instrText>
        </w:r>
        <w:r w:rsidR="003B2CDD">
          <w:rPr>
            <w:noProof/>
            <w:webHidden/>
          </w:rPr>
        </w:r>
        <w:r w:rsidR="003B2CDD">
          <w:rPr>
            <w:noProof/>
            <w:webHidden/>
          </w:rPr>
          <w:fldChar w:fldCharType="separate"/>
        </w:r>
        <w:r w:rsidR="00080AD3">
          <w:rPr>
            <w:noProof/>
            <w:webHidden/>
          </w:rPr>
          <w:t>9</w:t>
        </w:r>
        <w:r w:rsidR="003B2CDD">
          <w:rPr>
            <w:noProof/>
            <w:webHidden/>
          </w:rPr>
          <w:fldChar w:fldCharType="end"/>
        </w:r>
      </w:hyperlink>
    </w:p>
    <w:p w14:paraId="2F7F7263" w14:textId="0A50D455"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03" w:history="1">
        <w:r w:rsidR="003B2CDD" w:rsidRPr="008E6DF8">
          <w:rPr>
            <w:rStyle w:val="Hyperlink"/>
            <w:noProof/>
          </w:rPr>
          <w:t>SIRS Data Flow</w:t>
        </w:r>
        <w:r w:rsidR="003B2CDD">
          <w:rPr>
            <w:noProof/>
            <w:webHidden/>
          </w:rPr>
          <w:tab/>
        </w:r>
        <w:r w:rsidR="003B2CDD">
          <w:rPr>
            <w:noProof/>
            <w:webHidden/>
          </w:rPr>
          <w:fldChar w:fldCharType="begin"/>
        </w:r>
        <w:r w:rsidR="003B2CDD">
          <w:rPr>
            <w:noProof/>
            <w:webHidden/>
          </w:rPr>
          <w:instrText xml:space="preserve"> PAGEREF _Toc531952703 \h </w:instrText>
        </w:r>
        <w:r w:rsidR="003B2CDD">
          <w:rPr>
            <w:noProof/>
            <w:webHidden/>
          </w:rPr>
        </w:r>
        <w:r w:rsidR="003B2CDD">
          <w:rPr>
            <w:noProof/>
            <w:webHidden/>
          </w:rPr>
          <w:fldChar w:fldCharType="separate"/>
        </w:r>
        <w:r w:rsidR="00080AD3">
          <w:rPr>
            <w:noProof/>
            <w:webHidden/>
          </w:rPr>
          <w:t>11</w:t>
        </w:r>
        <w:r w:rsidR="003B2CDD">
          <w:rPr>
            <w:noProof/>
            <w:webHidden/>
          </w:rPr>
          <w:fldChar w:fldCharType="end"/>
        </w:r>
      </w:hyperlink>
    </w:p>
    <w:p w14:paraId="4753FE15" w14:textId="2F3FB2B6" w:rsidR="003B2CDD" w:rsidRDefault="00CD5247">
      <w:pPr>
        <w:pStyle w:val="TOC1"/>
        <w:rPr>
          <w:rFonts w:asciiTheme="minorHAnsi" w:eastAsiaTheme="minorEastAsia" w:hAnsiTheme="minorHAnsi" w:cstheme="minorBidi"/>
          <w:b w:val="0"/>
          <w:bCs w:val="0"/>
          <w:i w:val="0"/>
          <w:iCs w:val="0"/>
          <w:noProof/>
          <w:sz w:val="22"/>
          <w:szCs w:val="22"/>
        </w:rPr>
      </w:pPr>
      <w:hyperlink w:anchor="_Toc531952704" w:history="1">
        <w:r w:rsidR="003B2CDD" w:rsidRPr="008E6DF8">
          <w:rPr>
            <w:rStyle w:val="Hyperlink"/>
            <w:noProof/>
          </w:rPr>
          <w:t>Chapter 2: Student Reporting Rules</w:t>
        </w:r>
        <w:r w:rsidR="003B2CDD">
          <w:rPr>
            <w:noProof/>
            <w:webHidden/>
          </w:rPr>
          <w:tab/>
        </w:r>
        <w:r w:rsidR="003B2CDD">
          <w:rPr>
            <w:noProof/>
            <w:webHidden/>
          </w:rPr>
          <w:fldChar w:fldCharType="begin"/>
        </w:r>
        <w:r w:rsidR="003B2CDD">
          <w:rPr>
            <w:noProof/>
            <w:webHidden/>
          </w:rPr>
          <w:instrText xml:space="preserve"> PAGEREF _Toc531952704 \h </w:instrText>
        </w:r>
        <w:r w:rsidR="003B2CDD">
          <w:rPr>
            <w:noProof/>
            <w:webHidden/>
          </w:rPr>
        </w:r>
        <w:r w:rsidR="003B2CDD">
          <w:rPr>
            <w:noProof/>
            <w:webHidden/>
          </w:rPr>
          <w:fldChar w:fldCharType="separate"/>
        </w:r>
        <w:r w:rsidR="00080AD3">
          <w:rPr>
            <w:noProof/>
            <w:webHidden/>
          </w:rPr>
          <w:t>12</w:t>
        </w:r>
        <w:r w:rsidR="003B2CDD">
          <w:rPr>
            <w:noProof/>
            <w:webHidden/>
          </w:rPr>
          <w:fldChar w:fldCharType="end"/>
        </w:r>
      </w:hyperlink>
    </w:p>
    <w:p w14:paraId="7C47355B" w14:textId="5761B4FD"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05" w:history="1">
        <w:r w:rsidR="003B2CDD" w:rsidRPr="008E6DF8">
          <w:rPr>
            <w:rStyle w:val="Hyperlink"/>
            <w:noProof/>
          </w:rPr>
          <w:t>Guidance on the Role of District Data Coordinator</w:t>
        </w:r>
        <w:r w:rsidR="003B2CDD">
          <w:rPr>
            <w:noProof/>
            <w:webHidden/>
          </w:rPr>
          <w:tab/>
        </w:r>
        <w:r w:rsidR="003B2CDD">
          <w:rPr>
            <w:noProof/>
            <w:webHidden/>
          </w:rPr>
          <w:fldChar w:fldCharType="begin"/>
        </w:r>
        <w:r w:rsidR="003B2CDD">
          <w:rPr>
            <w:noProof/>
            <w:webHidden/>
          </w:rPr>
          <w:instrText xml:space="preserve"> PAGEREF _Toc531952705 \h </w:instrText>
        </w:r>
        <w:r w:rsidR="003B2CDD">
          <w:rPr>
            <w:noProof/>
            <w:webHidden/>
          </w:rPr>
        </w:r>
        <w:r w:rsidR="003B2CDD">
          <w:rPr>
            <w:noProof/>
            <w:webHidden/>
          </w:rPr>
          <w:fldChar w:fldCharType="separate"/>
        </w:r>
        <w:r w:rsidR="00080AD3">
          <w:rPr>
            <w:noProof/>
            <w:webHidden/>
          </w:rPr>
          <w:t>12</w:t>
        </w:r>
        <w:r w:rsidR="003B2CDD">
          <w:rPr>
            <w:noProof/>
            <w:webHidden/>
          </w:rPr>
          <w:fldChar w:fldCharType="end"/>
        </w:r>
      </w:hyperlink>
    </w:p>
    <w:p w14:paraId="52D6DA12" w14:textId="12DB57BF"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06" w:history="1">
        <w:r w:rsidR="003B2CDD" w:rsidRPr="008E6DF8">
          <w:rPr>
            <w:rStyle w:val="Hyperlink"/>
            <w:noProof/>
          </w:rPr>
          <w:t>Who Must Report Student Data Using the SIRS?</w:t>
        </w:r>
        <w:r w:rsidR="003B2CDD">
          <w:rPr>
            <w:noProof/>
            <w:webHidden/>
          </w:rPr>
          <w:tab/>
        </w:r>
        <w:r w:rsidR="003B2CDD">
          <w:rPr>
            <w:noProof/>
            <w:webHidden/>
          </w:rPr>
          <w:fldChar w:fldCharType="begin"/>
        </w:r>
        <w:r w:rsidR="003B2CDD">
          <w:rPr>
            <w:noProof/>
            <w:webHidden/>
          </w:rPr>
          <w:instrText xml:space="preserve"> PAGEREF _Toc531952706 \h </w:instrText>
        </w:r>
        <w:r w:rsidR="003B2CDD">
          <w:rPr>
            <w:noProof/>
            <w:webHidden/>
          </w:rPr>
        </w:r>
        <w:r w:rsidR="003B2CDD">
          <w:rPr>
            <w:noProof/>
            <w:webHidden/>
          </w:rPr>
          <w:fldChar w:fldCharType="separate"/>
        </w:r>
        <w:r w:rsidR="00080AD3">
          <w:rPr>
            <w:noProof/>
            <w:webHidden/>
          </w:rPr>
          <w:t>14</w:t>
        </w:r>
        <w:r w:rsidR="003B2CDD">
          <w:rPr>
            <w:noProof/>
            <w:webHidden/>
          </w:rPr>
          <w:fldChar w:fldCharType="end"/>
        </w:r>
      </w:hyperlink>
    </w:p>
    <w:p w14:paraId="1778C1AD" w14:textId="44E86543"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07" w:history="1">
        <w:r w:rsidR="003B2CDD" w:rsidRPr="008E6DF8">
          <w:rPr>
            <w:rStyle w:val="Hyperlink"/>
            <w:noProof/>
          </w:rPr>
          <w:t>Table of Reporting Responsibility for School-Age Students</w:t>
        </w:r>
        <w:r w:rsidR="003B2CDD">
          <w:rPr>
            <w:noProof/>
            <w:webHidden/>
          </w:rPr>
          <w:tab/>
        </w:r>
        <w:r w:rsidR="003B2CDD">
          <w:rPr>
            <w:noProof/>
            <w:webHidden/>
          </w:rPr>
          <w:fldChar w:fldCharType="begin"/>
        </w:r>
        <w:r w:rsidR="003B2CDD">
          <w:rPr>
            <w:noProof/>
            <w:webHidden/>
          </w:rPr>
          <w:instrText xml:space="preserve"> PAGEREF _Toc531952707 \h </w:instrText>
        </w:r>
        <w:r w:rsidR="003B2CDD">
          <w:rPr>
            <w:noProof/>
            <w:webHidden/>
          </w:rPr>
        </w:r>
        <w:r w:rsidR="003B2CDD">
          <w:rPr>
            <w:noProof/>
            <w:webHidden/>
          </w:rPr>
          <w:fldChar w:fldCharType="separate"/>
        </w:r>
        <w:r w:rsidR="00080AD3">
          <w:rPr>
            <w:noProof/>
            <w:webHidden/>
          </w:rPr>
          <w:t>17</w:t>
        </w:r>
        <w:r w:rsidR="003B2CDD">
          <w:rPr>
            <w:noProof/>
            <w:webHidden/>
          </w:rPr>
          <w:fldChar w:fldCharType="end"/>
        </w:r>
      </w:hyperlink>
    </w:p>
    <w:p w14:paraId="0EAADB39" w14:textId="623900E1"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08" w:history="1">
        <w:r w:rsidR="003B2CDD" w:rsidRPr="008E6DF8">
          <w:rPr>
            <w:rStyle w:val="Hyperlink"/>
            <w:noProof/>
          </w:rPr>
          <w:t>Table of Reporting Responsibility for Preschool-Age and Prekindergarten Students</w:t>
        </w:r>
        <w:r w:rsidR="003B2CDD">
          <w:rPr>
            <w:noProof/>
            <w:webHidden/>
          </w:rPr>
          <w:tab/>
        </w:r>
        <w:r w:rsidR="003B2CDD">
          <w:rPr>
            <w:noProof/>
            <w:webHidden/>
          </w:rPr>
          <w:fldChar w:fldCharType="begin"/>
        </w:r>
        <w:r w:rsidR="003B2CDD">
          <w:rPr>
            <w:noProof/>
            <w:webHidden/>
          </w:rPr>
          <w:instrText xml:space="preserve"> PAGEREF _Toc531952708 \h </w:instrText>
        </w:r>
        <w:r w:rsidR="003B2CDD">
          <w:rPr>
            <w:noProof/>
            <w:webHidden/>
          </w:rPr>
        </w:r>
        <w:r w:rsidR="003B2CDD">
          <w:rPr>
            <w:noProof/>
            <w:webHidden/>
          </w:rPr>
          <w:fldChar w:fldCharType="separate"/>
        </w:r>
        <w:r w:rsidR="00080AD3">
          <w:rPr>
            <w:noProof/>
            <w:webHidden/>
          </w:rPr>
          <w:t>28</w:t>
        </w:r>
        <w:r w:rsidR="003B2CDD">
          <w:rPr>
            <w:noProof/>
            <w:webHidden/>
          </w:rPr>
          <w:fldChar w:fldCharType="end"/>
        </w:r>
      </w:hyperlink>
    </w:p>
    <w:p w14:paraId="4BA8D739" w14:textId="1A0998C8"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09" w:history="1">
        <w:r w:rsidR="003B2CDD" w:rsidRPr="008E6DF8">
          <w:rPr>
            <w:rStyle w:val="Hyperlink"/>
            <w:noProof/>
          </w:rPr>
          <w:t>Accelerated Students</w:t>
        </w:r>
        <w:r w:rsidR="003B2CDD">
          <w:rPr>
            <w:noProof/>
            <w:webHidden/>
          </w:rPr>
          <w:tab/>
        </w:r>
        <w:r w:rsidR="003B2CDD">
          <w:rPr>
            <w:noProof/>
            <w:webHidden/>
          </w:rPr>
          <w:fldChar w:fldCharType="begin"/>
        </w:r>
        <w:r w:rsidR="003B2CDD">
          <w:rPr>
            <w:noProof/>
            <w:webHidden/>
          </w:rPr>
          <w:instrText xml:space="preserve"> PAGEREF _Toc531952709 \h </w:instrText>
        </w:r>
        <w:r w:rsidR="003B2CDD">
          <w:rPr>
            <w:noProof/>
            <w:webHidden/>
          </w:rPr>
        </w:r>
        <w:r w:rsidR="003B2CDD">
          <w:rPr>
            <w:noProof/>
            <w:webHidden/>
          </w:rPr>
          <w:fldChar w:fldCharType="separate"/>
        </w:r>
        <w:r w:rsidR="00080AD3">
          <w:rPr>
            <w:noProof/>
            <w:webHidden/>
          </w:rPr>
          <w:t>31</w:t>
        </w:r>
        <w:r w:rsidR="003B2CDD">
          <w:rPr>
            <w:noProof/>
            <w:webHidden/>
          </w:rPr>
          <w:fldChar w:fldCharType="end"/>
        </w:r>
      </w:hyperlink>
    </w:p>
    <w:p w14:paraId="2755846B" w14:textId="41A65250"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10" w:history="1">
        <w:r w:rsidR="003B2CDD" w:rsidRPr="008E6DF8">
          <w:rPr>
            <w:rStyle w:val="Hyperlink"/>
            <w:noProof/>
          </w:rPr>
          <w:t>Accommodations</w:t>
        </w:r>
        <w:r w:rsidR="003B2CDD">
          <w:rPr>
            <w:noProof/>
            <w:webHidden/>
          </w:rPr>
          <w:tab/>
        </w:r>
        <w:r w:rsidR="003B2CDD">
          <w:rPr>
            <w:noProof/>
            <w:webHidden/>
          </w:rPr>
          <w:fldChar w:fldCharType="begin"/>
        </w:r>
        <w:r w:rsidR="003B2CDD">
          <w:rPr>
            <w:noProof/>
            <w:webHidden/>
          </w:rPr>
          <w:instrText xml:space="preserve"> PAGEREF _Toc531952710 \h </w:instrText>
        </w:r>
        <w:r w:rsidR="003B2CDD">
          <w:rPr>
            <w:noProof/>
            <w:webHidden/>
          </w:rPr>
        </w:r>
        <w:r w:rsidR="003B2CDD">
          <w:rPr>
            <w:noProof/>
            <w:webHidden/>
          </w:rPr>
          <w:fldChar w:fldCharType="separate"/>
        </w:r>
        <w:r w:rsidR="00080AD3">
          <w:rPr>
            <w:noProof/>
            <w:webHidden/>
          </w:rPr>
          <w:t>32</w:t>
        </w:r>
        <w:r w:rsidR="003B2CDD">
          <w:rPr>
            <w:noProof/>
            <w:webHidden/>
          </w:rPr>
          <w:fldChar w:fldCharType="end"/>
        </w:r>
      </w:hyperlink>
    </w:p>
    <w:p w14:paraId="16C5C721" w14:textId="254224CD"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11" w:history="1">
        <w:r w:rsidR="003B2CDD" w:rsidRPr="008E6DF8">
          <w:rPr>
            <w:rStyle w:val="Hyperlink"/>
            <w:noProof/>
          </w:rPr>
          <w:t>Accountability Inclusion/Exclusion for Participation/Performance at the Elementary/Middle Level</w:t>
        </w:r>
        <w:r w:rsidR="003B2CDD">
          <w:rPr>
            <w:noProof/>
            <w:webHidden/>
          </w:rPr>
          <w:tab/>
        </w:r>
        <w:r w:rsidR="003B2CDD">
          <w:rPr>
            <w:noProof/>
            <w:webHidden/>
          </w:rPr>
          <w:fldChar w:fldCharType="begin"/>
        </w:r>
        <w:r w:rsidR="003B2CDD">
          <w:rPr>
            <w:noProof/>
            <w:webHidden/>
          </w:rPr>
          <w:instrText xml:space="preserve"> PAGEREF _Toc531952711 \h </w:instrText>
        </w:r>
        <w:r w:rsidR="003B2CDD">
          <w:rPr>
            <w:noProof/>
            <w:webHidden/>
          </w:rPr>
        </w:r>
        <w:r w:rsidR="003B2CDD">
          <w:rPr>
            <w:noProof/>
            <w:webHidden/>
          </w:rPr>
          <w:fldChar w:fldCharType="separate"/>
        </w:r>
        <w:r w:rsidR="00080AD3">
          <w:rPr>
            <w:noProof/>
            <w:webHidden/>
          </w:rPr>
          <w:t>32</w:t>
        </w:r>
        <w:r w:rsidR="003B2CDD">
          <w:rPr>
            <w:noProof/>
            <w:webHidden/>
          </w:rPr>
          <w:fldChar w:fldCharType="end"/>
        </w:r>
      </w:hyperlink>
    </w:p>
    <w:p w14:paraId="3C74F0B0" w14:textId="60D676DB"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12" w:history="1">
        <w:r w:rsidR="003B2CDD" w:rsidRPr="008E6DF8">
          <w:rPr>
            <w:rStyle w:val="Hyperlink"/>
            <w:noProof/>
          </w:rPr>
          <w:t>Appeal to Graduate with Lower Score on Regents Exam</w:t>
        </w:r>
        <w:r w:rsidR="003B2CDD">
          <w:rPr>
            <w:noProof/>
            <w:webHidden/>
          </w:rPr>
          <w:tab/>
        </w:r>
        <w:r w:rsidR="003B2CDD">
          <w:rPr>
            <w:noProof/>
            <w:webHidden/>
          </w:rPr>
          <w:fldChar w:fldCharType="begin"/>
        </w:r>
        <w:r w:rsidR="003B2CDD">
          <w:rPr>
            <w:noProof/>
            <w:webHidden/>
          </w:rPr>
          <w:instrText xml:space="preserve"> PAGEREF _Toc531952712 \h </w:instrText>
        </w:r>
        <w:r w:rsidR="003B2CDD">
          <w:rPr>
            <w:noProof/>
            <w:webHidden/>
          </w:rPr>
        </w:r>
        <w:r w:rsidR="003B2CDD">
          <w:rPr>
            <w:noProof/>
            <w:webHidden/>
          </w:rPr>
          <w:fldChar w:fldCharType="separate"/>
        </w:r>
        <w:r w:rsidR="00080AD3">
          <w:rPr>
            <w:noProof/>
            <w:webHidden/>
          </w:rPr>
          <w:t>34</w:t>
        </w:r>
        <w:r w:rsidR="003B2CDD">
          <w:rPr>
            <w:noProof/>
            <w:webHidden/>
          </w:rPr>
          <w:fldChar w:fldCharType="end"/>
        </w:r>
      </w:hyperlink>
    </w:p>
    <w:p w14:paraId="6D427683" w14:textId="2D89B235"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13" w:history="1">
        <w:r w:rsidR="003B2CDD" w:rsidRPr="008E6DF8">
          <w:rPr>
            <w:rStyle w:val="Hyperlink"/>
            <w:noProof/>
          </w:rPr>
          <w:t>Backmapping for Feeder Schools</w:t>
        </w:r>
        <w:r w:rsidR="003B2CDD">
          <w:rPr>
            <w:noProof/>
            <w:webHidden/>
          </w:rPr>
          <w:tab/>
        </w:r>
        <w:r w:rsidR="003B2CDD">
          <w:rPr>
            <w:noProof/>
            <w:webHidden/>
          </w:rPr>
          <w:fldChar w:fldCharType="begin"/>
        </w:r>
        <w:r w:rsidR="003B2CDD">
          <w:rPr>
            <w:noProof/>
            <w:webHidden/>
          </w:rPr>
          <w:instrText xml:space="preserve"> PAGEREF _Toc531952713 \h </w:instrText>
        </w:r>
        <w:r w:rsidR="003B2CDD">
          <w:rPr>
            <w:noProof/>
            <w:webHidden/>
          </w:rPr>
        </w:r>
        <w:r w:rsidR="003B2CDD">
          <w:rPr>
            <w:noProof/>
            <w:webHidden/>
          </w:rPr>
          <w:fldChar w:fldCharType="separate"/>
        </w:r>
        <w:r w:rsidR="00080AD3">
          <w:rPr>
            <w:noProof/>
            <w:webHidden/>
          </w:rPr>
          <w:t>36</w:t>
        </w:r>
        <w:r w:rsidR="003B2CDD">
          <w:rPr>
            <w:noProof/>
            <w:webHidden/>
          </w:rPr>
          <w:fldChar w:fldCharType="end"/>
        </w:r>
      </w:hyperlink>
    </w:p>
    <w:p w14:paraId="29C972FB" w14:textId="3A89E1F7"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14" w:history="1">
        <w:r w:rsidR="003B2CDD" w:rsidRPr="008E6DF8">
          <w:rPr>
            <w:rStyle w:val="Hyperlink"/>
            <w:noProof/>
          </w:rPr>
          <w:t>Career Development and Occupational Studies (CDOS)</w:t>
        </w:r>
        <w:r w:rsidR="003B2CDD">
          <w:rPr>
            <w:noProof/>
            <w:webHidden/>
          </w:rPr>
          <w:tab/>
        </w:r>
        <w:r w:rsidR="003B2CDD">
          <w:rPr>
            <w:noProof/>
            <w:webHidden/>
          </w:rPr>
          <w:fldChar w:fldCharType="begin"/>
        </w:r>
        <w:r w:rsidR="003B2CDD">
          <w:rPr>
            <w:noProof/>
            <w:webHidden/>
          </w:rPr>
          <w:instrText xml:space="preserve"> PAGEREF _Toc531952714 \h </w:instrText>
        </w:r>
        <w:r w:rsidR="003B2CDD">
          <w:rPr>
            <w:noProof/>
            <w:webHidden/>
          </w:rPr>
        </w:r>
        <w:r w:rsidR="003B2CDD">
          <w:rPr>
            <w:noProof/>
            <w:webHidden/>
          </w:rPr>
          <w:fldChar w:fldCharType="separate"/>
        </w:r>
        <w:r w:rsidR="00080AD3">
          <w:rPr>
            <w:noProof/>
            <w:webHidden/>
          </w:rPr>
          <w:t>36</w:t>
        </w:r>
        <w:r w:rsidR="003B2CDD">
          <w:rPr>
            <w:noProof/>
            <w:webHidden/>
          </w:rPr>
          <w:fldChar w:fldCharType="end"/>
        </w:r>
      </w:hyperlink>
    </w:p>
    <w:p w14:paraId="304CD689" w14:textId="05440F81"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15" w:history="1">
        <w:r w:rsidR="003B2CDD" w:rsidRPr="008E6DF8">
          <w:rPr>
            <w:rStyle w:val="Hyperlink"/>
            <w:noProof/>
          </w:rPr>
          <w:t>Career and Technical Education (CTE) Students</w:t>
        </w:r>
        <w:r w:rsidR="003B2CDD">
          <w:rPr>
            <w:noProof/>
            <w:webHidden/>
          </w:rPr>
          <w:tab/>
        </w:r>
        <w:r w:rsidR="003B2CDD">
          <w:rPr>
            <w:noProof/>
            <w:webHidden/>
          </w:rPr>
          <w:fldChar w:fldCharType="begin"/>
        </w:r>
        <w:r w:rsidR="003B2CDD">
          <w:rPr>
            <w:noProof/>
            <w:webHidden/>
          </w:rPr>
          <w:instrText xml:space="preserve"> PAGEREF _Toc531952715 \h </w:instrText>
        </w:r>
        <w:r w:rsidR="003B2CDD">
          <w:rPr>
            <w:noProof/>
            <w:webHidden/>
          </w:rPr>
        </w:r>
        <w:r w:rsidR="003B2CDD">
          <w:rPr>
            <w:noProof/>
            <w:webHidden/>
          </w:rPr>
          <w:fldChar w:fldCharType="separate"/>
        </w:r>
        <w:r w:rsidR="00080AD3">
          <w:rPr>
            <w:noProof/>
            <w:webHidden/>
          </w:rPr>
          <w:t>36</w:t>
        </w:r>
        <w:r w:rsidR="003B2CDD">
          <w:rPr>
            <w:noProof/>
            <w:webHidden/>
          </w:rPr>
          <w:fldChar w:fldCharType="end"/>
        </w:r>
      </w:hyperlink>
    </w:p>
    <w:p w14:paraId="0ECF06F6" w14:textId="4B91B1B4"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16" w:history="1">
        <w:r w:rsidR="003B2CDD" w:rsidRPr="008E6DF8">
          <w:rPr>
            <w:rStyle w:val="Hyperlink"/>
            <w:noProof/>
          </w:rPr>
          <w:t>Career Pathways</w:t>
        </w:r>
        <w:r w:rsidR="003B2CDD">
          <w:rPr>
            <w:noProof/>
            <w:webHidden/>
          </w:rPr>
          <w:tab/>
        </w:r>
        <w:r w:rsidR="003B2CDD">
          <w:rPr>
            <w:noProof/>
            <w:webHidden/>
          </w:rPr>
          <w:fldChar w:fldCharType="begin"/>
        </w:r>
        <w:r w:rsidR="003B2CDD">
          <w:rPr>
            <w:noProof/>
            <w:webHidden/>
          </w:rPr>
          <w:instrText xml:space="preserve"> PAGEREF _Toc531952716 \h </w:instrText>
        </w:r>
        <w:r w:rsidR="003B2CDD">
          <w:rPr>
            <w:noProof/>
            <w:webHidden/>
          </w:rPr>
        </w:r>
        <w:r w:rsidR="003B2CDD">
          <w:rPr>
            <w:noProof/>
            <w:webHidden/>
          </w:rPr>
          <w:fldChar w:fldCharType="separate"/>
        </w:r>
        <w:r w:rsidR="00080AD3">
          <w:rPr>
            <w:noProof/>
            <w:webHidden/>
          </w:rPr>
          <w:t>39</w:t>
        </w:r>
        <w:r w:rsidR="003B2CDD">
          <w:rPr>
            <w:noProof/>
            <w:webHidden/>
          </w:rPr>
          <w:fldChar w:fldCharType="end"/>
        </w:r>
      </w:hyperlink>
    </w:p>
    <w:p w14:paraId="374ABFE5" w14:textId="594322D3"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17" w:history="1">
        <w:r w:rsidR="003B2CDD" w:rsidRPr="008E6DF8">
          <w:rPr>
            <w:rStyle w:val="Hyperlink"/>
            <w:noProof/>
          </w:rPr>
          <w:t>Charter School Students</w:t>
        </w:r>
        <w:r w:rsidR="003B2CDD">
          <w:rPr>
            <w:noProof/>
            <w:webHidden/>
          </w:rPr>
          <w:tab/>
        </w:r>
        <w:r w:rsidR="003B2CDD">
          <w:rPr>
            <w:noProof/>
            <w:webHidden/>
          </w:rPr>
          <w:fldChar w:fldCharType="begin"/>
        </w:r>
        <w:r w:rsidR="003B2CDD">
          <w:rPr>
            <w:noProof/>
            <w:webHidden/>
          </w:rPr>
          <w:instrText xml:space="preserve"> PAGEREF _Toc531952717 \h </w:instrText>
        </w:r>
        <w:r w:rsidR="003B2CDD">
          <w:rPr>
            <w:noProof/>
            <w:webHidden/>
          </w:rPr>
        </w:r>
        <w:r w:rsidR="003B2CDD">
          <w:rPr>
            <w:noProof/>
            <w:webHidden/>
          </w:rPr>
          <w:fldChar w:fldCharType="separate"/>
        </w:r>
        <w:r w:rsidR="00080AD3">
          <w:rPr>
            <w:noProof/>
            <w:webHidden/>
          </w:rPr>
          <w:t>41</w:t>
        </w:r>
        <w:r w:rsidR="003B2CDD">
          <w:rPr>
            <w:noProof/>
            <w:webHidden/>
          </w:rPr>
          <w:fldChar w:fldCharType="end"/>
        </w:r>
      </w:hyperlink>
    </w:p>
    <w:p w14:paraId="49B07454" w14:textId="1900B0C6"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18" w:history="1">
        <w:r w:rsidR="003B2CDD" w:rsidRPr="008E6DF8">
          <w:rPr>
            <w:rStyle w:val="Hyperlink"/>
            <w:noProof/>
          </w:rPr>
          <w:t>Court-placed Students</w:t>
        </w:r>
        <w:r w:rsidR="003B2CDD">
          <w:rPr>
            <w:noProof/>
            <w:webHidden/>
          </w:rPr>
          <w:tab/>
        </w:r>
        <w:r w:rsidR="003B2CDD">
          <w:rPr>
            <w:noProof/>
            <w:webHidden/>
          </w:rPr>
          <w:fldChar w:fldCharType="begin"/>
        </w:r>
        <w:r w:rsidR="003B2CDD">
          <w:rPr>
            <w:noProof/>
            <w:webHidden/>
          </w:rPr>
          <w:instrText xml:space="preserve"> PAGEREF _Toc531952718 \h </w:instrText>
        </w:r>
        <w:r w:rsidR="003B2CDD">
          <w:rPr>
            <w:noProof/>
            <w:webHidden/>
          </w:rPr>
        </w:r>
        <w:r w:rsidR="003B2CDD">
          <w:rPr>
            <w:noProof/>
            <w:webHidden/>
          </w:rPr>
          <w:fldChar w:fldCharType="separate"/>
        </w:r>
        <w:r w:rsidR="00080AD3">
          <w:rPr>
            <w:noProof/>
            <w:webHidden/>
          </w:rPr>
          <w:t>41</w:t>
        </w:r>
        <w:r w:rsidR="003B2CDD">
          <w:rPr>
            <w:noProof/>
            <w:webHidden/>
          </w:rPr>
          <w:fldChar w:fldCharType="end"/>
        </w:r>
      </w:hyperlink>
    </w:p>
    <w:p w14:paraId="116BA6F1" w14:textId="39BB7BEF"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19" w:history="1">
        <w:r w:rsidR="003B2CDD" w:rsidRPr="008E6DF8">
          <w:rPr>
            <w:rStyle w:val="Hyperlink"/>
            <w:noProof/>
          </w:rPr>
          <w:t>Daily Attendance</w:t>
        </w:r>
        <w:r w:rsidR="003B2CDD">
          <w:rPr>
            <w:noProof/>
            <w:webHidden/>
          </w:rPr>
          <w:tab/>
        </w:r>
        <w:r w:rsidR="003B2CDD">
          <w:rPr>
            <w:noProof/>
            <w:webHidden/>
          </w:rPr>
          <w:fldChar w:fldCharType="begin"/>
        </w:r>
        <w:r w:rsidR="003B2CDD">
          <w:rPr>
            <w:noProof/>
            <w:webHidden/>
          </w:rPr>
          <w:instrText xml:space="preserve"> PAGEREF _Toc531952719 \h </w:instrText>
        </w:r>
        <w:r w:rsidR="003B2CDD">
          <w:rPr>
            <w:noProof/>
            <w:webHidden/>
          </w:rPr>
        </w:r>
        <w:r w:rsidR="003B2CDD">
          <w:rPr>
            <w:noProof/>
            <w:webHidden/>
          </w:rPr>
          <w:fldChar w:fldCharType="separate"/>
        </w:r>
        <w:r w:rsidR="00080AD3">
          <w:rPr>
            <w:noProof/>
            <w:webHidden/>
          </w:rPr>
          <w:t>42</w:t>
        </w:r>
        <w:r w:rsidR="003B2CDD">
          <w:rPr>
            <w:noProof/>
            <w:webHidden/>
          </w:rPr>
          <w:fldChar w:fldCharType="end"/>
        </w:r>
      </w:hyperlink>
    </w:p>
    <w:p w14:paraId="69F018A8" w14:textId="35FBF87C"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20" w:history="1">
        <w:r w:rsidR="003B2CDD" w:rsidRPr="008E6DF8">
          <w:rPr>
            <w:rStyle w:val="Hyperlink"/>
            <w:noProof/>
          </w:rPr>
          <w:t>District of Residence Codes</w:t>
        </w:r>
        <w:r w:rsidR="003B2CDD">
          <w:rPr>
            <w:noProof/>
            <w:webHidden/>
          </w:rPr>
          <w:tab/>
        </w:r>
        <w:r w:rsidR="003B2CDD">
          <w:rPr>
            <w:noProof/>
            <w:webHidden/>
          </w:rPr>
          <w:fldChar w:fldCharType="begin"/>
        </w:r>
        <w:r w:rsidR="003B2CDD">
          <w:rPr>
            <w:noProof/>
            <w:webHidden/>
          </w:rPr>
          <w:instrText xml:space="preserve"> PAGEREF _Toc531952720 \h </w:instrText>
        </w:r>
        <w:r w:rsidR="003B2CDD">
          <w:rPr>
            <w:noProof/>
            <w:webHidden/>
          </w:rPr>
        </w:r>
        <w:r w:rsidR="003B2CDD">
          <w:rPr>
            <w:noProof/>
            <w:webHidden/>
          </w:rPr>
          <w:fldChar w:fldCharType="separate"/>
        </w:r>
        <w:r w:rsidR="00080AD3">
          <w:rPr>
            <w:noProof/>
            <w:webHidden/>
          </w:rPr>
          <w:t>42</w:t>
        </w:r>
        <w:r w:rsidR="003B2CDD">
          <w:rPr>
            <w:noProof/>
            <w:webHidden/>
          </w:rPr>
          <w:fldChar w:fldCharType="end"/>
        </w:r>
      </w:hyperlink>
    </w:p>
    <w:p w14:paraId="3AEECC35" w14:textId="10AD8636"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21" w:history="1">
        <w:r w:rsidR="003B2CDD" w:rsidRPr="008E6DF8">
          <w:rPr>
            <w:rStyle w:val="Hyperlink"/>
            <w:noProof/>
          </w:rPr>
          <w:t>Dropouts/Noncompleters</w:t>
        </w:r>
        <w:r w:rsidR="003B2CDD">
          <w:rPr>
            <w:noProof/>
            <w:webHidden/>
          </w:rPr>
          <w:tab/>
        </w:r>
        <w:r w:rsidR="003B2CDD">
          <w:rPr>
            <w:noProof/>
            <w:webHidden/>
          </w:rPr>
          <w:fldChar w:fldCharType="begin"/>
        </w:r>
        <w:r w:rsidR="003B2CDD">
          <w:rPr>
            <w:noProof/>
            <w:webHidden/>
          </w:rPr>
          <w:instrText xml:space="preserve"> PAGEREF _Toc531952721 \h </w:instrText>
        </w:r>
        <w:r w:rsidR="003B2CDD">
          <w:rPr>
            <w:noProof/>
            <w:webHidden/>
          </w:rPr>
        </w:r>
        <w:r w:rsidR="003B2CDD">
          <w:rPr>
            <w:noProof/>
            <w:webHidden/>
          </w:rPr>
          <w:fldChar w:fldCharType="separate"/>
        </w:r>
        <w:r w:rsidR="00080AD3">
          <w:rPr>
            <w:noProof/>
            <w:webHidden/>
          </w:rPr>
          <w:t>44</w:t>
        </w:r>
        <w:r w:rsidR="003B2CDD">
          <w:rPr>
            <w:noProof/>
            <w:webHidden/>
          </w:rPr>
          <w:fldChar w:fldCharType="end"/>
        </w:r>
      </w:hyperlink>
    </w:p>
    <w:p w14:paraId="761CEBA9" w14:textId="343D32CA"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22" w:history="1">
        <w:r w:rsidR="003B2CDD" w:rsidRPr="008E6DF8">
          <w:rPr>
            <w:rStyle w:val="Hyperlink"/>
            <w:noProof/>
          </w:rPr>
          <w:t>Elementary/Middle-Level Students</w:t>
        </w:r>
        <w:r w:rsidR="003B2CDD">
          <w:rPr>
            <w:noProof/>
            <w:webHidden/>
          </w:rPr>
          <w:tab/>
        </w:r>
        <w:r w:rsidR="003B2CDD">
          <w:rPr>
            <w:noProof/>
            <w:webHidden/>
          </w:rPr>
          <w:fldChar w:fldCharType="begin"/>
        </w:r>
        <w:r w:rsidR="003B2CDD">
          <w:rPr>
            <w:noProof/>
            <w:webHidden/>
          </w:rPr>
          <w:instrText xml:space="preserve"> PAGEREF _Toc531952722 \h </w:instrText>
        </w:r>
        <w:r w:rsidR="003B2CDD">
          <w:rPr>
            <w:noProof/>
            <w:webHidden/>
          </w:rPr>
        </w:r>
        <w:r w:rsidR="003B2CDD">
          <w:rPr>
            <w:noProof/>
            <w:webHidden/>
          </w:rPr>
          <w:fldChar w:fldCharType="separate"/>
        </w:r>
        <w:r w:rsidR="00080AD3">
          <w:rPr>
            <w:noProof/>
            <w:webHidden/>
          </w:rPr>
          <w:t>46</w:t>
        </w:r>
        <w:r w:rsidR="003B2CDD">
          <w:rPr>
            <w:noProof/>
            <w:webHidden/>
          </w:rPr>
          <w:fldChar w:fldCharType="end"/>
        </w:r>
      </w:hyperlink>
    </w:p>
    <w:p w14:paraId="4E89AD80" w14:textId="60E55AA7"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23" w:history="1">
        <w:r w:rsidR="003B2CDD" w:rsidRPr="008E6DF8">
          <w:rPr>
            <w:rStyle w:val="Hyperlink"/>
            <w:noProof/>
          </w:rPr>
          <w:t>English Language Learner/Multilingual Learner (ELL/MLL) Students</w:t>
        </w:r>
        <w:r w:rsidR="003B2CDD">
          <w:rPr>
            <w:noProof/>
            <w:webHidden/>
          </w:rPr>
          <w:tab/>
        </w:r>
        <w:r w:rsidR="003B2CDD">
          <w:rPr>
            <w:noProof/>
            <w:webHidden/>
          </w:rPr>
          <w:fldChar w:fldCharType="begin"/>
        </w:r>
        <w:r w:rsidR="003B2CDD">
          <w:rPr>
            <w:noProof/>
            <w:webHidden/>
          </w:rPr>
          <w:instrText xml:space="preserve"> PAGEREF _Toc531952723 \h </w:instrText>
        </w:r>
        <w:r w:rsidR="003B2CDD">
          <w:rPr>
            <w:noProof/>
            <w:webHidden/>
          </w:rPr>
        </w:r>
        <w:r w:rsidR="003B2CDD">
          <w:rPr>
            <w:noProof/>
            <w:webHidden/>
          </w:rPr>
          <w:fldChar w:fldCharType="separate"/>
        </w:r>
        <w:r w:rsidR="00080AD3">
          <w:rPr>
            <w:noProof/>
            <w:webHidden/>
          </w:rPr>
          <w:t>46</w:t>
        </w:r>
        <w:r w:rsidR="003B2CDD">
          <w:rPr>
            <w:noProof/>
            <w:webHidden/>
          </w:rPr>
          <w:fldChar w:fldCharType="end"/>
        </w:r>
      </w:hyperlink>
    </w:p>
    <w:p w14:paraId="12D1F220" w14:textId="26F87C42"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24" w:history="1">
        <w:r w:rsidR="003B2CDD" w:rsidRPr="008E6DF8">
          <w:rPr>
            <w:rStyle w:val="Hyperlink"/>
            <w:noProof/>
          </w:rPr>
          <w:t>Foreign Exchange Students</w:t>
        </w:r>
        <w:r w:rsidR="003B2CDD">
          <w:rPr>
            <w:noProof/>
            <w:webHidden/>
          </w:rPr>
          <w:tab/>
        </w:r>
        <w:r w:rsidR="003B2CDD">
          <w:rPr>
            <w:noProof/>
            <w:webHidden/>
          </w:rPr>
          <w:fldChar w:fldCharType="begin"/>
        </w:r>
        <w:r w:rsidR="003B2CDD">
          <w:rPr>
            <w:noProof/>
            <w:webHidden/>
          </w:rPr>
          <w:instrText xml:space="preserve"> PAGEREF _Toc531952724 \h </w:instrText>
        </w:r>
        <w:r w:rsidR="003B2CDD">
          <w:rPr>
            <w:noProof/>
            <w:webHidden/>
          </w:rPr>
        </w:r>
        <w:r w:rsidR="003B2CDD">
          <w:rPr>
            <w:noProof/>
            <w:webHidden/>
          </w:rPr>
          <w:fldChar w:fldCharType="separate"/>
        </w:r>
        <w:r w:rsidR="00080AD3">
          <w:rPr>
            <w:noProof/>
            <w:webHidden/>
          </w:rPr>
          <w:t>52</w:t>
        </w:r>
        <w:r w:rsidR="003B2CDD">
          <w:rPr>
            <w:noProof/>
            <w:webHidden/>
          </w:rPr>
          <w:fldChar w:fldCharType="end"/>
        </w:r>
      </w:hyperlink>
    </w:p>
    <w:p w14:paraId="1B427B50" w14:textId="625331E8"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25" w:history="1">
        <w:r w:rsidR="003B2CDD" w:rsidRPr="008E6DF8">
          <w:rPr>
            <w:rStyle w:val="Hyperlink"/>
            <w:noProof/>
          </w:rPr>
          <w:t>Free and Reduced-Price Lunch Students</w:t>
        </w:r>
        <w:r w:rsidR="003B2CDD">
          <w:rPr>
            <w:noProof/>
            <w:webHidden/>
          </w:rPr>
          <w:tab/>
        </w:r>
        <w:r w:rsidR="003B2CDD">
          <w:rPr>
            <w:noProof/>
            <w:webHidden/>
          </w:rPr>
          <w:fldChar w:fldCharType="begin"/>
        </w:r>
        <w:r w:rsidR="003B2CDD">
          <w:rPr>
            <w:noProof/>
            <w:webHidden/>
          </w:rPr>
          <w:instrText xml:space="preserve"> PAGEREF _Toc531952725 \h </w:instrText>
        </w:r>
        <w:r w:rsidR="003B2CDD">
          <w:rPr>
            <w:noProof/>
            <w:webHidden/>
          </w:rPr>
        </w:r>
        <w:r w:rsidR="003B2CDD">
          <w:rPr>
            <w:noProof/>
            <w:webHidden/>
          </w:rPr>
          <w:fldChar w:fldCharType="separate"/>
        </w:r>
        <w:r w:rsidR="00080AD3">
          <w:rPr>
            <w:noProof/>
            <w:webHidden/>
          </w:rPr>
          <w:t>53</w:t>
        </w:r>
        <w:r w:rsidR="003B2CDD">
          <w:rPr>
            <w:noProof/>
            <w:webHidden/>
          </w:rPr>
          <w:fldChar w:fldCharType="end"/>
        </w:r>
      </w:hyperlink>
    </w:p>
    <w:p w14:paraId="60815CB0" w14:textId="3E77E615"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26" w:history="1">
        <w:r w:rsidR="003B2CDD" w:rsidRPr="008E6DF8">
          <w:rPr>
            <w:rStyle w:val="Hyperlink"/>
            <w:noProof/>
          </w:rPr>
          <w:t>Graduates</w:t>
        </w:r>
        <w:r w:rsidR="003B2CDD">
          <w:rPr>
            <w:noProof/>
            <w:webHidden/>
          </w:rPr>
          <w:tab/>
        </w:r>
        <w:r w:rsidR="003B2CDD">
          <w:rPr>
            <w:noProof/>
            <w:webHidden/>
          </w:rPr>
          <w:fldChar w:fldCharType="begin"/>
        </w:r>
        <w:r w:rsidR="003B2CDD">
          <w:rPr>
            <w:noProof/>
            <w:webHidden/>
          </w:rPr>
          <w:instrText xml:space="preserve"> PAGEREF _Toc531952726 \h </w:instrText>
        </w:r>
        <w:r w:rsidR="003B2CDD">
          <w:rPr>
            <w:noProof/>
            <w:webHidden/>
          </w:rPr>
        </w:r>
        <w:r w:rsidR="003B2CDD">
          <w:rPr>
            <w:noProof/>
            <w:webHidden/>
          </w:rPr>
          <w:fldChar w:fldCharType="separate"/>
        </w:r>
        <w:r w:rsidR="00080AD3">
          <w:rPr>
            <w:noProof/>
            <w:webHidden/>
          </w:rPr>
          <w:t>54</w:t>
        </w:r>
        <w:r w:rsidR="003B2CDD">
          <w:rPr>
            <w:noProof/>
            <w:webHidden/>
          </w:rPr>
          <w:fldChar w:fldCharType="end"/>
        </w:r>
      </w:hyperlink>
    </w:p>
    <w:p w14:paraId="5DCDC7B8" w14:textId="7C1E763A"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27" w:history="1">
        <w:r w:rsidR="003B2CDD" w:rsidRPr="008E6DF8">
          <w:rPr>
            <w:rStyle w:val="Hyperlink"/>
            <w:noProof/>
          </w:rPr>
          <w:t>High School Equivalency (HSE) Students</w:t>
        </w:r>
        <w:r w:rsidR="003B2CDD">
          <w:rPr>
            <w:noProof/>
            <w:webHidden/>
          </w:rPr>
          <w:tab/>
        </w:r>
        <w:r w:rsidR="003B2CDD">
          <w:rPr>
            <w:noProof/>
            <w:webHidden/>
          </w:rPr>
          <w:fldChar w:fldCharType="begin"/>
        </w:r>
        <w:r w:rsidR="003B2CDD">
          <w:rPr>
            <w:noProof/>
            <w:webHidden/>
          </w:rPr>
          <w:instrText xml:space="preserve"> PAGEREF _Toc531952727 \h </w:instrText>
        </w:r>
        <w:r w:rsidR="003B2CDD">
          <w:rPr>
            <w:noProof/>
            <w:webHidden/>
          </w:rPr>
        </w:r>
        <w:r w:rsidR="003B2CDD">
          <w:rPr>
            <w:noProof/>
            <w:webHidden/>
          </w:rPr>
          <w:fldChar w:fldCharType="separate"/>
        </w:r>
        <w:r w:rsidR="00080AD3">
          <w:rPr>
            <w:noProof/>
            <w:webHidden/>
          </w:rPr>
          <w:t>54</w:t>
        </w:r>
        <w:r w:rsidR="003B2CDD">
          <w:rPr>
            <w:noProof/>
            <w:webHidden/>
          </w:rPr>
          <w:fldChar w:fldCharType="end"/>
        </w:r>
      </w:hyperlink>
    </w:p>
    <w:p w14:paraId="3A73BA61" w14:textId="235E982A"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28" w:history="1">
        <w:r w:rsidR="003B2CDD" w:rsidRPr="008E6DF8">
          <w:rPr>
            <w:rStyle w:val="Hyperlink"/>
            <w:noProof/>
          </w:rPr>
          <w:t>Home-Schooled Students</w:t>
        </w:r>
        <w:r w:rsidR="003B2CDD">
          <w:rPr>
            <w:noProof/>
            <w:webHidden/>
          </w:rPr>
          <w:tab/>
        </w:r>
        <w:r w:rsidR="003B2CDD">
          <w:rPr>
            <w:noProof/>
            <w:webHidden/>
          </w:rPr>
          <w:fldChar w:fldCharType="begin"/>
        </w:r>
        <w:r w:rsidR="003B2CDD">
          <w:rPr>
            <w:noProof/>
            <w:webHidden/>
          </w:rPr>
          <w:instrText xml:space="preserve"> PAGEREF _Toc531952728 \h </w:instrText>
        </w:r>
        <w:r w:rsidR="003B2CDD">
          <w:rPr>
            <w:noProof/>
            <w:webHidden/>
          </w:rPr>
        </w:r>
        <w:r w:rsidR="003B2CDD">
          <w:rPr>
            <w:noProof/>
            <w:webHidden/>
          </w:rPr>
          <w:fldChar w:fldCharType="separate"/>
        </w:r>
        <w:r w:rsidR="00080AD3">
          <w:rPr>
            <w:noProof/>
            <w:webHidden/>
          </w:rPr>
          <w:t>55</w:t>
        </w:r>
        <w:r w:rsidR="003B2CDD">
          <w:rPr>
            <w:noProof/>
            <w:webHidden/>
          </w:rPr>
          <w:fldChar w:fldCharType="end"/>
        </w:r>
      </w:hyperlink>
    </w:p>
    <w:p w14:paraId="04C20198" w14:textId="48BBDF63"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29" w:history="1">
        <w:r w:rsidR="003B2CDD" w:rsidRPr="008E6DF8">
          <w:rPr>
            <w:rStyle w:val="Hyperlink"/>
            <w:noProof/>
          </w:rPr>
          <w:t>Homeless Students</w:t>
        </w:r>
        <w:r w:rsidR="003B2CDD">
          <w:rPr>
            <w:noProof/>
            <w:webHidden/>
          </w:rPr>
          <w:tab/>
        </w:r>
        <w:r w:rsidR="003B2CDD">
          <w:rPr>
            <w:noProof/>
            <w:webHidden/>
          </w:rPr>
          <w:fldChar w:fldCharType="begin"/>
        </w:r>
        <w:r w:rsidR="003B2CDD">
          <w:rPr>
            <w:noProof/>
            <w:webHidden/>
          </w:rPr>
          <w:instrText xml:space="preserve"> PAGEREF _Toc531952729 \h </w:instrText>
        </w:r>
        <w:r w:rsidR="003B2CDD">
          <w:rPr>
            <w:noProof/>
            <w:webHidden/>
          </w:rPr>
        </w:r>
        <w:r w:rsidR="003B2CDD">
          <w:rPr>
            <w:noProof/>
            <w:webHidden/>
          </w:rPr>
          <w:fldChar w:fldCharType="separate"/>
        </w:r>
        <w:r w:rsidR="00080AD3">
          <w:rPr>
            <w:noProof/>
            <w:webHidden/>
          </w:rPr>
          <w:t>56</w:t>
        </w:r>
        <w:r w:rsidR="003B2CDD">
          <w:rPr>
            <w:noProof/>
            <w:webHidden/>
          </w:rPr>
          <w:fldChar w:fldCharType="end"/>
        </w:r>
      </w:hyperlink>
    </w:p>
    <w:p w14:paraId="21C3DC58" w14:textId="41C949F4"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30" w:history="1">
        <w:r w:rsidR="003B2CDD" w:rsidRPr="008E6DF8">
          <w:rPr>
            <w:rStyle w:val="Hyperlink"/>
            <w:noProof/>
          </w:rPr>
          <w:t>Immigrant Students</w:t>
        </w:r>
        <w:r w:rsidR="003B2CDD">
          <w:rPr>
            <w:noProof/>
            <w:webHidden/>
          </w:rPr>
          <w:tab/>
        </w:r>
        <w:r w:rsidR="003B2CDD">
          <w:rPr>
            <w:noProof/>
            <w:webHidden/>
          </w:rPr>
          <w:fldChar w:fldCharType="begin"/>
        </w:r>
        <w:r w:rsidR="003B2CDD">
          <w:rPr>
            <w:noProof/>
            <w:webHidden/>
          </w:rPr>
          <w:instrText xml:space="preserve"> PAGEREF _Toc531952730 \h </w:instrText>
        </w:r>
        <w:r w:rsidR="003B2CDD">
          <w:rPr>
            <w:noProof/>
            <w:webHidden/>
          </w:rPr>
        </w:r>
        <w:r w:rsidR="003B2CDD">
          <w:rPr>
            <w:noProof/>
            <w:webHidden/>
          </w:rPr>
          <w:fldChar w:fldCharType="separate"/>
        </w:r>
        <w:r w:rsidR="00080AD3">
          <w:rPr>
            <w:noProof/>
            <w:webHidden/>
          </w:rPr>
          <w:t>57</w:t>
        </w:r>
        <w:r w:rsidR="003B2CDD">
          <w:rPr>
            <w:noProof/>
            <w:webHidden/>
          </w:rPr>
          <w:fldChar w:fldCharType="end"/>
        </w:r>
      </w:hyperlink>
    </w:p>
    <w:p w14:paraId="71E8D151" w14:textId="0C1CC395"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31" w:history="1">
        <w:r w:rsidR="003B2CDD" w:rsidRPr="008E6DF8">
          <w:rPr>
            <w:rStyle w:val="Hyperlink"/>
            <w:noProof/>
          </w:rPr>
          <w:t>Job Corps Program Students</w:t>
        </w:r>
        <w:r w:rsidR="003B2CDD">
          <w:rPr>
            <w:noProof/>
            <w:webHidden/>
          </w:rPr>
          <w:tab/>
        </w:r>
        <w:r w:rsidR="003B2CDD">
          <w:rPr>
            <w:noProof/>
            <w:webHidden/>
          </w:rPr>
          <w:fldChar w:fldCharType="begin"/>
        </w:r>
        <w:r w:rsidR="003B2CDD">
          <w:rPr>
            <w:noProof/>
            <w:webHidden/>
          </w:rPr>
          <w:instrText xml:space="preserve"> PAGEREF _Toc531952731 \h </w:instrText>
        </w:r>
        <w:r w:rsidR="003B2CDD">
          <w:rPr>
            <w:noProof/>
            <w:webHidden/>
          </w:rPr>
        </w:r>
        <w:r w:rsidR="003B2CDD">
          <w:rPr>
            <w:noProof/>
            <w:webHidden/>
          </w:rPr>
          <w:fldChar w:fldCharType="separate"/>
        </w:r>
        <w:r w:rsidR="00080AD3">
          <w:rPr>
            <w:noProof/>
            <w:webHidden/>
          </w:rPr>
          <w:t>57</w:t>
        </w:r>
        <w:r w:rsidR="003B2CDD">
          <w:rPr>
            <w:noProof/>
            <w:webHidden/>
          </w:rPr>
          <w:fldChar w:fldCharType="end"/>
        </w:r>
      </w:hyperlink>
    </w:p>
    <w:p w14:paraId="0BB2F6DB" w14:textId="64C739BD"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32" w:history="1">
        <w:r w:rsidR="003B2CDD" w:rsidRPr="008E6DF8">
          <w:rPr>
            <w:rStyle w:val="Hyperlink"/>
            <w:noProof/>
          </w:rPr>
          <w:t>Long-Term Absent Students</w:t>
        </w:r>
        <w:r w:rsidR="003B2CDD">
          <w:rPr>
            <w:noProof/>
            <w:webHidden/>
          </w:rPr>
          <w:tab/>
        </w:r>
        <w:r w:rsidR="003B2CDD">
          <w:rPr>
            <w:noProof/>
            <w:webHidden/>
          </w:rPr>
          <w:fldChar w:fldCharType="begin"/>
        </w:r>
        <w:r w:rsidR="003B2CDD">
          <w:rPr>
            <w:noProof/>
            <w:webHidden/>
          </w:rPr>
          <w:instrText xml:space="preserve"> PAGEREF _Toc531952732 \h </w:instrText>
        </w:r>
        <w:r w:rsidR="003B2CDD">
          <w:rPr>
            <w:noProof/>
            <w:webHidden/>
          </w:rPr>
        </w:r>
        <w:r w:rsidR="003B2CDD">
          <w:rPr>
            <w:noProof/>
            <w:webHidden/>
          </w:rPr>
          <w:fldChar w:fldCharType="separate"/>
        </w:r>
        <w:r w:rsidR="00080AD3">
          <w:rPr>
            <w:noProof/>
            <w:webHidden/>
          </w:rPr>
          <w:t>57</w:t>
        </w:r>
        <w:r w:rsidR="003B2CDD">
          <w:rPr>
            <w:noProof/>
            <w:webHidden/>
          </w:rPr>
          <w:fldChar w:fldCharType="end"/>
        </w:r>
      </w:hyperlink>
    </w:p>
    <w:p w14:paraId="6BB4EEB9" w14:textId="549BE076"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33" w:history="1">
        <w:r w:rsidR="003B2CDD" w:rsidRPr="008E6DF8">
          <w:rPr>
            <w:rStyle w:val="Hyperlink"/>
            <w:noProof/>
          </w:rPr>
          <w:t>Migrant Students</w:t>
        </w:r>
        <w:r w:rsidR="003B2CDD">
          <w:rPr>
            <w:noProof/>
            <w:webHidden/>
          </w:rPr>
          <w:tab/>
        </w:r>
        <w:r w:rsidR="003B2CDD">
          <w:rPr>
            <w:noProof/>
            <w:webHidden/>
          </w:rPr>
          <w:fldChar w:fldCharType="begin"/>
        </w:r>
        <w:r w:rsidR="003B2CDD">
          <w:rPr>
            <w:noProof/>
            <w:webHidden/>
          </w:rPr>
          <w:instrText xml:space="preserve"> PAGEREF _Toc531952733 \h </w:instrText>
        </w:r>
        <w:r w:rsidR="003B2CDD">
          <w:rPr>
            <w:noProof/>
            <w:webHidden/>
          </w:rPr>
        </w:r>
        <w:r w:rsidR="003B2CDD">
          <w:rPr>
            <w:noProof/>
            <w:webHidden/>
          </w:rPr>
          <w:fldChar w:fldCharType="separate"/>
        </w:r>
        <w:r w:rsidR="00080AD3">
          <w:rPr>
            <w:noProof/>
            <w:webHidden/>
          </w:rPr>
          <w:t>58</w:t>
        </w:r>
        <w:r w:rsidR="003B2CDD">
          <w:rPr>
            <w:noProof/>
            <w:webHidden/>
          </w:rPr>
          <w:fldChar w:fldCharType="end"/>
        </w:r>
      </w:hyperlink>
    </w:p>
    <w:p w14:paraId="17370DC5" w14:textId="2101301E"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34" w:history="1">
        <w:r w:rsidR="003B2CDD" w:rsidRPr="008E6DF8">
          <w:rPr>
            <w:rStyle w:val="Hyperlink"/>
            <w:noProof/>
          </w:rPr>
          <w:t>Neglected/Delinquent Students</w:t>
        </w:r>
        <w:r w:rsidR="003B2CDD">
          <w:rPr>
            <w:noProof/>
            <w:webHidden/>
          </w:rPr>
          <w:tab/>
        </w:r>
        <w:r w:rsidR="003B2CDD">
          <w:rPr>
            <w:noProof/>
            <w:webHidden/>
          </w:rPr>
          <w:fldChar w:fldCharType="begin"/>
        </w:r>
        <w:r w:rsidR="003B2CDD">
          <w:rPr>
            <w:noProof/>
            <w:webHidden/>
          </w:rPr>
          <w:instrText xml:space="preserve"> PAGEREF _Toc531952734 \h </w:instrText>
        </w:r>
        <w:r w:rsidR="003B2CDD">
          <w:rPr>
            <w:noProof/>
            <w:webHidden/>
          </w:rPr>
        </w:r>
        <w:r w:rsidR="003B2CDD">
          <w:rPr>
            <w:noProof/>
            <w:webHidden/>
          </w:rPr>
          <w:fldChar w:fldCharType="separate"/>
        </w:r>
        <w:r w:rsidR="00080AD3">
          <w:rPr>
            <w:noProof/>
            <w:webHidden/>
          </w:rPr>
          <w:t>58</w:t>
        </w:r>
        <w:r w:rsidR="003B2CDD">
          <w:rPr>
            <w:noProof/>
            <w:webHidden/>
          </w:rPr>
          <w:fldChar w:fldCharType="end"/>
        </w:r>
      </w:hyperlink>
    </w:p>
    <w:p w14:paraId="3617FB09" w14:textId="19A07D7A"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35" w:history="1">
        <w:r w:rsidR="003B2CDD" w:rsidRPr="008E6DF8">
          <w:rPr>
            <w:rStyle w:val="Hyperlink"/>
            <w:noProof/>
          </w:rPr>
          <w:t>New York State Alternate Assessment (NYSAA)</w:t>
        </w:r>
        <w:r w:rsidR="003B2CDD">
          <w:rPr>
            <w:noProof/>
            <w:webHidden/>
          </w:rPr>
          <w:tab/>
        </w:r>
        <w:r w:rsidR="003B2CDD">
          <w:rPr>
            <w:noProof/>
            <w:webHidden/>
          </w:rPr>
          <w:fldChar w:fldCharType="begin"/>
        </w:r>
        <w:r w:rsidR="003B2CDD">
          <w:rPr>
            <w:noProof/>
            <w:webHidden/>
          </w:rPr>
          <w:instrText xml:space="preserve"> PAGEREF _Toc531952735 \h </w:instrText>
        </w:r>
        <w:r w:rsidR="003B2CDD">
          <w:rPr>
            <w:noProof/>
            <w:webHidden/>
          </w:rPr>
        </w:r>
        <w:r w:rsidR="003B2CDD">
          <w:rPr>
            <w:noProof/>
            <w:webHidden/>
          </w:rPr>
          <w:fldChar w:fldCharType="separate"/>
        </w:r>
        <w:r w:rsidR="00080AD3">
          <w:rPr>
            <w:noProof/>
            <w:webHidden/>
          </w:rPr>
          <w:t>58</w:t>
        </w:r>
        <w:r w:rsidR="003B2CDD">
          <w:rPr>
            <w:noProof/>
            <w:webHidden/>
          </w:rPr>
          <w:fldChar w:fldCharType="end"/>
        </w:r>
      </w:hyperlink>
    </w:p>
    <w:p w14:paraId="51065226" w14:textId="719FC23D"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36" w:history="1">
        <w:r w:rsidR="003B2CDD" w:rsidRPr="008E6DF8">
          <w:rPr>
            <w:rStyle w:val="Hyperlink"/>
            <w:noProof/>
          </w:rPr>
          <w:t>Nonpublic School Students</w:t>
        </w:r>
        <w:r w:rsidR="003B2CDD">
          <w:rPr>
            <w:noProof/>
            <w:webHidden/>
          </w:rPr>
          <w:tab/>
        </w:r>
        <w:r w:rsidR="003B2CDD">
          <w:rPr>
            <w:noProof/>
            <w:webHidden/>
          </w:rPr>
          <w:fldChar w:fldCharType="begin"/>
        </w:r>
        <w:r w:rsidR="003B2CDD">
          <w:rPr>
            <w:noProof/>
            <w:webHidden/>
          </w:rPr>
          <w:instrText xml:space="preserve"> PAGEREF _Toc531952736 \h </w:instrText>
        </w:r>
        <w:r w:rsidR="003B2CDD">
          <w:rPr>
            <w:noProof/>
            <w:webHidden/>
          </w:rPr>
        </w:r>
        <w:r w:rsidR="003B2CDD">
          <w:rPr>
            <w:noProof/>
            <w:webHidden/>
          </w:rPr>
          <w:fldChar w:fldCharType="separate"/>
        </w:r>
        <w:r w:rsidR="00080AD3">
          <w:rPr>
            <w:noProof/>
            <w:webHidden/>
          </w:rPr>
          <w:t>59</w:t>
        </w:r>
        <w:r w:rsidR="003B2CDD">
          <w:rPr>
            <w:noProof/>
            <w:webHidden/>
          </w:rPr>
          <w:fldChar w:fldCharType="end"/>
        </w:r>
      </w:hyperlink>
    </w:p>
    <w:p w14:paraId="7A8A5963" w14:textId="1F5E479B"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37" w:history="1">
        <w:r w:rsidR="003B2CDD" w:rsidRPr="008E6DF8">
          <w:rPr>
            <w:rStyle w:val="Hyperlink"/>
            <w:noProof/>
          </w:rPr>
          <w:t>Online Schools</w:t>
        </w:r>
        <w:r w:rsidR="003B2CDD">
          <w:rPr>
            <w:noProof/>
            <w:webHidden/>
          </w:rPr>
          <w:tab/>
        </w:r>
        <w:r w:rsidR="003B2CDD">
          <w:rPr>
            <w:noProof/>
            <w:webHidden/>
          </w:rPr>
          <w:fldChar w:fldCharType="begin"/>
        </w:r>
        <w:r w:rsidR="003B2CDD">
          <w:rPr>
            <w:noProof/>
            <w:webHidden/>
          </w:rPr>
          <w:instrText xml:space="preserve"> PAGEREF _Toc531952737 \h </w:instrText>
        </w:r>
        <w:r w:rsidR="003B2CDD">
          <w:rPr>
            <w:noProof/>
            <w:webHidden/>
          </w:rPr>
        </w:r>
        <w:r w:rsidR="003B2CDD">
          <w:rPr>
            <w:noProof/>
            <w:webHidden/>
          </w:rPr>
          <w:fldChar w:fldCharType="separate"/>
        </w:r>
        <w:r w:rsidR="00080AD3">
          <w:rPr>
            <w:noProof/>
            <w:webHidden/>
          </w:rPr>
          <w:t>60</w:t>
        </w:r>
        <w:r w:rsidR="003B2CDD">
          <w:rPr>
            <w:noProof/>
            <w:webHidden/>
          </w:rPr>
          <w:fldChar w:fldCharType="end"/>
        </w:r>
      </w:hyperlink>
    </w:p>
    <w:p w14:paraId="28942626" w14:textId="057FB306"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38" w:history="1">
        <w:r w:rsidR="003B2CDD" w:rsidRPr="008E6DF8">
          <w:rPr>
            <w:rStyle w:val="Hyperlink"/>
            <w:noProof/>
          </w:rPr>
          <w:t>Postsecondary Students</w:t>
        </w:r>
        <w:r w:rsidR="003B2CDD">
          <w:rPr>
            <w:noProof/>
            <w:webHidden/>
          </w:rPr>
          <w:tab/>
        </w:r>
        <w:r w:rsidR="003B2CDD">
          <w:rPr>
            <w:noProof/>
            <w:webHidden/>
          </w:rPr>
          <w:fldChar w:fldCharType="begin"/>
        </w:r>
        <w:r w:rsidR="003B2CDD">
          <w:rPr>
            <w:noProof/>
            <w:webHidden/>
          </w:rPr>
          <w:instrText xml:space="preserve"> PAGEREF _Toc531952738 \h </w:instrText>
        </w:r>
        <w:r w:rsidR="003B2CDD">
          <w:rPr>
            <w:noProof/>
            <w:webHidden/>
          </w:rPr>
        </w:r>
        <w:r w:rsidR="003B2CDD">
          <w:rPr>
            <w:noProof/>
            <w:webHidden/>
          </w:rPr>
          <w:fldChar w:fldCharType="separate"/>
        </w:r>
        <w:r w:rsidR="00080AD3">
          <w:rPr>
            <w:noProof/>
            <w:webHidden/>
          </w:rPr>
          <w:t>60</w:t>
        </w:r>
        <w:r w:rsidR="003B2CDD">
          <w:rPr>
            <w:noProof/>
            <w:webHidden/>
          </w:rPr>
          <w:fldChar w:fldCharType="end"/>
        </w:r>
      </w:hyperlink>
    </w:p>
    <w:p w14:paraId="56884AF5" w14:textId="1B92C38C"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39" w:history="1">
        <w:r w:rsidR="003B2CDD" w:rsidRPr="008E6DF8">
          <w:rPr>
            <w:rStyle w:val="Hyperlink"/>
            <w:noProof/>
          </w:rPr>
          <w:t>Preschool/Prekindergarten/Universal Pre-K</w:t>
        </w:r>
        <w:r w:rsidR="003B2CDD">
          <w:rPr>
            <w:noProof/>
            <w:webHidden/>
          </w:rPr>
          <w:tab/>
        </w:r>
        <w:r w:rsidR="003B2CDD">
          <w:rPr>
            <w:noProof/>
            <w:webHidden/>
          </w:rPr>
          <w:fldChar w:fldCharType="begin"/>
        </w:r>
        <w:r w:rsidR="003B2CDD">
          <w:rPr>
            <w:noProof/>
            <w:webHidden/>
          </w:rPr>
          <w:instrText xml:space="preserve"> PAGEREF _Toc531952739 \h </w:instrText>
        </w:r>
        <w:r w:rsidR="003B2CDD">
          <w:rPr>
            <w:noProof/>
            <w:webHidden/>
          </w:rPr>
        </w:r>
        <w:r w:rsidR="003B2CDD">
          <w:rPr>
            <w:noProof/>
            <w:webHidden/>
          </w:rPr>
          <w:fldChar w:fldCharType="separate"/>
        </w:r>
        <w:r w:rsidR="00080AD3">
          <w:rPr>
            <w:noProof/>
            <w:webHidden/>
          </w:rPr>
          <w:t>60</w:t>
        </w:r>
        <w:r w:rsidR="003B2CDD">
          <w:rPr>
            <w:noProof/>
            <w:webHidden/>
          </w:rPr>
          <w:fldChar w:fldCharType="end"/>
        </w:r>
      </w:hyperlink>
    </w:p>
    <w:p w14:paraId="45B079F6" w14:textId="75D46976"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40" w:history="1">
        <w:r w:rsidR="003B2CDD" w:rsidRPr="008E6DF8">
          <w:rPr>
            <w:rStyle w:val="Hyperlink"/>
            <w:noProof/>
          </w:rPr>
          <w:t>P-Tech Programs</w:t>
        </w:r>
        <w:r w:rsidR="003B2CDD">
          <w:rPr>
            <w:noProof/>
            <w:webHidden/>
          </w:rPr>
          <w:tab/>
        </w:r>
        <w:r w:rsidR="003B2CDD">
          <w:rPr>
            <w:noProof/>
            <w:webHidden/>
          </w:rPr>
          <w:fldChar w:fldCharType="begin"/>
        </w:r>
        <w:r w:rsidR="003B2CDD">
          <w:rPr>
            <w:noProof/>
            <w:webHidden/>
          </w:rPr>
          <w:instrText xml:space="preserve"> PAGEREF _Toc531952740 \h </w:instrText>
        </w:r>
        <w:r w:rsidR="003B2CDD">
          <w:rPr>
            <w:noProof/>
            <w:webHidden/>
          </w:rPr>
        </w:r>
        <w:r w:rsidR="003B2CDD">
          <w:rPr>
            <w:noProof/>
            <w:webHidden/>
          </w:rPr>
          <w:fldChar w:fldCharType="separate"/>
        </w:r>
        <w:r w:rsidR="00080AD3">
          <w:rPr>
            <w:noProof/>
            <w:webHidden/>
          </w:rPr>
          <w:t>63</w:t>
        </w:r>
        <w:r w:rsidR="003B2CDD">
          <w:rPr>
            <w:noProof/>
            <w:webHidden/>
          </w:rPr>
          <w:fldChar w:fldCharType="end"/>
        </w:r>
      </w:hyperlink>
    </w:p>
    <w:p w14:paraId="1E43ADDB" w14:textId="2BC5F2F7"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41" w:history="1">
        <w:r w:rsidR="003B2CDD" w:rsidRPr="008E6DF8">
          <w:rPr>
            <w:rStyle w:val="Hyperlink"/>
            <w:noProof/>
          </w:rPr>
          <w:t>Racial/Ethnic Groups</w:t>
        </w:r>
        <w:r w:rsidR="003B2CDD">
          <w:rPr>
            <w:noProof/>
            <w:webHidden/>
          </w:rPr>
          <w:tab/>
        </w:r>
        <w:r w:rsidR="003B2CDD">
          <w:rPr>
            <w:noProof/>
            <w:webHidden/>
          </w:rPr>
          <w:fldChar w:fldCharType="begin"/>
        </w:r>
        <w:r w:rsidR="003B2CDD">
          <w:rPr>
            <w:noProof/>
            <w:webHidden/>
          </w:rPr>
          <w:instrText xml:space="preserve"> PAGEREF _Toc531952741 \h </w:instrText>
        </w:r>
        <w:r w:rsidR="003B2CDD">
          <w:rPr>
            <w:noProof/>
            <w:webHidden/>
          </w:rPr>
        </w:r>
        <w:r w:rsidR="003B2CDD">
          <w:rPr>
            <w:noProof/>
            <w:webHidden/>
          </w:rPr>
          <w:fldChar w:fldCharType="separate"/>
        </w:r>
        <w:r w:rsidR="00080AD3">
          <w:rPr>
            <w:noProof/>
            <w:webHidden/>
          </w:rPr>
          <w:t>64</w:t>
        </w:r>
        <w:r w:rsidR="003B2CDD">
          <w:rPr>
            <w:noProof/>
            <w:webHidden/>
          </w:rPr>
          <w:fldChar w:fldCharType="end"/>
        </w:r>
      </w:hyperlink>
    </w:p>
    <w:p w14:paraId="25717C15" w14:textId="70F556CC"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42" w:history="1">
        <w:r w:rsidR="003B2CDD" w:rsidRPr="008E6DF8">
          <w:rPr>
            <w:rStyle w:val="Hyperlink"/>
            <w:noProof/>
          </w:rPr>
          <w:t>Repeaters</w:t>
        </w:r>
        <w:r w:rsidR="003B2CDD">
          <w:rPr>
            <w:noProof/>
            <w:webHidden/>
          </w:rPr>
          <w:tab/>
        </w:r>
        <w:r w:rsidR="003B2CDD">
          <w:rPr>
            <w:noProof/>
            <w:webHidden/>
          </w:rPr>
          <w:fldChar w:fldCharType="begin"/>
        </w:r>
        <w:r w:rsidR="003B2CDD">
          <w:rPr>
            <w:noProof/>
            <w:webHidden/>
          </w:rPr>
          <w:instrText xml:space="preserve"> PAGEREF _Toc531952742 \h </w:instrText>
        </w:r>
        <w:r w:rsidR="003B2CDD">
          <w:rPr>
            <w:noProof/>
            <w:webHidden/>
          </w:rPr>
        </w:r>
        <w:r w:rsidR="003B2CDD">
          <w:rPr>
            <w:noProof/>
            <w:webHidden/>
          </w:rPr>
          <w:fldChar w:fldCharType="separate"/>
        </w:r>
        <w:r w:rsidR="00080AD3">
          <w:rPr>
            <w:noProof/>
            <w:webHidden/>
          </w:rPr>
          <w:t>64</w:t>
        </w:r>
        <w:r w:rsidR="003B2CDD">
          <w:rPr>
            <w:noProof/>
            <w:webHidden/>
          </w:rPr>
          <w:fldChar w:fldCharType="end"/>
        </w:r>
      </w:hyperlink>
    </w:p>
    <w:p w14:paraId="0DB1FD16" w14:textId="6BBA6A30"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43" w:history="1">
        <w:r w:rsidR="003B2CDD" w:rsidRPr="008E6DF8">
          <w:rPr>
            <w:rStyle w:val="Hyperlink"/>
            <w:noProof/>
          </w:rPr>
          <w:t>Safety Net Options</w:t>
        </w:r>
        <w:r w:rsidR="003B2CDD">
          <w:rPr>
            <w:noProof/>
            <w:webHidden/>
          </w:rPr>
          <w:tab/>
        </w:r>
        <w:r w:rsidR="003B2CDD">
          <w:rPr>
            <w:noProof/>
            <w:webHidden/>
          </w:rPr>
          <w:fldChar w:fldCharType="begin"/>
        </w:r>
        <w:r w:rsidR="003B2CDD">
          <w:rPr>
            <w:noProof/>
            <w:webHidden/>
          </w:rPr>
          <w:instrText xml:space="preserve"> PAGEREF _Toc531952743 \h </w:instrText>
        </w:r>
        <w:r w:rsidR="003B2CDD">
          <w:rPr>
            <w:noProof/>
            <w:webHidden/>
          </w:rPr>
        </w:r>
        <w:r w:rsidR="003B2CDD">
          <w:rPr>
            <w:noProof/>
            <w:webHidden/>
          </w:rPr>
          <w:fldChar w:fldCharType="separate"/>
        </w:r>
        <w:r w:rsidR="00080AD3">
          <w:rPr>
            <w:noProof/>
            <w:webHidden/>
          </w:rPr>
          <w:t>64</w:t>
        </w:r>
        <w:r w:rsidR="003B2CDD">
          <w:rPr>
            <w:noProof/>
            <w:webHidden/>
          </w:rPr>
          <w:fldChar w:fldCharType="end"/>
        </w:r>
      </w:hyperlink>
    </w:p>
    <w:p w14:paraId="0046E51A" w14:textId="3A35A55C"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44" w:history="1">
        <w:r w:rsidR="003B2CDD" w:rsidRPr="008E6DF8">
          <w:rPr>
            <w:rStyle w:val="Hyperlink"/>
            <w:noProof/>
          </w:rPr>
          <w:t>Seal of Biliteracy</w:t>
        </w:r>
        <w:r w:rsidR="003B2CDD">
          <w:rPr>
            <w:noProof/>
            <w:webHidden/>
          </w:rPr>
          <w:tab/>
        </w:r>
        <w:r w:rsidR="003B2CDD">
          <w:rPr>
            <w:noProof/>
            <w:webHidden/>
          </w:rPr>
          <w:fldChar w:fldCharType="begin"/>
        </w:r>
        <w:r w:rsidR="003B2CDD">
          <w:rPr>
            <w:noProof/>
            <w:webHidden/>
          </w:rPr>
          <w:instrText xml:space="preserve"> PAGEREF _Toc531952744 \h </w:instrText>
        </w:r>
        <w:r w:rsidR="003B2CDD">
          <w:rPr>
            <w:noProof/>
            <w:webHidden/>
          </w:rPr>
        </w:r>
        <w:r w:rsidR="003B2CDD">
          <w:rPr>
            <w:noProof/>
            <w:webHidden/>
          </w:rPr>
          <w:fldChar w:fldCharType="separate"/>
        </w:r>
        <w:r w:rsidR="00080AD3">
          <w:rPr>
            <w:noProof/>
            <w:webHidden/>
          </w:rPr>
          <w:t>65</w:t>
        </w:r>
        <w:r w:rsidR="003B2CDD">
          <w:rPr>
            <w:noProof/>
            <w:webHidden/>
          </w:rPr>
          <w:fldChar w:fldCharType="end"/>
        </w:r>
      </w:hyperlink>
    </w:p>
    <w:p w14:paraId="3ACFBB16" w14:textId="52613A73"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45" w:history="1">
        <w:r w:rsidR="003B2CDD" w:rsidRPr="008E6DF8">
          <w:rPr>
            <w:rStyle w:val="Hyperlink"/>
            <w:noProof/>
          </w:rPr>
          <w:t>Secondary-Level Students</w:t>
        </w:r>
        <w:r w:rsidR="003B2CDD">
          <w:rPr>
            <w:noProof/>
            <w:webHidden/>
          </w:rPr>
          <w:tab/>
        </w:r>
        <w:r w:rsidR="003B2CDD">
          <w:rPr>
            <w:noProof/>
            <w:webHidden/>
          </w:rPr>
          <w:fldChar w:fldCharType="begin"/>
        </w:r>
        <w:r w:rsidR="003B2CDD">
          <w:rPr>
            <w:noProof/>
            <w:webHidden/>
          </w:rPr>
          <w:instrText xml:space="preserve"> PAGEREF _Toc531952745 \h </w:instrText>
        </w:r>
        <w:r w:rsidR="003B2CDD">
          <w:rPr>
            <w:noProof/>
            <w:webHidden/>
          </w:rPr>
        </w:r>
        <w:r w:rsidR="003B2CDD">
          <w:rPr>
            <w:noProof/>
            <w:webHidden/>
          </w:rPr>
          <w:fldChar w:fldCharType="separate"/>
        </w:r>
        <w:r w:rsidR="00080AD3">
          <w:rPr>
            <w:noProof/>
            <w:webHidden/>
          </w:rPr>
          <w:t>65</w:t>
        </w:r>
        <w:r w:rsidR="003B2CDD">
          <w:rPr>
            <w:noProof/>
            <w:webHidden/>
          </w:rPr>
          <w:fldChar w:fldCharType="end"/>
        </w:r>
      </w:hyperlink>
    </w:p>
    <w:p w14:paraId="4E490E03" w14:textId="2A77F1A1"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46" w:history="1">
        <w:r w:rsidR="003B2CDD" w:rsidRPr="008E6DF8">
          <w:rPr>
            <w:rStyle w:val="Hyperlink"/>
            <w:noProof/>
          </w:rPr>
          <w:t>Students Over 21 Years of Age</w:t>
        </w:r>
        <w:r w:rsidR="003B2CDD">
          <w:rPr>
            <w:noProof/>
            <w:webHidden/>
          </w:rPr>
          <w:tab/>
        </w:r>
        <w:r w:rsidR="003B2CDD">
          <w:rPr>
            <w:noProof/>
            <w:webHidden/>
          </w:rPr>
          <w:fldChar w:fldCharType="begin"/>
        </w:r>
        <w:r w:rsidR="003B2CDD">
          <w:rPr>
            <w:noProof/>
            <w:webHidden/>
          </w:rPr>
          <w:instrText xml:space="preserve"> PAGEREF _Toc531952746 \h </w:instrText>
        </w:r>
        <w:r w:rsidR="003B2CDD">
          <w:rPr>
            <w:noProof/>
            <w:webHidden/>
          </w:rPr>
        </w:r>
        <w:r w:rsidR="003B2CDD">
          <w:rPr>
            <w:noProof/>
            <w:webHidden/>
          </w:rPr>
          <w:fldChar w:fldCharType="separate"/>
        </w:r>
        <w:r w:rsidR="00080AD3">
          <w:rPr>
            <w:noProof/>
            <w:webHidden/>
          </w:rPr>
          <w:t>66</w:t>
        </w:r>
        <w:r w:rsidR="003B2CDD">
          <w:rPr>
            <w:noProof/>
            <w:webHidden/>
          </w:rPr>
          <w:fldChar w:fldCharType="end"/>
        </w:r>
      </w:hyperlink>
    </w:p>
    <w:p w14:paraId="63AB7B34" w14:textId="26F187E2"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47" w:history="1">
        <w:r w:rsidR="003B2CDD" w:rsidRPr="008E6DF8">
          <w:rPr>
            <w:rStyle w:val="Hyperlink"/>
            <w:noProof/>
          </w:rPr>
          <w:t>Students with Disabilities</w:t>
        </w:r>
        <w:r w:rsidR="003B2CDD">
          <w:rPr>
            <w:noProof/>
            <w:webHidden/>
          </w:rPr>
          <w:tab/>
        </w:r>
        <w:r w:rsidR="003B2CDD">
          <w:rPr>
            <w:noProof/>
            <w:webHidden/>
          </w:rPr>
          <w:fldChar w:fldCharType="begin"/>
        </w:r>
        <w:r w:rsidR="003B2CDD">
          <w:rPr>
            <w:noProof/>
            <w:webHidden/>
          </w:rPr>
          <w:instrText xml:space="preserve"> PAGEREF _Toc531952747 \h </w:instrText>
        </w:r>
        <w:r w:rsidR="003B2CDD">
          <w:rPr>
            <w:noProof/>
            <w:webHidden/>
          </w:rPr>
        </w:r>
        <w:r w:rsidR="003B2CDD">
          <w:rPr>
            <w:noProof/>
            <w:webHidden/>
          </w:rPr>
          <w:fldChar w:fldCharType="separate"/>
        </w:r>
        <w:r w:rsidR="00080AD3">
          <w:rPr>
            <w:noProof/>
            <w:webHidden/>
          </w:rPr>
          <w:t>66</w:t>
        </w:r>
        <w:r w:rsidR="003B2CDD">
          <w:rPr>
            <w:noProof/>
            <w:webHidden/>
          </w:rPr>
          <w:fldChar w:fldCharType="end"/>
        </w:r>
      </w:hyperlink>
    </w:p>
    <w:p w14:paraId="44A26C3B" w14:textId="02E45FCD"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48" w:history="1">
        <w:r w:rsidR="003B2CDD" w:rsidRPr="008E6DF8">
          <w:rPr>
            <w:rStyle w:val="Hyperlink"/>
            <w:noProof/>
          </w:rPr>
          <w:t>Summer School Students</w:t>
        </w:r>
        <w:r w:rsidR="003B2CDD">
          <w:rPr>
            <w:noProof/>
            <w:webHidden/>
          </w:rPr>
          <w:tab/>
        </w:r>
        <w:r w:rsidR="003B2CDD">
          <w:rPr>
            <w:noProof/>
            <w:webHidden/>
          </w:rPr>
          <w:fldChar w:fldCharType="begin"/>
        </w:r>
        <w:r w:rsidR="003B2CDD">
          <w:rPr>
            <w:noProof/>
            <w:webHidden/>
          </w:rPr>
          <w:instrText xml:space="preserve"> PAGEREF _Toc531952748 \h </w:instrText>
        </w:r>
        <w:r w:rsidR="003B2CDD">
          <w:rPr>
            <w:noProof/>
            <w:webHidden/>
          </w:rPr>
        </w:r>
        <w:r w:rsidR="003B2CDD">
          <w:rPr>
            <w:noProof/>
            <w:webHidden/>
          </w:rPr>
          <w:fldChar w:fldCharType="separate"/>
        </w:r>
        <w:r w:rsidR="00080AD3">
          <w:rPr>
            <w:noProof/>
            <w:webHidden/>
          </w:rPr>
          <w:t>68</w:t>
        </w:r>
        <w:r w:rsidR="003B2CDD">
          <w:rPr>
            <w:noProof/>
            <w:webHidden/>
          </w:rPr>
          <w:fldChar w:fldCharType="end"/>
        </w:r>
      </w:hyperlink>
    </w:p>
    <w:p w14:paraId="261EF451" w14:textId="2E221CBE"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49" w:history="1">
        <w:r w:rsidR="003B2CDD" w:rsidRPr="008E6DF8">
          <w:rPr>
            <w:rStyle w:val="Hyperlink"/>
            <w:noProof/>
          </w:rPr>
          <w:t>Suspended Students</w:t>
        </w:r>
        <w:r w:rsidR="003B2CDD">
          <w:rPr>
            <w:noProof/>
            <w:webHidden/>
          </w:rPr>
          <w:tab/>
        </w:r>
        <w:r w:rsidR="003B2CDD">
          <w:rPr>
            <w:noProof/>
            <w:webHidden/>
          </w:rPr>
          <w:fldChar w:fldCharType="begin"/>
        </w:r>
        <w:r w:rsidR="003B2CDD">
          <w:rPr>
            <w:noProof/>
            <w:webHidden/>
          </w:rPr>
          <w:instrText xml:space="preserve"> PAGEREF _Toc531952749 \h </w:instrText>
        </w:r>
        <w:r w:rsidR="003B2CDD">
          <w:rPr>
            <w:noProof/>
            <w:webHidden/>
          </w:rPr>
        </w:r>
        <w:r w:rsidR="003B2CDD">
          <w:rPr>
            <w:noProof/>
            <w:webHidden/>
          </w:rPr>
          <w:fldChar w:fldCharType="separate"/>
        </w:r>
        <w:r w:rsidR="00080AD3">
          <w:rPr>
            <w:noProof/>
            <w:webHidden/>
          </w:rPr>
          <w:t>69</w:t>
        </w:r>
        <w:r w:rsidR="003B2CDD">
          <w:rPr>
            <w:noProof/>
            <w:webHidden/>
          </w:rPr>
          <w:fldChar w:fldCharType="end"/>
        </w:r>
      </w:hyperlink>
    </w:p>
    <w:p w14:paraId="0C8F9BF3" w14:textId="66A597E5"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50" w:history="1">
        <w:r w:rsidR="003B2CDD" w:rsidRPr="008E6DF8">
          <w:rPr>
            <w:rStyle w:val="Hyperlink"/>
            <w:noProof/>
          </w:rPr>
          <w:t>Transfer Students</w:t>
        </w:r>
        <w:r w:rsidR="003B2CDD">
          <w:rPr>
            <w:noProof/>
            <w:webHidden/>
          </w:rPr>
          <w:tab/>
        </w:r>
        <w:r w:rsidR="003B2CDD">
          <w:rPr>
            <w:noProof/>
            <w:webHidden/>
          </w:rPr>
          <w:fldChar w:fldCharType="begin"/>
        </w:r>
        <w:r w:rsidR="003B2CDD">
          <w:rPr>
            <w:noProof/>
            <w:webHidden/>
          </w:rPr>
          <w:instrText xml:space="preserve"> PAGEREF _Toc531952750 \h </w:instrText>
        </w:r>
        <w:r w:rsidR="003B2CDD">
          <w:rPr>
            <w:noProof/>
            <w:webHidden/>
          </w:rPr>
        </w:r>
        <w:r w:rsidR="003B2CDD">
          <w:rPr>
            <w:noProof/>
            <w:webHidden/>
          </w:rPr>
          <w:fldChar w:fldCharType="separate"/>
        </w:r>
        <w:r w:rsidR="00080AD3">
          <w:rPr>
            <w:noProof/>
            <w:webHidden/>
          </w:rPr>
          <w:t>69</w:t>
        </w:r>
        <w:r w:rsidR="003B2CDD">
          <w:rPr>
            <w:noProof/>
            <w:webHidden/>
          </w:rPr>
          <w:fldChar w:fldCharType="end"/>
        </w:r>
      </w:hyperlink>
    </w:p>
    <w:p w14:paraId="7C5E688E" w14:textId="00868AC0"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51" w:history="1">
        <w:r w:rsidR="003B2CDD" w:rsidRPr="008E6DF8">
          <w:rPr>
            <w:rStyle w:val="Hyperlink"/>
            <w:noProof/>
          </w:rPr>
          <w:t>Transgender Students</w:t>
        </w:r>
        <w:r w:rsidR="003B2CDD">
          <w:rPr>
            <w:noProof/>
            <w:webHidden/>
          </w:rPr>
          <w:tab/>
        </w:r>
        <w:r w:rsidR="003B2CDD">
          <w:rPr>
            <w:noProof/>
            <w:webHidden/>
          </w:rPr>
          <w:fldChar w:fldCharType="begin"/>
        </w:r>
        <w:r w:rsidR="003B2CDD">
          <w:rPr>
            <w:noProof/>
            <w:webHidden/>
          </w:rPr>
          <w:instrText xml:space="preserve"> PAGEREF _Toc531952751 \h </w:instrText>
        </w:r>
        <w:r w:rsidR="003B2CDD">
          <w:rPr>
            <w:noProof/>
            <w:webHidden/>
          </w:rPr>
        </w:r>
        <w:r w:rsidR="003B2CDD">
          <w:rPr>
            <w:noProof/>
            <w:webHidden/>
          </w:rPr>
          <w:fldChar w:fldCharType="separate"/>
        </w:r>
        <w:r w:rsidR="00080AD3">
          <w:rPr>
            <w:noProof/>
            <w:webHidden/>
          </w:rPr>
          <w:t>71</w:t>
        </w:r>
        <w:r w:rsidR="003B2CDD">
          <w:rPr>
            <w:noProof/>
            <w:webHidden/>
          </w:rPr>
          <w:fldChar w:fldCharType="end"/>
        </w:r>
      </w:hyperlink>
    </w:p>
    <w:p w14:paraId="4CDE0107" w14:textId="5416D7F3"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52" w:history="1">
        <w:r w:rsidR="003B2CDD" w:rsidRPr="008E6DF8">
          <w:rPr>
            <w:rStyle w:val="Hyperlink"/>
            <w:noProof/>
          </w:rPr>
          <w:t>Ungraded Students</w:t>
        </w:r>
        <w:r w:rsidR="003B2CDD">
          <w:rPr>
            <w:noProof/>
            <w:webHidden/>
          </w:rPr>
          <w:tab/>
        </w:r>
        <w:r w:rsidR="003B2CDD">
          <w:rPr>
            <w:noProof/>
            <w:webHidden/>
          </w:rPr>
          <w:fldChar w:fldCharType="begin"/>
        </w:r>
        <w:r w:rsidR="003B2CDD">
          <w:rPr>
            <w:noProof/>
            <w:webHidden/>
          </w:rPr>
          <w:instrText xml:space="preserve"> PAGEREF _Toc531952752 \h </w:instrText>
        </w:r>
        <w:r w:rsidR="003B2CDD">
          <w:rPr>
            <w:noProof/>
            <w:webHidden/>
          </w:rPr>
        </w:r>
        <w:r w:rsidR="003B2CDD">
          <w:rPr>
            <w:noProof/>
            <w:webHidden/>
          </w:rPr>
          <w:fldChar w:fldCharType="separate"/>
        </w:r>
        <w:r w:rsidR="00080AD3">
          <w:rPr>
            <w:noProof/>
            <w:webHidden/>
          </w:rPr>
          <w:t>71</w:t>
        </w:r>
        <w:r w:rsidR="003B2CDD">
          <w:rPr>
            <w:noProof/>
            <w:webHidden/>
          </w:rPr>
          <w:fldChar w:fldCharType="end"/>
        </w:r>
      </w:hyperlink>
    </w:p>
    <w:p w14:paraId="7BDA43AE" w14:textId="1A455637"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53" w:history="1">
        <w:r w:rsidR="003B2CDD" w:rsidRPr="008E6DF8">
          <w:rPr>
            <w:rStyle w:val="Hyperlink"/>
            <w:noProof/>
          </w:rPr>
          <w:t>“Validity Rules”: Reporting Students with Valid or Invalid Scores</w:t>
        </w:r>
        <w:r w:rsidR="003B2CDD">
          <w:rPr>
            <w:noProof/>
            <w:webHidden/>
          </w:rPr>
          <w:tab/>
        </w:r>
        <w:r w:rsidR="003B2CDD">
          <w:rPr>
            <w:noProof/>
            <w:webHidden/>
          </w:rPr>
          <w:fldChar w:fldCharType="begin"/>
        </w:r>
        <w:r w:rsidR="003B2CDD">
          <w:rPr>
            <w:noProof/>
            <w:webHidden/>
          </w:rPr>
          <w:instrText xml:space="preserve"> PAGEREF _Toc531952753 \h </w:instrText>
        </w:r>
        <w:r w:rsidR="003B2CDD">
          <w:rPr>
            <w:noProof/>
            <w:webHidden/>
          </w:rPr>
        </w:r>
        <w:r w:rsidR="003B2CDD">
          <w:rPr>
            <w:noProof/>
            <w:webHidden/>
          </w:rPr>
          <w:fldChar w:fldCharType="separate"/>
        </w:r>
        <w:r w:rsidR="00080AD3">
          <w:rPr>
            <w:noProof/>
            <w:webHidden/>
          </w:rPr>
          <w:t>73</w:t>
        </w:r>
        <w:r w:rsidR="003B2CDD">
          <w:rPr>
            <w:noProof/>
            <w:webHidden/>
          </w:rPr>
          <w:fldChar w:fldCharType="end"/>
        </w:r>
      </w:hyperlink>
    </w:p>
    <w:p w14:paraId="7F6357C1" w14:textId="0BE6A538"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54" w:history="1">
        <w:r w:rsidR="003B2CDD" w:rsidRPr="008E6DF8">
          <w:rPr>
            <w:rStyle w:val="Hyperlink"/>
            <w:noProof/>
          </w:rPr>
          <w:t>Walk-in "Enrollments”</w:t>
        </w:r>
        <w:r w:rsidR="003B2CDD">
          <w:rPr>
            <w:noProof/>
            <w:webHidden/>
          </w:rPr>
          <w:tab/>
        </w:r>
        <w:r w:rsidR="003B2CDD">
          <w:rPr>
            <w:noProof/>
            <w:webHidden/>
          </w:rPr>
          <w:fldChar w:fldCharType="begin"/>
        </w:r>
        <w:r w:rsidR="003B2CDD">
          <w:rPr>
            <w:noProof/>
            <w:webHidden/>
          </w:rPr>
          <w:instrText xml:space="preserve"> PAGEREF _Toc531952754 \h </w:instrText>
        </w:r>
        <w:r w:rsidR="003B2CDD">
          <w:rPr>
            <w:noProof/>
            <w:webHidden/>
          </w:rPr>
        </w:r>
        <w:r w:rsidR="003B2CDD">
          <w:rPr>
            <w:noProof/>
            <w:webHidden/>
          </w:rPr>
          <w:fldChar w:fldCharType="separate"/>
        </w:r>
        <w:r w:rsidR="00080AD3">
          <w:rPr>
            <w:noProof/>
            <w:webHidden/>
          </w:rPr>
          <w:t>84</w:t>
        </w:r>
        <w:r w:rsidR="003B2CDD">
          <w:rPr>
            <w:noProof/>
            <w:webHidden/>
          </w:rPr>
          <w:fldChar w:fldCharType="end"/>
        </w:r>
      </w:hyperlink>
    </w:p>
    <w:p w14:paraId="212A7689" w14:textId="4CFD3F69" w:rsidR="003B2CDD" w:rsidRDefault="00CD5247">
      <w:pPr>
        <w:pStyle w:val="TOC1"/>
        <w:rPr>
          <w:rFonts w:asciiTheme="minorHAnsi" w:eastAsiaTheme="minorEastAsia" w:hAnsiTheme="minorHAnsi" w:cstheme="minorBidi"/>
          <w:b w:val="0"/>
          <w:bCs w:val="0"/>
          <w:i w:val="0"/>
          <w:iCs w:val="0"/>
          <w:noProof/>
          <w:sz w:val="22"/>
          <w:szCs w:val="22"/>
        </w:rPr>
      </w:pPr>
      <w:hyperlink w:anchor="_Toc531952755" w:history="1">
        <w:r w:rsidR="003B2CDD" w:rsidRPr="008E6DF8">
          <w:rPr>
            <w:rStyle w:val="Hyperlink"/>
            <w:noProof/>
          </w:rPr>
          <w:t>Chapter 3: Staff Reporting Rules</w:t>
        </w:r>
        <w:r w:rsidR="003B2CDD">
          <w:rPr>
            <w:noProof/>
            <w:webHidden/>
          </w:rPr>
          <w:tab/>
        </w:r>
        <w:r w:rsidR="003B2CDD">
          <w:rPr>
            <w:noProof/>
            <w:webHidden/>
          </w:rPr>
          <w:fldChar w:fldCharType="begin"/>
        </w:r>
        <w:r w:rsidR="003B2CDD">
          <w:rPr>
            <w:noProof/>
            <w:webHidden/>
          </w:rPr>
          <w:instrText xml:space="preserve"> PAGEREF _Toc531952755 \h </w:instrText>
        </w:r>
        <w:r w:rsidR="003B2CDD">
          <w:rPr>
            <w:noProof/>
            <w:webHidden/>
          </w:rPr>
        </w:r>
        <w:r w:rsidR="003B2CDD">
          <w:rPr>
            <w:noProof/>
            <w:webHidden/>
          </w:rPr>
          <w:fldChar w:fldCharType="separate"/>
        </w:r>
        <w:r w:rsidR="00080AD3">
          <w:rPr>
            <w:noProof/>
            <w:webHidden/>
          </w:rPr>
          <w:t>85</w:t>
        </w:r>
        <w:r w:rsidR="003B2CDD">
          <w:rPr>
            <w:noProof/>
            <w:webHidden/>
          </w:rPr>
          <w:fldChar w:fldCharType="end"/>
        </w:r>
      </w:hyperlink>
    </w:p>
    <w:p w14:paraId="75121D23" w14:textId="1EF7E29E"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56" w:history="1">
        <w:r w:rsidR="003B2CDD" w:rsidRPr="008E6DF8">
          <w:rPr>
            <w:rStyle w:val="Hyperlink"/>
            <w:noProof/>
          </w:rPr>
          <w:t>Reporting Requirements</w:t>
        </w:r>
        <w:r w:rsidR="003B2CDD">
          <w:rPr>
            <w:noProof/>
            <w:webHidden/>
          </w:rPr>
          <w:tab/>
        </w:r>
        <w:r w:rsidR="003B2CDD">
          <w:rPr>
            <w:noProof/>
            <w:webHidden/>
          </w:rPr>
          <w:fldChar w:fldCharType="begin"/>
        </w:r>
        <w:r w:rsidR="003B2CDD">
          <w:rPr>
            <w:noProof/>
            <w:webHidden/>
          </w:rPr>
          <w:instrText xml:space="preserve"> PAGEREF _Toc531952756 \h </w:instrText>
        </w:r>
        <w:r w:rsidR="003B2CDD">
          <w:rPr>
            <w:noProof/>
            <w:webHidden/>
          </w:rPr>
        </w:r>
        <w:r w:rsidR="003B2CDD">
          <w:rPr>
            <w:noProof/>
            <w:webHidden/>
          </w:rPr>
          <w:fldChar w:fldCharType="separate"/>
        </w:r>
        <w:r w:rsidR="00080AD3">
          <w:rPr>
            <w:noProof/>
            <w:webHidden/>
          </w:rPr>
          <w:t>85</w:t>
        </w:r>
        <w:r w:rsidR="003B2CDD">
          <w:rPr>
            <w:noProof/>
            <w:webHidden/>
          </w:rPr>
          <w:fldChar w:fldCharType="end"/>
        </w:r>
      </w:hyperlink>
    </w:p>
    <w:p w14:paraId="52F4D0D5" w14:textId="4F282926"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57" w:history="1">
        <w:r w:rsidR="003B2CDD" w:rsidRPr="008E6DF8">
          <w:rPr>
            <w:rStyle w:val="Hyperlink"/>
            <w:noProof/>
          </w:rPr>
          <w:t>Staff Snapshot Template Data (SIRS 320)</w:t>
        </w:r>
        <w:r w:rsidR="003B2CDD">
          <w:rPr>
            <w:noProof/>
            <w:webHidden/>
          </w:rPr>
          <w:tab/>
        </w:r>
        <w:r w:rsidR="003B2CDD">
          <w:rPr>
            <w:noProof/>
            <w:webHidden/>
          </w:rPr>
          <w:fldChar w:fldCharType="begin"/>
        </w:r>
        <w:r w:rsidR="003B2CDD">
          <w:rPr>
            <w:noProof/>
            <w:webHidden/>
          </w:rPr>
          <w:instrText xml:space="preserve"> PAGEREF _Toc531952757 \h </w:instrText>
        </w:r>
        <w:r w:rsidR="003B2CDD">
          <w:rPr>
            <w:noProof/>
            <w:webHidden/>
          </w:rPr>
        </w:r>
        <w:r w:rsidR="003B2CDD">
          <w:rPr>
            <w:noProof/>
            <w:webHidden/>
          </w:rPr>
          <w:fldChar w:fldCharType="separate"/>
        </w:r>
        <w:r w:rsidR="00080AD3">
          <w:rPr>
            <w:noProof/>
            <w:webHidden/>
          </w:rPr>
          <w:t>85</w:t>
        </w:r>
        <w:r w:rsidR="003B2CDD">
          <w:rPr>
            <w:noProof/>
            <w:webHidden/>
          </w:rPr>
          <w:fldChar w:fldCharType="end"/>
        </w:r>
      </w:hyperlink>
    </w:p>
    <w:p w14:paraId="14FC64CE" w14:textId="15EC74A2"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58" w:history="1">
        <w:r w:rsidR="003B2CDD" w:rsidRPr="008E6DF8">
          <w:rPr>
            <w:rStyle w:val="Hyperlink"/>
            <w:noProof/>
          </w:rPr>
          <w:t>Staff Assignment Template (SIRS 318)</w:t>
        </w:r>
        <w:r w:rsidR="003B2CDD">
          <w:rPr>
            <w:noProof/>
            <w:webHidden/>
          </w:rPr>
          <w:tab/>
        </w:r>
        <w:r w:rsidR="003B2CDD">
          <w:rPr>
            <w:noProof/>
            <w:webHidden/>
          </w:rPr>
          <w:fldChar w:fldCharType="begin"/>
        </w:r>
        <w:r w:rsidR="003B2CDD">
          <w:rPr>
            <w:noProof/>
            <w:webHidden/>
          </w:rPr>
          <w:instrText xml:space="preserve"> PAGEREF _Toc531952758 \h </w:instrText>
        </w:r>
        <w:r w:rsidR="003B2CDD">
          <w:rPr>
            <w:noProof/>
            <w:webHidden/>
          </w:rPr>
        </w:r>
        <w:r w:rsidR="003B2CDD">
          <w:rPr>
            <w:noProof/>
            <w:webHidden/>
          </w:rPr>
          <w:fldChar w:fldCharType="separate"/>
        </w:r>
        <w:r w:rsidR="00080AD3">
          <w:rPr>
            <w:noProof/>
            <w:webHidden/>
          </w:rPr>
          <w:t>92</w:t>
        </w:r>
        <w:r w:rsidR="003B2CDD">
          <w:rPr>
            <w:noProof/>
            <w:webHidden/>
          </w:rPr>
          <w:fldChar w:fldCharType="end"/>
        </w:r>
      </w:hyperlink>
    </w:p>
    <w:p w14:paraId="31B3FC1E" w14:textId="4A0341C6"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59" w:history="1">
        <w:r w:rsidR="003B2CDD" w:rsidRPr="008E6DF8">
          <w:rPr>
            <w:rStyle w:val="Hyperlink"/>
            <w:noProof/>
          </w:rPr>
          <w:t>Staff Tenure Template (SIRS 322)</w:t>
        </w:r>
        <w:r w:rsidR="003B2CDD">
          <w:rPr>
            <w:noProof/>
            <w:webHidden/>
          </w:rPr>
          <w:tab/>
        </w:r>
        <w:r w:rsidR="003B2CDD">
          <w:rPr>
            <w:noProof/>
            <w:webHidden/>
          </w:rPr>
          <w:fldChar w:fldCharType="begin"/>
        </w:r>
        <w:r w:rsidR="003B2CDD">
          <w:rPr>
            <w:noProof/>
            <w:webHidden/>
          </w:rPr>
          <w:instrText xml:space="preserve"> PAGEREF _Toc531952759 \h </w:instrText>
        </w:r>
        <w:r w:rsidR="003B2CDD">
          <w:rPr>
            <w:noProof/>
            <w:webHidden/>
          </w:rPr>
        </w:r>
        <w:r w:rsidR="003B2CDD">
          <w:rPr>
            <w:noProof/>
            <w:webHidden/>
          </w:rPr>
          <w:fldChar w:fldCharType="separate"/>
        </w:r>
        <w:r w:rsidR="00080AD3">
          <w:rPr>
            <w:noProof/>
            <w:webHidden/>
          </w:rPr>
          <w:t>93</w:t>
        </w:r>
        <w:r w:rsidR="003B2CDD">
          <w:rPr>
            <w:noProof/>
            <w:webHidden/>
          </w:rPr>
          <w:fldChar w:fldCharType="end"/>
        </w:r>
      </w:hyperlink>
    </w:p>
    <w:p w14:paraId="60DBD719" w14:textId="4A0886B5"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60" w:history="1">
        <w:r w:rsidR="003B2CDD" w:rsidRPr="008E6DF8">
          <w:rPr>
            <w:rStyle w:val="Hyperlink"/>
            <w:noProof/>
          </w:rPr>
          <w:t>Staff Attendance Template</w:t>
        </w:r>
        <w:r w:rsidR="003B2CDD">
          <w:rPr>
            <w:noProof/>
            <w:webHidden/>
          </w:rPr>
          <w:tab/>
        </w:r>
        <w:r w:rsidR="003B2CDD">
          <w:rPr>
            <w:noProof/>
            <w:webHidden/>
          </w:rPr>
          <w:fldChar w:fldCharType="begin"/>
        </w:r>
        <w:r w:rsidR="003B2CDD">
          <w:rPr>
            <w:noProof/>
            <w:webHidden/>
          </w:rPr>
          <w:instrText xml:space="preserve"> PAGEREF _Toc531952760 \h </w:instrText>
        </w:r>
        <w:r w:rsidR="003B2CDD">
          <w:rPr>
            <w:noProof/>
            <w:webHidden/>
          </w:rPr>
        </w:r>
        <w:r w:rsidR="003B2CDD">
          <w:rPr>
            <w:noProof/>
            <w:webHidden/>
          </w:rPr>
          <w:fldChar w:fldCharType="separate"/>
        </w:r>
        <w:r w:rsidR="00080AD3">
          <w:rPr>
            <w:noProof/>
            <w:webHidden/>
          </w:rPr>
          <w:t>94</w:t>
        </w:r>
        <w:r w:rsidR="003B2CDD">
          <w:rPr>
            <w:noProof/>
            <w:webHidden/>
          </w:rPr>
          <w:fldChar w:fldCharType="end"/>
        </w:r>
      </w:hyperlink>
    </w:p>
    <w:p w14:paraId="6CD7CFDE" w14:textId="4C35CFCA"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61" w:history="1">
        <w:r w:rsidR="003B2CDD" w:rsidRPr="008E6DF8">
          <w:rPr>
            <w:rStyle w:val="Hyperlink"/>
            <w:noProof/>
          </w:rPr>
          <w:t>Course Instructor Assignment Template</w:t>
        </w:r>
        <w:r w:rsidR="003B2CDD">
          <w:rPr>
            <w:noProof/>
            <w:webHidden/>
          </w:rPr>
          <w:tab/>
        </w:r>
        <w:r w:rsidR="003B2CDD">
          <w:rPr>
            <w:noProof/>
            <w:webHidden/>
          </w:rPr>
          <w:fldChar w:fldCharType="begin"/>
        </w:r>
        <w:r w:rsidR="003B2CDD">
          <w:rPr>
            <w:noProof/>
            <w:webHidden/>
          </w:rPr>
          <w:instrText xml:space="preserve"> PAGEREF _Toc531952761 \h </w:instrText>
        </w:r>
        <w:r w:rsidR="003B2CDD">
          <w:rPr>
            <w:noProof/>
            <w:webHidden/>
          </w:rPr>
        </w:r>
        <w:r w:rsidR="003B2CDD">
          <w:rPr>
            <w:noProof/>
            <w:webHidden/>
          </w:rPr>
          <w:fldChar w:fldCharType="separate"/>
        </w:r>
        <w:r w:rsidR="00080AD3">
          <w:rPr>
            <w:noProof/>
            <w:webHidden/>
          </w:rPr>
          <w:t>96</w:t>
        </w:r>
        <w:r w:rsidR="003B2CDD">
          <w:rPr>
            <w:noProof/>
            <w:webHidden/>
          </w:rPr>
          <w:fldChar w:fldCharType="end"/>
        </w:r>
      </w:hyperlink>
    </w:p>
    <w:p w14:paraId="2E4E662B" w14:textId="60AE6EEA"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62" w:history="1">
        <w:r w:rsidR="003B2CDD" w:rsidRPr="008E6DF8">
          <w:rPr>
            <w:rStyle w:val="Hyperlink"/>
            <w:noProof/>
          </w:rPr>
          <w:t>Student Class Entry Exit Template</w:t>
        </w:r>
        <w:r w:rsidR="003B2CDD">
          <w:rPr>
            <w:noProof/>
            <w:webHidden/>
          </w:rPr>
          <w:tab/>
        </w:r>
        <w:r w:rsidR="003B2CDD">
          <w:rPr>
            <w:noProof/>
            <w:webHidden/>
          </w:rPr>
          <w:fldChar w:fldCharType="begin"/>
        </w:r>
        <w:r w:rsidR="003B2CDD">
          <w:rPr>
            <w:noProof/>
            <w:webHidden/>
          </w:rPr>
          <w:instrText xml:space="preserve"> PAGEREF _Toc531952762 \h </w:instrText>
        </w:r>
        <w:r w:rsidR="003B2CDD">
          <w:rPr>
            <w:noProof/>
            <w:webHidden/>
          </w:rPr>
        </w:r>
        <w:r w:rsidR="003B2CDD">
          <w:rPr>
            <w:noProof/>
            <w:webHidden/>
          </w:rPr>
          <w:fldChar w:fldCharType="separate"/>
        </w:r>
        <w:r w:rsidR="00080AD3">
          <w:rPr>
            <w:noProof/>
            <w:webHidden/>
          </w:rPr>
          <w:t>101</w:t>
        </w:r>
        <w:r w:rsidR="003B2CDD">
          <w:rPr>
            <w:noProof/>
            <w:webHidden/>
          </w:rPr>
          <w:fldChar w:fldCharType="end"/>
        </w:r>
      </w:hyperlink>
    </w:p>
    <w:p w14:paraId="10B25677" w14:textId="5AEEB154"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63" w:history="1">
        <w:r w:rsidR="003B2CDD" w:rsidRPr="008E6DF8">
          <w:rPr>
            <w:rStyle w:val="Hyperlink"/>
            <w:noProof/>
          </w:rPr>
          <w:t>Staff Student Course (SSC) or Teacher Student Data Linkage (TSDL) Template (SIRS 315)</w:t>
        </w:r>
        <w:r w:rsidR="003B2CDD">
          <w:rPr>
            <w:noProof/>
            <w:webHidden/>
          </w:rPr>
          <w:tab/>
        </w:r>
        <w:r w:rsidR="003B2CDD">
          <w:rPr>
            <w:noProof/>
            <w:webHidden/>
          </w:rPr>
          <w:fldChar w:fldCharType="begin"/>
        </w:r>
        <w:r w:rsidR="003B2CDD">
          <w:rPr>
            <w:noProof/>
            <w:webHidden/>
          </w:rPr>
          <w:instrText xml:space="preserve"> PAGEREF _Toc531952763 \h </w:instrText>
        </w:r>
        <w:r w:rsidR="003B2CDD">
          <w:rPr>
            <w:noProof/>
            <w:webHidden/>
          </w:rPr>
        </w:r>
        <w:r w:rsidR="003B2CDD">
          <w:rPr>
            <w:noProof/>
            <w:webHidden/>
          </w:rPr>
          <w:fldChar w:fldCharType="separate"/>
        </w:r>
        <w:r w:rsidR="00080AD3">
          <w:rPr>
            <w:noProof/>
            <w:webHidden/>
          </w:rPr>
          <w:t>102</w:t>
        </w:r>
        <w:r w:rsidR="003B2CDD">
          <w:rPr>
            <w:noProof/>
            <w:webHidden/>
          </w:rPr>
          <w:fldChar w:fldCharType="end"/>
        </w:r>
      </w:hyperlink>
    </w:p>
    <w:p w14:paraId="24ABDAB7" w14:textId="6B07AFF2"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64" w:history="1">
        <w:r w:rsidR="003B2CDD" w:rsidRPr="008E6DF8">
          <w:rPr>
            <w:rStyle w:val="Hyperlink"/>
            <w:noProof/>
          </w:rPr>
          <w:t>Staff Evaluation Rating Template (SIRS 326)</w:t>
        </w:r>
        <w:r w:rsidR="003B2CDD">
          <w:rPr>
            <w:noProof/>
            <w:webHidden/>
          </w:rPr>
          <w:tab/>
        </w:r>
        <w:r w:rsidR="003B2CDD">
          <w:rPr>
            <w:noProof/>
            <w:webHidden/>
          </w:rPr>
          <w:fldChar w:fldCharType="begin"/>
        </w:r>
        <w:r w:rsidR="003B2CDD">
          <w:rPr>
            <w:noProof/>
            <w:webHidden/>
          </w:rPr>
          <w:instrText xml:space="preserve"> PAGEREF _Toc531952764 \h </w:instrText>
        </w:r>
        <w:r w:rsidR="003B2CDD">
          <w:rPr>
            <w:noProof/>
            <w:webHidden/>
          </w:rPr>
        </w:r>
        <w:r w:rsidR="003B2CDD">
          <w:rPr>
            <w:noProof/>
            <w:webHidden/>
          </w:rPr>
          <w:fldChar w:fldCharType="separate"/>
        </w:r>
        <w:r w:rsidR="00080AD3">
          <w:rPr>
            <w:noProof/>
            <w:webHidden/>
          </w:rPr>
          <w:t>104</w:t>
        </w:r>
        <w:r w:rsidR="003B2CDD">
          <w:rPr>
            <w:noProof/>
            <w:webHidden/>
          </w:rPr>
          <w:fldChar w:fldCharType="end"/>
        </w:r>
      </w:hyperlink>
    </w:p>
    <w:p w14:paraId="6FF25CE5" w14:textId="1210EE3C"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65" w:history="1">
        <w:r w:rsidR="003B2CDD" w:rsidRPr="008E6DF8">
          <w:rPr>
            <w:rStyle w:val="Hyperlink"/>
            <w:noProof/>
          </w:rPr>
          <w:t>Race Codes and Descriptions</w:t>
        </w:r>
        <w:r w:rsidR="003B2CDD">
          <w:rPr>
            <w:noProof/>
            <w:webHidden/>
          </w:rPr>
          <w:tab/>
        </w:r>
        <w:r w:rsidR="003B2CDD">
          <w:rPr>
            <w:noProof/>
            <w:webHidden/>
          </w:rPr>
          <w:fldChar w:fldCharType="begin"/>
        </w:r>
        <w:r w:rsidR="003B2CDD">
          <w:rPr>
            <w:noProof/>
            <w:webHidden/>
          </w:rPr>
          <w:instrText xml:space="preserve"> PAGEREF _Toc531952765 \h </w:instrText>
        </w:r>
        <w:r w:rsidR="003B2CDD">
          <w:rPr>
            <w:noProof/>
            <w:webHidden/>
          </w:rPr>
        </w:r>
        <w:r w:rsidR="003B2CDD">
          <w:rPr>
            <w:noProof/>
            <w:webHidden/>
          </w:rPr>
          <w:fldChar w:fldCharType="separate"/>
        </w:r>
        <w:r w:rsidR="00080AD3">
          <w:rPr>
            <w:noProof/>
            <w:webHidden/>
          </w:rPr>
          <w:t>104</w:t>
        </w:r>
        <w:r w:rsidR="003B2CDD">
          <w:rPr>
            <w:noProof/>
            <w:webHidden/>
          </w:rPr>
          <w:fldChar w:fldCharType="end"/>
        </w:r>
      </w:hyperlink>
    </w:p>
    <w:p w14:paraId="3FE2A2CB" w14:textId="6D140505"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66" w:history="1">
        <w:r w:rsidR="003B2CDD" w:rsidRPr="008E6DF8">
          <w:rPr>
            <w:rStyle w:val="Hyperlink"/>
            <w:noProof/>
          </w:rPr>
          <w:t>Student Class Grade Detail Template</w:t>
        </w:r>
        <w:r w:rsidR="003B2CDD">
          <w:rPr>
            <w:noProof/>
            <w:webHidden/>
          </w:rPr>
          <w:tab/>
        </w:r>
        <w:r w:rsidR="003B2CDD">
          <w:rPr>
            <w:noProof/>
            <w:webHidden/>
          </w:rPr>
          <w:fldChar w:fldCharType="begin"/>
        </w:r>
        <w:r w:rsidR="003B2CDD">
          <w:rPr>
            <w:noProof/>
            <w:webHidden/>
          </w:rPr>
          <w:instrText xml:space="preserve"> PAGEREF _Toc531952766 \h </w:instrText>
        </w:r>
        <w:r w:rsidR="003B2CDD">
          <w:rPr>
            <w:noProof/>
            <w:webHidden/>
          </w:rPr>
        </w:r>
        <w:r w:rsidR="003B2CDD">
          <w:rPr>
            <w:noProof/>
            <w:webHidden/>
          </w:rPr>
          <w:fldChar w:fldCharType="separate"/>
        </w:r>
        <w:r w:rsidR="00080AD3">
          <w:rPr>
            <w:noProof/>
            <w:webHidden/>
          </w:rPr>
          <w:t>105</w:t>
        </w:r>
        <w:r w:rsidR="003B2CDD">
          <w:rPr>
            <w:noProof/>
            <w:webHidden/>
          </w:rPr>
          <w:fldChar w:fldCharType="end"/>
        </w:r>
      </w:hyperlink>
    </w:p>
    <w:p w14:paraId="748C2B45" w14:textId="1DF5C105" w:rsidR="003B2CDD" w:rsidRDefault="00CD5247">
      <w:pPr>
        <w:pStyle w:val="TOC1"/>
        <w:rPr>
          <w:rFonts w:asciiTheme="minorHAnsi" w:eastAsiaTheme="minorEastAsia" w:hAnsiTheme="minorHAnsi" w:cstheme="minorBidi"/>
          <w:b w:val="0"/>
          <w:bCs w:val="0"/>
          <w:i w:val="0"/>
          <w:iCs w:val="0"/>
          <w:noProof/>
          <w:sz w:val="22"/>
          <w:szCs w:val="22"/>
        </w:rPr>
      </w:pPr>
      <w:hyperlink w:anchor="_Toc531952767" w:history="1">
        <w:r w:rsidR="003B2CDD" w:rsidRPr="008E6DF8">
          <w:rPr>
            <w:rStyle w:val="Hyperlink"/>
            <w:noProof/>
          </w:rPr>
          <w:t>Chapter 4: Data Elements</w:t>
        </w:r>
        <w:r w:rsidR="003B2CDD">
          <w:rPr>
            <w:noProof/>
            <w:webHidden/>
          </w:rPr>
          <w:tab/>
        </w:r>
        <w:r w:rsidR="003B2CDD">
          <w:rPr>
            <w:noProof/>
            <w:webHidden/>
          </w:rPr>
          <w:fldChar w:fldCharType="begin"/>
        </w:r>
        <w:r w:rsidR="003B2CDD">
          <w:rPr>
            <w:noProof/>
            <w:webHidden/>
          </w:rPr>
          <w:instrText xml:space="preserve"> PAGEREF _Toc531952767 \h </w:instrText>
        </w:r>
        <w:r w:rsidR="003B2CDD">
          <w:rPr>
            <w:noProof/>
            <w:webHidden/>
          </w:rPr>
        </w:r>
        <w:r w:rsidR="003B2CDD">
          <w:rPr>
            <w:noProof/>
            <w:webHidden/>
          </w:rPr>
          <w:fldChar w:fldCharType="separate"/>
        </w:r>
        <w:r w:rsidR="00080AD3">
          <w:rPr>
            <w:noProof/>
            <w:webHidden/>
          </w:rPr>
          <w:t>106</w:t>
        </w:r>
        <w:r w:rsidR="003B2CDD">
          <w:rPr>
            <w:noProof/>
            <w:webHidden/>
          </w:rPr>
          <w:fldChar w:fldCharType="end"/>
        </w:r>
      </w:hyperlink>
    </w:p>
    <w:p w14:paraId="4064FAFD" w14:textId="6658528F" w:rsidR="003B2CDD" w:rsidRDefault="00CD5247">
      <w:pPr>
        <w:pStyle w:val="TOC1"/>
        <w:rPr>
          <w:rFonts w:asciiTheme="minorHAnsi" w:eastAsiaTheme="minorEastAsia" w:hAnsiTheme="minorHAnsi" w:cstheme="minorBidi"/>
          <w:b w:val="0"/>
          <w:bCs w:val="0"/>
          <w:i w:val="0"/>
          <w:iCs w:val="0"/>
          <w:noProof/>
          <w:sz w:val="22"/>
          <w:szCs w:val="22"/>
        </w:rPr>
      </w:pPr>
      <w:hyperlink w:anchor="_Toc531952768" w:history="1">
        <w:r w:rsidR="003B2CDD" w:rsidRPr="008E6DF8">
          <w:rPr>
            <w:rStyle w:val="Hyperlink"/>
            <w:noProof/>
          </w:rPr>
          <w:t>Chapter 5: Codes and Descriptions</w:t>
        </w:r>
        <w:r w:rsidR="003B2CDD">
          <w:rPr>
            <w:noProof/>
            <w:webHidden/>
          </w:rPr>
          <w:tab/>
        </w:r>
        <w:r w:rsidR="003B2CDD">
          <w:rPr>
            <w:noProof/>
            <w:webHidden/>
          </w:rPr>
          <w:fldChar w:fldCharType="begin"/>
        </w:r>
        <w:r w:rsidR="003B2CDD">
          <w:rPr>
            <w:noProof/>
            <w:webHidden/>
          </w:rPr>
          <w:instrText xml:space="preserve"> PAGEREF _Toc531952768 \h </w:instrText>
        </w:r>
        <w:r w:rsidR="003B2CDD">
          <w:rPr>
            <w:noProof/>
            <w:webHidden/>
          </w:rPr>
        </w:r>
        <w:r w:rsidR="003B2CDD">
          <w:rPr>
            <w:noProof/>
            <w:webHidden/>
          </w:rPr>
          <w:fldChar w:fldCharType="separate"/>
        </w:r>
        <w:r w:rsidR="00080AD3">
          <w:rPr>
            <w:noProof/>
            <w:webHidden/>
          </w:rPr>
          <w:t>133</w:t>
        </w:r>
        <w:r w:rsidR="003B2CDD">
          <w:rPr>
            <w:noProof/>
            <w:webHidden/>
          </w:rPr>
          <w:fldChar w:fldCharType="end"/>
        </w:r>
      </w:hyperlink>
    </w:p>
    <w:p w14:paraId="7CFD9EBD" w14:textId="4BDFFA7C"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69" w:history="1">
        <w:r w:rsidR="003B2CDD" w:rsidRPr="008E6DF8">
          <w:rPr>
            <w:rStyle w:val="Hyperlink"/>
            <w:noProof/>
          </w:rPr>
          <w:t>Accommodation Codes and Descriptions</w:t>
        </w:r>
        <w:r w:rsidR="003B2CDD">
          <w:rPr>
            <w:noProof/>
            <w:webHidden/>
          </w:rPr>
          <w:tab/>
        </w:r>
        <w:r w:rsidR="003B2CDD">
          <w:rPr>
            <w:noProof/>
            <w:webHidden/>
          </w:rPr>
          <w:fldChar w:fldCharType="begin"/>
        </w:r>
        <w:r w:rsidR="003B2CDD">
          <w:rPr>
            <w:noProof/>
            <w:webHidden/>
          </w:rPr>
          <w:instrText xml:space="preserve"> PAGEREF _Toc531952769 \h </w:instrText>
        </w:r>
        <w:r w:rsidR="003B2CDD">
          <w:rPr>
            <w:noProof/>
            <w:webHidden/>
          </w:rPr>
        </w:r>
        <w:r w:rsidR="003B2CDD">
          <w:rPr>
            <w:noProof/>
            <w:webHidden/>
          </w:rPr>
          <w:fldChar w:fldCharType="separate"/>
        </w:r>
        <w:r w:rsidR="00080AD3">
          <w:rPr>
            <w:noProof/>
            <w:webHidden/>
          </w:rPr>
          <w:t>133</w:t>
        </w:r>
        <w:r w:rsidR="003B2CDD">
          <w:rPr>
            <w:noProof/>
            <w:webHidden/>
          </w:rPr>
          <w:fldChar w:fldCharType="end"/>
        </w:r>
      </w:hyperlink>
    </w:p>
    <w:p w14:paraId="28BFA8E8" w14:textId="1494938E"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70" w:history="1">
        <w:r w:rsidR="003B2CDD" w:rsidRPr="008E6DF8">
          <w:rPr>
            <w:rStyle w:val="Hyperlink"/>
            <w:noProof/>
          </w:rPr>
          <w:t>*Applicable to Regents exams only, beginning January 2019.Assessment Language Codes and Descriptions</w:t>
        </w:r>
        <w:r w:rsidR="003B2CDD">
          <w:rPr>
            <w:noProof/>
            <w:webHidden/>
          </w:rPr>
          <w:tab/>
        </w:r>
        <w:r w:rsidR="003B2CDD">
          <w:rPr>
            <w:noProof/>
            <w:webHidden/>
          </w:rPr>
          <w:fldChar w:fldCharType="begin"/>
        </w:r>
        <w:r w:rsidR="003B2CDD">
          <w:rPr>
            <w:noProof/>
            <w:webHidden/>
          </w:rPr>
          <w:instrText xml:space="preserve"> PAGEREF _Toc531952770 \h </w:instrText>
        </w:r>
        <w:r w:rsidR="003B2CDD">
          <w:rPr>
            <w:noProof/>
            <w:webHidden/>
          </w:rPr>
        </w:r>
        <w:r w:rsidR="003B2CDD">
          <w:rPr>
            <w:noProof/>
            <w:webHidden/>
          </w:rPr>
          <w:fldChar w:fldCharType="separate"/>
        </w:r>
        <w:r w:rsidR="00080AD3">
          <w:rPr>
            <w:noProof/>
            <w:webHidden/>
          </w:rPr>
          <w:t>133</w:t>
        </w:r>
        <w:r w:rsidR="003B2CDD">
          <w:rPr>
            <w:noProof/>
            <w:webHidden/>
          </w:rPr>
          <w:fldChar w:fldCharType="end"/>
        </w:r>
      </w:hyperlink>
    </w:p>
    <w:p w14:paraId="5BBF83A7" w14:textId="06EC1C18"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71" w:history="1">
        <w:r w:rsidR="003B2CDD" w:rsidRPr="008E6DF8">
          <w:rPr>
            <w:rStyle w:val="Hyperlink"/>
            <w:noProof/>
          </w:rPr>
          <w:t>Assessment Measure Standard Codes and Descriptions</w:t>
        </w:r>
        <w:r w:rsidR="003B2CDD">
          <w:rPr>
            <w:noProof/>
            <w:webHidden/>
          </w:rPr>
          <w:tab/>
        </w:r>
        <w:r w:rsidR="003B2CDD">
          <w:rPr>
            <w:noProof/>
            <w:webHidden/>
          </w:rPr>
          <w:fldChar w:fldCharType="begin"/>
        </w:r>
        <w:r w:rsidR="003B2CDD">
          <w:rPr>
            <w:noProof/>
            <w:webHidden/>
          </w:rPr>
          <w:instrText xml:space="preserve"> PAGEREF _Toc531952771 \h </w:instrText>
        </w:r>
        <w:r w:rsidR="003B2CDD">
          <w:rPr>
            <w:noProof/>
            <w:webHidden/>
          </w:rPr>
        </w:r>
        <w:r w:rsidR="003B2CDD">
          <w:rPr>
            <w:noProof/>
            <w:webHidden/>
          </w:rPr>
          <w:fldChar w:fldCharType="separate"/>
        </w:r>
        <w:r w:rsidR="00080AD3">
          <w:rPr>
            <w:noProof/>
            <w:webHidden/>
          </w:rPr>
          <w:t>135</w:t>
        </w:r>
        <w:r w:rsidR="003B2CDD">
          <w:rPr>
            <w:noProof/>
            <w:webHidden/>
          </w:rPr>
          <w:fldChar w:fldCharType="end"/>
        </w:r>
      </w:hyperlink>
    </w:p>
    <w:p w14:paraId="5D2A806C" w14:textId="7E2AF548"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72" w:history="1">
        <w:r w:rsidR="003B2CDD" w:rsidRPr="008E6DF8">
          <w:rPr>
            <w:rStyle w:val="Hyperlink"/>
            <w:noProof/>
          </w:rPr>
          <w:t>Assignment Codes and Descriptions</w:t>
        </w:r>
        <w:r w:rsidR="003B2CDD">
          <w:rPr>
            <w:noProof/>
            <w:webHidden/>
          </w:rPr>
          <w:tab/>
        </w:r>
        <w:r w:rsidR="003B2CDD">
          <w:rPr>
            <w:noProof/>
            <w:webHidden/>
          </w:rPr>
          <w:fldChar w:fldCharType="begin"/>
        </w:r>
        <w:r w:rsidR="003B2CDD">
          <w:rPr>
            <w:noProof/>
            <w:webHidden/>
          </w:rPr>
          <w:instrText xml:space="preserve"> PAGEREF _Toc531952772 \h </w:instrText>
        </w:r>
        <w:r w:rsidR="003B2CDD">
          <w:rPr>
            <w:noProof/>
            <w:webHidden/>
          </w:rPr>
        </w:r>
        <w:r w:rsidR="003B2CDD">
          <w:rPr>
            <w:noProof/>
            <w:webHidden/>
          </w:rPr>
          <w:fldChar w:fldCharType="separate"/>
        </w:r>
        <w:r w:rsidR="00080AD3">
          <w:rPr>
            <w:noProof/>
            <w:webHidden/>
          </w:rPr>
          <w:t>161</w:t>
        </w:r>
        <w:r w:rsidR="003B2CDD">
          <w:rPr>
            <w:noProof/>
            <w:webHidden/>
          </w:rPr>
          <w:fldChar w:fldCharType="end"/>
        </w:r>
      </w:hyperlink>
    </w:p>
    <w:p w14:paraId="428D9882" w14:textId="0D420F91"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73" w:history="1">
        <w:r w:rsidR="003B2CDD" w:rsidRPr="003B2CDD">
          <w:rPr>
            <w:rStyle w:val="Hyperlink"/>
            <w:iCs/>
            <w:noProof/>
            <w:highlight w:val="yellow"/>
          </w:rPr>
          <w:t>Primary Course Instruction Language Indicator (Primary Instruction Language Code)</w:t>
        </w:r>
        <w:r w:rsidR="003B2CDD">
          <w:rPr>
            <w:noProof/>
            <w:webHidden/>
          </w:rPr>
          <w:tab/>
        </w:r>
        <w:r w:rsidR="003B2CDD">
          <w:rPr>
            <w:noProof/>
            <w:webHidden/>
          </w:rPr>
          <w:fldChar w:fldCharType="begin"/>
        </w:r>
        <w:r w:rsidR="003B2CDD">
          <w:rPr>
            <w:noProof/>
            <w:webHidden/>
          </w:rPr>
          <w:instrText xml:space="preserve"> PAGEREF _Toc531952773 \h </w:instrText>
        </w:r>
        <w:r w:rsidR="003B2CDD">
          <w:rPr>
            <w:noProof/>
            <w:webHidden/>
          </w:rPr>
        </w:r>
        <w:r w:rsidR="003B2CDD">
          <w:rPr>
            <w:noProof/>
            <w:webHidden/>
          </w:rPr>
          <w:fldChar w:fldCharType="separate"/>
        </w:r>
        <w:r w:rsidR="00080AD3">
          <w:rPr>
            <w:noProof/>
            <w:webHidden/>
          </w:rPr>
          <w:t>166</w:t>
        </w:r>
        <w:r w:rsidR="003B2CDD">
          <w:rPr>
            <w:noProof/>
            <w:webHidden/>
          </w:rPr>
          <w:fldChar w:fldCharType="end"/>
        </w:r>
      </w:hyperlink>
    </w:p>
    <w:p w14:paraId="4D2094EF" w14:textId="73ED2EE9"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74" w:history="1">
        <w:r w:rsidR="003B2CDD" w:rsidRPr="008E6DF8">
          <w:rPr>
            <w:rStyle w:val="Hyperlink"/>
            <w:noProof/>
          </w:rPr>
          <w:t>Primary Instruction Delivery Method Codes</w:t>
        </w:r>
        <w:r w:rsidR="003B2CDD">
          <w:rPr>
            <w:noProof/>
            <w:webHidden/>
          </w:rPr>
          <w:tab/>
        </w:r>
        <w:r w:rsidR="003B2CDD">
          <w:rPr>
            <w:noProof/>
            <w:webHidden/>
          </w:rPr>
          <w:fldChar w:fldCharType="begin"/>
        </w:r>
        <w:r w:rsidR="003B2CDD">
          <w:rPr>
            <w:noProof/>
            <w:webHidden/>
          </w:rPr>
          <w:instrText xml:space="preserve"> PAGEREF _Toc531952774 \h </w:instrText>
        </w:r>
        <w:r w:rsidR="003B2CDD">
          <w:rPr>
            <w:noProof/>
            <w:webHidden/>
          </w:rPr>
        </w:r>
        <w:r w:rsidR="003B2CDD">
          <w:rPr>
            <w:noProof/>
            <w:webHidden/>
          </w:rPr>
          <w:fldChar w:fldCharType="separate"/>
        </w:r>
        <w:r w:rsidR="00080AD3">
          <w:rPr>
            <w:noProof/>
            <w:webHidden/>
          </w:rPr>
          <w:t>166</w:t>
        </w:r>
        <w:r w:rsidR="003B2CDD">
          <w:rPr>
            <w:noProof/>
            <w:webHidden/>
          </w:rPr>
          <w:fldChar w:fldCharType="end"/>
        </w:r>
      </w:hyperlink>
    </w:p>
    <w:p w14:paraId="75FE6944" w14:textId="0B2A0F07"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75" w:history="1">
        <w:r w:rsidR="003B2CDD" w:rsidRPr="008E6DF8">
          <w:rPr>
            <w:rStyle w:val="Hyperlink"/>
            <w:noProof/>
          </w:rPr>
          <w:t>Assignment Grade Level Codes and Descriptions</w:t>
        </w:r>
        <w:r w:rsidR="003B2CDD">
          <w:rPr>
            <w:noProof/>
            <w:webHidden/>
          </w:rPr>
          <w:tab/>
        </w:r>
        <w:r w:rsidR="003B2CDD">
          <w:rPr>
            <w:noProof/>
            <w:webHidden/>
          </w:rPr>
          <w:fldChar w:fldCharType="begin"/>
        </w:r>
        <w:r w:rsidR="003B2CDD">
          <w:rPr>
            <w:noProof/>
            <w:webHidden/>
          </w:rPr>
          <w:instrText xml:space="preserve"> PAGEREF _Toc531952775 \h </w:instrText>
        </w:r>
        <w:r w:rsidR="003B2CDD">
          <w:rPr>
            <w:noProof/>
            <w:webHidden/>
          </w:rPr>
        </w:r>
        <w:r w:rsidR="003B2CDD">
          <w:rPr>
            <w:noProof/>
            <w:webHidden/>
          </w:rPr>
          <w:fldChar w:fldCharType="separate"/>
        </w:r>
        <w:r w:rsidR="00080AD3">
          <w:rPr>
            <w:noProof/>
            <w:webHidden/>
          </w:rPr>
          <w:t>167</w:t>
        </w:r>
        <w:r w:rsidR="003B2CDD">
          <w:rPr>
            <w:noProof/>
            <w:webHidden/>
          </w:rPr>
          <w:fldChar w:fldCharType="end"/>
        </w:r>
      </w:hyperlink>
    </w:p>
    <w:p w14:paraId="3C194ABE" w14:textId="7BBC1773"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76" w:history="1">
        <w:r w:rsidR="003B2CDD" w:rsidRPr="008E6DF8">
          <w:rPr>
            <w:rStyle w:val="Hyperlink"/>
            <w:noProof/>
          </w:rPr>
          <w:t>BOCES District of Responsibility Codes</w:t>
        </w:r>
        <w:r w:rsidR="003B2CDD">
          <w:rPr>
            <w:noProof/>
            <w:webHidden/>
          </w:rPr>
          <w:tab/>
        </w:r>
        <w:r w:rsidR="003B2CDD">
          <w:rPr>
            <w:noProof/>
            <w:webHidden/>
          </w:rPr>
          <w:fldChar w:fldCharType="begin"/>
        </w:r>
        <w:r w:rsidR="003B2CDD">
          <w:rPr>
            <w:noProof/>
            <w:webHidden/>
          </w:rPr>
          <w:instrText xml:space="preserve"> PAGEREF _Toc531952776 \h </w:instrText>
        </w:r>
        <w:r w:rsidR="003B2CDD">
          <w:rPr>
            <w:noProof/>
            <w:webHidden/>
          </w:rPr>
        </w:r>
        <w:r w:rsidR="003B2CDD">
          <w:rPr>
            <w:noProof/>
            <w:webHidden/>
          </w:rPr>
          <w:fldChar w:fldCharType="separate"/>
        </w:r>
        <w:r w:rsidR="00080AD3">
          <w:rPr>
            <w:noProof/>
            <w:webHidden/>
          </w:rPr>
          <w:t>168</w:t>
        </w:r>
        <w:r w:rsidR="003B2CDD">
          <w:rPr>
            <w:noProof/>
            <w:webHidden/>
          </w:rPr>
          <w:fldChar w:fldCharType="end"/>
        </w:r>
      </w:hyperlink>
    </w:p>
    <w:p w14:paraId="31552A60" w14:textId="1F56A466"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77" w:history="1">
        <w:r w:rsidR="003B2CDD" w:rsidRPr="008E6DF8">
          <w:rPr>
            <w:rStyle w:val="Hyperlink"/>
            <w:noProof/>
          </w:rPr>
          <w:t>Career and Technical Education Program Service Codes</w:t>
        </w:r>
        <w:r w:rsidR="003B2CDD">
          <w:rPr>
            <w:noProof/>
            <w:webHidden/>
          </w:rPr>
          <w:tab/>
        </w:r>
        <w:r w:rsidR="003B2CDD">
          <w:rPr>
            <w:noProof/>
            <w:webHidden/>
          </w:rPr>
          <w:fldChar w:fldCharType="begin"/>
        </w:r>
        <w:r w:rsidR="003B2CDD">
          <w:rPr>
            <w:noProof/>
            <w:webHidden/>
          </w:rPr>
          <w:instrText xml:space="preserve"> PAGEREF _Toc531952777 \h </w:instrText>
        </w:r>
        <w:r w:rsidR="003B2CDD">
          <w:rPr>
            <w:noProof/>
            <w:webHidden/>
          </w:rPr>
        </w:r>
        <w:r w:rsidR="003B2CDD">
          <w:rPr>
            <w:noProof/>
            <w:webHidden/>
          </w:rPr>
          <w:fldChar w:fldCharType="separate"/>
        </w:r>
        <w:r w:rsidR="00080AD3">
          <w:rPr>
            <w:noProof/>
            <w:webHidden/>
          </w:rPr>
          <w:t>169</w:t>
        </w:r>
        <w:r w:rsidR="003B2CDD">
          <w:rPr>
            <w:noProof/>
            <w:webHidden/>
          </w:rPr>
          <w:fldChar w:fldCharType="end"/>
        </w:r>
      </w:hyperlink>
    </w:p>
    <w:p w14:paraId="2B476610" w14:textId="0A473DA6"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78" w:history="1">
        <w:r w:rsidR="003B2CDD" w:rsidRPr="008E6DF8">
          <w:rPr>
            <w:rStyle w:val="Hyperlink"/>
            <w:noProof/>
          </w:rPr>
          <w:t>Career Path Codes and Descriptions</w:t>
        </w:r>
        <w:r w:rsidR="003B2CDD">
          <w:rPr>
            <w:noProof/>
            <w:webHidden/>
          </w:rPr>
          <w:tab/>
        </w:r>
        <w:r w:rsidR="003B2CDD">
          <w:rPr>
            <w:noProof/>
            <w:webHidden/>
          </w:rPr>
          <w:fldChar w:fldCharType="begin"/>
        </w:r>
        <w:r w:rsidR="003B2CDD">
          <w:rPr>
            <w:noProof/>
            <w:webHidden/>
          </w:rPr>
          <w:instrText xml:space="preserve"> PAGEREF _Toc531952778 \h </w:instrText>
        </w:r>
        <w:r w:rsidR="003B2CDD">
          <w:rPr>
            <w:noProof/>
            <w:webHidden/>
          </w:rPr>
        </w:r>
        <w:r w:rsidR="003B2CDD">
          <w:rPr>
            <w:noProof/>
            <w:webHidden/>
          </w:rPr>
          <w:fldChar w:fldCharType="separate"/>
        </w:r>
        <w:r w:rsidR="00080AD3">
          <w:rPr>
            <w:noProof/>
            <w:webHidden/>
          </w:rPr>
          <w:t>180</w:t>
        </w:r>
        <w:r w:rsidR="003B2CDD">
          <w:rPr>
            <w:noProof/>
            <w:webHidden/>
          </w:rPr>
          <w:fldChar w:fldCharType="end"/>
        </w:r>
      </w:hyperlink>
    </w:p>
    <w:p w14:paraId="6D234EB3" w14:textId="3B5876C6"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79" w:history="1">
        <w:r w:rsidR="003B2CDD" w:rsidRPr="008E6DF8">
          <w:rPr>
            <w:rStyle w:val="Hyperlink"/>
            <w:noProof/>
          </w:rPr>
          <w:t>Credential Type Codes and Descriptions</w:t>
        </w:r>
        <w:r w:rsidR="003B2CDD">
          <w:rPr>
            <w:noProof/>
            <w:webHidden/>
          </w:rPr>
          <w:tab/>
        </w:r>
        <w:r w:rsidR="003B2CDD">
          <w:rPr>
            <w:noProof/>
            <w:webHidden/>
          </w:rPr>
          <w:fldChar w:fldCharType="begin"/>
        </w:r>
        <w:r w:rsidR="003B2CDD">
          <w:rPr>
            <w:noProof/>
            <w:webHidden/>
          </w:rPr>
          <w:instrText xml:space="preserve"> PAGEREF _Toc531952779 \h </w:instrText>
        </w:r>
        <w:r w:rsidR="003B2CDD">
          <w:rPr>
            <w:noProof/>
            <w:webHidden/>
          </w:rPr>
        </w:r>
        <w:r w:rsidR="003B2CDD">
          <w:rPr>
            <w:noProof/>
            <w:webHidden/>
          </w:rPr>
          <w:fldChar w:fldCharType="separate"/>
        </w:r>
        <w:r w:rsidR="00080AD3">
          <w:rPr>
            <w:noProof/>
            <w:webHidden/>
          </w:rPr>
          <w:t>183</w:t>
        </w:r>
        <w:r w:rsidR="003B2CDD">
          <w:rPr>
            <w:noProof/>
            <w:webHidden/>
          </w:rPr>
          <w:fldChar w:fldCharType="end"/>
        </w:r>
      </w:hyperlink>
    </w:p>
    <w:p w14:paraId="7E8F0F87" w14:textId="39A59CFB"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80" w:history="1">
        <w:r w:rsidR="003B2CDD" w:rsidRPr="008E6DF8">
          <w:rPr>
            <w:rStyle w:val="Hyperlink"/>
            <w:noProof/>
          </w:rPr>
          <w:t>Day Type Codes</w:t>
        </w:r>
        <w:r w:rsidR="003B2CDD">
          <w:rPr>
            <w:noProof/>
            <w:webHidden/>
          </w:rPr>
          <w:tab/>
        </w:r>
        <w:r w:rsidR="003B2CDD">
          <w:rPr>
            <w:noProof/>
            <w:webHidden/>
          </w:rPr>
          <w:fldChar w:fldCharType="begin"/>
        </w:r>
        <w:r w:rsidR="003B2CDD">
          <w:rPr>
            <w:noProof/>
            <w:webHidden/>
          </w:rPr>
          <w:instrText xml:space="preserve"> PAGEREF _Toc531952780 \h </w:instrText>
        </w:r>
        <w:r w:rsidR="003B2CDD">
          <w:rPr>
            <w:noProof/>
            <w:webHidden/>
          </w:rPr>
        </w:r>
        <w:r w:rsidR="003B2CDD">
          <w:rPr>
            <w:noProof/>
            <w:webHidden/>
          </w:rPr>
          <w:fldChar w:fldCharType="separate"/>
        </w:r>
        <w:r w:rsidR="00080AD3">
          <w:rPr>
            <w:noProof/>
            <w:webHidden/>
          </w:rPr>
          <w:t>185</w:t>
        </w:r>
        <w:r w:rsidR="003B2CDD">
          <w:rPr>
            <w:noProof/>
            <w:webHidden/>
          </w:rPr>
          <w:fldChar w:fldCharType="end"/>
        </w:r>
      </w:hyperlink>
    </w:p>
    <w:p w14:paraId="51539A77" w14:textId="66995F55"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81" w:history="1">
        <w:r w:rsidR="003B2CDD" w:rsidRPr="008E6DF8">
          <w:rPr>
            <w:rStyle w:val="Hyperlink"/>
            <w:noProof/>
          </w:rPr>
          <w:t>District of Residence Codes</w:t>
        </w:r>
        <w:r w:rsidR="003B2CDD">
          <w:rPr>
            <w:noProof/>
            <w:webHidden/>
          </w:rPr>
          <w:tab/>
        </w:r>
        <w:r w:rsidR="003B2CDD">
          <w:rPr>
            <w:noProof/>
            <w:webHidden/>
          </w:rPr>
          <w:fldChar w:fldCharType="begin"/>
        </w:r>
        <w:r w:rsidR="003B2CDD">
          <w:rPr>
            <w:noProof/>
            <w:webHidden/>
          </w:rPr>
          <w:instrText xml:space="preserve"> PAGEREF _Toc531952781 \h </w:instrText>
        </w:r>
        <w:r w:rsidR="003B2CDD">
          <w:rPr>
            <w:noProof/>
            <w:webHidden/>
          </w:rPr>
        </w:r>
        <w:r w:rsidR="003B2CDD">
          <w:rPr>
            <w:noProof/>
            <w:webHidden/>
          </w:rPr>
          <w:fldChar w:fldCharType="separate"/>
        </w:r>
        <w:r w:rsidR="00080AD3">
          <w:rPr>
            <w:noProof/>
            <w:webHidden/>
          </w:rPr>
          <w:t>187</w:t>
        </w:r>
        <w:r w:rsidR="003B2CDD">
          <w:rPr>
            <w:noProof/>
            <w:webHidden/>
          </w:rPr>
          <w:fldChar w:fldCharType="end"/>
        </w:r>
      </w:hyperlink>
    </w:p>
    <w:p w14:paraId="0F599AC7" w14:textId="6AD6330C"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82" w:history="1">
        <w:r w:rsidR="003B2CDD" w:rsidRPr="008E6DF8">
          <w:rPr>
            <w:rStyle w:val="Hyperlink"/>
            <w:noProof/>
          </w:rPr>
          <w:t>Employment Separation Reason Codes and Descriptions</w:t>
        </w:r>
        <w:r w:rsidR="003B2CDD">
          <w:rPr>
            <w:noProof/>
            <w:webHidden/>
          </w:rPr>
          <w:tab/>
        </w:r>
        <w:r w:rsidR="003B2CDD">
          <w:rPr>
            <w:noProof/>
            <w:webHidden/>
          </w:rPr>
          <w:fldChar w:fldCharType="begin"/>
        </w:r>
        <w:r w:rsidR="003B2CDD">
          <w:rPr>
            <w:noProof/>
            <w:webHidden/>
          </w:rPr>
          <w:instrText xml:space="preserve"> PAGEREF _Toc531952782 \h </w:instrText>
        </w:r>
        <w:r w:rsidR="003B2CDD">
          <w:rPr>
            <w:noProof/>
            <w:webHidden/>
          </w:rPr>
        </w:r>
        <w:r w:rsidR="003B2CDD">
          <w:rPr>
            <w:noProof/>
            <w:webHidden/>
          </w:rPr>
          <w:fldChar w:fldCharType="separate"/>
        </w:r>
        <w:r w:rsidR="00080AD3">
          <w:rPr>
            <w:noProof/>
            <w:webHidden/>
          </w:rPr>
          <w:t>202</w:t>
        </w:r>
        <w:r w:rsidR="003B2CDD">
          <w:rPr>
            <w:noProof/>
            <w:webHidden/>
          </w:rPr>
          <w:fldChar w:fldCharType="end"/>
        </w:r>
      </w:hyperlink>
    </w:p>
    <w:p w14:paraId="7B938C12" w14:textId="326C2669"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83" w:history="1">
        <w:r w:rsidR="003B2CDD" w:rsidRPr="008E6DF8">
          <w:rPr>
            <w:rStyle w:val="Hyperlink"/>
            <w:noProof/>
          </w:rPr>
          <w:t>Enrollment (Beginning and Ending) Codes and Descriptions</w:t>
        </w:r>
        <w:r w:rsidR="003B2CDD">
          <w:rPr>
            <w:noProof/>
            <w:webHidden/>
          </w:rPr>
          <w:tab/>
        </w:r>
        <w:r w:rsidR="003B2CDD">
          <w:rPr>
            <w:noProof/>
            <w:webHidden/>
          </w:rPr>
          <w:fldChar w:fldCharType="begin"/>
        </w:r>
        <w:r w:rsidR="003B2CDD">
          <w:rPr>
            <w:noProof/>
            <w:webHidden/>
          </w:rPr>
          <w:instrText xml:space="preserve"> PAGEREF _Toc531952783 \h </w:instrText>
        </w:r>
        <w:r w:rsidR="003B2CDD">
          <w:rPr>
            <w:noProof/>
            <w:webHidden/>
          </w:rPr>
        </w:r>
        <w:r w:rsidR="003B2CDD">
          <w:rPr>
            <w:noProof/>
            <w:webHidden/>
          </w:rPr>
          <w:fldChar w:fldCharType="separate"/>
        </w:r>
        <w:r w:rsidR="00080AD3">
          <w:rPr>
            <w:noProof/>
            <w:webHidden/>
          </w:rPr>
          <w:t>203</w:t>
        </w:r>
        <w:r w:rsidR="003B2CDD">
          <w:rPr>
            <w:noProof/>
            <w:webHidden/>
          </w:rPr>
          <w:fldChar w:fldCharType="end"/>
        </w:r>
      </w:hyperlink>
    </w:p>
    <w:p w14:paraId="66718F30" w14:textId="77355F8F"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84" w:history="1">
        <w:r w:rsidR="003B2CDD" w:rsidRPr="008E6DF8">
          <w:rPr>
            <w:rStyle w:val="Hyperlink"/>
            <w:noProof/>
          </w:rPr>
          <w:t>Staff Evaluation Criteria Codes and Descriptions (3012-d)</w:t>
        </w:r>
        <w:r w:rsidR="003B2CDD">
          <w:rPr>
            <w:noProof/>
            <w:webHidden/>
          </w:rPr>
          <w:tab/>
        </w:r>
        <w:r w:rsidR="003B2CDD">
          <w:rPr>
            <w:noProof/>
            <w:webHidden/>
          </w:rPr>
          <w:fldChar w:fldCharType="begin"/>
        </w:r>
        <w:r w:rsidR="003B2CDD">
          <w:rPr>
            <w:noProof/>
            <w:webHidden/>
          </w:rPr>
          <w:instrText xml:space="preserve"> PAGEREF _Toc531952784 \h </w:instrText>
        </w:r>
        <w:r w:rsidR="003B2CDD">
          <w:rPr>
            <w:noProof/>
            <w:webHidden/>
          </w:rPr>
        </w:r>
        <w:r w:rsidR="003B2CDD">
          <w:rPr>
            <w:noProof/>
            <w:webHidden/>
          </w:rPr>
          <w:fldChar w:fldCharType="separate"/>
        </w:r>
        <w:r w:rsidR="00080AD3">
          <w:rPr>
            <w:noProof/>
            <w:webHidden/>
          </w:rPr>
          <w:t>217</w:t>
        </w:r>
        <w:r w:rsidR="003B2CDD">
          <w:rPr>
            <w:noProof/>
            <w:webHidden/>
          </w:rPr>
          <w:fldChar w:fldCharType="end"/>
        </w:r>
      </w:hyperlink>
    </w:p>
    <w:p w14:paraId="2D8F1FFF" w14:textId="71DC8EF7"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85" w:history="1">
        <w:r w:rsidR="003B2CDD" w:rsidRPr="008E6DF8">
          <w:rPr>
            <w:rStyle w:val="Hyperlink"/>
            <w:noProof/>
          </w:rPr>
          <w:t>Evaluation Group Code</w:t>
        </w:r>
        <w:r w:rsidR="003B2CDD">
          <w:rPr>
            <w:noProof/>
            <w:webHidden/>
          </w:rPr>
          <w:tab/>
        </w:r>
        <w:r w:rsidR="003B2CDD">
          <w:rPr>
            <w:noProof/>
            <w:webHidden/>
          </w:rPr>
          <w:fldChar w:fldCharType="begin"/>
        </w:r>
        <w:r w:rsidR="003B2CDD">
          <w:rPr>
            <w:noProof/>
            <w:webHidden/>
          </w:rPr>
          <w:instrText xml:space="preserve"> PAGEREF _Toc531952785 \h </w:instrText>
        </w:r>
        <w:r w:rsidR="003B2CDD">
          <w:rPr>
            <w:noProof/>
            <w:webHidden/>
          </w:rPr>
        </w:r>
        <w:r w:rsidR="003B2CDD">
          <w:rPr>
            <w:noProof/>
            <w:webHidden/>
          </w:rPr>
          <w:fldChar w:fldCharType="separate"/>
        </w:r>
        <w:r w:rsidR="00080AD3">
          <w:rPr>
            <w:noProof/>
            <w:webHidden/>
          </w:rPr>
          <w:t>217</w:t>
        </w:r>
        <w:r w:rsidR="003B2CDD">
          <w:rPr>
            <w:noProof/>
            <w:webHidden/>
          </w:rPr>
          <w:fldChar w:fldCharType="end"/>
        </w:r>
      </w:hyperlink>
    </w:p>
    <w:p w14:paraId="66CB4144" w14:textId="16AC8D8A"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86" w:history="1">
        <w:r w:rsidR="003B2CDD" w:rsidRPr="008E6DF8">
          <w:rPr>
            <w:rStyle w:val="Hyperlink"/>
            <w:noProof/>
          </w:rPr>
          <w:t>Free and Reduced-Price Lunch Eligibility Types</w:t>
        </w:r>
        <w:r w:rsidR="003B2CDD">
          <w:rPr>
            <w:noProof/>
            <w:webHidden/>
          </w:rPr>
          <w:tab/>
        </w:r>
        <w:r w:rsidR="003B2CDD">
          <w:rPr>
            <w:noProof/>
            <w:webHidden/>
          </w:rPr>
          <w:fldChar w:fldCharType="begin"/>
        </w:r>
        <w:r w:rsidR="003B2CDD">
          <w:rPr>
            <w:noProof/>
            <w:webHidden/>
          </w:rPr>
          <w:instrText xml:space="preserve"> PAGEREF _Toc531952786 \h </w:instrText>
        </w:r>
        <w:r w:rsidR="003B2CDD">
          <w:rPr>
            <w:noProof/>
            <w:webHidden/>
          </w:rPr>
        </w:r>
        <w:r w:rsidR="003B2CDD">
          <w:rPr>
            <w:noProof/>
            <w:webHidden/>
          </w:rPr>
          <w:fldChar w:fldCharType="separate"/>
        </w:r>
        <w:r w:rsidR="00080AD3">
          <w:rPr>
            <w:noProof/>
            <w:webHidden/>
          </w:rPr>
          <w:t>218</w:t>
        </w:r>
        <w:r w:rsidR="003B2CDD">
          <w:rPr>
            <w:noProof/>
            <w:webHidden/>
          </w:rPr>
          <w:fldChar w:fldCharType="end"/>
        </w:r>
      </w:hyperlink>
    </w:p>
    <w:p w14:paraId="1E93C06C" w14:textId="535D14E1"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87" w:history="1">
        <w:r w:rsidR="003B2CDD" w:rsidRPr="008E6DF8">
          <w:rPr>
            <w:rStyle w:val="Hyperlink"/>
            <w:noProof/>
          </w:rPr>
          <w:t>Grade Level Codes and Descriptions</w:t>
        </w:r>
        <w:r w:rsidR="003B2CDD">
          <w:rPr>
            <w:noProof/>
            <w:webHidden/>
          </w:rPr>
          <w:tab/>
        </w:r>
        <w:r w:rsidR="003B2CDD">
          <w:rPr>
            <w:noProof/>
            <w:webHidden/>
          </w:rPr>
          <w:fldChar w:fldCharType="begin"/>
        </w:r>
        <w:r w:rsidR="003B2CDD">
          <w:rPr>
            <w:noProof/>
            <w:webHidden/>
          </w:rPr>
          <w:instrText xml:space="preserve"> PAGEREF _Toc531952787 \h </w:instrText>
        </w:r>
        <w:r w:rsidR="003B2CDD">
          <w:rPr>
            <w:noProof/>
            <w:webHidden/>
          </w:rPr>
        </w:r>
        <w:r w:rsidR="003B2CDD">
          <w:rPr>
            <w:noProof/>
            <w:webHidden/>
          </w:rPr>
          <w:fldChar w:fldCharType="separate"/>
        </w:r>
        <w:r w:rsidR="00080AD3">
          <w:rPr>
            <w:noProof/>
            <w:webHidden/>
          </w:rPr>
          <w:t>219</w:t>
        </w:r>
        <w:r w:rsidR="003B2CDD">
          <w:rPr>
            <w:noProof/>
            <w:webHidden/>
          </w:rPr>
          <w:fldChar w:fldCharType="end"/>
        </w:r>
      </w:hyperlink>
    </w:p>
    <w:p w14:paraId="2549A63C" w14:textId="7FADFAEE"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88" w:history="1">
        <w:r w:rsidR="003B2CDD" w:rsidRPr="008E6DF8">
          <w:rPr>
            <w:rStyle w:val="Hyperlink"/>
            <w:noProof/>
          </w:rPr>
          <w:t>Grade Type Codes and Descriptions</w:t>
        </w:r>
        <w:r w:rsidR="003B2CDD">
          <w:rPr>
            <w:noProof/>
            <w:webHidden/>
          </w:rPr>
          <w:tab/>
        </w:r>
        <w:r w:rsidR="003B2CDD">
          <w:rPr>
            <w:noProof/>
            <w:webHidden/>
          </w:rPr>
          <w:fldChar w:fldCharType="begin"/>
        </w:r>
        <w:r w:rsidR="003B2CDD">
          <w:rPr>
            <w:noProof/>
            <w:webHidden/>
          </w:rPr>
          <w:instrText xml:space="preserve"> PAGEREF _Toc531952788 \h </w:instrText>
        </w:r>
        <w:r w:rsidR="003B2CDD">
          <w:rPr>
            <w:noProof/>
            <w:webHidden/>
          </w:rPr>
        </w:r>
        <w:r w:rsidR="003B2CDD">
          <w:rPr>
            <w:noProof/>
            <w:webHidden/>
          </w:rPr>
          <w:fldChar w:fldCharType="separate"/>
        </w:r>
        <w:r w:rsidR="00080AD3">
          <w:rPr>
            <w:noProof/>
            <w:webHidden/>
          </w:rPr>
          <w:t>219</w:t>
        </w:r>
        <w:r w:rsidR="003B2CDD">
          <w:rPr>
            <w:noProof/>
            <w:webHidden/>
          </w:rPr>
          <w:fldChar w:fldCharType="end"/>
        </w:r>
      </w:hyperlink>
    </w:p>
    <w:p w14:paraId="157B0BB7" w14:textId="6B49E25E"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89" w:history="1">
        <w:r w:rsidR="003B2CDD" w:rsidRPr="008E6DF8">
          <w:rPr>
            <w:rStyle w:val="Hyperlink"/>
            <w:noProof/>
          </w:rPr>
          <w:t>Language Codes and Descriptions</w:t>
        </w:r>
        <w:r w:rsidR="003B2CDD">
          <w:rPr>
            <w:noProof/>
            <w:webHidden/>
          </w:rPr>
          <w:tab/>
        </w:r>
        <w:r w:rsidR="003B2CDD">
          <w:rPr>
            <w:noProof/>
            <w:webHidden/>
          </w:rPr>
          <w:fldChar w:fldCharType="begin"/>
        </w:r>
        <w:r w:rsidR="003B2CDD">
          <w:rPr>
            <w:noProof/>
            <w:webHidden/>
          </w:rPr>
          <w:instrText xml:space="preserve"> PAGEREF _Toc531952789 \h </w:instrText>
        </w:r>
        <w:r w:rsidR="003B2CDD">
          <w:rPr>
            <w:noProof/>
            <w:webHidden/>
          </w:rPr>
        </w:r>
        <w:r w:rsidR="003B2CDD">
          <w:rPr>
            <w:noProof/>
            <w:webHidden/>
          </w:rPr>
          <w:fldChar w:fldCharType="separate"/>
        </w:r>
        <w:r w:rsidR="00080AD3">
          <w:rPr>
            <w:noProof/>
            <w:webHidden/>
          </w:rPr>
          <w:t>220</w:t>
        </w:r>
        <w:r w:rsidR="003B2CDD">
          <w:rPr>
            <w:noProof/>
            <w:webHidden/>
          </w:rPr>
          <w:fldChar w:fldCharType="end"/>
        </w:r>
      </w:hyperlink>
    </w:p>
    <w:p w14:paraId="2C7D1CA3" w14:textId="5B6E93ED"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90" w:history="1">
        <w:r w:rsidR="003B2CDD" w:rsidRPr="008E6DF8">
          <w:rPr>
            <w:rStyle w:val="Hyperlink"/>
            <w:noProof/>
          </w:rPr>
          <w:t>ELL/MLL Status Exit Program Service Codes</w:t>
        </w:r>
        <w:r w:rsidR="003B2CDD">
          <w:rPr>
            <w:noProof/>
            <w:webHidden/>
          </w:rPr>
          <w:tab/>
        </w:r>
        <w:r w:rsidR="003B2CDD">
          <w:rPr>
            <w:noProof/>
            <w:webHidden/>
          </w:rPr>
          <w:fldChar w:fldCharType="begin"/>
        </w:r>
        <w:r w:rsidR="003B2CDD">
          <w:rPr>
            <w:noProof/>
            <w:webHidden/>
          </w:rPr>
          <w:instrText xml:space="preserve"> PAGEREF _Toc531952790 \h </w:instrText>
        </w:r>
        <w:r w:rsidR="003B2CDD">
          <w:rPr>
            <w:noProof/>
            <w:webHidden/>
          </w:rPr>
        </w:r>
        <w:r w:rsidR="003B2CDD">
          <w:rPr>
            <w:noProof/>
            <w:webHidden/>
          </w:rPr>
          <w:fldChar w:fldCharType="separate"/>
        </w:r>
        <w:r w:rsidR="00080AD3">
          <w:rPr>
            <w:noProof/>
            <w:webHidden/>
          </w:rPr>
          <w:t>231</w:t>
        </w:r>
        <w:r w:rsidR="003B2CDD">
          <w:rPr>
            <w:noProof/>
            <w:webHidden/>
          </w:rPr>
          <w:fldChar w:fldCharType="end"/>
        </w:r>
      </w:hyperlink>
    </w:p>
    <w:p w14:paraId="56C052AF" w14:textId="4707ED66"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91" w:history="1">
        <w:r w:rsidR="003B2CDD" w:rsidRPr="008E6DF8">
          <w:rPr>
            <w:rStyle w:val="Hyperlink"/>
            <w:noProof/>
          </w:rPr>
          <w:t>ELL Eligible Student Service Levels</w:t>
        </w:r>
        <w:r w:rsidR="003B2CDD">
          <w:rPr>
            <w:noProof/>
            <w:webHidden/>
          </w:rPr>
          <w:tab/>
        </w:r>
        <w:r w:rsidR="003B2CDD">
          <w:rPr>
            <w:noProof/>
            <w:webHidden/>
          </w:rPr>
          <w:fldChar w:fldCharType="begin"/>
        </w:r>
        <w:r w:rsidR="003B2CDD">
          <w:rPr>
            <w:noProof/>
            <w:webHidden/>
          </w:rPr>
          <w:instrText xml:space="preserve"> PAGEREF _Toc531952791 \h </w:instrText>
        </w:r>
        <w:r w:rsidR="003B2CDD">
          <w:rPr>
            <w:noProof/>
            <w:webHidden/>
          </w:rPr>
        </w:r>
        <w:r w:rsidR="003B2CDD">
          <w:rPr>
            <w:noProof/>
            <w:webHidden/>
          </w:rPr>
          <w:fldChar w:fldCharType="separate"/>
        </w:r>
        <w:r w:rsidR="00080AD3">
          <w:rPr>
            <w:noProof/>
            <w:webHidden/>
          </w:rPr>
          <w:t>232</w:t>
        </w:r>
        <w:r w:rsidR="003B2CDD">
          <w:rPr>
            <w:noProof/>
            <w:webHidden/>
          </w:rPr>
          <w:fldChar w:fldCharType="end"/>
        </w:r>
      </w:hyperlink>
    </w:p>
    <w:p w14:paraId="2B30E9A1" w14:textId="11248EB5"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92" w:history="1">
        <w:r w:rsidR="003B2CDD" w:rsidRPr="008E6DF8">
          <w:rPr>
            <w:rStyle w:val="Hyperlink"/>
            <w:noProof/>
          </w:rPr>
          <w:t>Marking Period Numbers and Descriptions</w:t>
        </w:r>
        <w:r w:rsidR="003B2CDD">
          <w:rPr>
            <w:noProof/>
            <w:webHidden/>
          </w:rPr>
          <w:tab/>
        </w:r>
        <w:r w:rsidR="003B2CDD">
          <w:rPr>
            <w:noProof/>
            <w:webHidden/>
          </w:rPr>
          <w:fldChar w:fldCharType="begin"/>
        </w:r>
        <w:r w:rsidR="003B2CDD">
          <w:rPr>
            <w:noProof/>
            <w:webHidden/>
          </w:rPr>
          <w:instrText xml:space="preserve"> PAGEREF _Toc531952792 \h </w:instrText>
        </w:r>
        <w:r w:rsidR="003B2CDD">
          <w:rPr>
            <w:noProof/>
            <w:webHidden/>
          </w:rPr>
        </w:r>
        <w:r w:rsidR="003B2CDD">
          <w:rPr>
            <w:noProof/>
            <w:webHidden/>
          </w:rPr>
          <w:fldChar w:fldCharType="separate"/>
        </w:r>
        <w:r w:rsidR="00080AD3">
          <w:rPr>
            <w:noProof/>
            <w:webHidden/>
          </w:rPr>
          <w:t>232</w:t>
        </w:r>
        <w:r w:rsidR="003B2CDD">
          <w:rPr>
            <w:noProof/>
            <w:webHidden/>
          </w:rPr>
          <w:fldChar w:fldCharType="end"/>
        </w:r>
      </w:hyperlink>
    </w:p>
    <w:p w14:paraId="0E7F881A" w14:textId="461571DB"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93" w:history="1">
        <w:r w:rsidR="003B2CDD" w:rsidRPr="008E6DF8">
          <w:rPr>
            <w:rStyle w:val="Hyperlink"/>
            <w:noProof/>
          </w:rPr>
          <w:t>Postgraduate Plan Codes and Descriptions</w:t>
        </w:r>
        <w:r w:rsidR="003B2CDD">
          <w:rPr>
            <w:noProof/>
            <w:webHidden/>
          </w:rPr>
          <w:tab/>
        </w:r>
        <w:r w:rsidR="003B2CDD">
          <w:rPr>
            <w:noProof/>
            <w:webHidden/>
          </w:rPr>
          <w:fldChar w:fldCharType="begin"/>
        </w:r>
        <w:r w:rsidR="003B2CDD">
          <w:rPr>
            <w:noProof/>
            <w:webHidden/>
          </w:rPr>
          <w:instrText xml:space="preserve"> PAGEREF _Toc531952793 \h </w:instrText>
        </w:r>
        <w:r w:rsidR="003B2CDD">
          <w:rPr>
            <w:noProof/>
            <w:webHidden/>
          </w:rPr>
        </w:r>
        <w:r w:rsidR="003B2CDD">
          <w:rPr>
            <w:noProof/>
            <w:webHidden/>
          </w:rPr>
          <w:fldChar w:fldCharType="separate"/>
        </w:r>
        <w:r w:rsidR="00080AD3">
          <w:rPr>
            <w:noProof/>
            <w:webHidden/>
          </w:rPr>
          <w:t>233</w:t>
        </w:r>
        <w:r w:rsidR="003B2CDD">
          <w:rPr>
            <w:noProof/>
            <w:webHidden/>
          </w:rPr>
          <w:fldChar w:fldCharType="end"/>
        </w:r>
      </w:hyperlink>
    </w:p>
    <w:p w14:paraId="4D951347" w14:textId="6CF04BDF"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94" w:history="1">
        <w:r w:rsidR="003B2CDD" w:rsidRPr="008E6DF8">
          <w:rPr>
            <w:rStyle w:val="Hyperlink"/>
            <w:noProof/>
          </w:rPr>
          <w:t>Program Service Codes and Descriptions</w:t>
        </w:r>
        <w:r w:rsidR="003B2CDD">
          <w:rPr>
            <w:noProof/>
            <w:webHidden/>
          </w:rPr>
          <w:tab/>
        </w:r>
        <w:r w:rsidR="003B2CDD">
          <w:rPr>
            <w:noProof/>
            <w:webHidden/>
          </w:rPr>
          <w:fldChar w:fldCharType="begin"/>
        </w:r>
        <w:r w:rsidR="003B2CDD">
          <w:rPr>
            <w:noProof/>
            <w:webHidden/>
          </w:rPr>
          <w:instrText xml:space="preserve"> PAGEREF _Toc531952794 \h </w:instrText>
        </w:r>
        <w:r w:rsidR="003B2CDD">
          <w:rPr>
            <w:noProof/>
            <w:webHidden/>
          </w:rPr>
        </w:r>
        <w:r w:rsidR="003B2CDD">
          <w:rPr>
            <w:noProof/>
            <w:webHidden/>
          </w:rPr>
          <w:fldChar w:fldCharType="separate"/>
        </w:r>
        <w:r w:rsidR="00080AD3">
          <w:rPr>
            <w:noProof/>
            <w:webHidden/>
          </w:rPr>
          <w:t>234</w:t>
        </w:r>
        <w:r w:rsidR="003B2CDD">
          <w:rPr>
            <w:noProof/>
            <w:webHidden/>
          </w:rPr>
          <w:fldChar w:fldCharType="end"/>
        </w:r>
      </w:hyperlink>
    </w:p>
    <w:p w14:paraId="6B116FB8" w14:textId="3FD0207D"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95" w:history="1">
        <w:r w:rsidR="003B2CDD" w:rsidRPr="008E6DF8">
          <w:rPr>
            <w:rStyle w:val="Hyperlink"/>
            <w:noProof/>
          </w:rPr>
          <w:t>Race Codes and Descriptions</w:t>
        </w:r>
        <w:r w:rsidR="003B2CDD">
          <w:rPr>
            <w:noProof/>
            <w:webHidden/>
          </w:rPr>
          <w:tab/>
        </w:r>
        <w:r w:rsidR="003B2CDD">
          <w:rPr>
            <w:noProof/>
            <w:webHidden/>
          </w:rPr>
          <w:fldChar w:fldCharType="begin"/>
        </w:r>
        <w:r w:rsidR="003B2CDD">
          <w:rPr>
            <w:noProof/>
            <w:webHidden/>
          </w:rPr>
          <w:instrText xml:space="preserve"> PAGEREF _Toc531952795 \h </w:instrText>
        </w:r>
        <w:r w:rsidR="003B2CDD">
          <w:rPr>
            <w:noProof/>
            <w:webHidden/>
          </w:rPr>
        </w:r>
        <w:r w:rsidR="003B2CDD">
          <w:rPr>
            <w:noProof/>
            <w:webHidden/>
          </w:rPr>
          <w:fldChar w:fldCharType="separate"/>
        </w:r>
        <w:r w:rsidR="00080AD3">
          <w:rPr>
            <w:noProof/>
            <w:webHidden/>
          </w:rPr>
          <w:t>255</w:t>
        </w:r>
        <w:r w:rsidR="003B2CDD">
          <w:rPr>
            <w:noProof/>
            <w:webHidden/>
          </w:rPr>
          <w:fldChar w:fldCharType="end"/>
        </w:r>
      </w:hyperlink>
    </w:p>
    <w:p w14:paraId="16F7D963" w14:textId="48774142"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96" w:history="1">
        <w:r w:rsidR="003B2CDD" w:rsidRPr="008E6DF8">
          <w:rPr>
            <w:rStyle w:val="Hyperlink"/>
            <w:noProof/>
          </w:rPr>
          <w:t>Reason for Ending Program Service Codes and Descriptions</w:t>
        </w:r>
        <w:r w:rsidR="003B2CDD">
          <w:rPr>
            <w:noProof/>
            <w:webHidden/>
          </w:rPr>
          <w:tab/>
        </w:r>
        <w:r w:rsidR="003B2CDD">
          <w:rPr>
            <w:noProof/>
            <w:webHidden/>
          </w:rPr>
          <w:fldChar w:fldCharType="begin"/>
        </w:r>
        <w:r w:rsidR="003B2CDD">
          <w:rPr>
            <w:noProof/>
            <w:webHidden/>
          </w:rPr>
          <w:instrText xml:space="preserve"> PAGEREF _Toc531952796 \h </w:instrText>
        </w:r>
        <w:r w:rsidR="003B2CDD">
          <w:rPr>
            <w:noProof/>
            <w:webHidden/>
          </w:rPr>
        </w:r>
        <w:r w:rsidR="003B2CDD">
          <w:rPr>
            <w:noProof/>
            <w:webHidden/>
          </w:rPr>
          <w:fldChar w:fldCharType="separate"/>
        </w:r>
        <w:r w:rsidR="00080AD3">
          <w:rPr>
            <w:noProof/>
            <w:webHidden/>
          </w:rPr>
          <w:t>255</w:t>
        </w:r>
        <w:r w:rsidR="003B2CDD">
          <w:rPr>
            <w:noProof/>
            <w:webHidden/>
          </w:rPr>
          <w:fldChar w:fldCharType="end"/>
        </w:r>
      </w:hyperlink>
    </w:p>
    <w:p w14:paraId="3D5B620A" w14:textId="40E84370"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97" w:history="1">
        <w:r w:rsidR="003B2CDD" w:rsidRPr="008E6DF8">
          <w:rPr>
            <w:rStyle w:val="Hyperlink"/>
            <w:noProof/>
          </w:rPr>
          <w:t>Staff Attendance Codes and Descriptions</w:t>
        </w:r>
        <w:r w:rsidR="003B2CDD">
          <w:rPr>
            <w:noProof/>
            <w:webHidden/>
          </w:rPr>
          <w:tab/>
        </w:r>
        <w:r w:rsidR="003B2CDD">
          <w:rPr>
            <w:noProof/>
            <w:webHidden/>
          </w:rPr>
          <w:fldChar w:fldCharType="begin"/>
        </w:r>
        <w:r w:rsidR="003B2CDD">
          <w:rPr>
            <w:noProof/>
            <w:webHidden/>
          </w:rPr>
          <w:instrText xml:space="preserve"> PAGEREF _Toc531952797 \h </w:instrText>
        </w:r>
        <w:r w:rsidR="003B2CDD">
          <w:rPr>
            <w:noProof/>
            <w:webHidden/>
          </w:rPr>
        </w:r>
        <w:r w:rsidR="003B2CDD">
          <w:rPr>
            <w:noProof/>
            <w:webHidden/>
          </w:rPr>
          <w:fldChar w:fldCharType="separate"/>
        </w:r>
        <w:r w:rsidR="00080AD3">
          <w:rPr>
            <w:noProof/>
            <w:webHidden/>
          </w:rPr>
          <w:t>256</w:t>
        </w:r>
        <w:r w:rsidR="003B2CDD">
          <w:rPr>
            <w:noProof/>
            <w:webHidden/>
          </w:rPr>
          <w:fldChar w:fldCharType="end"/>
        </w:r>
      </w:hyperlink>
    </w:p>
    <w:p w14:paraId="75CCE083" w14:textId="44CAC3FC"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98" w:history="1">
        <w:r w:rsidR="003B2CDD" w:rsidRPr="008E6DF8">
          <w:rPr>
            <w:rStyle w:val="Hyperlink"/>
            <w:noProof/>
          </w:rPr>
          <w:t>Staff Education Level Codes and Descriptions</w:t>
        </w:r>
        <w:r w:rsidR="003B2CDD">
          <w:rPr>
            <w:noProof/>
            <w:webHidden/>
          </w:rPr>
          <w:tab/>
        </w:r>
        <w:r w:rsidR="003B2CDD">
          <w:rPr>
            <w:noProof/>
            <w:webHidden/>
          </w:rPr>
          <w:fldChar w:fldCharType="begin"/>
        </w:r>
        <w:r w:rsidR="003B2CDD">
          <w:rPr>
            <w:noProof/>
            <w:webHidden/>
          </w:rPr>
          <w:instrText xml:space="preserve"> PAGEREF _Toc531952798 \h </w:instrText>
        </w:r>
        <w:r w:rsidR="003B2CDD">
          <w:rPr>
            <w:noProof/>
            <w:webHidden/>
          </w:rPr>
        </w:r>
        <w:r w:rsidR="003B2CDD">
          <w:rPr>
            <w:noProof/>
            <w:webHidden/>
          </w:rPr>
          <w:fldChar w:fldCharType="separate"/>
        </w:r>
        <w:r w:rsidR="00080AD3">
          <w:rPr>
            <w:noProof/>
            <w:webHidden/>
          </w:rPr>
          <w:t>256</w:t>
        </w:r>
        <w:r w:rsidR="003B2CDD">
          <w:rPr>
            <w:noProof/>
            <w:webHidden/>
          </w:rPr>
          <w:fldChar w:fldCharType="end"/>
        </w:r>
      </w:hyperlink>
    </w:p>
    <w:p w14:paraId="4FCDFB59" w14:textId="34948D81"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799" w:history="1">
        <w:r w:rsidR="003B2CDD" w:rsidRPr="008E6DF8">
          <w:rPr>
            <w:rStyle w:val="Hyperlink"/>
            <w:noProof/>
          </w:rPr>
          <w:t>Tenure Area Codes and Descriptions</w:t>
        </w:r>
        <w:r w:rsidR="003B2CDD">
          <w:rPr>
            <w:noProof/>
            <w:webHidden/>
          </w:rPr>
          <w:tab/>
        </w:r>
        <w:r w:rsidR="003B2CDD">
          <w:rPr>
            <w:noProof/>
            <w:webHidden/>
          </w:rPr>
          <w:fldChar w:fldCharType="begin"/>
        </w:r>
        <w:r w:rsidR="003B2CDD">
          <w:rPr>
            <w:noProof/>
            <w:webHidden/>
          </w:rPr>
          <w:instrText xml:space="preserve"> PAGEREF _Toc531952799 \h </w:instrText>
        </w:r>
        <w:r w:rsidR="003B2CDD">
          <w:rPr>
            <w:noProof/>
            <w:webHidden/>
          </w:rPr>
        </w:r>
        <w:r w:rsidR="003B2CDD">
          <w:rPr>
            <w:noProof/>
            <w:webHidden/>
          </w:rPr>
          <w:fldChar w:fldCharType="separate"/>
        </w:r>
        <w:r w:rsidR="00080AD3">
          <w:rPr>
            <w:noProof/>
            <w:webHidden/>
          </w:rPr>
          <w:t>257</w:t>
        </w:r>
        <w:r w:rsidR="003B2CDD">
          <w:rPr>
            <w:noProof/>
            <w:webHidden/>
          </w:rPr>
          <w:fldChar w:fldCharType="end"/>
        </w:r>
      </w:hyperlink>
    </w:p>
    <w:p w14:paraId="2C30659E" w14:textId="642BD8C7"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800" w:history="1">
        <w:r w:rsidR="003B2CDD" w:rsidRPr="008E6DF8">
          <w:rPr>
            <w:rStyle w:val="Hyperlink"/>
            <w:noProof/>
          </w:rPr>
          <w:t>Tenure Status Codes and Descriptions</w:t>
        </w:r>
        <w:r w:rsidR="003B2CDD">
          <w:rPr>
            <w:noProof/>
            <w:webHidden/>
          </w:rPr>
          <w:tab/>
        </w:r>
        <w:r w:rsidR="003B2CDD">
          <w:rPr>
            <w:noProof/>
            <w:webHidden/>
          </w:rPr>
          <w:fldChar w:fldCharType="begin"/>
        </w:r>
        <w:r w:rsidR="003B2CDD">
          <w:rPr>
            <w:noProof/>
            <w:webHidden/>
          </w:rPr>
          <w:instrText xml:space="preserve"> PAGEREF _Toc531952800 \h </w:instrText>
        </w:r>
        <w:r w:rsidR="003B2CDD">
          <w:rPr>
            <w:noProof/>
            <w:webHidden/>
          </w:rPr>
        </w:r>
        <w:r w:rsidR="003B2CDD">
          <w:rPr>
            <w:noProof/>
            <w:webHidden/>
          </w:rPr>
          <w:fldChar w:fldCharType="separate"/>
        </w:r>
        <w:r w:rsidR="00080AD3">
          <w:rPr>
            <w:noProof/>
            <w:webHidden/>
          </w:rPr>
          <w:t>258</w:t>
        </w:r>
        <w:r w:rsidR="003B2CDD">
          <w:rPr>
            <w:noProof/>
            <w:webHidden/>
          </w:rPr>
          <w:fldChar w:fldCharType="end"/>
        </w:r>
      </w:hyperlink>
    </w:p>
    <w:p w14:paraId="57B72188" w14:textId="7D664DDB"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801" w:history="1">
        <w:r w:rsidR="003B2CDD" w:rsidRPr="008E6DF8">
          <w:rPr>
            <w:rStyle w:val="Hyperlink"/>
            <w:noProof/>
          </w:rPr>
          <w:t>Term Codes and Descriptions</w:t>
        </w:r>
        <w:r w:rsidR="003B2CDD">
          <w:rPr>
            <w:noProof/>
            <w:webHidden/>
          </w:rPr>
          <w:tab/>
        </w:r>
        <w:r w:rsidR="003B2CDD">
          <w:rPr>
            <w:noProof/>
            <w:webHidden/>
          </w:rPr>
          <w:fldChar w:fldCharType="begin"/>
        </w:r>
        <w:r w:rsidR="003B2CDD">
          <w:rPr>
            <w:noProof/>
            <w:webHidden/>
          </w:rPr>
          <w:instrText xml:space="preserve"> PAGEREF _Toc531952801 \h </w:instrText>
        </w:r>
        <w:r w:rsidR="003B2CDD">
          <w:rPr>
            <w:noProof/>
            <w:webHidden/>
          </w:rPr>
        </w:r>
        <w:r w:rsidR="003B2CDD">
          <w:rPr>
            <w:noProof/>
            <w:webHidden/>
          </w:rPr>
          <w:fldChar w:fldCharType="separate"/>
        </w:r>
        <w:r w:rsidR="00080AD3">
          <w:rPr>
            <w:noProof/>
            <w:webHidden/>
          </w:rPr>
          <w:t>258</w:t>
        </w:r>
        <w:r w:rsidR="003B2CDD">
          <w:rPr>
            <w:noProof/>
            <w:webHidden/>
          </w:rPr>
          <w:fldChar w:fldCharType="end"/>
        </w:r>
      </w:hyperlink>
    </w:p>
    <w:p w14:paraId="278E5505" w14:textId="3479B526"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802" w:history="1">
        <w:r w:rsidR="003B2CDD" w:rsidRPr="008E6DF8">
          <w:rPr>
            <w:rStyle w:val="Hyperlink"/>
            <w:noProof/>
          </w:rPr>
          <w:t>Student Attendance Codes and Descriptions</w:t>
        </w:r>
        <w:r w:rsidR="003B2CDD">
          <w:rPr>
            <w:noProof/>
            <w:webHidden/>
          </w:rPr>
          <w:tab/>
        </w:r>
        <w:r w:rsidR="003B2CDD">
          <w:rPr>
            <w:noProof/>
            <w:webHidden/>
          </w:rPr>
          <w:fldChar w:fldCharType="begin"/>
        </w:r>
        <w:r w:rsidR="003B2CDD">
          <w:rPr>
            <w:noProof/>
            <w:webHidden/>
          </w:rPr>
          <w:instrText xml:space="preserve"> PAGEREF _Toc531952802 \h </w:instrText>
        </w:r>
        <w:r w:rsidR="003B2CDD">
          <w:rPr>
            <w:noProof/>
            <w:webHidden/>
          </w:rPr>
        </w:r>
        <w:r w:rsidR="003B2CDD">
          <w:rPr>
            <w:noProof/>
            <w:webHidden/>
          </w:rPr>
          <w:fldChar w:fldCharType="separate"/>
        </w:r>
        <w:r w:rsidR="00080AD3">
          <w:rPr>
            <w:noProof/>
            <w:webHidden/>
          </w:rPr>
          <w:t>258</w:t>
        </w:r>
        <w:r w:rsidR="003B2CDD">
          <w:rPr>
            <w:noProof/>
            <w:webHidden/>
          </w:rPr>
          <w:fldChar w:fldCharType="end"/>
        </w:r>
      </w:hyperlink>
    </w:p>
    <w:p w14:paraId="1A6068E6" w14:textId="4B74BEF3" w:rsidR="003B2CDD" w:rsidRDefault="00CD5247">
      <w:pPr>
        <w:pStyle w:val="TOC2"/>
        <w:tabs>
          <w:tab w:val="right" w:leader="underscore" w:pos="10070"/>
        </w:tabs>
        <w:rPr>
          <w:rFonts w:asciiTheme="minorHAnsi" w:eastAsiaTheme="minorEastAsia" w:hAnsiTheme="minorHAnsi" w:cstheme="minorBidi"/>
          <w:b w:val="0"/>
          <w:bCs w:val="0"/>
          <w:noProof/>
        </w:rPr>
      </w:pPr>
      <w:hyperlink w:anchor="_Toc531952803" w:history="1">
        <w:r w:rsidR="003B2CDD" w:rsidRPr="008E6DF8">
          <w:rPr>
            <w:rStyle w:val="Hyperlink"/>
            <w:noProof/>
          </w:rPr>
          <w:t>Standard Achieved Codes and Descriptions</w:t>
        </w:r>
        <w:r w:rsidR="003B2CDD">
          <w:rPr>
            <w:noProof/>
            <w:webHidden/>
          </w:rPr>
          <w:tab/>
        </w:r>
        <w:r w:rsidR="003B2CDD">
          <w:rPr>
            <w:noProof/>
            <w:webHidden/>
          </w:rPr>
          <w:fldChar w:fldCharType="begin"/>
        </w:r>
        <w:r w:rsidR="003B2CDD">
          <w:rPr>
            <w:noProof/>
            <w:webHidden/>
          </w:rPr>
          <w:instrText xml:space="preserve"> PAGEREF _Toc531952803 \h </w:instrText>
        </w:r>
        <w:r w:rsidR="003B2CDD">
          <w:rPr>
            <w:noProof/>
            <w:webHidden/>
          </w:rPr>
        </w:r>
        <w:r w:rsidR="003B2CDD">
          <w:rPr>
            <w:noProof/>
            <w:webHidden/>
          </w:rPr>
          <w:fldChar w:fldCharType="separate"/>
        </w:r>
        <w:r w:rsidR="00080AD3">
          <w:rPr>
            <w:noProof/>
            <w:webHidden/>
          </w:rPr>
          <w:t>259</w:t>
        </w:r>
        <w:r w:rsidR="003B2CDD">
          <w:rPr>
            <w:noProof/>
            <w:webHidden/>
          </w:rPr>
          <w:fldChar w:fldCharType="end"/>
        </w:r>
      </w:hyperlink>
    </w:p>
    <w:p w14:paraId="7FA50F5A" w14:textId="7BCAA068" w:rsidR="003B2CDD" w:rsidRDefault="00CD5247">
      <w:pPr>
        <w:pStyle w:val="TOC1"/>
        <w:rPr>
          <w:rFonts w:asciiTheme="minorHAnsi" w:eastAsiaTheme="minorEastAsia" w:hAnsiTheme="minorHAnsi" w:cstheme="minorBidi"/>
          <w:b w:val="0"/>
          <w:bCs w:val="0"/>
          <w:i w:val="0"/>
          <w:iCs w:val="0"/>
          <w:noProof/>
          <w:sz w:val="22"/>
          <w:szCs w:val="22"/>
        </w:rPr>
      </w:pPr>
      <w:hyperlink w:anchor="_Toc531952804" w:history="1">
        <w:r w:rsidR="003B2CDD" w:rsidRPr="008E6DF8">
          <w:rPr>
            <w:rStyle w:val="Hyperlink"/>
            <w:noProof/>
          </w:rPr>
          <w:t>Chapter 6: New York State Accountability</w:t>
        </w:r>
        <w:r w:rsidR="003B2CDD">
          <w:rPr>
            <w:noProof/>
            <w:webHidden/>
          </w:rPr>
          <w:tab/>
        </w:r>
        <w:r w:rsidR="003B2CDD">
          <w:rPr>
            <w:noProof/>
            <w:webHidden/>
          </w:rPr>
          <w:fldChar w:fldCharType="begin"/>
        </w:r>
        <w:r w:rsidR="003B2CDD">
          <w:rPr>
            <w:noProof/>
            <w:webHidden/>
          </w:rPr>
          <w:instrText xml:space="preserve"> PAGEREF _Toc531952804 \h </w:instrText>
        </w:r>
        <w:r w:rsidR="003B2CDD">
          <w:rPr>
            <w:noProof/>
            <w:webHidden/>
          </w:rPr>
        </w:r>
        <w:r w:rsidR="003B2CDD">
          <w:rPr>
            <w:noProof/>
            <w:webHidden/>
          </w:rPr>
          <w:fldChar w:fldCharType="separate"/>
        </w:r>
        <w:r w:rsidR="00080AD3">
          <w:rPr>
            <w:noProof/>
            <w:webHidden/>
          </w:rPr>
          <w:t>263</w:t>
        </w:r>
        <w:r w:rsidR="003B2CDD">
          <w:rPr>
            <w:noProof/>
            <w:webHidden/>
          </w:rPr>
          <w:fldChar w:fldCharType="end"/>
        </w:r>
      </w:hyperlink>
    </w:p>
    <w:p w14:paraId="7A4ADAB1" w14:textId="59F098A3" w:rsidR="003B2CDD" w:rsidRDefault="00CD5247">
      <w:pPr>
        <w:pStyle w:val="TOC1"/>
        <w:rPr>
          <w:rFonts w:asciiTheme="minorHAnsi" w:eastAsiaTheme="minorEastAsia" w:hAnsiTheme="minorHAnsi" w:cstheme="minorBidi"/>
          <w:b w:val="0"/>
          <w:bCs w:val="0"/>
          <w:i w:val="0"/>
          <w:iCs w:val="0"/>
          <w:noProof/>
          <w:sz w:val="22"/>
          <w:szCs w:val="22"/>
        </w:rPr>
      </w:pPr>
      <w:hyperlink w:anchor="_Toc531952805" w:history="1">
        <w:r w:rsidR="003B2CDD" w:rsidRPr="008E6DF8">
          <w:rPr>
            <w:rStyle w:val="Hyperlink"/>
            <w:noProof/>
          </w:rPr>
          <w:t>Appendix I: Assessment and Reporting Timelines</w:t>
        </w:r>
        <w:r w:rsidR="003B2CDD">
          <w:rPr>
            <w:noProof/>
            <w:webHidden/>
          </w:rPr>
          <w:tab/>
        </w:r>
        <w:r w:rsidR="003B2CDD">
          <w:rPr>
            <w:noProof/>
            <w:webHidden/>
          </w:rPr>
          <w:fldChar w:fldCharType="begin"/>
        </w:r>
        <w:r w:rsidR="003B2CDD">
          <w:rPr>
            <w:noProof/>
            <w:webHidden/>
          </w:rPr>
          <w:instrText xml:space="preserve"> PAGEREF _Toc531952805 \h </w:instrText>
        </w:r>
        <w:r w:rsidR="003B2CDD">
          <w:rPr>
            <w:noProof/>
            <w:webHidden/>
          </w:rPr>
        </w:r>
        <w:r w:rsidR="003B2CDD">
          <w:rPr>
            <w:noProof/>
            <w:webHidden/>
          </w:rPr>
          <w:fldChar w:fldCharType="separate"/>
        </w:r>
        <w:r w:rsidR="00080AD3">
          <w:rPr>
            <w:noProof/>
            <w:webHidden/>
          </w:rPr>
          <w:t>269</w:t>
        </w:r>
        <w:r w:rsidR="003B2CDD">
          <w:rPr>
            <w:noProof/>
            <w:webHidden/>
          </w:rPr>
          <w:fldChar w:fldCharType="end"/>
        </w:r>
      </w:hyperlink>
    </w:p>
    <w:p w14:paraId="24B4A0D4" w14:textId="2AF77792" w:rsidR="003B2CDD" w:rsidRDefault="00CD5247">
      <w:pPr>
        <w:pStyle w:val="TOC1"/>
        <w:rPr>
          <w:rFonts w:asciiTheme="minorHAnsi" w:eastAsiaTheme="minorEastAsia" w:hAnsiTheme="minorHAnsi" w:cstheme="minorBidi"/>
          <w:b w:val="0"/>
          <w:bCs w:val="0"/>
          <w:i w:val="0"/>
          <w:iCs w:val="0"/>
          <w:noProof/>
          <w:sz w:val="22"/>
          <w:szCs w:val="22"/>
        </w:rPr>
      </w:pPr>
      <w:hyperlink w:anchor="_Toc531952806" w:history="1">
        <w:r w:rsidR="003B2CDD" w:rsidRPr="008E6DF8">
          <w:rPr>
            <w:rStyle w:val="Hyperlink"/>
            <w:noProof/>
          </w:rPr>
          <w:t>Appendix II: Sources for Data Reported in the Report Cards</w:t>
        </w:r>
        <w:r w:rsidR="003B2CDD">
          <w:rPr>
            <w:noProof/>
            <w:webHidden/>
          </w:rPr>
          <w:tab/>
        </w:r>
        <w:r w:rsidR="003B2CDD">
          <w:rPr>
            <w:noProof/>
            <w:webHidden/>
          </w:rPr>
          <w:fldChar w:fldCharType="begin"/>
        </w:r>
        <w:r w:rsidR="003B2CDD">
          <w:rPr>
            <w:noProof/>
            <w:webHidden/>
          </w:rPr>
          <w:instrText xml:space="preserve"> PAGEREF _Toc531952806 \h </w:instrText>
        </w:r>
        <w:r w:rsidR="003B2CDD">
          <w:rPr>
            <w:noProof/>
            <w:webHidden/>
          </w:rPr>
        </w:r>
        <w:r w:rsidR="003B2CDD">
          <w:rPr>
            <w:noProof/>
            <w:webHidden/>
          </w:rPr>
          <w:fldChar w:fldCharType="separate"/>
        </w:r>
        <w:r w:rsidR="00080AD3">
          <w:rPr>
            <w:noProof/>
            <w:webHidden/>
          </w:rPr>
          <w:t>278</w:t>
        </w:r>
        <w:r w:rsidR="003B2CDD">
          <w:rPr>
            <w:noProof/>
            <w:webHidden/>
          </w:rPr>
          <w:fldChar w:fldCharType="end"/>
        </w:r>
      </w:hyperlink>
    </w:p>
    <w:p w14:paraId="408AA77A" w14:textId="5672CBB4" w:rsidR="003B2CDD" w:rsidRDefault="00CD5247">
      <w:pPr>
        <w:pStyle w:val="TOC1"/>
        <w:rPr>
          <w:rFonts w:asciiTheme="minorHAnsi" w:eastAsiaTheme="minorEastAsia" w:hAnsiTheme="minorHAnsi" w:cstheme="minorBidi"/>
          <w:b w:val="0"/>
          <w:bCs w:val="0"/>
          <w:i w:val="0"/>
          <w:iCs w:val="0"/>
          <w:noProof/>
          <w:sz w:val="22"/>
          <w:szCs w:val="22"/>
        </w:rPr>
      </w:pPr>
      <w:hyperlink w:anchor="_Toc531952807" w:history="1">
        <w:r w:rsidR="003B2CDD" w:rsidRPr="008E6DF8">
          <w:rPr>
            <w:rStyle w:val="Hyperlink"/>
            <w:noProof/>
          </w:rPr>
          <w:t>Appendix III: Contact Information</w:t>
        </w:r>
        <w:r w:rsidR="003B2CDD">
          <w:rPr>
            <w:noProof/>
            <w:webHidden/>
          </w:rPr>
          <w:tab/>
        </w:r>
        <w:r w:rsidR="003B2CDD">
          <w:rPr>
            <w:noProof/>
            <w:webHidden/>
          </w:rPr>
          <w:fldChar w:fldCharType="begin"/>
        </w:r>
        <w:r w:rsidR="003B2CDD">
          <w:rPr>
            <w:noProof/>
            <w:webHidden/>
          </w:rPr>
          <w:instrText xml:space="preserve"> PAGEREF _Toc531952807 \h </w:instrText>
        </w:r>
        <w:r w:rsidR="003B2CDD">
          <w:rPr>
            <w:noProof/>
            <w:webHidden/>
          </w:rPr>
        </w:r>
        <w:r w:rsidR="003B2CDD">
          <w:rPr>
            <w:noProof/>
            <w:webHidden/>
          </w:rPr>
          <w:fldChar w:fldCharType="separate"/>
        </w:r>
        <w:r w:rsidR="00080AD3">
          <w:rPr>
            <w:noProof/>
            <w:webHidden/>
          </w:rPr>
          <w:t>279</w:t>
        </w:r>
        <w:r w:rsidR="003B2CDD">
          <w:rPr>
            <w:noProof/>
            <w:webHidden/>
          </w:rPr>
          <w:fldChar w:fldCharType="end"/>
        </w:r>
      </w:hyperlink>
    </w:p>
    <w:p w14:paraId="2247D195" w14:textId="773BAEF7" w:rsidR="003B2CDD" w:rsidRDefault="00CD5247">
      <w:pPr>
        <w:pStyle w:val="TOC1"/>
        <w:rPr>
          <w:rFonts w:asciiTheme="minorHAnsi" w:eastAsiaTheme="minorEastAsia" w:hAnsiTheme="minorHAnsi" w:cstheme="minorBidi"/>
          <w:b w:val="0"/>
          <w:bCs w:val="0"/>
          <w:i w:val="0"/>
          <w:iCs w:val="0"/>
          <w:noProof/>
          <w:sz w:val="22"/>
          <w:szCs w:val="22"/>
        </w:rPr>
      </w:pPr>
      <w:hyperlink w:anchor="_Toc531952808" w:history="1">
        <w:r w:rsidR="003B2CDD" w:rsidRPr="008E6DF8">
          <w:rPr>
            <w:rStyle w:val="Hyperlink"/>
            <w:noProof/>
          </w:rPr>
          <w:t>Appendix IV: Select Federal and State Reporting Requirements</w:t>
        </w:r>
        <w:r w:rsidR="003B2CDD">
          <w:rPr>
            <w:noProof/>
            <w:webHidden/>
          </w:rPr>
          <w:tab/>
        </w:r>
        <w:r w:rsidR="003B2CDD">
          <w:rPr>
            <w:noProof/>
            <w:webHidden/>
          </w:rPr>
          <w:fldChar w:fldCharType="begin"/>
        </w:r>
        <w:r w:rsidR="003B2CDD">
          <w:rPr>
            <w:noProof/>
            <w:webHidden/>
          </w:rPr>
          <w:instrText xml:space="preserve"> PAGEREF _Toc531952808 \h </w:instrText>
        </w:r>
        <w:r w:rsidR="003B2CDD">
          <w:rPr>
            <w:noProof/>
            <w:webHidden/>
          </w:rPr>
        </w:r>
        <w:r w:rsidR="003B2CDD">
          <w:rPr>
            <w:noProof/>
            <w:webHidden/>
          </w:rPr>
          <w:fldChar w:fldCharType="separate"/>
        </w:r>
        <w:r w:rsidR="00080AD3">
          <w:rPr>
            <w:noProof/>
            <w:webHidden/>
          </w:rPr>
          <w:t>282</w:t>
        </w:r>
        <w:r w:rsidR="003B2CDD">
          <w:rPr>
            <w:noProof/>
            <w:webHidden/>
          </w:rPr>
          <w:fldChar w:fldCharType="end"/>
        </w:r>
      </w:hyperlink>
    </w:p>
    <w:p w14:paraId="384007F0" w14:textId="658A3550" w:rsidR="003B2CDD" w:rsidRDefault="00CD5247">
      <w:pPr>
        <w:pStyle w:val="TOC1"/>
        <w:rPr>
          <w:rFonts w:asciiTheme="minorHAnsi" w:eastAsiaTheme="minorEastAsia" w:hAnsiTheme="minorHAnsi" w:cstheme="minorBidi"/>
          <w:b w:val="0"/>
          <w:bCs w:val="0"/>
          <w:i w:val="0"/>
          <w:iCs w:val="0"/>
          <w:noProof/>
          <w:sz w:val="22"/>
          <w:szCs w:val="22"/>
        </w:rPr>
      </w:pPr>
      <w:hyperlink w:anchor="_Toc531952809" w:history="1">
        <w:r w:rsidR="003B2CDD" w:rsidRPr="008E6DF8">
          <w:rPr>
            <w:rStyle w:val="Hyperlink"/>
            <w:noProof/>
          </w:rPr>
          <w:t>Appendix V: Cohort Definitions</w:t>
        </w:r>
        <w:r w:rsidR="003B2CDD">
          <w:rPr>
            <w:noProof/>
            <w:webHidden/>
          </w:rPr>
          <w:tab/>
        </w:r>
        <w:r w:rsidR="003B2CDD">
          <w:rPr>
            <w:noProof/>
            <w:webHidden/>
          </w:rPr>
          <w:fldChar w:fldCharType="begin"/>
        </w:r>
        <w:r w:rsidR="003B2CDD">
          <w:rPr>
            <w:noProof/>
            <w:webHidden/>
          </w:rPr>
          <w:instrText xml:space="preserve"> PAGEREF _Toc531952809 \h </w:instrText>
        </w:r>
        <w:r w:rsidR="003B2CDD">
          <w:rPr>
            <w:noProof/>
            <w:webHidden/>
          </w:rPr>
        </w:r>
        <w:r w:rsidR="003B2CDD">
          <w:rPr>
            <w:noProof/>
            <w:webHidden/>
          </w:rPr>
          <w:fldChar w:fldCharType="separate"/>
        </w:r>
        <w:r w:rsidR="00080AD3">
          <w:rPr>
            <w:noProof/>
            <w:webHidden/>
          </w:rPr>
          <w:t>286</w:t>
        </w:r>
        <w:r w:rsidR="003B2CDD">
          <w:rPr>
            <w:noProof/>
            <w:webHidden/>
          </w:rPr>
          <w:fldChar w:fldCharType="end"/>
        </w:r>
      </w:hyperlink>
    </w:p>
    <w:p w14:paraId="0B7D4E9E" w14:textId="75A87085" w:rsidR="003B2CDD" w:rsidRDefault="00CD5247">
      <w:pPr>
        <w:pStyle w:val="TOC1"/>
        <w:rPr>
          <w:rFonts w:asciiTheme="minorHAnsi" w:eastAsiaTheme="minorEastAsia" w:hAnsiTheme="minorHAnsi" w:cstheme="minorBidi"/>
          <w:b w:val="0"/>
          <w:bCs w:val="0"/>
          <w:i w:val="0"/>
          <w:iCs w:val="0"/>
          <w:noProof/>
          <w:sz w:val="22"/>
          <w:szCs w:val="22"/>
        </w:rPr>
      </w:pPr>
      <w:hyperlink w:anchor="_Toc531952810" w:history="1">
        <w:r w:rsidR="003B2CDD" w:rsidRPr="008E6DF8">
          <w:rPr>
            <w:rStyle w:val="Hyperlink"/>
            <w:noProof/>
          </w:rPr>
          <w:t>Appendix VI: Terms and Acronyms</w:t>
        </w:r>
        <w:r w:rsidR="003B2CDD">
          <w:rPr>
            <w:noProof/>
            <w:webHidden/>
          </w:rPr>
          <w:tab/>
        </w:r>
        <w:r w:rsidR="003B2CDD">
          <w:rPr>
            <w:noProof/>
            <w:webHidden/>
          </w:rPr>
          <w:fldChar w:fldCharType="begin"/>
        </w:r>
        <w:r w:rsidR="003B2CDD">
          <w:rPr>
            <w:noProof/>
            <w:webHidden/>
          </w:rPr>
          <w:instrText xml:space="preserve"> PAGEREF _Toc531952810 \h </w:instrText>
        </w:r>
        <w:r w:rsidR="003B2CDD">
          <w:rPr>
            <w:noProof/>
            <w:webHidden/>
          </w:rPr>
        </w:r>
        <w:r w:rsidR="003B2CDD">
          <w:rPr>
            <w:noProof/>
            <w:webHidden/>
          </w:rPr>
          <w:fldChar w:fldCharType="separate"/>
        </w:r>
        <w:r w:rsidR="00080AD3">
          <w:rPr>
            <w:noProof/>
            <w:webHidden/>
          </w:rPr>
          <w:t>292</w:t>
        </w:r>
        <w:r w:rsidR="003B2CDD">
          <w:rPr>
            <w:noProof/>
            <w:webHidden/>
          </w:rPr>
          <w:fldChar w:fldCharType="end"/>
        </w:r>
      </w:hyperlink>
    </w:p>
    <w:p w14:paraId="5F69DB2D" w14:textId="4424CFC1" w:rsidR="00616E64" w:rsidRPr="000E16CD" w:rsidRDefault="00011D01" w:rsidP="00011D01">
      <w:r w:rsidRPr="000E16CD">
        <w:rPr>
          <w:rFonts w:ascii="Arial" w:hAnsi="Arial" w:cs="Arial"/>
          <w:i/>
          <w:iCs/>
          <w:sz w:val="20"/>
          <w:szCs w:val="20"/>
          <w:u w:val="single"/>
        </w:rPr>
        <w:fldChar w:fldCharType="end"/>
      </w:r>
    </w:p>
    <w:bookmarkEnd w:id="280"/>
    <w:p w14:paraId="7B0A42FB" w14:textId="77777777" w:rsidR="005C5994" w:rsidRPr="002F6E7F" w:rsidRDefault="00256E8C" w:rsidP="00B045B4">
      <w:pPr>
        <w:pStyle w:val="Heading1"/>
      </w:pPr>
      <w:r w:rsidRPr="000E16CD">
        <w:rPr>
          <w:u w:val="single"/>
        </w:rPr>
        <w:br w:type="page"/>
      </w:r>
      <w:bookmarkStart w:id="285" w:name="_Toc494894008"/>
      <w:bookmarkStart w:id="286" w:name="_Toc531952701"/>
      <w:r w:rsidR="00424CE7" w:rsidRPr="002F6E7F">
        <w:lastRenderedPageBreak/>
        <w:t xml:space="preserve">Chapter 1: </w:t>
      </w:r>
      <w:r w:rsidR="00224DDB" w:rsidRPr="002F6E7F">
        <w:t xml:space="preserve">What </w:t>
      </w:r>
      <w:proofErr w:type="gramStart"/>
      <w:r w:rsidR="007240B5" w:rsidRPr="002F6E7F">
        <w:t>I</w:t>
      </w:r>
      <w:r w:rsidR="00224DDB" w:rsidRPr="002F6E7F">
        <w:t>s</w:t>
      </w:r>
      <w:proofErr w:type="gramEnd"/>
      <w:r w:rsidR="00224DDB" w:rsidRPr="002F6E7F">
        <w:t xml:space="preserve"> SIRS?</w:t>
      </w:r>
      <w:bookmarkEnd w:id="285"/>
      <w:bookmarkEnd w:id="286"/>
    </w:p>
    <w:p w14:paraId="53B89E21" w14:textId="47170BD4" w:rsidR="00BD5940" w:rsidRPr="000E16CD" w:rsidRDefault="00BD5940" w:rsidP="00BD5940">
      <w:pPr>
        <w:pStyle w:val="Body"/>
      </w:pPr>
      <w:r w:rsidRPr="000E16CD">
        <w:t xml:space="preserve">The New York State </w:t>
      </w:r>
      <w:r w:rsidRPr="00EC7F73">
        <w:t>S</w:t>
      </w:r>
      <w:r w:rsidR="00196D72" w:rsidRPr="00EC7F73">
        <w:t>tudent</w:t>
      </w:r>
      <w:r w:rsidRPr="00EC7F73">
        <w:t xml:space="preserve"> Information Repository System</w:t>
      </w:r>
      <w:r w:rsidRPr="000E16CD">
        <w:t xml:space="preserve"> (SIRS) provides a single source of standardized individual student records for analysis at the local, regional, and State levels to improve student performance and to meet State and federal reporting and accountability requirements. </w:t>
      </w:r>
      <w:r w:rsidR="00D2732C" w:rsidRPr="000E16CD">
        <w:t>Data in the r</w:t>
      </w:r>
      <w:r w:rsidR="005E1F74" w:rsidRPr="000E16CD">
        <w:t xml:space="preserve">epository are available only to users with a legitimate educational interest. </w:t>
      </w:r>
      <w:r w:rsidRPr="000E16CD">
        <w:t>Local Education Agencies (LEAs) must use this system to report certain data to the New York State Education Department (NYSED). LEAs</w:t>
      </w:r>
      <w:r w:rsidR="002B5D68" w:rsidRPr="000E16CD">
        <w:t xml:space="preserve"> are </w:t>
      </w:r>
      <w:r w:rsidR="00644682" w:rsidRPr="000E16CD">
        <w:t xml:space="preserve">administrative </w:t>
      </w:r>
      <w:r w:rsidR="002B5D68" w:rsidRPr="000E16CD">
        <w:t xml:space="preserve">bodies </w:t>
      </w:r>
      <w:r w:rsidR="00C62D18" w:rsidRPr="000E16CD">
        <w:t>governing a school setting</w:t>
      </w:r>
      <w:r w:rsidR="002B5D68" w:rsidRPr="000E16CD">
        <w:t xml:space="preserve"> and</w:t>
      </w:r>
      <w:r w:rsidRPr="000E16CD">
        <w:t xml:space="preserve"> </w:t>
      </w:r>
      <w:r w:rsidR="0089470C" w:rsidRPr="000E16CD">
        <w:t xml:space="preserve">include public school </w:t>
      </w:r>
      <w:r w:rsidRPr="000E16CD">
        <w:t>districts, charter schools,</w:t>
      </w:r>
      <w:r w:rsidR="002B5D68" w:rsidRPr="000E16CD">
        <w:t xml:space="preserve"> nonpublic schools, BOCES</w:t>
      </w:r>
      <w:r w:rsidR="00644682" w:rsidRPr="000E16CD">
        <w:t>,</w:t>
      </w:r>
      <w:r w:rsidRPr="000E16CD">
        <w:t xml:space="preserve"> the New York State School for the Deaf</w:t>
      </w:r>
      <w:r w:rsidR="00C62D18" w:rsidRPr="000E16CD">
        <w:t>,</w:t>
      </w:r>
      <w:r w:rsidRPr="000E16CD">
        <w:t xml:space="preserve"> and </w:t>
      </w:r>
      <w:r w:rsidR="00AA3D22">
        <w:t xml:space="preserve">the </w:t>
      </w:r>
      <w:r w:rsidRPr="000E16CD">
        <w:t>New York State School for the Blind</w:t>
      </w:r>
      <w:r w:rsidR="001225B3">
        <w:t>, as well as c</w:t>
      </w:r>
      <w:r w:rsidR="002B4FDE" w:rsidRPr="000E16CD">
        <w:t>ertain State agencies (</w:t>
      </w:r>
      <w:r w:rsidR="00E26DBA" w:rsidRPr="000E16CD">
        <w:t xml:space="preserve">e.g., </w:t>
      </w:r>
      <w:r w:rsidR="00C62D18" w:rsidRPr="000E16CD">
        <w:t>Office of Children and Family Services</w:t>
      </w:r>
      <w:r w:rsidR="002B4FDE" w:rsidRPr="000E16CD">
        <w:t>, D</w:t>
      </w:r>
      <w:r w:rsidR="00C62D18" w:rsidRPr="000E16CD">
        <w:t>epartment of Corrections</w:t>
      </w:r>
      <w:r w:rsidR="009A04C8">
        <w:t xml:space="preserve"> and Community Supervision</w:t>
      </w:r>
      <w:r w:rsidR="002B4FDE" w:rsidRPr="000E16CD">
        <w:t xml:space="preserve">, </w:t>
      </w:r>
      <w:r w:rsidR="00792757" w:rsidRPr="000E16CD">
        <w:t>Office of People with Developmental Disabilities, Office of Mental Health</w:t>
      </w:r>
      <w:r w:rsidR="002B4FDE" w:rsidRPr="000E16CD">
        <w:t>)</w:t>
      </w:r>
      <w:r w:rsidR="00AA3D22">
        <w:t>.</w:t>
      </w:r>
      <w:r w:rsidR="002B4FDE" w:rsidRPr="000E16CD">
        <w:t xml:space="preserve"> </w:t>
      </w:r>
      <w:r w:rsidR="00AA3D22">
        <w:t>A</w:t>
      </w:r>
      <w:r w:rsidR="00516A3B" w:rsidRPr="000E16CD">
        <w:t>pproved private schools that provid</w:t>
      </w:r>
      <w:r w:rsidR="00C62D18" w:rsidRPr="000E16CD">
        <w:t>e educational services to court-</w:t>
      </w:r>
      <w:r w:rsidR="00516A3B" w:rsidRPr="000E16CD">
        <w:t xml:space="preserve">placed students pursuant to </w:t>
      </w:r>
      <w:r w:rsidR="002B4FDE" w:rsidRPr="000E16CD">
        <w:t xml:space="preserve">Article 81 </w:t>
      </w:r>
      <w:r w:rsidR="003F69A6" w:rsidRPr="000E16CD">
        <w:t xml:space="preserve">may also serve as an LEA and </w:t>
      </w:r>
      <w:r w:rsidR="002B4FDE" w:rsidRPr="000E16CD">
        <w:t xml:space="preserve">must report data using the SIRS. Nonpublic schools </w:t>
      </w:r>
      <w:r w:rsidR="00AA3D22">
        <w:t xml:space="preserve">with students </w:t>
      </w:r>
      <w:r w:rsidR="002B4FDE" w:rsidRPr="000E16CD">
        <w:t xml:space="preserve">who participate in State assessments in elementary/middle-level </w:t>
      </w:r>
      <w:r w:rsidR="00DD4494" w:rsidRPr="000E16CD">
        <w:t>English language arts (</w:t>
      </w:r>
      <w:r w:rsidR="002B4FDE" w:rsidRPr="000E16CD">
        <w:t>ELA</w:t>
      </w:r>
      <w:r w:rsidR="00DD4494" w:rsidRPr="000E16CD">
        <w:t>)</w:t>
      </w:r>
      <w:r w:rsidR="000C6372" w:rsidRPr="000E16CD">
        <w:t>,</w:t>
      </w:r>
      <w:r w:rsidR="002B4FDE" w:rsidRPr="000E16CD">
        <w:t xml:space="preserve"> mathematics</w:t>
      </w:r>
      <w:r w:rsidR="000C6372" w:rsidRPr="000E16CD">
        <w:t>, science</w:t>
      </w:r>
      <w:r w:rsidR="006E1994" w:rsidRPr="000E16CD">
        <w:t>,</w:t>
      </w:r>
      <w:r w:rsidR="001D79CD" w:rsidRPr="000E16CD">
        <w:t xml:space="preserve"> or secondary</w:t>
      </w:r>
      <w:r w:rsidR="006E1994" w:rsidRPr="000E16CD">
        <w:t>-</w:t>
      </w:r>
      <w:r w:rsidR="001D79CD" w:rsidRPr="000E16CD">
        <w:t>level Regents exams</w:t>
      </w:r>
      <w:r w:rsidR="002B4FDE" w:rsidRPr="000E16CD">
        <w:t xml:space="preserve"> </w:t>
      </w:r>
      <w:r w:rsidR="00AA3D22">
        <w:t xml:space="preserve">and/or issue Regents or local diplomas </w:t>
      </w:r>
      <w:r w:rsidR="002B4FDE" w:rsidRPr="000E16CD">
        <w:t>must report these data using the SIRS.</w:t>
      </w:r>
    </w:p>
    <w:p w14:paraId="6C973712" w14:textId="77777777" w:rsidR="00C402AA" w:rsidRPr="000E16CD" w:rsidRDefault="00C402AA" w:rsidP="00C402AA">
      <w:pPr>
        <w:pStyle w:val="BodyText"/>
        <w:spacing w:after="0"/>
        <w:ind w:firstLine="720"/>
        <w:rPr>
          <w:rFonts w:ascii="Arial" w:hAnsi="Arial" w:cs="Arial"/>
          <w:b/>
          <w:i/>
          <w:u w:val="single"/>
        </w:rPr>
      </w:pPr>
    </w:p>
    <w:p w14:paraId="00289AA4" w14:textId="584DE213" w:rsidR="00C402AA" w:rsidRPr="002F6E7F" w:rsidRDefault="00C402AA" w:rsidP="00C402AA">
      <w:pPr>
        <w:pStyle w:val="BodyText"/>
        <w:ind w:firstLine="720"/>
        <w:rPr>
          <w:rFonts w:ascii="Arial" w:hAnsi="Arial" w:cs="Arial"/>
          <w:b/>
          <w:i/>
        </w:rPr>
      </w:pPr>
      <w:proofErr w:type="gramStart"/>
      <w:r w:rsidRPr="002F6E7F">
        <w:rPr>
          <w:rFonts w:ascii="Arial" w:hAnsi="Arial" w:cs="Arial"/>
          <w:b/>
          <w:i/>
        </w:rPr>
        <w:t>Personally</w:t>
      </w:r>
      <w:proofErr w:type="gramEnd"/>
      <w:r w:rsidRPr="002F6E7F">
        <w:rPr>
          <w:rFonts w:ascii="Arial" w:hAnsi="Arial" w:cs="Arial"/>
          <w:b/>
          <w:i/>
        </w:rPr>
        <w:t xml:space="preserve"> identifiable </w:t>
      </w:r>
      <w:r w:rsidR="006252EF" w:rsidRPr="002F6E7F">
        <w:rPr>
          <w:rFonts w:ascii="Arial" w:hAnsi="Arial" w:cs="Arial"/>
          <w:b/>
          <w:i/>
        </w:rPr>
        <w:t>information (PII)</w:t>
      </w:r>
      <w:r w:rsidRPr="002F6E7F">
        <w:rPr>
          <w:rFonts w:ascii="Arial" w:hAnsi="Arial" w:cs="Arial"/>
          <w:b/>
          <w:i/>
        </w:rPr>
        <w:t xml:space="preserve"> in SIRS are available only to users with a legitimate educational interest.  </w:t>
      </w:r>
    </w:p>
    <w:p w14:paraId="30C124AD" w14:textId="52B9E6F4" w:rsidR="00AA3D22" w:rsidRPr="000E16CD" w:rsidRDefault="00BD5940" w:rsidP="00AA3D22">
      <w:pPr>
        <w:pStyle w:val="Body"/>
      </w:pPr>
      <w:r w:rsidRPr="000E16CD">
        <w:t xml:space="preserve">The </w:t>
      </w:r>
      <w:r w:rsidRPr="000E16CD">
        <w:rPr>
          <w:b/>
        </w:rPr>
        <w:t>N</w:t>
      </w:r>
      <w:r w:rsidR="00925A82" w:rsidRPr="000E16CD">
        <w:rPr>
          <w:b/>
        </w:rPr>
        <w:t>ew York State Student Identification</w:t>
      </w:r>
      <w:r w:rsidRPr="000E16CD">
        <w:rPr>
          <w:b/>
        </w:rPr>
        <w:t xml:space="preserve"> System (NYSSIS)</w:t>
      </w:r>
      <w:r w:rsidRPr="000E16CD">
        <w:t xml:space="preserve"> is a key element of SIRS.  NYSED developed this </w:t>
      </w:r>
      <w:r w:rsidR="00A90CFF">
        <w:t xml:space="preserve">program </w:t>
      </w:r>
      <w:r w:rsidRPr="000E16CD">
        <w:t xml:space="preserve">to assign a stable, unique student identifier </w:t>
      </w:r>
      <w:r w:rsidR="00AA3D22">
        <w:t xml:space="preserve">to every </w:t>
      </w:r>
      <w:r w:rsidR="00D02723" w:rsidRPr="000E16CD">
        <w:t xml:space="preserve">student reported </w:t>
      </w:r>
      <w:r w:rsidR="00AA3D22">
        <w:t>in the</w:t>
      </w:r>
      <w:r w:rsidR="00D02723" w:rsidRPr="000E16CD">
        <w:t xml:space="preserve"> SIRS. These students include all</w:t>
      </w:r>
      <w:r w:rsidRPr="000E16CD">
        <w:t xml:space="preserve"> preschool </w:t>
      </w:r>
      <w:r w:rsidR="0000059A" w:rsidRPr="000E16CD">
        <w:t>student</w:t>
      </w:r>
      <w:r w:rsidR="00D02723" w:rsidRPr="000E16CD">
        <w:t>s</w:t>
      </w:r>
      <w:r w:rsidR="0000059A" w:rsidRPr="000E16CD">
        <w:t xml:space="preserve"> </w:t>
      </w:r>
      <w:r w:rsidR="009829F7" w:rsidRPr="000E16CD">
        <w:t xml:space="preserve">referred to the </w:t>
      </w:r>
      <w:r w:rsidR="00AA3D22">
        <w:t>Committee on Preschool Special Education (</w:t>
      </w:r>
      <w:r w:rsidR="009829F7" w:rsidRPr="000E16CD">
        <w:t>CPSE</w:t>
      </w:r>
      <w:r w:rsidR="00AA3D22">
        <w:t>)</w:t>
      </w:r>
      <w:r w:rsidR="009829F7" w:rsidRPr="000E16CD">
        <w:t xml:space="preserve"> </w:t>
      </w:r>
      <w:bookmarkStart w:id="287" w:name="_Toc290554758"/>
      <w:r w:rsidR="00AA3D22" w:rsidRPr="000E16CD">
        <w:t>for determination of eligibility for preschool special education, prekindergarten through grade 12 public school student</w:t>
      </w:r>
      <w:r w:rsidR="00AA3D22">
        <w:t>s</w:t>
      </w:r>
      <w:r w:rsidR="00AA3D22" w:rsidRPr="000E16CD">
        <w:t>, participant</w:t>
      </w:r>
      <w:r w:rsidR="00AA3D22">
        <w:t>s</w:t>
      </w:r>
      <w:r w:rsidR="00AA3D22" w:rsidRPr="000E16CD">
        <w:t xml:space="preserve"> in an approved High School Equivalency (HSE) program in New York State, and nonpublic school student</w:t>
      </w:r>
      <w:r w:rsidR="00AA3D22">
        <w:t>s</w:t>
      </w:r>
      <w:r w:rsidR="00AA3D22" w:rsidRPr="000E16CD">
        <w:t xml:space="preserve"> whose assessment data are reported through </w:t>
      </w:r>
      <w:r w:rsidR="00AA3D22">
        <w:t xml:space="preserve">the </w:t>
      </w:r>
      <w:r w:rsidR="00AA3D22" w:rsidRPr="000E16CD">
        <w:t xml:space="preserve">SIRS.  Unique identifiers enhance student data reporting, improve data quality, and ensure that students can be </w:t>
      </w:r>
      <w:r w:rsidR="006252EF">
        <w:t>identifi</w:t>
      </w:r>
      <w:r w:rsidR="00AA3D22" w:rsidRPr="000E16CD">
        <w:t>ed longitudinally as they transfer between LEAs.  In the SIRS, each student record is uniquely identified with a 10-digit NYSSIS number assigned when the student first enters a State public school, public agency, child-care institution that operates a school, or participating nonpublic school.</w:t>
      </w:r>
    </w:p>
    <w:p w14:paraId="7CA8C2EF" w14:textId="521DE032" w:rsidR="00BD5940" w:rsidRPr="00075881" w:rsidRDefault="00BD5940" w:rsidP="00075881">
      <w:pPr>
        <w:pStyle w:val="Heading2"/>
        <w:rPr>
          <w:sz w:val="24"/>
          <w:szCs w:val="24"/>
        </w:rPr>
      </w:pPr>
      <w:bookmarkStart w:id="288" w:name="_Toc494894009"/>
      <w:bookmarkStart w:id="289" w:name="_Toc531952702"/>
      <w:r w:rsidRPr="00075881">
        <w:rPr>
          <w:sz w:val="24"/>
          <w:szCs w:val="24"/>
        </w:rPr>
        <w:t xml:space="preserve">SIRS </w:t>
      </w:r>
      <w:r w:rsidR="006252EF">
        <w:rPr>
          <w:sz w:val="24"/>
          <w:szCs w:val="24"/>
        </w:rPr>
        <w:t xml:space="preserve">Data Reporting </w:t>
      </w:r>
      <w:r w:rsidRPr="00075881">
        <w:rPr>
          <w:sz w:val="24"/>
          <w:szCs w:val="24"/>
        </w:rPr>
        <w:t>Levels</w:t>
      </w:r>
      <w:bookmarkEnd w:id="287"/>
      <w:bookmarkEnd w:id="288"/>
      <w:bookmarkEnd w:id="289"/>
    </w:p>
    <w:p w14:paraId="714B3AFD" w14:textId="77777777" w:rsidR="00AA3D22" w:rsidRPr="000E16CD" w:rsidRDefault="00AA3D22" w:rsidP="00AA3D22">
      <w:pPr>
        <w:pStyle w:val="Body"/>
        <w:rPr>
          <w:rFonts w:cs="Arial"/>
        </w:rPr>
      </w:pPr>
      <w:r w:rsidRPr="000E16CD">
        <w:t xml:space="preserve">There are multiple data collection points within </w:t>
      </w:r>
      <w:r>
        <w:t xml:space="preserve">the </w:t>
      </w:r>
      <w:r w:rsidRPr="000E16CD">
        <w:t xml:space="preserve">SIRS. Most LEAs have local School Management Systems (SMSs) in which they collect student demographic, school enrollment, programs, assessment performance, and other data. Most LEAs also have finance or Human Resource (HR) systems that contain staff data. LEAs with local systems generate extracts in standardized template formats to load data into </w:t>
      </w:r>
      <w:r>
        <w:t xml:space="preserve">the </w:t>
      </w:r>
      <w:r w:rsidRPr="000E16CD">
        <w:t xml:space="preserve">SIRS. These data extracts may be loaded into “Level 0” or directly into “Level 1” of </w:t>
      </w:r>
      <w:r>
        <w:t xml:space="preserve">the </w:t>
      </w:r>
      <w:r w:rsidRPr="000E16CD">
        <w:t xml:space="preserve">SIRS. </w:t>
      </w:r>
      <w:r w:rsidRPr="000E16CD">
        <w:rPr>
          <w:rFonts w:cs="Arial"/>
        </w:rPr>
        <w:t>LEAs without local SMSs can manually enter data directly into Level 0.</w:t>
      </w:r>
    </w:p>
    <w:p w14:paraId="6E22F8F7" w14:textId="77777777" w:rsidR="00D507F0" w:rsidRPr="000E16CD" w:rsidRDefault="00D507F0" w:rsidP="00AD1596">
      <w:pPr>
        <w:pStyle w:val="Body"/>
        <w:spacing w:before="0"/>
        <w:rPr>
          <w:rFonts w:cs="Arial"/>
        </w:rPr>
      </w:pPr>
    </w:p>
    <w:p w14:paraId="4EB5FBB7" w14:textId="7521A7CD" w:rsidR="003E568D" w:rsidRPr="000E16CD" w:rsidRDefault="00192060" w:rsidP="00B20B95">
      <w:pPr>
        <w:pStyle w:val="Body"/>
        <w:spacing w:before="0"/>
        <w:rPr>
          <w:rFonts w:cs="Arial"/>
        </w:rPr>
      </w:pPr>
      <w:r w:rsidRPr="000E16CD">
        <w:rPr>
          <w:rFonts w:cs="Arial"/>
          <w:b/>
          <w:bCs/>
        </w:rPr>
        <w:t>Level 0</w:t>
      </w:r>
      <w:r w:rsidRPr="000E16CD">
        <w:rPr>
          <w:rFonts w:cs="Arial"/>
        </w:rPr>
        <w:t xml:space="preserve"> is a Web-based application hosted by the Regional Information Centers (RIC</w:t>
      </w:r>
      <w:r w:rsidR="006252EF">
        <w:rPr>
          <w:rFonts w:cs="Arial"/>
        </w:rPr>
        <w:t>s</w:t>
      </w:r>
      <w:r w:rsidRPr="000E16CD">
        <w:rPr>
          <w:rFonts w:cs="Arial"/>
        </w:rPr>
        <w:t>): South Central</w:t>
      </w:r>
      <w:r w:rsidR="00D02723" w:rsidRPr="000E16CD">
        <w:rPr>
          <w:rFonts w:cs="Arial"/>
        </w:rPr>
        <w:t xml:space="preserve"> (SCRIC)</w:t>
      </w:r>
      <w:r w:rsidRPr="000E16CD">
        <w:rPr>
          <w:rFonts w:cs="Arial"/>
        </w:rPr>
        <w:t>, Central New York</w:t>
      </w:r>
      <w:r w:rsidR="00D02723" w:rsidRPr="000E16CD">
        <w:rPr>
          <w:rFonts w:cs="Arial"/>
        </w:rPr>
        <w:t xml:space="preserve"> (CNYRIC)</w:t>
      </w:r>
      <w:r w:rsidRPr="000E16CD">
        <w:rPr>
          <w:rFonts w:cs="Arial"/>
        </w:rPr>
        <w:t>, Eastern Suffolk (includes Syracuse), Lower Hudson</w:t>
      </w:r>
      <w:r w:rsidR="003E1C73" w:rsidRPr="000E16CD">
        <w:rPr>
          <w:rFonts w:cs="Arial"/>
        </w:rPr>
        <w:t xml:space="preserve"> (LHRIC)</w:t>
      </w:r>
      <w:r w:rsidRPr="000E16CD">
        <w:rPr>
          <w:rFonts w:cs="Arial"/>
        </w:rPr>
        <w:t xml:space="preserve">, </w:t>
      </w:r>
      <w:proofErr w:type="spellStart"/>
      <w:r w:rsidRPr="000E16CD">
        <w:rPr>
          <w:rFonts w:cs="Arial"/>
        </w:rPr>
        <w:t>MidHudson</w:t>
      </w:r>
      <w:proofErr w:type="spellEnd"/>
      <w:r w:rsidR="00B61EFE" w:rsidRPr="000E16CD">
        <w:rPr>
          <w:rFonts w:cs="Arial"/>
        </w:rPr>
        <w:t xml:space="preserve"> (MHRIC)</w:t>
      </w:r>
      <w:r w:rsidRPr="000E16CD">
        <w:rPr>
          <w:rFonts w:cs="Arial"/>
        </w:rPr>
        <w:t xml:space="preserve">, Mohawk/Madison-Oneida (MORIC), Nassau, </w:t>
      </w:r>
      <w:r w:rsidRPr="000E16CD">
        <w:rPr>
          <w:rFonts w:cs="Arial"/>
        </w:rPr>
        <w:lastRenderedPageBreak/>
        <w:t>Northeastern</w:t>
      </w:r>
      <w:r w:rsidR="00D02723" w:rsidRPr="000E16CD">
        <w:rPr>
          <w:rFonts w:cs="Arial"/>
        </w:rPr>
        <w:t xml:space="preserve"> (NERIC)</w:t>
      </w:r>
      <w:r w:rsidRPr="000E16CD">
        <w:rPr>
          <w:rFonts w:cs="Arial"/>
        </w:rPr>
        <w:t>, Greater Southern Tier</w:t>
      </w:r>
      <w:r w:rsidR="00D02723" w:rsidRPr="000E16CD">
        <w:rPr>
          <w:rFonts w:cs="Arial"/>
        </w:rPr>
        <w:t xml:space="preserve"> (GST)</w:t>
      </w:r>
      <w:r w:rsidRPr="000E16CD">
        <w:rPr>
          <w:rFonts w:cs="Arial"/>
        </w:rPr>
        <w:t>, Wayne Finger Lakes</w:t>
      </w:r>
      <w:r w:rsidR="00D02723" w:rsidRPr="000E16CD">
        <w:rPr>
          <w:rFonts w:cs="Arial"/>
        </w:rPr>
        <w:t xml:space="preserve"> (</w:t>
      </w:r>
      <w:proofErr w:type="spellStart"/>
      <w:r w:rsidR="00D02723" w:rsidRPr="000E16CD">
        <w:rPr>
          <w:rFonts w:cs="Arial"/>
        </w:rPr>
        <w:t>Edutech</w:t>
      </w:r>
      <w:proofErr w:type="spellEnd"/>
      <w:r w:rsidR="00D02723" w:rsidRPr="000E16CD">
        <w:rPr>
          <w:rFonts w:cs="Arial"/>
        </w:rPr>
        <w:t>)</w:t>
      </w:r>
      <w:r w:rsidRPr="000E16CD">
        <w:rPr>
          <w:rFonts w:cs="Arial"/>
        </w:rPr>
        <w:t>, Monroe, Western New York</w:t>
      </w:r>
      <w:r w:rsidR="00D02723" w:rsidRPr="000E16CD">
        <w:rPr>
          <w:rFonts w:cs="Arial"/>
        </w:rPr>
        <w:t xml:space="preserve"> (WNYRIC)</w:t>
      </w:r>
      <w:r w:rsidRPr="000E16CD">
        <w:rPr>
          <w:rFonts w:cs="Arial"/>
        </w:rPr>
        <w:t xml:space="preserve"> (Buffalo and Rochester). </w:t>
      </w:r>
      <w:r w:rsidR="006252EF">
        <w:rPr>
          <w:rFonts w:cs="Arial"/>
        </w:rPr>
        <w:t>Level 0</w:t>
      </w:r>
      <w:r w:rsidR="00BD5940" w:rsidRPr="000E16CD">
        <w:rPr>
          <w:rFonts w:cs="Arial"/>
        </w:rPr>
        <w:t xml:space="preserve"> provides LEAs with the ability to enter </w:t>
      </w:r>
      <w:r w:rsidR="007B5302" w:rsidRPr="000E16CD">
        <w:rPr>
          <w:rFonts w:cs="Arial"/>
        </w:rPr>
        <w:t xml:space="preserve">(or load) </w:t>
      </w:r>
      <w:r w:rsidR="00BD5940" w:rsidRPr="000E16CD">
        <w:rPr>
          <w:rFonts w:cs="Arial"/>
        </w:rPr>
        <w:t xml:space="preserve">and </w:t>
      </w:r>
      <w:r w:rsidR="00190218" w:rsidRPr="000E16CD">
        <w:rPr>
          <w:rFonts w:cs="Arial"/>
        </w:rPr>
        <w:t xml:space="preserve">validate </w:t>
      </w:r>
      <w:r w:rsidR="00BD5940" w:rsidRPr="000E16CD">
        <w:rPr>
          <w:rFonts w:cs="Arial"/>
        </w:rPr>
        <w:t>data</w:t>
      </w:r>
      <w:r w:rsidR="00643A98" w:rsidRPr="000E16CD">
        <w:rPr>
          <w:rFonts w:cs="Arial"/>
        </w:rPr>
        <w:t xml:space="preserve"> against N</w:t>
      </w:r>
      <w:r w:rsidR="009167F8" w:rsidRPr="000E16CD">
        <w:rPr>
          <w:rFonts w:cs="Arial"/>
        </w:rPr>
        <w:t xml:space="preserve">ew </w:t>
      </w:r>
      <w:r w:rsidR="00643A98" w:rsidRPr="000E16CD">
        <w:rPr>
          <w:rFonts w:cs="Arial"/>
        </w:rPr>
        <w:t>Y</w:t>
      </w:r>
      <w:r w:rsidR="009167F8" w:rsidRPr="000E16CD">
        <w:rPr>
          <w:rFonts w:cs="Arial"/>
        </w:rPr>
        <w:t xml:space="preserve">ork </w:t>
      </w:r>
      <w:r w:rsidR="00643A98" w:rsidRPr="000E16CD">
        <w:rPr>
          <w:rFonts w:cs="Arial"/>
        </w:rPr>
        <w:t>S</w:t>
      </w:r>
      <w:r w:rsidR="009167F8" w:rsidRPr="000E16CD">
        <w:rPr>
          <w:rFonts w:cs="Arial"/>
        </w:rPr>
        <w:t>tate (NYS)</w:t>
      </w:r>
      <w:r w:rsidR="00643A98" w:rsidRPr="000E16CD">
        <w:rPr>
          <w:rFonts w:cs="Arial"/>
        </w:rPr>
        <w:t xml:space="preserve"> data collection formatting and business rules</w:t>
      </w:r>
      <w:r w:rsidR="00BD5940" w:rsidRPr="000E16CD">
        <w:rPr>
          <w:rFonts w:cs="Arial"/>
        </w:rPr>
        <w:t>.</w:t>
      </w:r>
      <w:r w:rsidR="00BD5940" w:rsidRPr="000E16CD">
        <w:t xml:space="preserve">  </w:t>
      </w:r>
      <w:r w:rsidRPr="000E16CD">
        <w:rPr>
          <w:rFonts w:cs="Arial"/>
        </w:rPr>
        <w:t>Level 0</w:t>
      </w:r>
      <w:r w:rsidR="00BD5940" w:rsidRPr="000E16CD">
        <w:rPr>
          <w:rFonts w:cs="Arial"/>
        </w:rPr>
        <w:t xml:space="preserve"> may also be used to collect additional data that may not be available in </w:t>
      </w:r>
      <w:r w:rsidR="007B5302" w:rsidRPr="000E16CD">
        <w:rPr>
          <w:rFonts w:cs="Arial"/>
        </w:rPr>
        <w:t>electronic form</w:t>
      </w:r>
      <w:r w:rsidR="004A30FA" w:rsidRPr="000E16CD">
        <w:rPr>
          <w:rFonts w:cs="Arial"/>
        </w:rPr>
        <w:t>, such as teacher evaluation</w:t>
      </w:r>
      <w:r w:rsidR="003607BA" w:rsidRPr="000E16CD">
        <w:rPr>
          <w:rFonts w:cs="Arial"/>
        </w:rPr>
        <w:t xml:space="preserve"> data</w:t>
      </w:r>
      <w:r w:rsidR="00BD5940" w:rsidRPr="000E16CD">
        <w:rPr>
          <w:rFonts w:cs="Arial"/>
        </w:rPr>
        <w:t xml:space="preserve">.  </w:t>
      </w:r>
      <w:r w:rsidR="004A30FA" w:rsidRPr="000E16CD">
        <w:rPr>
          <w:rFonts w:cs="Arial"/>
        </w:rPr>
        <w:t xml:space="preserve">Validated </w:t>
      </w:r>
      <w:r w:rsidR="00BD5940" w:rsidRPr="000E16CD">
        <w:rPr>
          <w:rFonts w:cs="Arial"/>
        </w:rPr>
        <w:t xml:space="preserve">data </w:t>
      </w:r>
      <w:r w:rsidR="00AA3D22">
        <w:rPr>
          <w:rFonts w:cs="Arial"/>
        </w:rPr>
        <w:t>are</w:t>
      </w:r>
      <w:r w:rsidR="00BD5940" w:rsidRPr="000E16CD">
        <w:rPr>
          <w:rFonts w:cs="Arial"/>
        </w:rPr>
        <w:t xml:space="preserve"> exported from Level 0 in a format that can be loaded directly into the Level 1 repository. </w:t>
      </w:r>
    </w:p>
    <w:p w14:paraId="3686692F" w14:textId="77777777" w:rsidR="009B145C" w:rsidRPr="000E16CD" w:rsidRDefault="009B145C" w:rsidP="008B754B">
      <w:pPr>
        <w:ind w:firstLine="720"/>
        <w:rPr>
          <w:rFonts w:ascii="Arial" w:hAnsi="Arial" w:cs="Arial"/>
          <w:b/>
          <w:bCs/>
          <w:color w:val="000000"/>
        </w:rPr>
      </w:pPr>
    </w:p>
    <w:p w14:paraId="5D7DF169" w14:textId="4C50C607" w:rsidR="008B754B" w:rsidRPr="000E16CD" w:rsidRDefault="00CD5247" w:rsidP="008B754B">
      <w:pPr>
        <w:ind w:firstLine="720"/>
        <w:rPr>
          <w:rFonts w:ascii="Arial" w:hAnsi="Arial" w:cs="Arial"/>
          <w:color w:val="000000"/>
        </w:rPr>
      </w:pPr>
      <w:hyperlink r:id="rId9" w:history="1">
        <w:r w:rsidR="008B754B" w:rsidRPr="009B028D">
          <w:rPr>
            <w:rStyle w:val="Hyperlink"/>
            <w:rFonts w:ascii="Arial" w:hAnsi="Arial" w:cs="Arial"/>
            <w:b/>
            <w:bCs/>
          </w:rPr>
          <w:t>Level 0 Historical</w:t>
        </w:r>
      </w:hyperlink>
      <w:r w:rsidR="008B754B" w:rsidRPr="000E16CD">
        <w:rPr>
          <w:rFonts w:ascii="Arial" w:hAnsi="Arial" w:cs="Arial"/>
          <w:b/>
          <w:bCs/>
          <w:color w:val="000000"/>
        </w:rPr>
        <w:t xml:space="preserve"> </w:t>
      </w:r>
      <w:r w:rsidR="008B754B" w:rsidRPr="000E16CD">
        <w:rPr>
          <w:rFonts w:ascii="Arial" w:hAnsi="Arial" w:cs="Arial"/>
          <w:bCs/>
          <w:color w:val="000000"/>
        </w:rPr>
        <w:t>is an</w:t>
      </w:r>
      <w:r w:rsidR="008B754B" w:rsidRPr="000E16CD">
        <w:rPr>
          <w:rFonts w:ascii="Arial" w:hAnsi="Arial" w:cs="Arial"/>
          <w:color w:val="000000"/>
        </w:rPr>
        <w:t xml:space="preserve"> application that provides the sole process for updating individual student</w:t>
      </w:r>
      <w:r w:rsidR="008B754B" w:rsidRPr="000E16CD">
        <w:rPr>
          <w:rFonts w:ascii="Arial" w:hAnsi="Arial" w:cs="Arial"/>
          <w:color w:val="1F497D"/>
        </w:rPr>
        <w:t> </w:t>
      </w:r>
      <w:r w:rsidR="008B754B" w:rsidRPr="000E16CD">
        <w:rPr>
          <w:rFonts w:ascii="Arial" w:hAnsi="Arial" w:cs="Arial"/>
        </w:rPr>
        <w:t>and Staff Evaluation </w:t>
      </w:r>
      <w:r w:rsidR="008B754B" w:rsidRPr="000E16CD">
        <w:rPr>
          <w:rFonts w:ascii="Arial" w:hAnsi="Arial" w:cs="Arial"/>
          <w:color w:val="000000"/>
        </w:rPr>
        <w:t>historical data that currently resides in the data warehouse. Historical records are defined as any data warehouse record submitted prior to the current school year. The data areas currently available for view </w:t>
      </w:r>
      <w:r w:rsidR="008B754B" w:rsidRPr="000E16CD">
        <w:rPr>
          <w:rFonts w:ascii="Arial" w:hAnsi="Arial" w:cs="Arial"/>
        </w:rPr>
        <w:t>and/or </w:t>
      </w:r>
      <w:r w:rsidR="008B754B" w:rsidRPr="000E16CD">
        <w:rPr>
          <w:rFonts w:ascii="Arial" w:hAnsi="Arial" w:cs="Arial"/>
          <w:color w:val="000000"/>
        </w:rPr>
        <w:t>update are </w:t>
      </w:r>
      <w:r w:rsidR="008B754B" w:rsidRPr="000E16CD">
        <w:rPr>
          <w:rFonts w:ascii="Arial" w:hAnsi="Arial" w:cs="Arial"/>
        </w:rPr>
        <w:t>Student (Demographic, Enrollment, Programs Fact, and Assessment Fact) and Staff Evaluation</w:t>
      </w:r>
      <w:r w:rsidR="008B754B" w:rsidRPr="000E16CD">
        <w:rPr>
          <w:rFonts w:ascii="Arial" w:hAnsi="Arial" w:cs="Arial"/>
          <w:color w:val="1F497D"/>
        </w:rPr>
        <w:t xml:space="preserve">. </w:t>
      </w:r>
      <w:r w:rsidR="008B754B" w:rsidRPr="000E16CD">
        <w:rPr>
          <w:rFonts w:ascii="Arial" w:hAnsi="Arial" w:cs="Arial"/>
        </w:rPr>
        <w:t xml:space="preserve">Once authenticated as a valid user, authorized users can access SIRS school district information using district name, school year, and either local student ID or state TEACH ID as identifiers. Historical information will be displayed for the identified student and may be updated according to the Level 0 business rules that exist for each school year. </w:t>
      </w:r>
      <w:r w:rsidR="008B754B" w:rsidRPr="000E16CD">
        <w:rPr>
          <w:rFonts w:ascii="Arial" w:hAnsi="Arial" w:cs="Arial"/>
          <w:color w:val="000000"/>
        </w:rPr>
        <w:t>Help screens are available within the application or users can contact their local Level 1 data center for additional assistance.</w:t>
      </w:r>
    </w:p>
    <w:p w14:paraId="43A331F8" w14:textId="5A78A7BB" w:rsidR="00BD5940" w:rsidRPr="000E16CD" w:rsidRDefault="00192060" w:rsidP="00BD5940">
      <w:pPr>
        <w:pStyle w:val="Body"/>
      </w:pPr>
      <w:r w:rsidRPr="000E16CD">
        <w:rPr>
          <w:rFonts w:cs="Arial"/>
          <w:b/>
        </w:rPr>
        <w:t>Level 1</w:t>
      </w:r>
      <w:r w:rsidRPr="000E16CD">
        <w:rPr>
          <w:rFonts w:cs="Arial"/>
        </w:rPr>
        <w:t xml:space="preserve"> is a series of regional repositories</w:t>
      </w:r>
      <w:r w:rsidR="007B5302" w:rsidRPr="000E16CD">
        <w:rPr>
          <w:rFonts w:cs="Arial"/>
        </w:rPr>
        <w:t xml:space="preserve"> hosted by many of the local data centers</w:t>
      </w:r>
      <w:r w:rsidRPr="000E16CD">
        <w:rPr>
          <w:rFonts w:cs="Arial"/>
        </w:rPr>
        <w:t xml:space="preserve">: South Central RIC, Central New York RIC, Eastern Suffolk RIC (includes Syracuse), Lower Hudson RIC, </w:t>
      </w:r>
      <w:proofErr w:type="spellStart"/>
      <w:r w:rsidRPr="000E16CD">
        <w:rPr>
          <w:rFonts w:cs="Arial"/>
        </w:rPr>
        <w:t>MidHudson</w:t>
      </w:r>
      <w:proofErr w:type="spellEnd"/>
      <w:r w:rsidRPr="000E16CD">
        <w:rPr>
          <w:rFonts w:cs="Arial"/>
        </w:rPr>
        <w:t xml:space="preserve"> RIC, Mohawk/Madison-Oneida (MORIC), Nassau RIC, Northeastern RIC, New York City, Western New York RIC (includes Buffalo, Greater Southern Tier RIC, Monroe RIC, Rochester, and Wayne Finger Lakes RIC), and Yonkers. </w:t>
      </w:r>
      <w:r w:rsidRPr="000E16CD">
        <w:t xml:space="preserve">Level 1 repositories include, at a minimum, all the data elements defined in </w:t>
      </w:r>
      <w:r w:rsidR="000130E5" w:rsidRPr="000E16CD">
        <w:t>“</w:t>
      </w:r>
      <w:r w:rsidRPr="000E16CD">
        <w:t>Chapter 4: Data Elements</w:t>
      </w:r>
      <w:r w:rsidR="000130E5" w:rsidRPr="000E16CD">
        <w:t>”</w:t>
      </w:r>
      <w:r w:rsidRPr="000E16CD">
        <w:t xml:space="preserve"> for State reporting requirements. </w:t>
      </w:r>
      <w:r w:rsidR="00BD5940" w:rsidRPr="000E16CD">
        <w:t>Users of the Level 1 repositories may</w:t>
      </w:r>
      <w:r w:rsidR="00253E0B" w:rsidRPr="000E16CD">
        <w:t xml:space="preserve"> also</w:t>
      </w:r>
      <w:r w:rsidR="00BD5940" w:rsidRPr="000E16CD">
        <w:t xml:space="preserve"> include additional data elements to meet local or regional needs</w:t>
      </w:r>
      <w:r w:rsidR="00253E0B" w:rsidRPr="000E16CD">
        <w:t xml:space="preserve">, including </w:t>
      </w:r>
      <w:r w:rsidR="00BD5940" w:rsidRPr="000E16CD">
        <w:t xml:space="preserve">data collected for local data analysis and reporting </w:t>
      </w:r>
      <w:r w:rsidR="00253E0B" w:rsidRPr="000E16CD">
        <w:t xml:space="preserve">or </w:t>
      </w:r>
      <w:r w:rsidR="00BD5940" w:rsidRPr="000E16CD">
        <w:t xml:space="preserve">pre-printing scannable assessment answer sheets.  The demographic data elements are also used to </w:t>
      </w:r>
      <w:r w:rsidR="00253E0B" w:rsidRPr="000E16CD">
        <w:t xml:space="preserve">match to existing or </w:t>
      </w:r>
      <w:r w:rsidR="00BD5940" w:rsidRPr="000E16CD">
        <w:t xml:space="preserve">create </w:t>
      </w:r>
      <w:r w:rsidR="00253E0B" w:rsidRPr="000E16CD">
        <w:t xml:space="preserve">new NYSSIS </w:t>
      </w:r>
      <w:r w:rsidR="00BD5940" w:rsidRPr="000E16CD">
        <w:t xml:space="preserve">IDs.  Data are loaded into Level 1 repositories using data templates and load </w:t>
      </w:r>
      <w:r w:rsidR="00253E0B" w:rsidRPr="000E16CD">
        <w:t xml:space="preserve">plans </w:t>
      </w:r>
      <w:r w:rsidR="00BD5940" w:rsidRPr="000E16CD">
        <w:t xml:space="preserve">provided </w:t>
      </w:r>
      <w:r w:rsidR="000130E5" w:rsidRPr="000E16CD">
        <w:t xml:space="preserve">by </w:t>
      </w:r>
      <w:proofErr w:type="spellStart"/>
      <w:r w:rsidR="00BD5940" w:rsidRPr="000E16CD">
        <w:t>eScholar</w:t>
      </w:r>
      <w:proofErr w:type="spellEnd"/>
      <w:r w:rsidR="000130E5" w:rsidRPr="000E16CD">
        <w:rPr>
          <w:rFonts w:cs="Arial"/>
        </w:rPr>
        <w:t>®, which define not only student demographic, enrollment, program, and assessment data that are stored in</w:t>
      </w:r>
      <w:r w:rsidR="006252EF">
        <w:rPr>
          <w:rFonts w:cs="Arial"/>
        </w:rPr>
        <w:t xml:space="preserve"> the</w:t>
      </w:r>
      <w:r w:rsidR="000130E5" w:rsidRPr="000E16CD">
        <w:rPr>
          <w:rFonts w:cs="Arial"/>
        </w:rPr>
        <w:t xml:space="preserve"> SIRS, but also course, attendance, staff, and teacher evaluation data as SIRS continues to expand</w:t>
      </w:r>
      <w:r w:rsidR="00BD5940" w:rsidRPr="000E16CD">
        <w:t xml:space="preserve">.  All </w:t>
      </w:r>
      <w:r w:rsidR="007B5302" w:rsidRPr="000E16CD">
        <w:t xml:space="preserve">entities that report data to </w:t>
      </w:r>
      <w:r w:rsidR="00AA3D22">
        <w:t xml:space="preserve">the </w:t>
      </w:r>
      <w:r w:rsidR="007B5302" w:rsidRPr="000E16CD">
        <w:t xml:space="preserve">SIRS </w:t>
      </w:r>
      <w:r w:rsidR="00BD5940" w:rsidRPr="000E16CD">
        <w:t xml:space="preserve">must participate in a Level 1 </w:t>
      </w:r>
      <w:r w:rsidR="000130E5" w:rsidRPr="000E16CD">
        <w:t>r</w:t>
      </w:r>
      <w:r w:rsidR="00BD5940" w:rsidRPr="000E16CD">
        <w:t xml:space="preserve">epository. </w:t>
      </w:r>
      <w:r w:rsidR="000130E5" w:rsidRPr="000E16CD">
        <w:t>Any LEA that is not a Level 1 data center must contract with a Level 1 data center</w:t>
      </w:r>
      <w:r w:rsidR="007B5302" w:rsidRPr="000E16CD">
        <w:t xml:space="preserve"> to report data to SIRS</w:t>
      </w:r>
      <w:r w:rsidR="000130E5" w:rsidRPr="000E16CD">
        <w:t>.</w:t>
      </w:r>
      <w:r w:rsidR="00BD5940" w:rsidRPr="000E16CD">
        <w:t xml:space="preserve"> These repositories are used to prepare data for submission to the Level 2 </w:t>
      </w:r>
      <w:r w:rsidR="000130E5" w:rsidRPr="000E16CD">
        <w:t>r</w:t>
      </w:r>
      <w:r w:rsidR="00BD5940" w:rsidRPr="000E16CD">
        <w:t xml:space="preserve">epository.  Data in the Level 1 </w:t>
      </w:r>
      <w:r w:rsidR="00AA3D22">
        <w:t>r</w:t>
      </w:r>
      <w:r w:rsidR="00BD5940" w:rsidRPr="000E16CD">
        <w:t>epository are available only to users with a l</w:t>
      </w:r>
      <w:r w:rsidR="00C0492D" w:rsidRPr="000E16CD">
        <w:t>egitimate educational interest.</w:t>
      </w:r>
    </w:p>
    <w:p w14:paraId="66C0D55A" w14:textId="673D5751" w:rsidR="00BD5940" w:rsidRPr="000E16CD" w:rsidRDefault="00BD5940" w:rsidP="00BD5940">
      <w:pPr>
        <w:pStyle w:val="Body"/>
      </w:pPr>
      <w:r w:rsidRPr="000E16CD">
        <w:t xml:space="preserve">The </w:t>
      </w:r>
      <w:r w:rsidRPr="000E16CD">
        <w:rPr>
          <w:b/>
          <w:bCs/>
        </w:rPr>
        <w:t>Level 2</w:t>
      </w:r>
      <w:r w:rsidR="000130E5" w:rsidRPr="000E16CD">
        <w:t xml:space="preserve"> r</w:t>
      </w:r>
      <w:r w:rsidRPr="000E16CD">
        <w:t xml:space="preserve">epository is a </w:t>
      </w:r>
      <w:r w:rsidR="00A00D1F">
        <w:t>single statewide data warehouse</w:t>
      </w:r>
      <w:r w:rsidRPr="000E16CD">
        <w:t xml:space="preserve"> where all</w:t>
      </w:r>
      <w:r w:rsidR="00E26DBA" w:rsidRPr="000E16CD">
        <w:t xml:space="preserve"> </w:t>
      </w:r>
      <w:r w:rsidR="00776342" w:rsidRPr="000E16CD">
        <w:t xml:space="preserve">required </w:t>
      </w:r>
      <w:r w:rsidRPr="000E16CD">
        <w:t xml:space="preserve">student data from Level 1 </w:t>
      </w:r>
      <w:r w:rsidR="006252EF">
        <w:t xml:space="preserve">data centers </w:t>
      </w:r>
      <w:r w:rsidRPr="000E16CD">
        <w:t xml:space="preserve">are </w:t>
      </w:r>
      <w:r w:rsidR="00E26DBA" w:rsidRPr="000E16CD">
        <w:t>combined</w:t>
      </w:r>
      <w:r w:rsidRPr="000E16CD">
        <w:t xml:space="preserve">.  </w:t>
      </w:r>
      <w:r w:rsidR="000130E5" w:rsidRPr="000E16CD">
        <w:t xml:space="preserve">Level 2 also uses the </w:t>
      </w:r>
      <w:proofErr w:type="spellStart"/>
      <w:r w:rsidR="000130E5" w:rsidRPr="000E16CD">
        <w:t>eScholar</w:t>
      </w:r>
      <w:proofErr w:type="spellEnd"/>
      <w:r w:rsidR="000130E5" w:rsidRPr="000E16CD">
        <w:rPr>
          <w:rFonts w:cs="Arial"/>
        </w:rPr>
        <w:t>®</w:t>
      </w:r>
      <w:r w:rsidR="000130E5" w:rsidRPr="000E16CD">
        <w:t xml:space="preserve"> data warehouse system. </w:t>
      </w:r>
      <w:r w:rsidR="006252EF">
        <w:t>Level 2</w:t>
      </w:r>
      <w:r w:rsidRPr="000E16CD">
        <w:t xml:space="preserve"> holds records for all students</w:t>
      </w:r>
      <w:r w:rsidR="007B5302" w:rsidRPr="000E16CD">
        <w:t xml:space="preserve">, </w:t>
      </w:r>
      <w:r w:rsidR="005A2B80" w:rsidRPr="000E16CD">
        <w:t>teachers</w:t>
      </w:r>
      <w:r w:rsidR="007B5302" w:rsidRPr="000E16CD">
        <w:t>,</w:t>
      </w:r>
      <w:r w:rsidR="005A2B80" w:rsidRPr="000E16CD">
        <w:t xml:space="preserve"> and </w:t>
      </w:r>
      <w:r w:rsidR="007B5302" w:rsidRPr="000E16CD">
        <w:t>non-teaching professionals</w:t>
      </w:r>
      <w:r w:rsidRPr="000E16CD">
        <w:t xml:space="preserve">.  In the Level 2 </w:t>
      </w:r>
      <w:r w:rsidR="00A00D1F">
        <w:t>r</w:t>
      </w:r>
      <w:r w:rsidRPr="000E16CD">
        <w:t>epository, each student record is uniquely identified with a 10-digit NYSSIS number</w:t>
      </w:r>
      <w:r w:rsidR="003C6131" w:rsidRPr="000E16CD">
        <w:t xml:space="preserve">. </w:t>
      </w:r>
      <w:r w:rsidR="00E87BE9" w:rsidRPr="000E16CD">
        <w:t>Currently</w:t>
      </w:r>
      <w:r w:rsidR="006B2163" w:rsidRPr="000E16CD">
        <w:t>, Level 2 provides data for</w:t>
      </w:r>
      <w:r w:rsidR="005A2B80" w:rsidRPr="000E16CD">
        <w:t xml:space="preserve"> many purposes including, but not limited to, developing</w:t>
      </w:r>
      <w:r w:rsidR="006B2163" w:rsidRPr="000E16CD">
        <w:t xml:space="preserve"> </w:t>
      </w:r>
      <w:r w:rsidR="006B2163" w:rsidRPr="000E16CD">
        <w:rPr>
          <w:i/>
        </w:rPr>
        <w:t>T</w:t>
      </w:r>
      <w:r w:rsidR="00E87BE9" w:rsidRPr="000E16CD">
        <w:rPr>
          <w:i/>
        </w:rPr>
        <w:t>he New York State School Report Card</w:t>
      </w:r>
      <w:r w:rsidR="007B5302" w:rsidRPr="000E16CD">
        <w:t>;</w:t>
      </w:r>
      <w:r w:rsidR="00E87BE9" w:rsidRPr="000E16CD">
        <w:t xml:space="preserve"> determining the accountability status of public </w:t>
      </w:r>
      <w:r w:rsidR="000C6372" w:rsidRPr="000E16CD">
        <w:t xml:space="preserve">and charter </w:t>
      </w:r>
      <w:r w:rsidR="007B5302" w:rsidRPr="000E16CD">
        <w:t>schools and districts;</w:t>
      </w:r>
      <w:r w:rsidR="00E87BE9" w:rsidRPr="000E16CD">
        <w:t xml:space="preserve"> </w:t>
      </w:r>
      <w:r w:rsidR="007B5302" w:rsidRPr="000E16CD">
        <w:t>reporting</w:t>
      </w:r>
      <w:r w:rsidR="00886D2F" w:rsidRPr="000E16CD">
        <w:t xml:space="preserve"> Institutional Master File</w:t>
      </w:r>
      <w:r w:rsidR="007B5302" w:rsidRPr="000E16CD">
        <w:t xml:space="preserve"> </w:t>
      </w:r>
      <w:r w:rsidR="00886D2F" w:rsidRPr="000E16CD">
        <w:t>(</w:t>
      </w:r>
      <w:r w:rsidR="007B5302" w:rsidRPr="000E16CD">
        <w:t>IMF</w:t>
      </w:r>
      <w:r w:rsidR="00886D2F" w:rsidRPr="000E16CD">
        <w:t>)</w:t>
      </w:r>
      <w:r w:rsidR="007B5302" w:rsidRPr="000E16CD">
        <w:t xml:space="preserve"> and </w:t>
      </w:r>
      <w:r w:rsidR="00886D2F" w:rsidRPr="000E16CD">
        <w:t>Personnel Master File (</w:t>
      </w:r>
      <w:r w:rsidR="007B5302" w:rsidRPr="000E16CD">
        <w:t>PMF</w:t>
      </w:r>
      <w:r w:rsidR="00886D2F" w:rsidRPr="000E16CD">
        <w:t>)</w:t>
      </w:r>
      <w:r w:rsidR="007B5302" w:rsidRPr="000E16CD">
        <w:t xml:space="preserve"> data; determining teach</w:t>
      </w:r>
      <w:r w:rsidR="009167F8" w:rsidRPr="000E16CD">
        <w:t>er and principal accountability</w:t>
      </w:r>
      <w:r w:rsidR="007B5302" w:rsidRPr="000E16CD">
        <w:t xml:space="preserve">; </w:t>
      </w:r>
      <w:r w:rsidR="005E1F74" w:rsidRPr="000E16CD">
        <w:t>linking student data with t</w:t>
      </w:r>
      <w:r w:rsidR="007B5302" w:rsidRPr="000E16CD">
        <w:t>hose of teachers and principals;</w:t>
      </w:r>
      <w:r w:rsidR="005E1F74" w:rsidRPr="000E16CD">
        <w:t xml:space="preserve"> </w:t>
      </w:r>
      <w:r w:rsidR="005A2B80" w:rsidRPr="000E16CD">
        <w:t>meeting</w:t>
      </w:r>
      <w:r w:rsidR="007B5302" w:rsidRPr="000E16CD">
        <w:t xml:space="preserve"> federal reporting requirements;</w:t>
      </w:r>
      <w:r w:rsidR="00E87BE9" w:rsidRPr="000E16CD">
        <w:t xml:space="preserve"> </w:t>
      </w:r>
      <w:r w:rsidR="005A2B80" w:rsidRPr="000E16CD">
        <w:t>informing</w:t>
      </w:r>
      <w:r w:rsidR="007B5302" w:rsidRPr="000E16CD">
        <w:t xml:space="preserve"> policy decisions;</w:t>
      </w:r>
      <w:r w:rsidR="00E87BE9" w:rsidRPr="000E16CD">
        <w:t xml:space="preserve"> and </w:t>
      </w:r>
      <w:r w:rsidR="005A2B80" w:rsidRPr="000E16CD">
        <w:t>meeting</w:t>
      </w:r>
      <w:r w:rsidR="00E87BE9" w:rsidRPr="000E16CD">
        <w:t xml:space="preserve"> other State needs for individual student data. </w:t>
      </w:r>
    </w:p>
    <w:p w14:paraId="0EC5CADF" w14:textId="77777777" w:rsidR="000130E5" w:rsidRPr="000E16CD" w:rsidRDefault="000130E5" w:rsidP="000130E5">
      <w:pPr>
        <w:pStyle w:val="Body"/>
        <w:rPr>
          <w:rFonts w:cs="Arial"/>
          <w:szCs w:val="24"/>
        </w:rPr>
      </w:pPr>
      <w:bookmarkStart w:id="290" w:name="_Toc290554759"/>
      <w:r w:rsidRPr="000E16CD">
        <w:rPr>
          <w:rFonts w:cs="Arial"/>
          <w:szCs w:val="24"/>
        </w:rPr>
        <w:lastRenderedPageBreak/>
        <w:t>SIRS data are available to authorized users in: 1) the Level 2 reporting (L2RPT) environment, a statewide Web-based data reporting service hosted regionally at Level 1 data centers, which provides LEAs and other personnel with reports using data in the Level 2 Repository; 2) the PD</w:t>
      </w:r>
      <w:r w:rsidR="00016372">
        <w:rPr>
          <w:rFonts w:cs="Arial"/>
          <w:szCs w:val="24"/>
        </w:rPr>
        <w:t xml:space="preserve"> </w:t>
      </w:r>
      <w:r w:rsidRPr="000E16CD">
        <w:rPr>
          <w:rFonts w:cs="Arial"/>
          <w:szCs w:val="24"/>
        </w:rPr>
        <w:t>System, a NYSED-hosted series of online reports on special-education assessments and performance metrics, with timelines and details of services provided; and 3) the UIAS (Unique Identifier Audit System) reports, which focus on data quality by notifying LEAs about potential errors in select reporting rules, based on the current state of NYSSIS IDs in Level 2 enrollment records.</w:t>
      </w:r>
    </w:p>
    <w:p w14:paraId="55047313" w14:textId="77777777" w:rsidR="00D83A00" w:rsidRPr="000E16CD" w:rsidRDefault="00BD5940" w:rsidP="009B145C">
      <w:pPr>
        <w:pStyle w:val="Heading2"/>
        <w:jc w:val="center"/>
      </w:pPr>
      <w:bookmarkStart w:id="291" w:name="_Toc494894010"/>
      <w:bookmarkStart w:id="292" w:name="_Toc531952703"/>
      <w:r w:rsidRPr="000E16CD">
        <w:t>SIRS Data Flow</w:t>
      </w:r>
      <w:bookmarkEnd w:id="290"/>
      <w:bookmarkEnd w:id="291"/>
      <w:bookmarkEnd w:id="292"/>
    </w:p>
    <w:p w14:paraId="3C5CE8B3" w14:textId="152700A6" w:rsidR="00BA3B17" w:rsidRPr="000E16CD" w:rsidRDefault="00271124" w:rsidP="00C5540A">
      <w:r>
        <w:rPr>
          <w:noProof/>
        </w:rPr>
        <mc:AlternateContent>
          <mc:Choice Requires="wpc">
            <w:drawing>
              <wp:inline distT="0" distB="0" distL="0" distR="0" wp14:anchorId="3437B143" wp14:editId="57981AA0">
                <wp:extent cx="6400800" cy="5105400"/>
                <wp:effectExtent l="19050" t="15875" r="9525" b="12700"/>
                <wp:docPr id="707" name="Canvas 54" descr="Chart explaining data flow from local to regional to state level. " title="NYS Student Information Repository System"/>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BFBFBF"/>
                          </a:solidFill>
                          <a:prstDash val="dash"/>
                          <a:miter lim="800000"/>
                          <a:headEnd type="none" w="med" len="med"/>
                          <a:tailEnd type="none" w="med" len="med"/>
                        </a:ln>
                      </wpc:whole>
                      <wps:wsp>
                        <wps:cNvPr id="7" name="AutoShape 52"/>
                        <wps:cNvCnPr>
                          <a:cxnSpLocks noChangeShapeType="1"/>
                        </wps:cNvCnPr>
                        <wps:spPr bwMode="auto">
                          <a:xfrm>
                            <a:off x="1417320" y="868045"/>
                            <a:ext cx="5746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53"/>
                        <wps:cNvCnPr>
                          <a:cxnSpLocks noChangeShapeType="1"/>
                        </wps:cNvCnPr>
                        <wps:spPr bwMode="auto">
                          <a:xfrm flipH="1">
                            <a:off x="1299210" y="3663315"/>
                            <a:ext cx="461010" cy="38544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53"/>
                        <wps:cNvCnPr>
                          <a:cxnSpLocks noChangeShapeType="1"/>
                        </wps:cNvCnPr>
                        <wps:spPr bwMode="auto">
                          <a:xfrm flipH="1">
                            <a:off x="1609090" y="3758565"/>
                            <a:ext cx="635" cy="33337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4"/>
                        <wps:cNvCnPr>
                          <a:cxnSpLocks noChangeShapeType="1"/>
                        </wps:cNvCnPr>
                        <wps:spPr bwMode="auto">
                          <a:xfrm>
                            <a:off x="2477135" y="3819525"/>
                            <a:ext cx="2723515" cy="12700"/>
                          </a:xfrm>
                          <a:prstGeom prst="bentConnector3">
                            <a:avLst>
                              <a:gd name="adj1" fmla="val 50000"/>
                            </a:avLst>
                          </a:prstGeom>
                          <a:noFill/>
                          <a:ln w="19050">
                            <a:solidFill>
                              <a:srgbClr val="000000"/>
                            </a:solidFill>
                            <a:prstDash val="lgDashDotDot"/>
                            <a:miter lim="800000"/>
                            <a:headEnd type="triangle" w="med" len="med"/>
                            <a:tailEnd/>
                          </a:ln>
                          <a:extLst>
                            <a:ext uri="{909E8E84-426E-40DD-AFC4-6F175D3DCCD1}">
                              <a14:hiddenFill xmlns:a14="http://schemas.microsoft.com/office/drawing/2010/main">
                                <a:noFill/>
                              </a14:hiddenFill>
                            </a:ext>
                          </a:extLst>
                        </wps:spPr>
                        <wps:bodyPr/>
                      </wps:wsp>
                      <wps:wsp>
                        <wps:cNvPr id="11" name="AutoShape 5"/>
                        <wps:cNvCnPr>
                          <a:cxnSpLocks noChangeShapeType="1"/>
                        </wps:cNvCnPr>
                        <wps:spPr bwMode="auto">
                          <a:xfrm>
                            <a:off x="5822315" y="1221105"/>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6"/>
                        <wps:cNvCnPr>
                          <a:cxnSpLocks noChangeShapeType="1"/>
                        </wps:cNvCnPr>
                        <wps:spPr bwMode="auto">
                          <a:xfrm>
                            <a:off x="1858010" y="2966085"/>
                            <a:ext cx="635" cy="1828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0" y="15049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AutoShape 8"/>
                        <wps:cNvCnPr>
                          <a:cxnSpLocks noChangeShapeType="1"/>
                          <a:stCxn id="16" idx="3"/>
                          <a:endCxn id="17" idx="1"/>
                        </wps:cNvCnPr>
                        <wps:spPr bwMode="auto">
                          <a:xfrm>
                            <a:off x="2428240" y="868045"/>
                            <a:ext cx="513715" cy="441325"/>
                          </a:xfrm>
                          <a:prstGeom prst="bentConnector3">
                            <a:avLst>
                              <a:gd name="adj1" fmla="val 71324"/>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9"/>
                        <wps:cNvSpPr>
                          <a:spLocks noChangeArrowheads="1"/>
                        </wps:cNvSpPr>
                        <wps:spPr bwMode="auto">
                          <a:xfrm>
                            <a:off x="426720" y="581025"/>
                            <a:ext cx="1333500" cy="589280"/>
                          </a:xfrm>
                          <a:prstGeom prst="flowChartOnlineStorage">
                            <a:avLst/>
                          </a:prstGeom>
                          <a:solidFill>
                            <a:srgbClr val="BBE0E3"/>
                          </a:solidFill>
                          <a:ln w="9525">
                            <a:solidFill>
                              <a:srgbClr val="000000"/>
                            </a:solidFill>
                            <a:miter lim="800000"/>
                            <a:headEnd/>
                            <a:tailEnd/>
                          </a:ln>
                        </wps:spPr>
                        <wps:txbx>
                          <w:txbxContent>
                            <w:p w14:paraId="1D7F1F04" w14:textId="77777777" w:rsidR="00CD5247" w:rsidRDefault="00CD5247"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wps:txbx>
                        <wps:bodyPr rot="0" vert="horz" wrap="square" lIns="64008" tIns="32004" rIns="64008" bIns="32004" anchor="ctr" anchorCtr="0" upright="1">
                          <a:noAutofit/>
                        </wps:bodyPr>
                      </wps:wsp>
                      <wps:wsp>
                        <wps:cNvPr id="16" name="AutoShape 10"/>
                        <wps:cNvSpPr>
                          <a:spLocks noChangeArrowheads="1"/>
                        </wps:cNvSpPr>
                        <wps:spPr bwMode="auto">
                          <a:xfrm>
                            <a:off x="1767840" y="607695"/>
                            <a:ext cx="880745" cy="520700"/>
                          </a:xfrm>
                          <a:prstGeom prst="flowChartExtract">
                            <a:avLst/>
                          </a:prstGeom>
                          <a:solidFill>
                            <a:srgbClr val="BBE0E3"/>
                          </a:solidFill>
                          <a:ln w="9525">
                            <a:solidFill>
                              <a:srgbClr val="000000"/>
                            </a:solidFill>
                            <a:miter lim="800000"/>
                            <a:headEnd/>
                            <a:tailEnd/>
                          </a:ln>
                        </wps:spPr>
                        <wps:txbx>
                          <w:txbxContent>
                            <w:p w14:paraId="0CFC63C1" w14:textId="77777777" w:rsidR="00CD5247" w:rsidRPr="00DA540B" w:rsidRDefault="00CD5247"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wps:txbx>
                        <wps:bodyPr rot="0" vert="horz" wrap="square" lIns="64008" tIns="32004" rIns="64008" bIns="32004" anchor="ctr" anchorCtr="0" upright="1">
                          <a:noAutofit/>
                        </wps:bodyPr>
                      </wps:wsp>
                      <wps:wsp>
                        <wps:cNvPr id="17" name="AutoShape 11"/>
                        <wps:cNvSpPr>
                          <a:spLocks noChangeArrowheads="1"/>
                        </wps:cNvSpPr>
                        <wps:spPr bwMode="auto">
                          <a:xfrm>
                            <a:off x="2941955" y="921385"/>
                            <a:ext cx="1386840" cy="775970"/>
                          </a:xfrm>
                          <a:prstGeom prst="flowChartOnlineStorage">
                            <a:avLst/>
                          </a:prstGeom>
                          <a:solidFill>
                            <a:srgbClr val="BBE0E3"/>
                          </a:solidFill>
                          <a:ln w="9525">
                            <a:solidFill>
                              <a:srgbClr val="000000"/>
                            </a:solidFill>
                            <a:miter lim="800000"/>
                            <a:headEnd/>
                            <a:tailEnd/>
                          </a:ln>
                        </wps:spPr>
                        <wps:txbx>
                          <w:txbxContent>
                            <w:p w14:paraId="0E308D18" w14:textId="77777777" w:rsidR="00CD5247" w:rsidRDefault="00CD5247"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wps:txbx>
                        <wps:bodyPr rot="0" vert="horz" wrap="square" lIns="0" tIns="32004" rIns="64008" bIns="32004" anchor="ctr" anchorCtr="0" upright="1">
                          <a:noAutofit/>
                        </wps:bodyPr>
                      </wps:wsp>
                      <wps:wsp>
                        <wps:cNvPr id="18" name="AutoShape 12"/>
                        <wps:cNvCnPr>
                          <a:cxnSpLocks noChangeShapeType="1"/>
                          <a:endCxn id="17" idx="3"/>
                        </wps:cNvCnPr>
                        <wps:spPr bwMode="auto">
                          <a:xfrm rot="10800000" flipV="1">
                            <a:off x="4097655" y="906780"/>
                            <a:ext cx="377190" cy="402590"/>
                          </a:xfrm>
                          <a:prstGeom prst="bentConnector3">
                            <a:avLst>
                              <a:gd name="adj1" fmla="val 1936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4"/>
                        <wps:cNvSpPr>
                          <a:spLocks noChangeArrowheads="1"/>
                        </wps:cNvSpPr>
                        <wps:spPr bwMode="auto">
                          <a:xfrm>
                            <a:off x="1283970" y="1905635"/>
                            <a:ext cx="1280160" cy="585470"/>
                          </a:xfrm>
                          <a:prstGeom prst="flowChartOnlineStorage">
                            <a:avLst/>
                          </a:prstGeom>
                          <a:solidFill>
                            <a:srgbClr val="BBE0E3"/>
                          </a:solidFill>
                          <a:ln w="9525">
                            <a:solidFill>
                              <a:srgbClr val="000000"/>
                            </a:solidFill>
                            <a:miter lim="800000"/>
                            <a:headEnd/>
                            <a:tailEnd/>
                          </a:ln>
                        </wps:spPr>
                        <wps:txbx>
                          <w:txbxContent>
                            <w:p w14:paraId="0DAFFC1C" w14:textId="77777777" w:rsidR="00CD5247" w:rsidRDefault="00CD5247"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wps:txbx>
                        <wps:bodyPr rot="0" vert="horz" wrap="square" lIns="0" tIns="32004" rIns="64008" bIns="32004" anchor="ctr" anchorCtr="0" upright="1">
                          <a:noAutofit/>
                        </wps:bodyPr>
                      </wps:wsp>
                      <wps:wsp>
                        <wps:cNvPr id="20" name="Text Box 15"/>
                        <wps:cNvSpPr txBox="1">
                          <a:spLocks noChangeArrowheads="1"/>
                        </wps:cNvSpPr>
                        <wps:spPr bwMode="auto">
                          <a:xfrm>
                            <a:off x="160655" y="200025"/>
                            <a:ext cx="1982470" cy="4070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89EE8" w14:textId="77777777" w:rsidR="00CD5247" w:rsidRDefault="00CD5247"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wps:txbx>
                        <wps:bodyPr rot="0" vert="horz" wrap="square" lIns="64008" tIns="32004" rIns="64008" bIns="32004" anchor="t" anchorCtr="0" upright="1">
                          <a:noAutofit/>
                        </wps:bodyPr>
                      </wps:wsp>
                      <wps:wsp>
                        <wps:cNvPr id="21" name="Text Box 16"/>
                        <wps:cNvSpPr txBox="1">
                          <a:spLocks noChangeArrowheads="1"/>
                        </wps:cNvSpPr>
                        <wps:spPr bwMode="auto">
                          <a:xfrm>
                            <a:off x="4147820" y="231775"/>
                            <a:ext cx="1452245" cy="5003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BD621" w14:textId="77777777" w:rsidR="00CD5247" w:rsidRDefault="00CD5247"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wps:txbx>
                        <wps:bodyPr rot="0" vert="horz" wrap="square" lIns="64008" tIns="32004" rIns="64008" bIns="32004" anchor="t" anchorCtr="0" upright="1">
                          <a:noAutofit/>
                        </wps:bodyPr>
                      </wps:wsp>
                      <wps:wsp>
                        <wps:cNvPr id="22" name="Text Box 17"/>
                        <wps:cNvSpPr txBox="1">
                          <a:spLocks noChangeArrowheads="1"/>
                        </wps:cNvSpPr>
                        <wps:spPr bwMode="auto">
                          <a:xfrm>
                            <a:off x="440055" y="1697355"/>
                            <a:ext cx="800735" cy="9124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AE47B" w14:textId="5F3594B1" w:rsidR="00CD5247" w:rsidRDefault="00CD5247"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wps:txbx>
                        <wps:bodyPr rot="0" vert="horz" wrap="square" lIns="64008" tIns="32004" rIns="64008" bIns="32004" anchor="t" anchorCtr="0" upright="1">
                          <a:noAutofit/>
                        </wps:bodyPr>
                      </wps:wsp>
                      <wps:wsp>
                        <wps:cNvPr id="23" name="Text Box 18"/>
                        <wps:cNvSpPr txBox="1">
                          <a:spLocks noChangeArrowheads="1"/>
                        </wps:cNvSpPr>
                        <wps:spPr bwMode="auto">
                          <a:xfrm>
                            <a:off x="53340" y="342900"/>
                            <a:ext cx="175260" cy="10966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E3F08" w14:textId="77777777" w:rsidR="00CD5247" w:rsidRDefault="00CD5247"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wps:txbx>
                        <wps:bodyPr rot="0" vert="horz" wrap="square" lIns="64008" tIns="32004" rIns="64008" bIns="32004" anchor="t" anchorCtr="0" upright="1">
                          <a:noAutofit/>
                        </wps:bodyPr>
                      </wps:wsp>
                      <wps:wsp>
                        <wps:cNvPr id="24" name="Line 19"/>
                        <wps:cNvCnPr>
                          <a:cxnSpLocks noChangeShapeType="1"/>
                        </wps:cNvCnPr>
                        <wps:spPr bwMode="auto">
                          <a:xfrm>
                            <a:off x="0" y="27622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AutoShape 20"/>
                        <wps:cNvSpPr>
                          <a:spLocks noChangeArrowheads="1"/>
                        </wps:cNvSpPr>
                        <wps:spPr bwMode="auto">
                          <a:xfrm>
                            <a:off x="1261745" y="3155315"/>
                            <a:ext cx="1386840" cy="784225"/>
                          </a:xfrm>
                          <a:prstGeom prst="flowChartOnlineStorage">
                            <a:avLst/>
                          </a:prstGeom>
                          <a:solidFill>
                            <a:srgbClr val="BBE0E3"/>
                          </a:solidFill>
                          <a:ln w="9525">
                            <a:solidFill>
                              <a:srgbClr val="000000"/>
                            </a:solidFill>
                            <a:miter lim="800000"/>
                            <a:headEnd/>
                            <a:tailEnd/>
                          </a:ln>
                        </wps:spPr>
                        <wps:txbx>
                          <w:txbxContent>
                            <w:p w14:paraId="72F1E285" w14:textId="77777777" w:rsidR="00CD5247" w:rsidRDefault="00CD5247"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wps:txbx>
                        <wps:bodyPr rot="0" vert="horz" wrap="square" lIns="0" tIns="32004" rIns="64008" bIns="32004" anchor="ctr" anchorCtr="0" upright="1">
                          <a:noAutofit/>
                        </wps:bodyPr>
                      </wps:wsp>
                      <wps:wsp>
                        <wps:cNvPr id="26" name="AutoShape 21"/>
                        <wps:cNvSpPr>
                          <a:spLocks noChangeArrowheads="1"/>
                        </wps:cNvSpPr>
                        <wps:spPr bwMode="auto">
                          <a:xfrm>
                            <a:off x="3655060" y="2622550"/>
                            <a:ext cx="1333500" cy="640080"/>
                          </a:xfrm>
                          <a:prstGeom prst="flowChartAlternateProcess">
                            <a:avLst/>
                          </a:prstGeom>
                          <a:solidFill>
                            <a:srgbClr val="BBE0E3"/>
                          </a:solidFill>
                          <a:ln w="9525">
                            <a:solidFill>
                              <a:srgbClr val="000000"/>
                            </a:solidFill>
                            <a:miter lim="800000"/>
                            <a:headEnd/>
                            <a:tailEnd/>
                          </a:ln>
                        </wps:spPr>
                        <wps:txbx>
                          <w:txbxContent>
                            <w:p w14:paraId="4A74D08B" w14:textId="77777777" w:rsidR="00CD5247" w:rsidRDefault="00CD5247"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wps:txbx>
                        <wps:bodyPr rot="0" vert="horz" wrap="square" lIns="64008" tIns="32004" rIns="64008" bIns="32004" anchor="ctr" anchorCtr="0" upright="1">
                          <a:noAutofit/>
                        </wps:bodyPr>
                      </wps:wsp>
                      <wps:wsp>
                        <wps:cNvPr id="27" name="Text Box 22"/>
                        <wps:cNvSpPr txBox="1">
                          <a:spLocks noChangeArrowheads="1"/>
                        </wps:cNvSpPr>
                        <wps:spPr bwMode="auto">
                          <a:xfrm>
                            <a:off x="470535" y="2897505"/>
                            <a:ext cx="745490" cy="822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CC4CC" w14:textId="77777777" w:rsidR="00CD5247" w:rsidRPr="00E31FBC" w:rsidRDefault="00CD5247"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wps:txbx>
                        <wps:bodyPr rot="0" vert="horz" wrap="square" lIns="64008" tIns="32004" rIns="64008" bIns="32004" anchor="t" anchorCtr="0" upright="1">
                          <a:noAutofit/>
                        </wps:bodyPr>
                      </wps:wsp>
                      <wps:wsp>
                        <wps:cNvPr id="28" name="Text Box 23"/>
                        <wps:cNvSpPr txBox="1">
                          <a:spLocks noChangeArrowheads="1"/>
                        </wps:cNvSpPr>
                        <wps:spPr bwMode="auto">
                          <a:xfrm>
                            <a:off x="2857500" y="2296160"/>
                            <a:ext cx="885825" cy="3371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515D2" w14:textId="77777777" w:rsidR="00CD5247" w:rsidRPr="00103481" w:rsidRDefault="00CD5247"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wps:txbx>
                        <wps:bodyPr rot="0" vert="horz" wrap="square" lIns="64008" tIns="32004" rIns="64008" bIns="32004" anchor="t" anchorCtr="0" upright="1">
                          <a:noAutofit/>
                        </wps:bodyPr>
                      </wps:wsp>
                      <wps:wsp>
                        <wps:cNvPr id="29" name="Text Box 24"/>
                        <wps:cNvSpPr txBox="1">
                          <a:spLocks noChangeArrowheads="1"/>
                        </wps:cNvSpPr>
                        <wps:spPr bwMode="auto">
                          <a:xfrm>
                            <a:off x="2426970" y="524510"/>
                            <a:ext cx="1014095" cy="314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8D3D4" w14:textId="77777777" w:rsidR="00CD5247" w:rsidRPr="00103481" w:rsidRDefault="00CD5247"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wps:txbx>
                        <wps:bodyPr rot="0" vert="horz" wrap="square" lIns="64008" tIns="32004" rIns="64008" bIns="32004" anchor="t" anchorCtr="0" upright="1">
                          <a:noAutofit/>
                        </wps:bodyPr>
                      </wps:wsp>
                      <wps:wsp>
                        <wps:cNvPr id="30" name="Text Box 25"/>
                        <wps:cNvSpPr txBox="1">
                          <a:spLocks noChangeArrowheads="1"/>
                        </wps:cNvSpPr>
                        <wps:spPr bwMode="auto">
                          <a:xfrm>
                            <a:off x="53340" y="1601470"/>
                            <a:ext cx="175260" cy="11417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59939" w14:textId="77777777" w:rsidR="00CD5247" w:rsidRDefault="00CD5247" w:rsidP="002A7E92">
                              <w:pPr>
                                <w:autoSpaceDE w:val="0"/>
                                <w:autoSpaceDN w:val="0"/>
                                <w:adjustRightInd w:val="0"/>
                                <w:rPr>
                                  <w:rFonts w:ascii="Arial" w:hAnsi="Arial"/>
                                  <w:b/>
                                  <w:color w:val="000000"/>
                                  <w:sz w:val="17"/>
                                </w:rPr>
                              </w:pPr>
                              <w:r>
                                <w:rPr>
                                  <w:rFonts w:ascii="Arial" w:hAnsi="Arial"/>
                                  <w:b/>
                                  <w:color w:val="000000"/>
                                  <w:sz w:val="17"/>
                                </w:rPr>
                                <w:t>LEVEL  1</w:t>
                              </w:r>
                            </w:p>
                          </w:txbxContent>
                        </wps:txbx>
                        <wps:bodyPr rot="0" vert="horz" wrap="square" lIns="64008" tIns="32004" rIns="64008" bIns="32004" anchor="t" anchorCtr="0" upright="1">
                          <a:noAutofit/>
                        </wps:bodyPr>
                      </wps:wsp>
                      <wps:wsp>
                        <wps:cNvPr id="31" name="Text Box 26"/>
                        <wps:cNvSpPr txBox="1">
                          <a:spLocks noChangeArrowheads="1"/>
                        </wps:cNvSpPr>
                        <wps:spPr bwMode="auto">
                          <a:xfrm>
                            <a:off x="53340" y="2800350"/>
                            <a:ext cx="175260" cy="10509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016E2" w14:textId="77777777" w:rsidR="00CD5247" w:rsidRDefault="00CD5247" w:rsidP="002A7E92">
                              <w:pPr>
                                <w:autoSpaceDE w:val="0"/>
                                <w:autoSpaceDN w:val="0"/>
                                <w:adjustRightInd w:val="0"/>
                                <w:rPr>
                                  <w:rFonts w:ascii="Arial" w:hAnsi="Arial"/>
                                  <w:b/>
                                  <w:color w:val="000000"/>
                                  <w:sz w:val="17"/>
                                </w:rPr>
                              </w:pPr>
                              <w:r>
                                <w:rPr>
                                  <w:rFonts w:ascii="Arial" w:hAnsi="Arial"/>
                                  <w:b/>
                                  <w:color w:val="000000"/>
                                  <w:sz w:val="17"/>
                                </w:rPr>
                                <w:t>LEVEL  2</w:t>
                              </w:r>
                            </w:p>
                          </w:txbxContent>
                        </wps:txbx>
                        <wps:bodyPr rot="0" vert="horz" wrap="square" lIns="64008" tIns="32004" rIns="64008" bIns="32004" anchor="t" anchorCtr="0" upright="1">
                          <a:noAutofit/>
                        </wps:bodyPr>
                      </wps:wsp>
                      <wps:wsp>
                        <wps:cNvPr id="32" name="Text Box 27"/>
                        <wps:cNvSpPr txBox="1">
                          <a:spLocks noChangeArrowheads="1"/>
                        </wps:cNvSpPr>
                        <wps:spPr bwMode="auto">
                          <a:xfrm>
                            <a:off x="1386840" y="0"/>
                            <a:ext cx="3733800" cy="2565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BB595" w14:textId="77777777" w:rsidR="00CD5247" w:rsidRDefault="00CD5247"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wps:txbx>
                        <wps:bodyPr rot="0" vert="horz" wrap="square" lIns="64008" tIns="32004" rIns="64008" bIns="32004" anchor="t" anchorCtr="0" upright="1">
                          <a:noAutofit/>
                        </wps:bodyPr>
                      </wps:wsp>
                      <wps:wsp>
                        <wps:cNvPr id="33" name="AutoShape 28"/>
                        <wps:cNvSpPr>
                          <a:spLocks noChangeArrowheads="1"/>
                        </wps:cNvSpPr>
                        <wps:spPr bwMode="auto">
                          <a:xfrm>
                            <a:off x="3693160" y="1932940"/>
                            <a:ext cx="1270635" cy="533400"/>
                          </a:xfrm>
                          <a:prstGeom prst="flowChartManualInput">
                            <a:avLst/>
                          </a:prstGeom>
                          <a:solidFill>
                            <a:srgbClr val="BBE0E3"/>
                          </a:solidFill>
                          <a:ln w="9525">
                            <a:solidFill>
                              <a:srgbClr val="000000"/>
                            </a:solidFill>
                            <a:miter lim="800000"/>
                            <a:headEnd/>
                            <a:tailEnd/>
                          </a:ln>
                        </wps:spPr>
                        <wps:txbx>
                          <w:txbxContent>
                            <w:p w14:paraId="29799720" w14:textId="77777777" w:rsidR="00CD5247" w:rsidRDefault="00CD5247"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wps:txbx>
                        <wps:bodyPr rot="0" vert="horz" wrap="square" lIns="64008" tIns="32004" rIns="64008" bIns="32004" anchor="ctr" anchorCtr="0" upright="1">
                          <a:noAutofit/>
                        </wps:bodyPr>
                      </wps:wsp>
                      <wps:wsp>
                        <wps:cNvPr id="34" name="Text Box 29"/>
                        <wps:cNvSpPr txBox="1">
                          <a:spLocks noChangeArrowheads="1"/>
                        </wps:cNvSpPr>
                        <wps:spPr bwMode="auto">
                          <a:xfrm>
                            <a:off x="205740" y="495300"/>
                            <a:ext cx="167640" cy="8293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93038" w14:textId="77777777" w:rsidR="00CD5247" w:rsidRDefault="00CD5247" w:rsidP="002A7E92">
                              <w:pPr>
                                <w:autoSpaceDE w:val="0"/>
                                <w:autoSpaceDN w:val="0"/>
                                <w:adjustRightInd w:val="0"/>
                                <w:rPr>
                                  <w:rFonts w:ascii="Arial" w:hAnsi="Arial"/>
                                  <w:b/>
                                  <w:color w:val="000000"/>
                                  <w:sz w:val="17"/>
                                </w:rPr>
                              </w:pPr>
                              <w:r>
                                <w:rPr>
                                  <w:rFonts w:ascii="Arial" w:hAnsi="Arial"/>
                                  <w:b/>
                                  <w:color w:val="000000"/>
                                  <w:sz w:val="17"/>
                                </w:rPr>
                                <w:t>LOCAL</w:t>
                              </w:r>
                            </w:p>
                          </w:txbxContent>
                        </wps:txbx>
                        <wps:bodyPr rot="0" vert="horz" wrap="square" lIns="64008" tIns="32004" rIns="64008" bIns="32004" anchor="t" anchorCtr="0" upright="1">
                          <a:noAutofit/>
                        </wps:bodyPr>
                      </wps:wsp>
                      <wps:wsp>
                        <wps:cNvPr id="35" name="Text Box 30"/>
                        <wps:cNvSpPr txBox="1">
                          <a:spLocks noChangeArrowheads="1"/>
                        </wps:cNvSpPr>
                        <wps:spPr bwMode="auto">
                          <a:xfrm>
                            <a:off x="205740" y="1564640"/>
                            <a:ext cx="175260" cy="11518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E2753" w14:textId="77777777" w:rsidR="00CD5247" w:rsidRDefault="00CD5247"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wps:txbx>
                        <wps:bodyPr rot="0" vert="horz" wrap="square" lIns="64008" tIns="32004" rIns="64008" bIns="32004" anchor="t" anchorCtr="0" upright="1">
                          <a:noAutofit/>
                        </wps:bodyPr>
                      </wps:wsp>
                      <wps:wsp>
                        <wps:cNvPr id="36" name="Text Box 31"/>
                        <wps:cNvSpPr txBox="1">
                          <a:spLocks noChangeArrowheads="1"/>
                        </wps:cNvSpPr>
                        <wps:spPr bwMode="auto">
                          <a:xfrm>
                            <a:off x="205740" y="2952750"/>
                            <a:ext cx="167640" cy="838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475E8" w14:textId="77777777" w:rsidR="00CD5247" w:rsidRDefault="00CD5247" w:rsidP="002A7E92">
                              <w:pPr>
                                <w:autoSpaceDE w:val="0"/>
                                <w:autoSpaceDN w:val="0"/>
                                <w:adjustRightInd w:val="0"/>
                                <w:rPr>
                                  <w:rFonts w:ascii="Arial" w:hAnsi="Arial"/>
                                  <w:b/>
                                  <w:color w:val="000000"/>
                                  <w:sz w:val="17"/>
                                </w:rPr>
                              </w:pPr>
                              <w:r>
                                <w:rPr>
                                  <w:rFonts w:ascii="Arial" w:hAnsi="Arial"/>
                                  <w:b/>
                                  <w:color w:val="000000"/>
                                  <w:sz w:val="17"/>
                                </w:rPr>
                                <w:t>STATE</w:t>
                              </w:r>
                            </w:p>
                          </w:txbxContent>
                        </wps:txbx>
                        <wps:bodyPr rot="0" vert="horz" wrap="square" lIns="64008" tIns="32004" rIns="64008" bIns="32004" anchor="t" anchorCtr="0" upright="1">
                          <a:noAutofit/>
                        </wps:bodyPr>
                      </wps:wsp>
                      <wps:wsp>
                        <wps:cNvPr id="37" name="AutoShape 32"/>
                        <wps:cNvCnPr>
                          <a:cxnSpLocks noChangeShapeType="1"/>
                          <a:stCxn id="17" idx="2"/>
                          <a:endCxn id="19" idx="0"/>
                        </wps:cNvCnPr>
                        <wps:spPr bwMode="auto">
                          <a:xfrm rot="5400000">
                            <a:off x="2675890" y="945515"/>
                            <a:ext cx="208280" cy="1711325"/>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33"/>
                        <wps:cNvSpPr>
                          <a:spLocks noChangeArrowheads="1"/>
                        </wps:cNvSpPr>
                        <wps:spPr bwMode="auto">
                          <a:xfrm>
                            <a:off x="1607820" y="2648585"/>
                            <a:ext cx="909320" cy="331470"/>
                          </a:xfrm>
                          <a:prstGeom prst="flowChartOnlineStorage">
                            <a:avLst/>
                          </a:prstGeom>
                          <a:solidFill>
                            <a:srgbClr val="BBE0E3"/>
                          </a:solidFill>
                          <a:ln w="9525">
                            <a:solidFill>
                              <a:srgbClr val="000000"/>
                            </a:solidFill>
                            <a:miter lim="800000"/>
                            <a:headEnd/>
                            <a:tailEnd/>
                          </a:ln>
                        </wps:spPr>
                        <wps:txbx>
                          <w:txbxContent>
                            <w:p w14:paraId="5E69CDC7" w14:textId="77777777" w:rsidR="00CD5247" w:rsidRPr="00103481" w:rsidRDefault="00CD5247"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wps:txbx>
                        <wps:bodyPr rot="0" vert="horz" wrap="square" lIns="0" tIns="32004" rIns="64008" bIns="32004" anchor="ctr" anchorCtr="0" upright="1">
                          <a:noAutofit/>
                        </wps:bodyPr>
                      </wps:wsp>
                      <wps:wsp>
                        <wps:cNvPr id="39" name="AutoShape 34"/>
                        <wps:cNvCnPr>
                          <a:cxnSpLocks noChangeShapeType="1"/>
                          <a:stCxn id="33" idx="1"/>
                          <a:endCxn id="19" idx="3"/>
                        </wps:cNvCnPr>
                        <wps:spPr bwMode="auto">
                          <a:xfrm rot="10800000">
                            <a:off x="2350770" y="2198370"/>
                            <a:ext cx="1342390" cy="1270"/>
                          </a:xfrm>
                          <a:prstGeom prst="bentConnector3">
                            <a:avLst>
                              <a:gd name="adj1" fmla="val 42051"/>
                            </a:avLst>
                          </a:prstGeom>
                          <a:noFill/>
                          <a:ln w="15875">
                            <a:solidFill>
                              <a:srgbClr val="7F7F7F"/>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0" name="AutoShape 35"/>
                        <wps:cNvCnPr>
                          <a:cxnSpLocks noChangeShapeType="1"/>
                          <a:stCxn id="26" idx="1"/>
                          <a:endCxn id="38" idx="3"/>
                        </wps:cNvCnPr>
                        <wps:spPr bwMode="auto">
                          <a:xfrm rot="10800000">
                            <a:off x="2365375" y="2814320"/>
                            <a:ext cx="1289685" cy="128270"/>
                          </a:xfrm>
                          <a:prstGeom prst="bentConnector3">
                            <a:avLst>
                              <a:gd name="adj1" fmla="val 44116"/>
                            </a:avLst>
                          </a:prstGeom>
                          <a:noFill/>
                          <a:ln w="15875">
                            <a:solidFill>
                              <a:srgbClr val="7F7F7F"/>
                            </a:solidFill>
                            <a:miter lim="800000"/>
                            <a:headEnd/>
                            <a:tailEnd type="triangle" w="med" len="med"/>
                          </a:ln>
                          <a:extLst>
                            <a:ext uri="{909E8E84-426E-40DD-AFC4-6F175D3DCCD1}">
                              <a14:hiddenFill xmlns:a14="http://schemas.microsoft.com/office/drawing/2010/main">
                                <a:noFill/>
                              </a14:hiddenFill>
                            </a:ext>
                          </a:extLst>
                        </wps:spPr>
                        <wps:bodyPr/>
                      </wps:wsp>
                      <wps:wsp>
                        <wps:cNvPr id="41" name="AutoShape 36"/>
                        <wps:cNvSpPr>
                          <a:spLocks noChangeArrowheads="1"/>
                        </wps:cNvSpPr>
                        <wps:spPr bwMode="auto">
                          <a:xfrm>
                            <a:off x="5221605" y="1377315"/>
                            <a:ext cx="1160145" cy="1521460"/>
                          </a:xfrm>
                          <a:prstGeom prst="flowChartOnlineStorage">
                            <a:avLst/>
                          </a:prstGeom>
                          <a:solidFill>
                            <a:srgbClr val="BBE0E3"/>
                          </a:solidFill>
                          <a:ln w="9525">
                            <a:solidFill>
                              <a:srgbClr val="000000"/>
                            </a:solidFill>
                            <a:miter lim="800000"/>
                            <a:headEnd/>
                            <a:tailEnd/>
                          </a:ln>
                        </wps:spPr>
                        <wps:txbx>
                          <w:txbxContent>
                            <w:p w14:paraId="02009E72" w14:textId="77777777" w:rsidR="00CD5247" w:rsidRPr="002809B3" w:rsidRDefault="00CD5247" w:rsidP="002A7E92">
                              <w:pPr>
                                <w:autoSpaceDE w:val="0"/>
                                <w:autoSpaceDN w:val="0"/>
                                <w:adjustRightInd w:val="0"/>
                                <w:jc w:val="center"/>
                                <w:rPr>
                                  <w:rFonts w:ascii="Arial" w:hAnsi="Arial"/>
                                  <w:b/>
                                  <w:color w:val="000000"/>
                                  <w:sz w:val="16"/>
                                  <w:szCs w:val="16"/>
                                </w:rPr>
                              </w:pPr>
                            </w:p>
                            <w:p w14:paraId="6CCB3867" w14:textId="77777777" w:rsidR="00CD5247" w:rsidRDefault="00CD5247"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CD5247" w:rsidRDefault="00CD5247"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wps:txbx>
                        <wps:bodyPr rot="0" vert="horz" wrap="square" lIns="0" tIns="0" rIns="64008" bIns="32004" anchor="ctr" anchorCtr="0" upright="1">
                          <a:noAutofit/>
                        </wps:bodyPr>
                      </wps:wsp>
                      <wps:wsp>
                        <wps:cNvPr id="42" name="Text Box 37"/>
                        <wps:cNvSpPr txBox="1">
                          <a:spLocks noChangeArrowheads="1"/>
                        </wps:cNvSpPr>
                        <wps:spPr bwMode="auto">
                          <a:xfrm>
                            <a:off x="5469890" y="762635"/>
                            <a:ext cx="703580" cy="2724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1881A" w14:textId="77777777" w:rsidR="00CD5247" w:rsidRPr="00BF112D" w:rsidRDefault="00CD5247"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wps:txbx>
                        <wps:bodyPr rot="0" vert="horz" wrap="square" lIns="64008" tIns="32004" rIns="64008" bIns="32004" anchor="t" anchorCtr="0" upright="1">
                          <a:noAutofit/>
                        </wps:bodyPr>
                      </wps:wsp>
                      <wps:wsp>
                        <wps:cNvPr id="43" name="AutoShape 38"/>
                        <wps:cNvCnPr>
                          <a:cxnSpLocks noChangeShapeType="1"/>
                        </wps:cNvCnPr>
                        <wps:spPr bwMode="auto">
                          <a:xfrm flipH="1">
                            <a:off x="2934335" y="3067050"/>
                            <a:ext cx="694690" cy="127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4" name="AutoShape 39"/>
                        <wps:cNvCnPr>
                          <a:cxnSpLocks noChangeShapeType="1"/>
                        </wps:cNvCnPr>
                        <wps:spPr bwMode="auto">
                          <a:xfrm flipV="1">
                            <a:off x="2934335" y="2851785"/>
                            <a:ext cx="635" cy="21971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5" name="AutoShape 40"/>
                        <wps:cNvCnPr>
                          <a:cxnSpLocks noChangeShapeType="1"/>
                        </wps:cNvCnPr>
                        <wps:spPr bwMode="auto">
                          <a:xfrm flipH="1">
                            <a:off x="2386965" y="2898140"/>
                            <a:ext cx="49403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46" name="Text Box 41"/>
                        <wps:cNvSpPr txBox="1">
                          <a:spLocks noChangeArrowheads="1"/>
                        </wps:cNvSpPr>
                        <wps:spPr bwMode="auto">
                          <a:xfrm>
                            <a:off x="2838450" y="3161030"/>
                            <a:ext cx="1263650" cy="452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D2D73" w14:textId="77777777" w:rsidR="00CD5247" w:rsidRPr="00103481" w:rsidRDefault="00CD5247"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wps:txbx>
                        <wps:bodyPr rot="0" vert="horz" wrap="square" lIns="64008" tIns="32004" rIns="64008" bIns="32004" anchor="t" anchorCtr="0" upright="1">
                          <a:noAutofit/>
                        </wps:bodyPr>
                      </wps:wsp>
                      <wps:wsp>
                        <wps:cNvPr id="47" name="AutoShape 42"/>
                        <wps:cNvCnPr>
                          <a:cxnSpLocks noChangeShapeType="1"/>
                        </wps:cNvCnPr>
                        <wps:spPr bwMode="auto">
                          <a:xfrm>
                            <a:off x="2477135" y="3258820"/>
                            <a:ext cx="334645" cy="635"/>
                          </a:xfrm>
                          <a:prstGeom prst="straightConnector1">
                            <a:avLst/>
                          </a:prstGeom>
                          <a:noFill/>
                          <a:ln w="15875">
                            <a:solidFill>
                              <a:srgbClr val="7F7F7F"/>
                            </a:solidFill>
                            <a:prstDash val="dash"/>
                            <a:round/>
                            <a:headEnd type="triangle" w="med" len="med"/>
                            <a:tailEnd/>
                          </a:ln>
                          <a:extLst>
                            <a:ext uri="{909E8E84-426E-40DD-AFC4-6F175D3DCCD1}">
                              <a14:hiddenFill xmlns:a14="http://schemas.microsoft.com/office/drawing/2010/main">
                                <a:noFill/>
                              </a14:hiddenFill>
                            </a:ext>
                          </a:extLst>
                        </wps:spPr>
                        <wps:bodyPr/>
                      </wps:wsp>
                      <wps:wsp>
                        <wps:cNvPr id="48" name="AutoShape 43"/>
                        <wps:cNvCnPr>
                          <a:cxnSpLocks noChangeShapeType="1"/>
                        </wps:cNvCnPr>
                        <wps:spPr bwMode="auto">
                          <a:xfrm flipV="1">
                            <a:off x="2813685" y="1891030"/>
                            <a:ext cx="635" cy="137160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9" name="AutoShape 44"/>
                        <wps:cNvCnPr>
                          <a:cxnSpLocks noChangeShapeType="1"/>
                        </wps:cNvCnPr>
                        <wps:spPr bwMode="auto">
                          <a:xfrm>
                            <a:off x="2803525" y="1889760"/>
                            <a:ext cx="242316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0" name="AutoShape 45"/>
                        <wps:cNvCnPr>
                          <a:cxnSpLocks noChangeShapeType="1"/>
                        </wps:cNvCnPr>
                        <wps:spPr bwMode="auto">
                          <a:xfrm>
                            <a:off x="2288540" y="2987675"/>
                            <a:ext cx="635" cy="164465"/>
                          </a:xfrm>
                          <a:prstGeom prst="straightConnector1">
                            <a:avLst/>
                          </a:prstGeom>
                          <a:noFill/>
                          <a:ln w="12700">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1" name="AutoShape 46"/>
                        <wps:cNvCnPr>
                          <a:cxnSpLocks noChangeShapeType="1"/>
                        </wps:cNvCnPr>
                        <wps:spPr bwMode="auto">
                          <a:xfrm flipV="1">
                            <a:off x="1555115" y="2490470"/>
                            <a:ext cx="635" cy="65849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2" name="AutoShape 47"/>
                        <wps:cNvCnPr>
                          <a:cxnSpLocks noChangeShapeType="1"/>
                        </wps:cNvCnPr>
                        <wps:spPr bwMode="auto">
                          <a:xfrm>
                            <a:off x="4175125" y="2466340"/>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3" name="AutoShape 48"/>
                        <wps:cNvCnPr>
                          <a:cxnSpLocks noChangeShapeType="1"/>
                        </wps:cNvCnPr>
                        <wps:spPr bwMode="auto">
                          <a:xfrm flipH="1" flipV="1">
                            <a:off x="4555490" y="2461895"/>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4" name="AutoShape 49"/>
                        <wps:cNvSpPr>
                          <a:spLocks noChangeArrowheads="1"/>
                        </wps:cNvSpPr>
                        <wps:spPr bwMode="auto">
                          <a:xfrm>
                            <a:off x="5452745" y="980440"/>
                            <a:ext cx="817880" cy="274320"/>
                          </a:xfrm>
                          <a:prstGeom prst="flowChartManualInput">
                            <a:avLst/>
                          </a:prstGeom>
                          <a:solidFill>
                            <a:srgbClr val="BBE0E3"/>
                          </a:solidFill>
                          <a:ln w="9525">
                            <a:solidFill>
                              <a:srgbClr val="000000"/>
                            </a:solidFill>
                            <a:miter lim="800000"/>
                            <a:headEnd/>
                            <a:tailEnd/>
                          </a:ln>
                        </wps:spPr>
                        <wps:txbx>
                          <w:txbxContent>
                            <w:p w14:paraId="7F7C67B1" w14:textId="77777777" w:rsidR="00CD5247" w:rsidRDefault="00CD5247"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5" name="AutoShape 50"/>
                        <wps:cNvSpPr>
                          <a:spLocks noChangeArrowheads="1"/>
                        </wps:cNvSpPr>
                        <wps:spPr bwMode="auto">
                          <a:xfrm>
                            <a:off x="4485005" y="761365"/>
                            <a:ext cx="817880" cy="274320"/>
                          </a:xfrm>
                          <a:prstGeom prst="flowChartManualInput">
                            <a:avLst/>
                          </a:prstGeom>
                          <a:solidFill>
                            <a:srgbClr val="BBE0E3"/>
                          </a:solidFill>
                          <a:ln w="9525">
                            <a:solidFill>
                              <a:srgbClr val="000000"/>
                            </a:solidFill>
                            <a:miter lim="800000"/>
                            <a:headEnd/>
                            <a:tailEnd/>
                          </a:ln>
                        </wps:spPr>
                        <wps:txbx>
                          <w:txbxContent>
                            <w:p w14:paraId="2017B39D" w14:textId="77777777" w:rsidR="00CD5247" w:rsidRDefault="00CD5247"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6" name="AutoShape 51"/>
                        <wps:cNvSpPr>
                          <a:spLocks noChangeArrowheads="1"/>
                        </wps:cNvSpPr>
                        <wps:spPr bwMode="auto">
                          <a:xfrm>
                            <a:off x="1303020" y="1271905"/>
                            <a:ext cx="1240790" cy="387350"/>
                          </a:xfrm>
                          <a:prstGeom prst="flowChartOnlineStorage">
                            <a:avLst/>
                          </a:prstGeom>
                          <a:solidFill>
                            <a:srgbClr val="BBE0E3"/>
                          </a:solidFill>
                          <a:ln w="9525">
                            <a:solidFill>
                              <a:srgbClr val="000000"/>
                            </a:solidFill>
                            <a:miter lim="800000"/>
                            <a:headEnd/>
                            <a:tailEnd/>
                          </a:ln>
                        </wps:spPr>
                        <wps:txbx>
                          <w:txbxContent>
                            <w:p w14:paraId="17A22503" w14:textId="77777777" w:rsidR="00CD5247" w:rsidRPr="0087315A" w:rsidRDefault="00CD5247"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wps:txbx>
                        <wps:bodyPr rot="0" vert="horz" wrap="square" lIns="0" tIns="32004" rIns="64008" bIns="32004" anchor="ctr" anchorCtr="0" upright="1">
                          <a:noAutofit/>
                        </wps:bodyPr>
                      </wps:wsp>
                      <wps:wsp>
                        <wps:cNvPr id="57" name="AutoShape 52"/>
                        <wps:cNvCnPr>
                          <a:cxnSpLocks noChangeShapeType="1"/>
                        </wps:cNvCnPr>
                        <wps:spPr bwMode="auto">
                          <a:xfrm>
                            <a:off x="1924685" y="1651635"/>
                            <a:ext cx="635" cy="1562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3"/>
                        <wps:cNvCnPr>
                          <a:cxnSpLocks noChangeShapeType="1"/>
                        </wps:cNvCnPr>
                        <wps:spPr bwMode="auto">
                          <a:xfrm>
                            <a:off x="1858645" y="2495550"/>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54"/>
                        <wps:cNvSpPr>
                          <a:spLocks noChangeArrowheads="1"/>
                        </wps:cNvSpPr>
                        <wps:spPr bwMode="auto">
                          <a:xfrm>
                            <a:off x="5120640" y="3158490"/>
                            <a:ext cx="1218565" cy="781050"/>
                          </a:xfrm>
                          <a:prstGeom prst="flowChartManualInput">
                            <a:avLst/>
                          </a:prstGeom>
                          <a:solidFill>
                            <a:srgbClr val="BBE0E3"/>
                          </a:solidFill>
                          <a:ln w="9525">
                            <a:solidFill>
                              <a:srgbClr val="000000"/>
                            </a:solidFill>
                            <a:miter lim="800000"/>
                            <a:headEnd/>
                            <a:tailEnd/>
                          </a:ln>
                        </wps:spPr>
                        <wps:txbx>
                          <w:txbxContent>
                            <w:p w14:paraId="44DF1CCD" w14:textId="77777777" w:rsidR="00CD5247" w:rsidRDefault="00CD5247"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wps:txbx>
                        <wps:bodyPr rot="0" vert="horz" wrap="square" lIns="64008" tIns="32004" rIns="64008" bIns="32004" anchor="ctr" anchorCtr="0" upright="1">
                          <a:noAutofit/>
                        </wps:bodyPr>
                      </wps:wsp>
                      <wps:wsp>
                        <wps:cNvPr id="60" name="AutoShape 55"/>
                        <wps:cNvSpPr>
                          <a:spLocks noChangeArrowheads="1"/>
                        </wps:cNvSpPr>
                        <wps:spPr bwMode="auto">
                          <a:xfrm>
                            <a:off x="3982085" y="3314065"/>
                            <a:ext cx="1006475" cy="459740"/>
                          </a:xfrm>
                          <a:prstGeom prst="flowChartOnlineStorage">
                            <a:avLst/>
                          </a:prstGeom>
                          <a:solidFill>
                            <a:srgbClr val="BBE0E3"/>
                          </a:solidFill>
                          <a:ln w="9525">
                            <a:solidFill>
                              <a:srgbClr val="000000"/>
                            </a:solidFill>
                            <a:miter lim="800000"/>
                            <a:headEnd/>
                            <a:tailEnd/>
                          </a:ln>
                        </wps:spPr>
                        <wps:txbx>
                          <w:txbxContent>
                            <w:p w14:paraId="1E698C25" w14:textId="77777777" w:rsidR="00CD5247" w:rsidRPr="000122C8" w:rsidRDefault="00CD5247"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wps:txbx>
                        <wps:bodyPr rot="0" vert="horz" wrap="square" lIns="0" tIns="32004" rIns="64008" bIns="32004" anchor="ctr" anchorCtr="0" upright="1">
                          <a:noAutofit/>
                        </wps:bodyPr>
                      </wps:wsp>
                      <wps:wsp>
                        <wps:cNvPr id="61" name="AutoShape 56"/>
                        <wps:cNvCnPr>
                          <a:cxnSpLocks noChangeShapeType="1"/>
                        </wps:cNvCnPr>
                        <wps:spPr bwMode="auto">
                          <a:xfrm>
                            <a:off x="2428240" y="3663950"/>
                            <a:ext cx="1576705" cy="0"/>
                          </a:xfrm>
                          <a:prstGeom prst="straightConnector1">
                            <a:avLst/>
                          </a:prstGeom>
                          <a:noFill/>
                          <a:ln w="19050">
                            <a:solidFill>
                              <a:srgbClr val="000000"/>
                            </a:solidFill>
                            <a:prstDash val="lgDashDot"/>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AutoShape 54"/>
                        <wps:cNvSpPr>
                          <a:spLocks noChangeArrowheads="1"/>
                        </wps:cNvSpPr>
                        <wps:spPr bwMode="auto">
                          <a:xfrm>
                            <a:off x="84455" y="3901440"/>
                            <a:ext cx="1218565" cy="885825"/>
                          </a:xfrm>
                          <a:prstGeom prst="flowChartManualInput">
                            <a:avLst/>
                          </a:prstGeom>
                          <a:solidFill>
                            <a:srgbClr val="BBE0E3"/>
                          </a:solidFill>
                          <a:ln w="9525">
                            <a:solidFill>
                              <a:srgbClr val="000000"/>
                            </a:solidFill>
                            <a:miter lim="800000"/>
                            <a:headEnd/>
                            <a:tailEnd/>
                          </a:ln>
                        </wps:spPr>
                        <wps:txbx>
                          <w:txbxContent>
                            <w:p w14:paraId="69BABE76" w14:textId="77777777" w:rsidR="00CD5247" w:rsidRDefault="00CD5247"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wps:txbx>
                        <wps:bodyPr rot="0" vert="horz" wrap="square" lIns="64008" tIns="32004" rIns="64008" bIns="32004" anchor="ctr" anchorCtr="0" upright="1">
                          <a:noAutofit/>
                        </wps:bodyPr>
                      </wps:wsp>
                      <wps:wsp>
                        <wps:cNvPr id="63" name="AutoShape 54"/>
                        <wps:cNvSpPr>
                          <a:spLocks noChangeArrowheads="1"/>
                        </wps:cNvSpPr>
                        <wps:spPr bwMode="auto">
                          <a:xfrm>
                            <a:off x="1430020" y="4000500"/>
                            <a:ext cx="1408430" cy="533400"/>
                          </a:xfrm>
                          <a:prstGeom prst="flowChartManualInput">
                            <a:avLst/>
                          </a:prstGeom>
                          <a:solidFill>
                            <a:srgbClr val="BBE0E3"/>
                          </a:solidFill>
                          <a:ln w="9525">
                            <a:solidFill>
                              <a:srgbClr val="000000"/>
                            </a:solidFill>
                            <a:miter lim="800000"/>
                            <a:headEnd/>
                            <a:tailEnd/>
                          </a:ln>
                        </wps:spPr>
                        <wps:txbx>
                          <w:txbxContent>
                            <w:p w14:paraId="22C19701" w14:textId="77777777" w:rsidR="00CD5247" w:rsidRDefault="00CD5247" w:rsidP="002A7E92">
                              <w:pPr>
                                <w:pStyle w:val="NormalWeb"/>
                                <w:spacing w:before="0" w:beforeAutospacing="0" w:after="0" w:afterAutospacing="0"/>
                              </w:pPr>
                              <w:r>
                                <w:rPr>
                                  <w:rFonts w:ascii="Arial" w:hAnsi="Arial"/>
                                  <w:color w:val="000000"/>
                                  <w:sz w:val="17"/>
                                  <w:szCs w:val="17"/>
                                </w:rPr>
                                <w:t>NYSED Verification Reports for Special Education</w:t>
                              </w:r>
                            </w:p>
                          </w:txbxContent>
                        </wps:txbx>
                        <wps:bodyPr rot="0" vert="horz" wrap="square" lIns="64008" tIns="32004" rIns="64008" bIns="32004" anchor="ctr" anchorCtr="0" upright="1">
                          <a:noAutofit/>
                        </wps:bodyPr>
                      </wps:wsp>
                      <wps:wsp>
                        <wps:cNvPr id="64" name="Text Box 766"/>
                        <wps:cNvSpPr txBox="1">
                          <a:spLocks noChangeArrowheads="1"/>
                        </wps:cNvSpPr>
                        <wps:spPr bwMode="auto">
                          <a:xfrm>
                            <a:off x="2918460" y="4276090"/>
                            <a:ext cx="341376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536E3" w14:textId="77777777" w:rsidR="00CD5247" w:rsidRPr="00E31FBC" w:rsidRDefault="00CD5247"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wps:txbx>
                        <wps:bodyPr rot="0" vert="horz" wrap="square" lIns="91440" tIns="45720" rIns="91440" bIns="45720" anchor="t" anchorCtr="0" upright="1">
                          <a:spAutoFit/>
                        </wps:bodyPr>
                      </wps:wsp>
                    </wpc:wpc>
                  </a:graphicData>
                </a:graphic>
              </wp:inline>
            </w:drawing>
          </mc:Choice>
          <mc:Fallback>
            <w:pict>
              <v:group w14:anchorId="3437B143" id="Canvas 54" o:spid="_x0000_s1027" editas="canvas" alt="Title: NYS Student Information Repository System - Description: Chart explaining data flow from local to regional to state level. " style="width:7in;height:402pt;mso-position-horizontal-relative:char;mso-position-vertical-relative:line" coordsize="64008,5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NLqhEAAPjBAAAOAAAAZHJzL2Uyb0RvYy54bWzsXWtz27gV/d6Z/geNvismQPDlWWcntqx2&#10;Z7LdzGTb77TerUSqFB077fS/91yABB+inpaYtY1kN5YtmaLIi4Nzz7m4+Onn5+Wi822crOdxdNNl&#10;H6xuZxwN49E8mt50//77oOd3O+s0jEbhIo7GN93v43X3549//tNPT6vrMY9n8WI0Tjo4SLS+flrd&#10;dGdpurq+uloPZ+NluP4Qr8YRnpzEyTJM8W0yvRol4ROOvlxccctyr57iZLRK4uF4vcZP++rJ7kd5&#10;/MlkPEx/m0zW47SzuOni3FL5byL/faB/rz7+FF5Pk3A1mw+z0whPOItlOI/wpvpQ/TANO4/JfONQ&#10;y/kwidfxJP0wjJdX8WQyH47lZ8CnYVbt09yF0bdwLT/MEFcnP0E8OuNxH6Z03lE8mC8WuBpXOPo1&#10;/Yy+PuH+jOnpRdR5uukGDne6nWGI+zRZhCkeLlejm+46mnY74WKKABimibwM63gxH9ER6ZfXyfTh&#10;bpF0voW4CbcD+kvX/QrPlF+2StZpP1zP1OtGeKTuznKeIkQW8+VN17foj/rxbByO7qNRJ/2+QlxF&#10;iK4uneNyPOp2FmOcCz2StzcN54tDXokTWkTZFcg++dMKYble6QBdv+zCf52Fq7G8n+vr4d++fUk6&#10;c1w/r9uJwiU+xKfHNJYv6TicTp3eHS+7i74kdB2Hz9HX1ed4+K91J4rvZmE0HctX/y6vAKPfwN0r&#10;/Qp9s17hXR6efo1HeIMQbyDvz/MkWdIhEYCdZ4xbwTybY3x8xzV2fUs46sqNn9POEM87nnA9uvV4&#10;Xl5+XKr8EHTb/jKOlx16gGBIk3A+naV3cRRh9MUJk28Yfvu8TtVNz3+B3l+HXR5iLLAcS/5GJTYq&#10;ISSDID+NysuS+DEayXueRYd8XL3/aTLHlVtsiZYsBsJrfHScMZ0jXQQ5lP8bWMG9f++LnuDufU9Y&#10;/X7v0+BO9NwB85y+3b+767P/0ckzcT2bj0bjiIZADitMHBY8GcApQNDAoq/UVfXochzhFPOv8qRl&#10;GNCdVzH0EI++f0ny8EA8qx9fPLCB/RuBbV8+sDuTxXz1V0S1jKM8xHkQcKZC3HZd22a1GBcuAwKr&#10;GLd9R6gxcLFAt0UgwVQi6OhhYWIe0/cbiPngjxTzrgXIymLec3zHrcW8a2egbuMPAF4B9GWQ3QR8&#10;mfK9HZAnzKyjvLg8yJfYCxeexyiSwU5sn0mWKif+nL5wj9sO8F7yF8Y9RSG3Q/vDOCr4iy2RWfIX&#10;es/pKPu04eifrNuZLBfIF8BsO05OTXHc7NV4dEGyQ4cu+PJiSo/7cYr/6OqH1wfx5t1sKLzOuJMC&#10;BmLHhhl9OCqHa6b8DKFTHzQSfiv8/ZKU3/E5Jw5Eg4Zxzpi1bW5gjkvE6ZJzg2H9uazxBhgQ45ux&#10;7bY6ITDf8SWXR2zzwHUtf2ts+9z3TWybjHZDe9uC23Ye25/n0bjjtRrWisgzxxIBNJIKw3GFZUEc&#10;UwyHWP1OtF7g3AtWo166k6iUhL8kGp2cqlYZy/r7WnOVncKNOkFDPqQifg7yIfIgLgRH/7RIhoSb&#10;3j1HUsZkbhdfoRZKiQc8MRrppyBxyqdeIlJywX0u1CBoFCmZ7eUkXwhmQ17ZOQpOYvlINLjMbtpi&#10;+btZPD6g5uiZEr6b0eO0zUA620ACfa6z+KA0kL5KBRZjpKbaf0qS+IkUatgJlRGhfuFg2R4ytJep&#10;9o7PLBXwSrAm1Z5B1EFWqiYFxw/4PqYzWcRP8BWS9LeIpoivUO/D6c6ZoqK+V0T629t7614iAUKu&#10;8rKSl0TRW3mucojtOv/hg6KYO2qaePr88KxgK79hSiXvJDFcDFw0mJp4MIuT/8BXgkEIa+Pfj2Ey&#10;hrv0S4QbJ6dcOIryG5gnFlA1KT/zUH4mjIY4lDLIOuqbu1T5kI+rhAyTXK+OYkLlyVy6JRQK6rwy&#10;b6c98Z7gvB7cKg3MctRLRzfzXM/P8N61PDeokXgQdw8ivRR1HG7tVXV0dN8/w6MaprsY0PagfDVx&#10;rR1EE9fKE83cVtZgt0KOAVC0FNc8ENAolfICSwpeE715GbbBbijuyW31PCfw9iSoOrDfE2xrH/HI&#10;8MZ1fbuQ3WC4Qo0pQvuISoJm/q4m9GygqKPRN2Q1NxcZqOmUUXKKP9DLYc3+I5/qMmtWWIHn5gPC&#10;AujXklsb8j65WDQeBFgOHqtpfYtRdRKxZ4HtKi7Wknx/OIcxxF7VtbTIfRpcXFY2tS7OfbhvE+5L&#10;dR4lMZmkU5okQOaZmw0KOLvCTBIEQmoS19xe3zIzSehqM0oYFa//nfzR2/i5o0phSvSnkz7j5zlM&#10;Xyp9RfzmsI/0aTN9DSD30BhQuO9Z+2TNBPVmu0i9LqHKNRD9gz+sKnJ8HrK1PExhR1bIxiCk3fKg&#10;N3B9rycGwukBbfyexYLbwIW+LPqDaiGblLtVmS7qz04tZNNFpC0l/roOj04/r5DLvzZVymnkkJyc&#10;RsSRyHGaKoBS2lehCXBtWxfYUbb2aFpsBzsEE56faV/wsZEm1ZIo4XCu1QHLsvdpXwY8UKttwEOV&#10;isv04nTw0EPCgEepzJ3ruoACPMoGaovgAbc0yzeZG3g2HlcUGCSr+KEiHgGmSqU8giRsSTgNdhjs&#10;0DbcC7FDjwiDHWXs0HUXBXaULev2sMOx7cyTsAUPVCVpKS33HJ5n5cxC6dG+VQQGOgx0nAs69IAw&#10;0FGGDl3tInNYVjboj9DDT1xZpyQ87rmcm5ots5TugEW/zYWHtFas7sYj/QXZKMl2UlW5UK0J4y6T&#10;djtMGNSNOxvr52BklmxLXyDgd9s079K21OhzJEYDR96sbckbKk2gNLUX2zZkaItoG9WLE1LXobpS&#10;SaVqbQ+M7U8LLF6PwnT8RfUo2KVPHy/25qumZX1uS5pqvkZeub41w6UoEDoyvk/TTandwCtRTnXV&#10;iU5goIdUQ7wl5dSznGyxHPcDz6mv+wHIi9xtpzVC+2DcZDAmgzlXBlPUYbUCH6/GdtF1PQV46Pon&#10;NAhpT/3gvgPEyGZKLK2iEgSAWCGA+Fh6RVyVPFssKcdKrN0TpUEPgx5nQw89oRr0KAsgupipQA9d&#10;GNMuemDBQl7V5MCdVWyxAA80YEEtYI4eTBjuUemctWVFhTFtz2LaMj2jGvQooYeNyb5WLqYygpLu&#10;1E7iUjgvYB0o/6gxD7TgKqwX2dBsT5mwoR6GepyNeugJ1YBHGTw268Ug9v0I1aMADxROo5J0F3ig&#10;AyH1ZsNpmpIP1bPTMA+5ekVmug2dJWWknF4uVpRfG/Aog8dmvRjX1TGt5i3a2oKoUQMO27NRWgqO&#10;RIIHR4M9FIcY4NDNfg1wXBQ49FxqgKMMHLpYrOhvwnVxTIYcl/TKbTew5eIsYALWFWLBbw01qAeh&#10;7r0pqcke1NBe+a9h9BiiAcHqcedSl7dgJWqsbyW4X4+VaOuCpkLP02UFrc6L3EJjcGUGoEba3iiG&#10;dD3Yumpq9DmGxJ4gNwm5ScjPlpBrvG8FPV6Lk0jGf03Ng8AHwtq6mlfCDjQYFQQUMr3Ke/ZW5TyH&#10;+ftW/Rv0MOhxNvTQ86lBjzKx1oV6mnnY9Tq9dryAEnpwFL+hJqGGHmXqYWOhqKEepS14TFZ+yay8&#10;KMs24FEGD10BWWTltq7YQN5yxGKMStvRvLeoPBaKCUptR1H5INuOqtGfcZzD2xZBzJOBQlpB1qsI&#10;HRfRSVHlPIFwaFeBCm3hFjpKZzkP89iFupC2vteAaVYEKwjUdFfvCDXaSfylQGuvWZGtqwNLA0sX&#10;M7Qgd0HqKnoxuAIVgLVBgU1o5O5iqigwt+63m2ta7XpPDe2KFQ9HThtAmze7NMTWtWul2NZe++mT&#10;hg2JuGhI3TxpvLTXXXnWgOHsZe28OAt8e6N4BYuJ7bzqntRhmlW2D5CTOtwJkOZjO9w5PhqrSKm8&#10;vFNjpUuvN6C/2flWdOfdk8ZBXe10QnfQq3HBTHPrczW3JuW2vuJQdeCq8KiD9qgp8zVa7bVl6NFM&#10;Jp8669BzHdraTK7t8qmmtJ4qYhWMixlLOrgMLeYvM/gEQ0NlNagP3R3qgoNPclazL+YP2hdT6LKo&#10;0qymvdwWGBt6Y4G0qUGBXRO8zcW8ssQyHxQOZ0It9Ng+Jb1Pzqbz11M5G0D2LTWNF5s1O7b2cbPA&#10;bkchdIQb5Ik6ui9sNFCldpJ5oo79AYVK5LfHt7EXjL2g2aicx08v+OM6Oz8SNk5bJf1azEnRULcD&#10;SoiLfTzjPKZdS+N+0ahXENg+RfJGG03JaVtyyZpyg9INgDC50reXNL50W/QXccHqvlsj7BOqPorZ&#10;datFmU7osp0S6dM+43FSxtHRXW+5X45urOllXl2y09VpkCu8fYU7JrjH0WC+WHRe3CCZpJZSV2o9&#10;xdDRc+05/9rUv/hHadDUabcuFqiKjh8B3ehEFGCrc5XyB0j6a9CN/tYWrWsjPTojhtuJ3+sLbqOV&#10;tW3BiM3CCOT4BXFps0GD7QtQFYp91CAzivMKbUEfL7Q7yoIfTbI91fx2e/ybxMckPmdLfLR1YxKf&#10;UmmEaCiNgJJS4McRpRHHUMOyQyWwyVKe7nDHp976FdxA21tqZvuW5syD5slq6Bt/aXY2f6mhbAEK&#10;wMWDvnELMu4zW5pAtGLHDzanTZ0P0SbD7r5ywtfHGXHZQQGMe3q26G4oXIACcPHoLkO6D4mbenHJ&#10;mEarv3qvLmyorZapmTxIdTCTGbVqR5Ttk2QF9/69L3poXHTfE1a/3/s0uBM9d4DlCX27f3fXZ9V9&#10;kt63DEB5xYYMIIvBLisDlKOeowUd1S4g6nngYw/hWjFageSuEFAJFPJt2dnjpUAOXdg6uX7mJNn2&#10;IFJjoH49PBuRQVHVZtCX3fwLsfdGIoPO3A6DlynDH31cN9ok6fB3HX/vxjYvDf/2XQsT/m1rX462&#10;/AtfAwltm0xHYDZmGdPhwnVphxa8v5rJh9jHUgc9DQ81IWwXvH5o0O+05Exwtx7cDZa0aNWSbkR5&#10;LDxRTbqJ5AgXGetWkmMC3jD40RW3mHX1FCejldqGYB5Nm/cZcRpcalF2qcnKIGi91KbADnkSJDQi&#10;tAPfEnUo9+FVF3VbeTnvdjTXdYnvp3NK0Z+zFZV9+Go2YaA9H+vpqSrrydLTSwe3wOIobD0pg9tz&#10;ITnWYNsEt5YhpY+x3tzSvegfaYIbywxRN4Qtl+ejm66jPeiCh6v1Pi0FN7NhNsM2knoj91hQ31mE&#10;Nh338pI528cWq5KmH4Dd72odoM6djgxwXPk3uw7QaXBIkXi2mWSyAEyb1gmRnO46jHLKbUmmyy9d&#10;MofBtU9YlGvX8xFWWZi3M8nEZzLy4DnlwQaf02nB5yxp4tiFxZfmvUwXA6SE2/WR1xy6Rh9pXR9p&#10;sDmRQha4fGlGDd3Pkk0GEdpYxQZJuxbajCP6qRiUTE7PZ1kd/wGk4x0ljFrROpJynLYe5fUkjLQn&#10;5EbCKKf9lji1HaAQKyMdto1C5nrGyCyEPy1vpvAWTkD9ONUMvsXR1HrIu+LUWsE6MsDfMqd2G3xL&#10;JJEFdl/ItywRE1Sg+EgKJae24dsEdWLCHBj4JJhQeO+J7Jf6Ni+i1FWvfjHtY5FVP05VhrDBtw8i&#10;Krry8KBXG85+Rs7uNniardIaX8DiUcMiwF5HdRG8QmqyLRcPQ/33Q2qKvrZHYv6bJzUNnmarwY0m&#10;LFYuFFKHPdpQFNFb2PXgOT5eo1DftMdv3Gm7aLxqwruig7vawdRNaj23TGsoJW2nBwUPmE+NU0gy&#10;FBz1t/Xk1BYoJ6cXSPYuWKBKdLcnp/sWY1VkvkqbroH8k+UGlZepou/SqtNdZeCk4d/yoDdwfa8n&#10;BsLpYUNPv2ex4BYnj4WV/UG1IPbzPBq/fF1s5wluMBUzS+t5ay+y7ZLn7l5kEn2ydkhyHtULb+n0&#10;8wW3+demhbfp88OztGGKlqZHjstATvOZhC8cj5wU1Rome+bhl2hNOZ58JoyGszi56e7r7bBekRs0&#10;mKf0sShpVWeVfSObVOLHw2v8Lz/eNAlXs/mwH6Zh+Xv5+usxj2fxYjROPv4fAAD//wMAUEsDBBQA&#10;BgAIAAAAIQAWlaoR2gAAAAYBAAAPAAAAZHJzL2Rvd25yZXYueG1sTI9BS8QwEIXvgv8hjODNTRRZ&#10;Sm26iOBlL9J1XehtthnbYjJpm3S3/nuzXvTy4PGG974pNouz4kRT6D1ruF8pEMSNNz23Gvbvr3cZ&#10;iBCRDVrPpOGbAmzK66sCc+PPXNFpF1uRSjjkqKGLccilDE1HDsPKD8Qp+/STw5js1Eoz4TmVOysf&#10;lFpLhz2nhQ4Heumo+drNTsOhrucKuareRrve7ucwbj/qUevbm+X5CUSkJf4dwwU/oUOZmI5+ZhOE&#10;1ZAeib96yZTKkj9qyNSjAlkW8j9++QMAAP//AwBQSwECLQAUAAYACAAAACEAtoM4kv4AAADhAQAA&#10;EwAAAAAAAAAAAAAAAAAAAAAAW0NvbnRlbnRfVHlwZXNdLnhtbFBLAQItABQABgAIAAAAIQA4/SH/&#10;1gAAAJQBAAALAAAAAAAAAAAAAAAAAC8BAABfcmVscy8ucmVsc1BLAQItABQABgAIAAAAIQCgXbNL&#10;qhEAAPjBAAAOAAAAAAAAAAAAAAAAAC4CAABkcnMvZTJvRG9jLnhtbFBLAQItABQABgAIAAAAIQAW&#10;laoR2gAAAAYBAAAPAAAAAAAAAAAAAAAAAAQUAABkcnMvZG93bnJldi54bWxQSwUGAAAAAAQABADz&#10;AAAAC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Chart explaining data flow from local to regional to state level. " style="position:absolute;width:64008;height:51054;visibility:visible;mso-wrap-style:square" stroked="t" strokecolor="#bfbfbf">
                  <v:fill o:detectmouseclick="t"/>
                  <v:stroke dashstyle="dash"/>
                  <v:path o:connecttype="none"/>
                </v:shape>
                <v:shapetype id="_x0000_t32" coordsize="21600,21600" o:spt="32" o:oned="t" path="m,l21600,21600e" filled="f">
                  <v:path arrowok="t" fillok="f" o:connecttype="none"/>
                  <o:lock v:ext="edit" shapetype="t"/>
                </v:shapetype>
                <v:shape id="AutoShape 52" o:spid="_x0000_s1029" type="#_x0000_t32" style="position:absolute;left:14173;top:8680;width:57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8swwAAANoAAAAPAAAAZHJzL2Rvd25yZXYueG1sRI9Pa8JA&#10;FMTvBb/D8gRvzUYPtsSsUkXBHk1z8PjMPpPQ7NuQ3fzRT98tFHocZuY3TLqbTCMG6lxtWcEyikEQ&#10;F1bXXCrIv06v7yCcR9bYWCYFD3Kw285eUky0HflCQ+ZLESDsElRQed8mUrqiIoMusi1x8O62M+iD&#10;7EqpOxwD3DRyFcdrabDmsFBhS4eKiu+sNwoOeT/k+yFrj5f9dVk2n8fz7ZkrtZhPHxsQnib/H/5r&#10;n7WCN/i9Em6A3P4AAAD//wMAUEsBAi0AFAAGAAgAAAAhANvh9svuAAAAhQEAABMAAAAAAAAAAAAA&#10;AAAAAAAAAFtDb250ZW50X1R5cGVzXS54bWxQSwECLQAUAAYACAAAACEAWvQsW78AAAAVAQAACwAA&#10;AAAAAAAAAAAAAAAfAQAAX3JlbHMvLnJlbHNQSwECLQAUAAYACAAAACEAZNJPLMMAAADaAAAADwAA&#10;AAAAAAAAAAAAAAAHAgAAZHJzL2Rvd25yZXYueG1sUEsFBgAAAAADAAMAtwAAAPcCAAAAAA==&#10;" strokeweight="1.5pt">
                  <v:stroke endarrow="block"/>
                </v:shape>
                <v:shape id="AutoShape 53" o:spid="_x0000_s1030" type="#_x0000_t32" style="position:absolute;left:12992;top:36633;width:4610;height:38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ZStwAAAANoAAAAPAAAAZHJzL2Rvd25yZXYueG1sRE+7bsIw&#10;FN2R+AfrIrERhw4UAgbxUKsuHSAIie0qviQR8XVkOyH9+3qo1PHovDe7wTSiJ+drywrmSQqCuLC6&#10;5lLBNf+YLUH4gKyxsUwKfsjDbjsebTDT9sVn6i+hFDGEfYYKqhDaTEpfVGTQJ7YljtzDOoMhQldK&#10;7fAVw00j39J0IQ3WHBsqbOlYUfG8dEaBvt/235jfPk/PFR+vj9P7oTNOqelk2K9BBBrCv/jP/aUV&#10;xK3xSrwBcvsLAAD//wMAUEsBAi0AFAAGAAgAAAAhANvh9svuAAAAhQEAABMAAAAAAAAAAAAAAAAA&#10;AAAAAFtDb250ZW50X1R5cGVzXS54bWxQSwECLQAUAAYACAAAACEAWvQsW78AAAAVAQAACwAAAAAA&#10;AAAAAAAAAAAfAQAAX3JlbHMvLnJlbHNQSwECLQAUAAYACAAAACEAw22UrcAAAADaAAAADwAAAAAA&#10;AAAAAAAAAAAHAgAAZHJzL2Rvd25yZXYueG1sUEsFBgAAAAADAAMAtwAAAPQCAAAAAA==&#10;" strokeweight="2.75pt">
                  <v:stroke endarrow="block" linestyle="thinThin"/>
                </v:shape>
                <v:shape id="AutoShape 53" o:spid="_x0000_s1031" type="#_x0000_t32" style="position:absolute;left:16090;top:37585;width:7;height:3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TE2xAAAANoAAAAPAAAAZHJzL2Rvd25yZXYueG1sRI/NasMw&#10;EITvgbyD2EBvidwe2tq1EtKEll56aGICuS3W+odYKyPJjvP2UaHQ4zAz3zD5ZjKdGMn51rKCx1UC&#10;gri0uuVaQXH8WL6C8AFZY2eZFNzIw2Y9n+WYaXvlHxoPoRYRwj5DBU0IfSalLxsy6Fe2J45eZZ3B&#10;EKWrpXZ4jXDTyackeZYGW44LDfa0a6i8HAajQJ9P2288nj73l5R3RbV/eR+MU+phMW3fQASawn/4&#10;r/2lFaTweyXeALm+AwAA//8DAFBLAQItABQABgAIAAAAIQDb4fbL7gAAAIUBAAATAAAAAAAAAAAA&#10;AAAAAAAAAABbQ29udGVudF9UeXBlc10ueG1sUEsBAi0AFAAGAAgAAAAhAFr0LFu/AAAAFQEAAAsA&#10;AAAAAAAAAAAAAAAAHwEAAF9yZWxzLy5yZWxzUEsBAi0AFAAGAAgAAAAhAKwhMTbEAAAA2gAAAA8A&#10;AAAAAAAAAAAAAAAABwIAAGRycy9kb3ducmV2LnhtbFBLBQYAAAAAAwADALcAAAD4AgAAAAA=&#10;" strokeweight="2.75pt">
                  <v:stroke endarrow="block" linestyle="thinThi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32" type="#_x0000_t34" style="position:absolute;left:24771;top:38195;width:27235;height:1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7txQAAANsAAAAPAAAAZHJzL2Rvd25yZXYueG1sRI/NasNA&#10;DITvhb7DokIvIVnXhZA42YRQcGvaU37IWXgV28Srdbzb2H376lDoTWJGM5/W29G16k59aDwbeJkl&#10;oIhLbxuuDJyO+XQBKkRki61nMvBDAbabx4c1ZtYPvKf7IVZKQjhkaKCOscu0DmVNDsPMd8SiXXzv&#10;MMraV9r2OEi4a3WaJHPtsGFpqLGjt5rK6+HbGfhYTto8pfdG35Lzgl+L+efXBI15fhp3K1CRxvhv&#10;/rsurOALvfwiA+jNLwAAAP//AwBQSwECLQAUAAYACAAAACEA2+H2y+4AAACFAQAAEwAAAAAAAAAA&#10;AAAAAAAAAAAAW0NvbnRlbnRfVHlwZXNdLnhtbFBLAQItABQABgAIAAAAIQBa9CxbvwAAABUBAAAL&#10;AAAAAAAAAAAAAAAAAB8BAABfcmVscy8ucmVsc1BLAQItABQABgAIAAAAIQCYEl7txQAAANsAAAAP&#10;AAAAAAAAAAAAAAAAAAcCAABkcnMvZG93bnJldi54bWxQSwUGAAAAAAMAAwC3AAAA+QIAAAAA&#10;" strokeweight="1.5pt">
                  <v:stroke dashstyle="longDashDotDot" startarrow="block"/>
                </v:shape>
                <v:shape id="AutoShape 5" o:spid="_x0000_s1033" type="#_x0000_t32" style="position:absolute;left:58223;top:12211;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jzwQAAANsAAAAPAAAAZHJzL2Rvd25yZXYueG1sRE9Na4NA&#10;EL0H+h+WCeQWV3MoxboJSUjBHmM95Dh1pyp1Z8XdqMmvzwYKvc3jfU62m00nRhpca1lBEsUgiCur&#10;W64VlF8f6zcQziNr7CyTghs52G1fFhmm2k58prHwtQgh7FJU0Hjfp1K6qiGDLrI9ceB+7GDQBzjU&#10;Ug84hXDTyU0cv0qDLYeGBns6NlT9Flej4Fhex/IwFv3pfLgkdfd5yr/vpVKr5bx/B+Fp9v/iP3eu&#10;w/wEnr+EA+T2AQAA//8DAFBLAQItABQABgAIAAAAIQDb4fbL7gAAAIUBAAATAAAAAAAAAAAAAAAA&#10;AAAAAABbQ29udGVudF9UeXBlc10ueG1sUEsBAi0AFAAGAAgAAAAhAFr0LFu/AAAAFQEAAAsAAAAA&#10;AAAAAAAAAAAAHwEAAF9yZWxzLy5yZWxzUEsBAi0AFAAGAAgAAAAhAJLhiPPBAAAA2wAAAA8AAAAA&#10;AAAAAAAAAAAABwIAAGRycy9kb3ducmV2LnhtbFBLBQYAAAAAAwADALcAAAD1AgAAAAA=&#10;" strokeweight="1.5pt">
                  <v:stroke endarrow="block"/>
                </v:shape>
                <v:shape id="AutoShape 6" o:spid="_x0000_s1034" type="#_x0000_t32" style="position:absolute;left:18580;top:29660;width:6;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aEvwAAANsAAAAPAAAAZHJzL2Rvd25yZXYueG1sRE9Ni8Iw&#10;EL0L/ocwwt401YNIbZRVFPRo7cHj2Ixt2WZSmljr/nojCN7m8T4nWfemFh21rrKsYDqJQBDnVldc&#10;KMjO+/EChPPIGmvLpOBJDtar4SDBWNsHn6hLfSFCCLsYFZTeN7GULi/JoJvYhjhwN9sa9AG2hdQt&#10;PkK4qeUsiubSYMWhocSGtiXlf+ndKNhm9y7bdGmzO20u06I+7g7X/0ypn1H/uwThqfdf8cd90GH+&#10;DN6/hAPk6gUAAP//AwBQSwECLQAUAAYACAAAACEA2+H2y+4AAACFAQAAEwAAAAAAAAAAAAAAAAAA&#10;AAAAW0NvbnRlbnRfVHlwZXNdLnhtbFBLAQItABQABgAIAAAAIQBa9CxbvwAAABUBAAALAAAAAAAA&#10;AAAAAAAAAB8BAABfcmVscy8ucmVsc1BLAQItABQABgAIAAAAIQBiMxaEvwAAANsAAAAPAAAAAAAA&#10;AAAAAAAAAAcCAABkcnMvZG93bnJldi54bWxQSwUGAAAAAAMAAwC3AAAA8wIAAAAA&#10;" strokeweight="1.5pt">
                  <v:stroke endarrow="block"/>
                </v:shape>
                <v:line id="Line 7" o:spid="_x0000_s1035" style="position:absolute;visibility:visible;mso-wrap-style:square" from="0,15049" to="64008,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AewgAAANsAAAAPAAAAZHJzL2Rvd25yZXYueG1sRE9NawIx&#10;EL0L/ocwQi9Ss1oRWY0iorR4slFoj9PNuLu4mSybVLf+eiMIvc3jfc582dpKXKjxpWMFw0ECgjhz&#10;puRcwfGwfZ2C8AHZYOWYFPyRh+Wi25ljatyVP+miQy5iCPsUFRQh1KmUPivIoh+4mjhyJ9dYDBE2&#10;uTQNXmO4reQoSSbSYsmxocCa1gVlZ/1rFWj587W59Xf0fmz7Wp/2mH2PJ0q99NrVDESgNvyLn+4P&#10;E+e/weOXeIBc3AEAAP//AwBQSwECLQAUAAYACAAAACEA2+H2y+4AAACFAQAAEwAAAAAAAAAAAAAA&#10;AAAAAAAAW0NvbnRlbnRfVHlwZXNdLnhtbFBLAQItABQABgAIAAAAIQBa9CxbvwAAABUBAAALAAAA&#10;AAAAAAAAAAAAAB8BAABfcmVscy8ucmVsc1BLAQItABQABgAIAAAAIQDLsCAewgAAANsAAAAPAAAA&#10;AAAAAAAAAAAAAAcCAABkcnMvZG93bnJldi54bWxQSwUGAAAAAAMAAwC3AAAA9gIAAAAA&#10;">
                  <v:stroke dashstyle="1 1" endcap="round"/>
                </v:line>
                <v:shape id="AutoShape 8" o:spid="_x0000_s1036" type="#_x0000_t34" style="position:absolute;left:24282;top:8680;width:5137;height:441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m9WwgAAANsAAAAPAAAAZHJzL2Rvd25yZXYueG1sRE9Na8JA&#10;EL0L/Q/LCL3pxlpsmroJIkgFPdi0vU+z0yQ0Oxuy2yT+e1cQvM3jfc46G00jeupcbVnBYh6BIC6s&#10;rrlU8PW5m8UgnEfW2FgmBWdykKUPkzUm2g78QX3uSxFC2CWooPK+TaR0RUUG3dy2xIH7tZ1BH2BX&#10;St3hEMJNI5+iaCUN1hwaKmxpW1Hxl/8bBYdX+b7XQ7yM2+9+s4v0z6k4vij1OB03byA8jf4uvrn3&#10;Osx/husv4QCZXgAAAP//AwBQSwECLQAUAAYACAAAACEA2+H2y+4AAACFAQAAEwAAAAAAAAAAAAAA&#10;AAAAAAAAW0NvbnRlbnRfVHlwZXNdLnhtbFBLAQItABQABgAIAAAAIQBa9CxbvwAAABUBAAALAAAA&#10;AAAAAAAAAAAAAB8BAABfcmVscy8ucmVsc1BLAQItABQABgAIAAAAIQA8qm9WwgAAANsAAAAPAAAA&#10;AAAAAAAAAAAAAAcCAABkcnMvZG93bnJldi54bWxQSwUGAAAAAAMAAwC3AAAA9gIAAAAA&#10;" adj="15406" strokeweight="1.5pt">
                  <v:stroke endarrow="block"/>
                </v:shape>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9" o:spid="_x0000_s1037" type="#_x0000_t130" style="position:absolute;left:4267;top:5810;width:13335;height:5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B/wQAAANsAAAAPAAAAZHJzL2Rvd25yZXYueG1sRE/NSgMx&#10;EL4XfIcwgrc2a8FS1qZFBbHdntz6AGMybhY3k3Uzbbdvb4SCt/n4fme1GUOnTjSkNrKB+1kBithG&#10;13Jj4OPwOl2CSoLssItMBi6UYLO+maywdPHM73SqpVE5hFOJBrxIX2qdrKeAaRZ74sx9xSGgZDg0&#10;2g14zuGh0/OiWOiALecGjz29eLLf9TEYqKqfoq+WstvPnz/fFp23UtfWmLvb8ekRlNAo/+Kre+vy&#10;/Af4+yUfoNe/AAAA//8DAFBLAQItABQABgAIAAAAIQDb4fbL7gAAAIUBAAATAAAAAAAAAAAAAAAA&#10;AAAAAABbQ29udGVudF9UeXBlc10ueG1sUEsBAi0AFAAGAAgAAAAhAFr0LFu/AAAAFQEAAAsAAAAA&#10;AAAAAAAAAAAAHwEAAF9yZWxzLy5yZWxzUEsBAi0AFAAGAAgAAAAhAJ1yIH/BAAAA2wAAAA8AAAAA&#10;AAAAAAAAAAAABwIAAGRycy9kb3ducmV2LnhtbFBLBQYAAAAAAwADALcAAAD1AgAAAAA=&#10;" fillcolor="#bbe0e3">
                  <v:textbox inset="5.04pt,2.52pt,5.04pt,2.52pt">
                    <w:txbxContent>
                      <w:p w14:paraId="1D7F1F04" w14:textId="77777777" w:rsidR="00CD5247" w:rsidRDefault="00CD5247"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AutoShape 10" o:spid="_x0000_s1038" type="#_x0000_t127" style="position:absolute;left:17678;top:6076;width:8807;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e9vwAAANsAAAAPAAAAZHJzL2Rvd25yZXYueG1sRE/bisIw&#10;EH0X9h/CLOybppZFpBqLdFlQEMTLBwzNbFO2mZQmtvXvjSD4NodznXU+2kb01PnasYL5LAFBXDpd&#10;c6XgevmdLkH4gKyxcUwK7uQh33xM1phpN/CJ+nOoRAxhn6ECE0KbSelLQxb9zLXEkftzncUQYVdJ&#10;3eEQw20j0yRZSIs1xwaDLRWGyv/zzSqg/lAcvgc6XlL7Y3ZpOtL+dlLq63PcrkAEGsNb/HLvdJy/&#10;gOcv8QC5eQAAAP//AwBQSwECLQAUAAYACAAAACEA2+H2y+4AAACFAQAAEwAAAAAAAAAAAAAAAAAA&#10;AAAAW0NvbnRlbnRfVHlwZXNdLnhtbFBLAQItABQABgAIAAAAIQBa9CxbvwAAABUBAAALAAAAAAAA&#10;AAAAAAAAAB8BAABfcmVscy8ucmVsc1BLAQItABQABgAIAAAAIQCWaWe9vwAAANsAAAAPAAAAAAAA&#10;AAAAAAAAAAcCAABkcnMvZG93bnJldi54bWxQSwUGAAAAAAMAAwC3AAAA8wIAAAAA&#10;" fillcolor="#bbe0e3">
                  <v:textbox inset="5.04pt,2.52pt,5.04pt,2.52pt">
                    <w:txbxContent>
                      <w:p w14:paraId="0CFC63C1" w14:textId="77777777" w:rsidR="00CD5247" w:rsidRPr="00DA540B" w:rsidRDefault="00CD5247"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v:textbox>
                </v:shape>
                <v:shape id="AutoShape 11" o:spid="_x0000_s1039" type="#_x0000_t130" style="position:absolute;left:29419;top:9213;width:13868;height:7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5gwQAAANsAAAAPAAAAZHJzL2Rvd25yZXYueG1sRE/NaoNA&#10;EL4X8g7LBHKra3tIxLpKKLQYQg9NfIDBnfoTd1bcrdq37wYKvc3H9ztZsZpBzDS5zrKCpygGQVxb&#10;3XGjoLq+PSYgnEfWOFgmBT/koMg3Dxmm2i78SfPFNyKEsEtRQev9mErp6pYMusiOxIH7spNBH+DU&#10;SD3hEsLNIJ/jeC8NdhwaWhzptaX6dvk2CmaOaT19zEvXJFVfnnv3fjglSu226/EFhKfV/4v/3KUO&#10;8w9w/yUcIPNfAAAA//8DAFBLAQItABQABgAIAAAAIQDb4fbL7gAAAIUBAAATAAAAAAAAAAAAAAAA&#10;AAAAAABbQ29udGVudF9UeXBlc10ueG1sUEsBAi0AFAAGAAgAAAAhAFr0LFu/AAAAFQEAAAsAAAAA&#10;AAAAAAAAAAAAHwEAAF9yZWxzLy5yZWxzUEsBAi0AFAAGAAgAAAAhANFoDmDBAAAA2wAAAA8AAAAA&#10;AAAAAAAAAAAABwIAAGRycy9kb3ducmV2LnhtbFBLBQYAAAAAAwADALcAAAD1AgAAAAA=&#10;" fillcolor="#bbe0e3">
                  <v:textbox inset="0,2.52pt,5.04pt,2.52pt">
                    <w:txbxContent>
                      <w:p w14:paraId="0E308D18" w14:textId="77777777" w:rsidR="00CD5247" w:rsidRDefault="00CD5247"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v:textbox>
                </v:shape>
                <v:shape id="AutoShape 12" o:spid="_x0000_s1040" type="#_x0000_t34" style="position:absolute;left:40976;top:9067;width:3772;height:402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n+PxAAAANsAAAAPAAAAZHJzL2Rvd25yZXYueG1sRI/NasMw&#10;EITvhb6D2EIvpZHaQ0jdKCEUCjkkND99gMXaWCbWylhq7Pjpu4dAbrvM7My38+UQGnWhLtWRLbxN&#10;DCjiMrqaKwu/x+/XGaiUkR02kcnClRIsF48Pcyxc7HlPl0OulIRwKtCCz7kttE6lp4BpElti0U6x&#10;C5hl7SrtOuwlPDT63ZipDlizNHhs6ctTeT78BQsve+83aLYf5zTugu/HmRl/krXPT8PqE1SmId/N&#10;t+u1E3yBlV9kAL34BwAA//8DAFBLAQItABQABgAIAAAAIQDb4fbL7gAAAIUBAAATAAAAAAAAAAAA&#10;AAAAAAAAAABbQ29udGVudF9UeXBlc10ueG1sUEsBAi0AFAAGAAgAAAAhAFr0LFu/AAAAFQEAAAsA&#10;AAAAAAAAAAAAAAAAHwEAAF9yZWxzLy5yZWxzUEsBAi0AFAAGAAgAAAAhACHif4/EAAAA2wAAAA8A&#10;AAAAAAAAAAAAAAAABwIAAGRycy9kb3ducmV2LnhtbFBLBQYAAAAAAwADALcAAAD4AgAAAAA=&#10;" adj="4182" strokeweight="1.5pt">
                  <v:stroke endarrow="block"/>
                </v:shape>
                <v:shape id="AutoShape 14" o:spid="_x0000_s1041" type="#_x0000_t130" style="position:absolute;left:12839;top:19056;width:12802;height:5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JwAAAANsAAAAPAAAAZHJzL2Rvd25yZXYueG1sRE/bisIw&#10;EH0X/Icwgm+arg9rt2sqi+CiLD54+YChGXuxmZQmtvXvN4Lg2xzOdVbrwdSio9aVlhV8zCMQxJnV&#10;JecKLuftLAbhPLLG2jIpeJCDdToerTDRtucjdSefixDCLkEFhfdNIqXLCjLo5rYhDtzVtgZ9gG0u&#10;dYt9CDe1XETRpzRYcmgosKFNQdntdDcKOo5o2B+6vszjS7X7q9zvch8rNZ0MP98gPA3+LX65dzrM&#10;/4LnL+EAmf4DAAD//wMAUEsBAi0AFAAGAAgAAAAhANvh9svuAAAAhQEAABMAAAAAAAAAAAAAAAAA&#10;AAAAAFtDb250ZW50X1R5cGVzXS54bWxQSwECLQAUAAYACAAAACEAWvQsW78AAAAVAQAACwAAAAAA&#10;AAAAAAAAAAAfAQAAX3JlbHMvLnJlbHNQSwECLQAUAAYACAAAACEAz7s/icAAAADbAAAADwAAAAAA&#10;AAAAAAAAAAAHAgAAZHJzL2Rvd25yZXYueG1sUEsFBgAAAAADAAMAtwAAAPQCAAAAAA==&#10;" fillcolor="#bbe0e3">
                  <v:textbox inset="0,2.52pt,5.04pt,2.52pt">
                    <w:txbxContent>
                      <w:p w14:paraId="0DAFFC1C" w14:textId="77777777" w:rsidR="00CD5247" w:rsidRDefault="00CD5247"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v:textbox>
                </v:shape>
                <v:shape id="Text Box 15" o:spid="_x0000_s1042" type="#_x0000_t202" style="position:absolute;left:1606;top:2000;width:19825;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OagwQAAANsAAAAPAAAAZHJzL2Rvd25yZXYueG1sRE/LaoNA&#10;FN0H8g/DLXSXjDUQinWUklBoVyE2dX3rXB/EuSPOaMzfZxaFLg/nneaL6cVMo+ssK3jZRiCIK6s7&#10;bhRcvj82ryCcR9bYWyYFd3KQZ+tViom2Nz7TXPhGhBB2CSpovR8SKV3VkkG3tQNx4Go7GvQBjo3U&#10;I95CuOllHEV7abDj0NDiQIeWqmsxGQU791WV0aEudj4uy5/jtFxPv2elnp+W9zcQnhb/L/5zf2oF&#10;cVgfvoQfILMHAAAA//8DAFBLAQItABQABgAIAAAAIQDb4fbL7gAAAIUBAAATAAAAAAAAAAAAAAAA&#10;AAAAAABbQ29udGVudF9UeXBlc10ueG1sUEsBAi0AFAAGAAgAAAAhAFr0LFu/AAAAFQEAAAsAAAAA&#10;AAAAAAAAAAAAHwEAAF9yZWxzLy5yZWxzUEsBAi0AFAAGAAgAAAAhAKzY5qDBAAAA2wAAAA8AAAAA&#10;AAAAAAAAAAAABwIAAGRycy9kb3ducmV2LnhtbFBLBQYAAAAAAwADALcAAAD1AgAAAAA=&#10;" filled="f" fillcolor="#bbe0e3" stroked="f">
                  <v:textbox inset="5.04pt,2.52pt,5.04pt,2.52pt">
                    <w:txbxContent>
                      <w:p w14:paraId="25489EE8" w14:textId="77777777" w:rsidR="00CD5247" w:rsidRDefault="00CD5247"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v:textbox>
                </v:shape>
                <v:shape id="Text Box 16" o:spid="_x0000_s1043" type="#_x0000_t202" style="position:absolute;left:41478;top:2317;width:14522;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EM7xAAAANsAAAAPAAAAZHJzL2Rvd25yZXYueG1sRI/NasMw&#10;EITvhbyD2EBvtRwbQnEth5JSaE8lburz1lr/EGtlLCV2374KBHIcZuYbJt8tZhAXmlxvWcEmikEQ&#10;11b33Co4fr8/PYNwHlnjYJkU/JGDXbF6yDHTduYDXUrfigBhl6GCzvsxk9LVHRl0kR2Jg9fYyaAP&#10;cmqlnnAOcDPIJI630mDPYaHDkfYd1afybBSk7rOu4n1Tpj6pqp+383L6+j0o9bheXl9AeFr8PXxr&#10;f2gFyQauX8IPkMU/AAAA//8DAFBLAQItABQABgAIAAAAIQDb4fbL7gAAAIUBAAATAAAAAAAAAAAA&#10;AAAAAAAAAABbQ29udGVudF9UeXBlc10ueG1sUEsBAi0AFAAGAAgAAAAhAFr0LFu/AAAAFQEAAAsA&#10;AAAAAAAAAAAAAAAAHwEAAF9yZWxzLy5yZWxzUEsBAi0AFAAGAAgAAAAhAMOUQzvEAAAA2wAAAA8A&#10;AAAAAAAAAAAAAAAABwIAAGRycy9kb3ducmV2LnhtbFBLBQYAAAAAAwADALcAAAD4AgAAAAA=&#10;" filled="f" fillcolor="#bbe0e3" stroked="f">
                  <v:textbox inset="5.04pt,2.52pt,5.04pt,2.52pt">
                    <w:txbxContent>
                      <w:p w14:paraId="4DBBD621" w14:textId="77777777" w:rsidR="00CD5247" w:rsidRDefault="00CD5247"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v:textbox>
                </v:shape>
                <v:shape id="Text Box 17" o:spid="_x0000_s1044" type="#_x0000_t202" style="position:absolute;left:4400;top:16973;width:8007;height:9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1MwQAAANsAAAAPAAAAZHJzL2Rvd25yZXYueG1sRI9Bi8Iw&#10;FITvC/6H8ARva2oFWapRRBH0JHa152fzbIvNS2mi1n9vBMHjMDPfMLNFZ2pxp9ZVlhWMhhEI4tzq&#10;igsFx//N7x8I55E11pZJwZMcLOa9nxkm2j74QPfUFyJA2CWooPS+SaR0eUkG3dA2xMG72NagD7It&#10;pG7xEeCmlnEUTaTBisNCiQ2tSsqv6c0oGLtdnkWrSzr2cZad1rfuuj8flBr0u+UUhKfOf8Of9lYr&#10;iGN4fwk/QM5fAAAA//8DAFBLAQItABQABgAIAAAAIQDb4fbL7gAAAIUBAAATAAAAAAAAAAAAAAAA&#10;AAAAAABbQ29udGVudF9UeXBlc10ueG1sUEsBAi0AFAAGAAgAAAAhAFr0LFu/AAAAFQEAAAsAAAAA&#10;AAAAAAAAAAAAHwEAAF9yZWxzLy5yZWxzUEsBAi0AFAAGAAgAAAAhADNG3UzBAAAA2wAAAA8AAAAA&#10;AAAAAAAAAAAABwIAAGRycy9kb3ducmV2LnhtbFBLBQYAAAAAAwADALcAAAD1AgAAAAA=&#10;" filled="f" fillcolor="#bbe0e3" stroked="f">
                  <v:textbox inset="5.04pt,2.52pt,5.04pt,2.52pt">
                    <w:txbxContent>
                      <w:p w14:paraId="737AE47B" w14:textId="5F3594B1" w:rsidR="00CD5247" w:rsidRDefault="00CD5247"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v:textbox>
                </v:shape>
                <v:shape id="Text Box 18" o:spid="_x0000_s1045" type="#_x0000_t202" style="position:absolute;left:533;top:3429;width:1753;height:10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njXwQAAANsAAAAPAAAAZHJzL2Rvd25yZXYueG1sRI9Bi8Iw&#10;FITvC/6H8ARva2oLy1KNIoqgJ7GrPT+bZ1tsXkoTtf57syB4HGbmG2a26E0j7tS52rKCyTgCQVxY&#10;XXOp4Pi3+f4F4TyyxsYyKXiSg8V88DXDVNsHH+ie+VIECLsUFVTet6mUrqjIoBvbljh4F9sZ9EF2&#10;pdQdPgLcNDKOoh9psOawUGFLq4qKa3YzChK3K/JodckSH+f5aX3rr/vzQanRsF9OQXjq/Sf8bm+1&#10;gjiB/y/hB8j5CwAA//8DAFBLAQItABQABgAIAAAAIQDb4fbL7gAAAIUBAAATAAAAAAAAAAAAAAAA&#10;AAAAAABbQ29udGVudF9UeXBlc10ueG1sUEsBAi0AFAAGAAgAAAAhAFr0LFu/AAAAFQEAAAsAAAAA&#10;AAAAAAAAAAAAHwEAAF9yZWxzLy5yZWxzUEsBAi0AFAAGAAgAAAAhAFwKeNfBAAAA2wAAAA8AAAAA&#10;AAAAAAAAAAAABwIAAGRycy9kb3ducmV2LnhtbFBLBQYAAAAAAwADALcAAAD1AgAAAAA=&#10;" filled="f" fillcolor="#bbe0e3" stroked="f">
                  <v:textbox inset="5.04pt,2.52pt,5.04pt,2.52pt">
                    <w:txbxContent>
                      <w:p w14:paraId="1DAE3F08" w14:textId="77777777" w:rsidR="00CD5247" w:rsidRDefault="00CD5247"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v:textbox>
                </v:shape>
                <v:line id="Line 19" o:spid="_x0000_s1046" style="position:absolute;visibility:visible;mso-wrap-style:square" from="0,27622" to="64008,27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LXxAAAANsAAAAPAAAAZHJzL2Rvd25yZXYueG1sRI9PawIx&#10;FMTvgt8hPKEX0WxFpKxmRaSlxVNNBT0+N2//4OZl2aS69dM3hYLHYWZ+w6zWvW3ElTpfO1bwPE1A&#10;EOfO1FwqOHy9TV5A+IBssHFMCn7IwzobDlaYGnfjPV11KEWEsE9RQRVCm0rp84os+qlriaNXuM5i&#10;iLIrpenwFuG2kbMkWUiLNceFClvaVpRf9LdVoOX5+Hof7+j90I+1Lj4xP80XSj2N+s0SRKA+PML/&#10;7Q+jYDaHvy/xB8jsFwAA//8DAFBLAQItABQABgAIAAAAIQDb4fbL7gAAAIUBAAATAAAAAAAAAAAA&#10;AAAAAAAAAABbQ29udGVudF9UeXBlc10ueG1sUEsBAi0AFAAGAAgAAAAhAFr0LFu/AAAAFQEAAAsA&#10;AAAAAAAAAAAAAAAAHwEAAF9yZWxzLy5yZWxzUEsBAi0AFAAGAAgAAAAhAIo1ctfEAAAA2wAAAA8A&#10;AAAAAAAAAAAAAAAABwIAAGRycy9kb3ducmV2LnhtbFBLBQYAAAAAAwADALcAAAD4AgAAAAA=&#10;">
                  <v:stroke dashstyle="1 1" endcap="round"/>
                </v:line>
                <v:shape id="AutoShape 20" o:spid="_x0000_s1047" type="#_x0000_t130" style="position:absolute;left:12617;top:31553;width:13868;height:7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8xwgAAANsAAAAPAAAAZHJzL2Rvd25yZXYueG1sRI/disIw&#10;FITvBd8hHME7TRVcS9dURFCUZS90fYBDc+yPzUlpYtt9+40g7OUwM98wm+1gatFR60rLChbzCARx&#10;ZnXJuYLbz2EWg3AeWWNtmRT8koNtOh5tMNG25wt1V5+LAGGXoILC+yaR0mUFGXRz2xAH725bgz7I&#10;Npe6xT7ATS2XUfQhDZYcFgpsaF9Q9rg+jYKOIxrO311f5vGtOn1V7rg+x0pNJ8PuE4Snwf+H3+2T&#10;VrBcwetL+AEy/QMAAP//AwBQSwECLQAUAAYACAAAACEA2+H2y+4AAACFAQAAEwAAAAAAAAAAAAAA&#10;AAAAAAAAW0NvbnRlbnRfVHlwZXNdLnhtbFBLAQItABQABgAIAAAAIQBa9CxbvwAAABUBAAALAAAA&#10;AAAAAAAAAAAAAB8BAABfcmVscy8ucmVsc1BLAQItABQABgAIAAAAIQCAmv8xwgAAANsAAAAPAAAA&#10;AAAAAAAAAAAAAAcCAABkcnMvZG93bnJldi54bWxQSwUGAAAAAAMAAwC3AAAA9gIAAAAA&#10;" fillcolor="#bbe0e3">
                  <v:textbox inset="0,2.52pt,5.04pt,2.52pt">
                    <w:txbxContent>
                      <w:p w14:paraId="72F1E285" w14:textId="77777777" w:rsidR="00CD5247" w:rsidRDefault="00CD5247"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48" type="#_x0000_t176" style="position:absolute;left:36550;top:26225;width:13335;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wU0xgAAANsAAAAPAAAAZHJzL2Rvd25yZXYueG1sRI9BawIx&#10;FITvBf9DeAUvS81WqW23RimiIOilthR6e2xeN1s3LyGJuv77Rij0OMzMN8xs0dtOnCjE1rGC+1EJ&#10;grh2uuVGwcf7+u4JREzIGjvHpOBCERbzwc0MK+3O/EanfWpEhnCsUIFJyVdSxtqQxThynjh73y5Y&#10;TFmGRuqA5wy3nRyX5VRabDkvGPS0NFQf9kerYFt8XX5Csdp+mke/K3jtJ8/LB6WGt/3rC4hEffoP&#10;/7U3WsF4Ctcv+QfI+S8AAAD//wMAUEsBAi0AFAAGAAgAAAAhANvh9svuAAAAhQEAABMAAAAAAAAA&#10;AAAAAAAAAAAAAFtDb250ZW50X1R5cGVzXS54bWxQSwECLQAUAAYACAAAACEAWvQsW78AAAAVAQAA&#10;CwAAAAAAAAAAAAAAAAAfAQAAX3JlbHMvLnJlbHNQSwECLQAUAAYACAAAACEAOCMFNMYAAADbAAAA&#10;DwAAAAAAAAAAAAAAAAAHAgAAZHJzL2Rvd25yZXYueG1sUEsFBgAAAAADAAMAtwAAAPoCAAAAAA==&#10;" fillcolor="#bbe0e3">
                  <v:textbox inset="5.04pt,2.52pt,5.04pt,2.52pt">
                    <w:txbxContent>
                      <w:p w14:paraId="4A74D08B" w14:textId="77777777" w:rsidR="00CD5247" w:rsidRDefault="00CD5247"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v:textbox>
                </v:shape>
                <v:shape id="Text Box 22" o:spid="_x0000_s1049" type="#_x0000_t202" style="position:absolute;left:4705;top:28975;width:7455;height:8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7UxAAAANsAAAAPAAAAZHJzL2Rvd25yZXYueG1sRI9Ba8JA&#10;FITvhf6H5Qne6sYE2hJdg6QU6qkYa87P7DMJZt+G7Griv3cLhR6HmfmGWWeT6cSNBtdaVrBcRCCI&#10;K6tbrhX8HD5f3kE4j6yxs0wK7uQg2zw/rTHVduQ93QpfiwBhl6KCxvs+ldJVDRl0C9sTB+9sB4M+&#10;yKGWesAxwE0n4yh6lQZbDgsN9pQ3VF2Kq1GQuF1VRvm5SHxclseP63T5Pu2Vms+m7QqEp8n/h//a&#10;X1pB/Aa/X8IPkJsHAAAA//8DAFBLAQItABQABgAIAAAAIQDb4fbL7gAAAIUBAAATAAAAAAAAAAAA&#10;AAAAAAAAAABbQ29udGVudF9UeXBlc10ueG1sUEsBAi0AFAAGAAgAAAAhAFr0LFu/AAAAFQEAAAsA&#10;AAAAAAAAAAAAAAAAHwEAAF9yZWxzLy5yZWxzUEsBAi0AFAAGAAgAAAAhACMxftTEAAAA2wAAAA8A&#10;AAAAAAAAAAAAAAAABwIAAGRycy9kb3ducmV2LnhtbFBLBQYAAAAAAwADALcAAAD4AgAAAAA=&#10;" filled="f" fillcolor="#bbe0e3" stroked="f">
                  <v:textbox inset="5.04pt,2.52pt,5.04pt,2.52pt">
                    <w:txbxContent>
                      <w:p w14:paraId="5B5CC4CC" w14:textId="77777777" w:rsidR="00CD5247" w:rsidRPr="00E31FBC" w:rsidRDefault="00CD5247"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v:textbox>
                </v:shape>
                <v:shape id="Text Box 23" o:spid="_x0000_s1050" type="#_x0000_t202" style="position:absolute;left:28575;top:22961;width:8858;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qmwQAAANsAAAAPAAAAZHJzL2Rvd25yZXYueG1sRE/LaoNA&#10;FN0H8g/DLXSXjDUQinWUklBoVyE2dX3rXB/EuSPOaMzfZxaFLg/nneaL6cVMo+ssK3jZRiCIK6s7&#10;bhRcvj82ryCcR9bYWyYFd3KQZ+tViom2Nz7TXPhGhBB2CSpovR8SKV3VkkG3tQNx4Go7GvQBjo3U&#10;I95CuOllHEV7abDj0NDiQIeWqmsxGQU791WV0aEudj4uy5/jtFxPv2elnp+W9zcQnhb/L/5zf2oF&#10;cRgbvoQfILMHAAAA//8DAFBLAQItABQABgAIAAAAIQDb4fbL7gAAAIUBAAATAAAAAAAAAAAAAAAA&#10;AAAAAABbQ29udGVudF9UeXBlc10ueG1sUEsBAi0AFAAGAAgAAAAhAFr0LFu/AAAAFQEAAAsAAAAA&#10;AAAAAAAAAAAAHwEAAF9yZWxzLy5yZWxzUEsBAi0AFAAGAAgAAAAhAFKu6qbBAAAA2wAAAA8AAAAA&#10;AAAAAAAAAAAABwIAAGRycy9kb3ducmV2LnhtbFBLBQYAAAAAAwADALcAAAD1AgAAAAA=&#10;" filled="f" fillcolor="#bbe0e3" stroked="f">
                  <v:textbox inset="5.04pt,2.52pt,5.04pt,2.52pt">
                    <w:txbxContent>
                      <w:p w14:paraId="63F515D2" w14:textId="77777777" w:rsidR="00CD5247" w:rsidRPr="00103481" w:rsidRDefault="00CD5247"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v:textbox>
                </v:shape>
                <v:shape id="Text Box 24" o:spid="_x0000_s1051" type="#_x0000_t202" style="position:absolute;left:24269;top:5245;width:1014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k89xAAAANsAAAAPAAAAZHJzL2Rvd25yZXYueG1sRI9Ba8JA&#10;FITvhf6H5Qne6sYEShtdg6QU6qkYa87P7DMJZt+G7Griv3cLhR6HmfmGWWeT6cSNBtdaVrBcRCCI&#10;K6tbrhX8HD5f3kA4j6yxs0wK7uQg2zw/rTHVduQ93QpfiwBhl6KCxvs+ldJVDRl0C9sTB+9sB4M+&#10;yKGWesAxwE0n4yh6lQZbDgsN9pQ3VF2Kq1GQuF1VRvm5SHxclseP63T5Pu2Vms+m7QqEp8n/h//a&#10;X1pB/A6/X8IPkJsHAAAA//8DAFBLAQItABQABgAIAAAAIQDb4fbL7gAAAIUBAAATAAAAAAAAAAAA&#10;AAAAAAAAAABbQ29udGVudF9UeXBlc10ueG1sUEsBAi0AFAAGAAgAAAAhAFr0LFu/AAAAFQEAAAsA&#10;AAAAAAAAAAAAAAAAHwEAAF9yZWxzLy5yZWxzUEsBAi0AFAAGAAgAAAAhAD3iTz3EAAAA2wAAAA8A&#10;AAAAAAAAAAAAAAAABwIAAGRycy9kb3ducmV2LnhtbFBLBQYAAAAAAwADALcAAAD4AgAAAAA=&#10;" filled="f" fillcolor="#bbe0e3" stroked="f">
                  <v:textbox inset="5.04pt,2.52pt,5.04pt,2.52pt">
                    <w:txbxContent>
                      <w:p w14:paraId="2A08D3D4" w14:textId="77777777" w:rsidR="00CD5247" w:rsidRPr="00103481" w:rsidRDefault="00CD5247"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v:textbox>
                </v:shape>
                <v:shape id="Text Box 25" o:spid="_x0000_s1052" type="#_x0000_t202" style="position:absolute;left:533;top:16014;width:1753;height:1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XB9vwAAANsAAAAPAAAAZHJzL2Rvd25yZXYueG1sRE9Ni8Iw&#10;EL0v+B/CCN7WVIVlqUYRZWE9iV3teWzGtthMShO1/vudg+Dx8b4Xq9416k5dqD0bmIwTUMSFtzWX&#10;Bo5/P5/foEJEtth4JgNPCrBaDj4WmFr/4APds1gqCeGQooEqxjbVOhQVOQxj3xILd/GdwyiwK7Xt&#10;8CHhrtHTJPnSDmuWhgpb2lRUXLObMzALuyJPNpdsFqd5ftre+uv+fDBmNOzXc1CR+vgWv9y/Vnyy&#10;Xr7ID9DLfwAAAP//AwBQSwECLQAUAAYACAAAACEA2+H2y+4AAACFAQAAEwAAAAAAAAAAAAAAAAAA&#10;AAAAW0NvbnRlbnRfVHlwZXNdLnhtbFBLAQItABQABgAIAAAAIQBa9CxbvwAAABUBAAALAAAAAAAA&#10;AAAAAAAAAB8BAABfcmVscy8ucmVsc1BLAQItABQABgAIAAAAIQApAXB9vwAAANsAAAAPAAAAAAAA&#10;AAAAAAAAAAcCAABkcnMvZG93bnJldi54bWxQSwUGAAAAAAMAAwC3AAAA8wIAAAAA&#10;" filled="f" fillcolor="#bbe0e3" stroked="f">
                  <v:textbox inset="5.04pt,2.52pt,5.04pt,2.52pt">
                    <w:txbxContent>
                      <w:p w14:paraId="08559939" w14:textId="77777777" w:rsidR="00CD5247" w:rsidRDefault="00CD5247" w:rsidP="002A7E92">
                        <w:pPr>
                          <w:autoSpaceDE w:val="0"/>
                          <w:autoSpaceDN w:val="0"/>
                          <w:adjustRightInd w:val="0"/>
                          <w:rPr>
                            <w:rFonts w:ascii="Arial" w:hAnsi="Arial"/>
                            <w:b/>
                            <w:color w:val="000000"/>
                            <w:sz w:val="17"/>
                          </w:rPr>
                        </w:pPr>
                        <w:r>
                          <w:rPr>
                            <w:rFonts w:ascii="Arial" w:hAnsi="Arial"/>
                            <w:b/>
                            <w:color w:val="000000"/>
                            <w:sz w:val="17"/>
                          </w:rPr>
                          <w:t>LEVEL  1</w:t>
                        </w:r>
                      </w:p>
                    </w:txbxContent>
                  </v:textbox>
                </v:shape>
                <v:shape id="Text Box 26" o:spid="_x0000_s1053" type="#_x0000_t202" style="position:absolute;left:533;top:28003;width:1753;height:10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dXmwwAAANsAAAAPAAAAZHJzL2Rvd25yZXYueG1sRI/BasMw&#10;EETvhf6D2EJvtZwESnAjm5BSSE4lTurzRtrYJtbKWLLj/n1VKPQ4zLwZZlPMthMTDb51rGCRpCCI&#10;tTMt1wrOp4+XNQgfkA12jknBN3ko8seHDWbG3flIUxlqEUvYZ6igCaHPpPS6IYs+cT1x9K5usBii&#10;HGppBrzHctvJZZq+Sostx4UGe9o1pG/laBWs/EFX6e5arsKyqr7ex/n2eTkq9fw0b99ABJrDf/iP&#10;3pvILeD3S/wBMv8BAAD//wMAUEsBAi0AFAAGAAgAAAAhANvh9svuAAAAhQEAABMAAAAAAAAAAAAA&#10;AAAAAAAAAFtDb250ZW50X1R5cGVzXS54bWxQSwECLQAUAAYACAAAACEAWvQsW78AAAAVAQAACwAA&#10;AAAAAAAAAAAAAAAfAQAAX3JlbHMvLnJlbHNQSwECLQAUAAYACAAAACEARk3V5sMAAADbAAAADwAA&#10;AAAAAAAAAAAAAAAHAgAAZHJzL2Rvd25yZXYueG1sUEsFBgAAAAADAAMAtwAAAPcCAAAAAA==&#10;" filled="f" fillcolor="#bbe0e3" stroked="f">
                  <v:textbox inset="5.04pt,2.52pt,5.04pt,2.52pt">
                    <w:txbxContent>
                      <w:p w14:paraId="7B8016E2" w14:textId="77777777" w:rsidR="00CD5247" w:rsidRDefault="00CD5247" w:rsidP="002A7E92">
                        <w:pPr>
                          <w:autoSpaceDE w:val="0"/>
                          <w:autoSpaceDN w:val="0"/>
                          <w:adjustRightInd w:val="0"/>
                          <w:rPr>
                            <w:rFonts w:ascii="Arial" w:hAnsi="Arial"/>
                            <w:b/>
                            <w:color w:val="000000"/>
                            <w:sz w:val="17"/>
                          </w:rPr>
                        </w:pPr>
                        <w:r>
                          <w:rPr>
                            <w:rFonts w:ascii="Arial" w:hAnsi="Arial"/>
                            <w:b/>
                            <w:color w:val="000000"/>
                            <w:sz w:val="17"/>
                          </w:rPr>
                          <w:t>LEVEL  2</w:t>
                        </w:r>
                      </w:p>
                    </w:txbxContent>
                  </v:textbox>
                </v:shape>
                <v:shape id="Text Box 27" o:spid="_x0000_s1054" type="#_x0000_t202" style="position:absolute;left:13868;width:37338;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0uRwwAAANsAAAAPAAAAZHJzL2Rvd25yZXYueG1sRI/NasMw&#10;EITvgbyD2EBvsVwHSnAtm5JSSE4lTuvz1lr/YGtlLCVx374qFHocZr4ZJisWM4obza63rOAxikEQ&#10;11b33Cr4uLxt9yCcR9Y4WiYF3+SgyNerDFNt73ymW+lbEUrYpaig835KpXR1RwZdZCfi4DV2NuiD&#10;nFupZ7yHcjPKJI6fpMGew0KHEx06qofyahTs3Kmu4kNT7nxSVZ+v12V4/zor9bBZXp5BeFr8f/iP&#10;PurAJfD7JfwAmf8AAAD//wMAUEsBAi0AFAAGAAgAAAAhANvh9svuAAAAhQEAABMAAAAAAAAAAAAA&#10;AAAAAAAAAFtDb250ZW50X1R5cGVzXS54bWxQSwECLQAUAAYACAAAACEAWvQsW78AAAAVAQAACwAA&#10;AAAAAAAAAAAAAAAfAQAAX3JlbHMvLnJlbHNQSwECLQAUAAYACAAAACEAtp9LkcMAAADbAAAADwAA&#10;AAAAAAAAAAAAAAAHAgAAZHJzL2Rvd25yZXYueG1sUEsFBgAAAAADAAMAtwAAAPcCAAAAAA==&#10;" filled="f" fillcolor="#bbe0e3" stroked="f">
                  <v:textbox inset="5.04pt,2.52pt,5.04pt,2.52pt">
                    <w:txbxContent>
                      <w:p w14:paraId="613BB595" w14:textId="77777777" w:rsidR="00CD5247" w:rsidRDefault="00CD5247"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v:textbox>
                </v:shape>
                <v:shapetype id="_x0000_t118" coordsize="21600,21600" o:spt="118" path="m,4292l21600,r,21600l,21600xe">
                  <v:stroke joinstyle="miter"/>
                  <v:path gradientshapeok="t" o:connecttype="custom" o:connectlocs="10800,2146;0,10800;10800,21600;21600,10800" textboxrect="0,4291,21600,21600"/>
                </v:shapetype>
                <v:shape id="AutoShape 28" o:spid="_x0000_s1055" type="#_x0000_t118" style="position:absolute;left:36931;top:19329;width:1270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AFwwAAANsAAAAPAAAAZHJzL2Rvd25yZXYueG1sRI9Bi8Iw&#10;FITvgv8hPMGLrKkK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UwBcMAAADbAAAADwAA&#10;AAAAAAAAAAAAAAAHAgAAZHJzL2Rvd25yZXYueG1sUEsFBgAAAAADAAMAtwAAAPcCAAAAAA==&#10;" fillcolor="#bbe0e3">
                  <v:textbox inset="5.04pt,2.52pt,5.04pt,2.52pt">
                    <w:txbxContent>
                      <w:p w14:paraId="29799720" w14:textId="77777777" w:rsidR="00CD5247" w:rsidRDefault="00CD5247"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v:textbox>
                </v:shape>
                <v:shape id="Text Box 29" o:spid="_x0000_s1056" type="#_x0000_t202" style="position:absolute;left:2057;top:4953;width:1676;height:8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Z+wgAAANsAAAAPAAAAZHJzL2Rvd25yZXYueG1sRI9Pi8Iw&#10;FMTvwn6H8Ba8aboq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BWOnZ+wgAAANsAAAAPAAAA&#10;AAAAAAAAAAAAAAcCAABkcnMvZG93bnJldi54bWxQSwUGAAAAAAMAAwC3AAAA9gIAAAAA&#10;" filled="f" fillcolor="#bbe0e3" stroked="f">
                  <v:textbox inset="5.04pt,2.52pt,5.04pt,2.52pt">
                    <w:txbxContent>
                      <w:p w14:paraId="0C293038" w14:textId="77777777" w:rsidR="00CD5247" w:rsidRDefault="00CD5247" w:rsidP="002A7E92">
                        <w:pPr>
                          <w:autoSpaceDE w:val="0"/>
                          <w:autoSpaceDN w:val="0"/>
                          <w:adjustRightInd w:val="0"/>
                          <w:rPr>
                            <w:rFonts w:ascii="Arial" w:hAnsi="Arial"/>
                            <w:b/>
                            <w:color w:val="000000"/>
                            <w:sz w:val="17"/>
                          </w:rPr>
                        </w:pPr>
                        <w:r>
                          <w:rPr>
                            <w:rFonts w:ascii="Arial" w:hAnsi="Arial"/>
                            <w:b/>
                            <w:color w:val="000000"/>
                            <w:sz w:val="17"/>
                          </w:rPr>
                          <w:t>LOCAL</w:t>
                        </w:r>
                      </w:p>
                    </w:txbxContent>
                  </v:textbox>
                </v:shape>
                <v:shape id="Text Box 30" o:spid="_x0000_s1057" type="#_x0000_t202" style="position:absolute;left:2057;top:15646;width:1753;height:1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tPlwgAAANsAAAAPAAAAZHJzL2Rvd25yZXYueG1sRI9Pi8Iw&#10;FMTvwn6H8Ba8abqK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A5dtPlwgAAANsAAAAPAAAA&#10;AAAAAAAAAAAAAAcCAABkcnMvZG93bnJldi54bWxQSwUGAAAAAAMAAwC3AAAA9gIAAAAA&#10;" filled="f" fillcolor="#bbe0e3" stroked="f">
                  <v:textbox inset="5.04pt,2.52pt,5.04pt,2.52pt">
                    <w:txbxContent>
                      <w:p w14:paraId="566E2753" w14:textId="77777777" w:rsidR="00CD5247" w:rsidRDefault="00CD5247"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v:textbox>
                </v:shape>
                <v:shape id="Text Box 31" o:spid="_x0000_s1058" type="#_x0000_t202" style="position:absolute;left:2057;top:29527;width:1676;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2SwwAAANsAAAAPAAAAZHJzL2Rvd25yZXYueG1sRI9Pa8JA&#10;FMTvBb/D8oTemo0RRFJXEaXQnsRoc35mn0kw+zZkN3/89t1Cocdh5jfDbHaTacRAnastK1hEMQji&#10;wuqaSwXXy8fbGoTzyBoby6TgSQ5229nLBlNtRz7TkPlShBJ2KSqovG9TKV1RkUEX2ZY4eHfbGfRB&#10;dqXUHY6h3DQyieOVNFhzWKiwpUNFxSPrjYKl+yry+HDPlj7J8+9jPz1Ot7NSr/Np/w7C0+T/w3/0&#10;pw7cCn6/hB8gtz8AAAD//wMAUEsBAi0AFAAGAAgAAAAhANvh9svuAAAAhQEAABMAAAAAAAAAAAAA&#10;AAAAAAAAAFtDb250ZW50X1R5cGVzXS54bWxQSwECLQAUAAYACAAAACEAWvQsW78AAAAVAQAACwAA&#10;AAAAAAAAAAAAAAAfAQAAX3JlbHMvLnJlbHNQSwECLQAUAAYACAAAACEAyaRNksMAAADbAAAADwAA&#10;AAAAAAAAAAAAAAAHAgAAZHJzL2Rvd25yZXYueG1sUEsFBgAAAAADAAMAtwAAAPcCAAAAAA==&#10;" filled="f" fillcolor="#bbe0e3" stroked="f">
                  <v:textbox inset="5.04pt,2.52pt,5.04pt,2.52pt">
                    <w:txbxContent>
                      <w:p w14:paraId="7DE475E8" w14:textId="77777777" w:rsidR="00CD5247" w:rsidRDefault="00CD5247" w:rsidP="002A7E92">
                        <w:pPr>
                          <w:autoSpaceDE w:val="0"/>
                          <w:autoSpaceDN w:val="0"/>
                          <w:adjustRightInd w:val="0"/>
                          <w:rPr>
                            <w:rFonts w:ascii="Arial" w:hAnsi="Arial"/>
                            <w:b/>
                            <w:color w:val="000000"/>
                            <w:sz w:val="17"/>
                          </w:rPr>
                        </w:pPr>
                        <w:r>
                          <w:rPr>
                            <w:rFonts w:ascii="Arial" w:hAnsi="Arial"/>
                            <w:b/>
                            <w:color w:val="000000"/>
                            <w:sz w:val="17"/>
                          </w:rPr>
                          <w:t>STATE</w:t>
                        </w:r>
                      </w:p>
                    </w:txbxContent>
                  </v:textbox>
                </v:shape>
                <v:shape id="AutoShape 32" o:spid="_x0000_s1059" type="#_x0000_t34" style="position:absolute;left:26758;top:9455;width:2083;height:171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29wwAAANsAAAAPAAAAZHJzL2Rvd25yZXYueG1sRI9Pa4NA&#10;FMTvhXyH5RV6q2tbSIPNKiF/oMSTxktuD/dVJe5bcbdqvn23UOhxmJnfMNtsMb2YaHSdZQUvUQyC&#10;uLa640ZBdTk9b0A4j6yxt0wK7uQgS1cPW0y0nbmgqfSNCBB2CSpovR8SKV3dkkEX2YE4eF92NOiD&#10;HBupR5wD3PTyNY7X0mDHYaHFgfYt1bfy2ygo86vM5/u0d9Msz/YQHwtzrZR6elx2HyA8Lf4//Nf+&#10;1Are3uH3S/gBMv0BAAD//wMAUEsBAi0AFAAGAAgAAAAhANvh9svuAAAAhQEAABMAAAAAAAAAAAAA&#10;AAAAAAAAAFtDb250ZW50X1R5cGVzXS54bWxQSwECLQAUAAYACAAAACEAWvQsW78AAAAVAQAACwAA&#10;AAAAAAAAAAAAAAAfAQAAX3JlbHMvLnJlbHNQSwECLQAUAAYACAAAACEAGAkNvcMAAADbAAAADwAA&#10;AAAAAAAAAAAAAAAHAgAAZHJzL2Rvd25yZXYueG1sUEsFBgAAAAADAAMAtwAAAPcCAAAAAA==&#10;" strokeweight="1.5pt">
                  <v:stroke endarrow="block"/>
                </v:shape>
                <v:shape id="AutoShape 33" o:spid="_x0000_s1060" type="#_x0000_t130" style="position:absolute;left:16078;top:26485;width:9093;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ZyvwAAANsAAAAPAAAAZHJzL2Rvd25yZXYueG1sRE/NisIw&#10;EL4L+w5hFrxpqgtaqmmRhV2UxYPVBxiasa02k9LEtr795iB4/Pj+t9loGtFT52rLChbzCARxYXXN&#10;pYLL+WcWg3AeWWNjmRQ8yUGWfky2mGg78In63JcihLBLUEHlfZtI6YqKDLq5bYkDd7WdQR9gV0rd&#10;4RDCTSOXUbSSBmsODRW29F1Rcc8fRkHPEY2HYz/UZXy57f9u7nd9iJWafo67DQhPo3+LX+69VvAV&#10;xoYv4QfI9B8AAP//AwBQSwECLQAUAAYACAAAACEA2+H2y+4AAACFAQAAEwAAAAAAAAAAAAAAAAAA&#10;AAAAW0NvbnRlbnRfVHlwZXNdLnhtbFBLAQItABQABgAIAAAAIQBa9CxbvwAAABUBAAALAAAAAAAA&#10;AAAAAAAAAB8BAABfcmVscy8ucmVsc1BLAQItABQABgAIAAAAIQDrQsZyvwAAANsAAAAPAAAAAAAA&#10;AAAAAAAAAAcCAABkcnMvZG93bnJldi54bWxQSwUGAAAAAAMAAwC3AAAA8wIAAAAA&#10;" fillcolor="#bbe0e3">
                  <v:textbox inset="0,2.52pt,5.04pt,2.52pt">
                    <w:txbxContent>
                      <w:p w14:paraId="5E69CDC7" w14:textId="77777777" w:rsidR="00CD5247" w:rsidRPr="00103481" w:rsidRDefault="00CD5247"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v:textbox>
                </v:shape>
                <v:shape id="AutoShape 34" o:spid="_x0000_s1061" type="#_x0000_t34" style="position:absolute;left:23507;top:21983;width:13424;height:1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IpwQAAANsAAAAPAAAAZHJzL2Rvd25yZXYueG1sRI9Ba8JA&#10;FITvBf/D8gRvzSa1iMZsRARJrk31/sg+k2j2bcxuNf333UKhx2FmvmGy3WR68aDRdZYVJFEMgri2&#10;uuNGwenz+LoG4Tyyxt4yKfgmB7t89pJhqu2TP+hR+UYECLsUFbTeD6mUrm7JoIvsQBy8ix0N+iDH&#10;RuoRnwFuevkWxytpsOOw0OJAh5bqW/VlFJzfpfauKItl0fCVE3OXU7JSajGf9lsQnib/H/5rl1rB&#10;cgO/X8IPkPkPAAAA//8DAFBLAQItABQABgAIAAAAIQDb4fbL7gAAAIUBAAATAAAAAAAAAAAAAAAA&#10;AAAAAABbQ29udGVudF9UeXBlc10ueG1sUEsBAi0AFAAGAAgAAAAhAFr0LFu/AAAAFQEAAAsAAAAA&#10;AAAAAAAAAAAAHwEAAF9yZWxzLy5yZWxzUEsBAi0AFAAGAAgAAAAhAIJaAinBAAAA2wAAAA8AAAAA&#10;AAAAAAAAAAAABwIAAGRycy9kb3ducmV2LnhtbFBLBQYAAAAAAwADALcAAAD1AgAAAAA=&#10;" adj="9083" strokecolor="#7f7f7f" strokeweight="1.25pt">
                  <v:stroke startarrow="block" endarrow="block"/>
                </v:shape>
                <v:shape id="AutoShape 35" o:spid="_x0000_s1062" type="#_x0000_t34" style="position:absolute;left:23653;top:28143;width:12897;height:128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Ze7wAAAANsAAAAPAAAAZHJzL2Rvd25yZXYueG1sRE9NawIx&#10;EL0X/A9hhF5KzWqLldUoIgheClY9tLdhM+6ubiZLEnX7752D4PHxvmeLzjXqSiHWng0MBxko4sLb&#10;mksDh/36fQIqJmSLjWcy8E8RFvPeywxz62/8Q9ddKpWEcMzRQJVSm2sdi4ocxoFviYU7+uAwCQyl&#10;tgFvEu4aPcqysXZYszRU2NKqouK8uzgp+Rp9v21Zr11zCu4v/HKxOX0Y89rvllNQibr0FD/cG2vg&#10;U9bLF/kBen4HAAD//wMAUEsBAi0AFAAGAAgAAAAhANvh9svuAAAAhQEAABMAAAAAAAAAAAAAAAAA&#10;AAAAAFtDb250ZW50X1R5cGVzXS54bWxQSwECLQAUAAYACAAAACEAWvQsW78AAAAVAQAACwAAAAAA&#10;AAAAAAAAAAAfAQAAX3JlbHMvLnJlbHNQSwECLQAUAAYACAAAACEAqiWXu8AAAADbAAAADwAAAAAA&#10;AAAAAAAAAAAHAgAAZHJzL2Rvd25yZXYueG1sUEsFBgAAAAADAAMAtwAAAPQCAAAAAA==&#10;" adj="9529" strokecolor="#7f7f7f" strokeweight="1.25pt">
                  <v:stroke endarrow="block"/>
                </v:shape>
                <v:shape id="AutoShape 36" o:spid="_x0000_s1063" type="#_x0000_t130" style="position:absolute;left:52216;top:13773;width:11601;height:15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M1xQAAANsAAAAPAAAAZHJzL2Rvd25yZXYueG1sRI9Ba8JA&#10;FITvBf/D8gq96SZSpEZXkUC0UCxqi+dH9jUJyb4N2W2S9td3BaHHYWa+Ydbb0TSip85VlhXEswgE&#10;cW51xYWCz49s+gLCeWSNjWVS8EMOtpvJwxoTbQc+U3/xhQgQdgkqKL1vEyldXpJBN7MtcfC+bGfQ&#10;B9kVUnc4BLhp5DyKFtJgxWGhxJbSkvL68m0ULBfX7FTv6nr/O77LYxod4vnbQamnx3G3AuFp9P/h&#10;e/tVK3iO4fYl/AC5+QMAAP//AwBQSwECLQAUAAYACAAAACEA2+H2y+4AAACFAQAAEwAAAAAAAAAA&#10;AAAAAAAAAAAAW0NvbnRlbnRfVHlwZXNdLnhtbFBLAQItABQABgAIAAAAIQBa9CxbvwAAABUBAAAL&#10;AAAAAAAAAAAAAAAAAB8BAABfcmVscy8ucmVsc1BLAQItABQABgAIAAAAIQAgaSM1xQAAANsAAAAP&#10;AAAAAAAAAAAAAAAAAAcCAABkcnMvZG93bnJldi54bWxQSwUGAAAAAAMAAwC3AAAA+QIAAAAA&#10;" fillcolor="#bbe0e3">
                  <v:textbox inset="0,0,5.04pt,2.52pt">
                    <w:txbxContent>
                      <w:p w14:paraId="02009E72" w14:textId="77777777" w:rsidR="00CD5247" w:rsidRPr="002809B3" w:rsidRDefault="00CD5247" w:rsidP="002A7E92">
                        <w:pPr>
                          <w:autoSpaceDE w:val="0"/>
                          <w:autoSpaceDN w:val="0"/>
                          <w:adjustRightInd w:val="0"/>
                          <w:jc w:val="center"/>
                          <w:rPr>
                            <w:rFonts w:ascii="Arial" w:hAnsi="Arial"/>
                            <w:b/>
                            <w:color w:val="000000"/>
                            <w:sz w:val="16"/>
                            <w:szCs w:val="16"/>
                          </w:rPr>
                        </w:pPr>
                      </w:p>
                      <w:p w14:paraId="6CCB3867" w14:textId="77777777" w:rsidR="00CD5247" w:rsidRDefault="00CD5247"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CD5247" w:rsidRDefault="00CD5247"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v:textbox>
                </v:shape>
                <v:shape id="Text Box 37" o:spid="_x0000_s1064" type="#_x0000_t202" style="position:absolute;left:54698;top:7626;width:7036;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TjsxAAAANsAAAAPAAAAZHJzL2Rvd25yZXYueG1sRI9Ba8JA&#10;FITvhf6H5Qne6saklBJdg6QU6qkYa87P7DMJZt+G7Griv3cLhR6HmfmGWWeT6cSNBtdaVrBcRCCI&#10;K6tbrhX8HD5f3kE4j6yxs0wK7uQg2zw/rTHVduQ93QpfiwBhl6KCxvs+ldJVDRl0C9sTB+9sB4M+&#10;yKGWesAxwE0n4yh6kwZbDgsN9pQ3VF2Kq1GQuF1VRvm5SHxclseP63T5Pu2Vms+m7QqEp8n/h//a&#10;X1rBawy/X8IPkJsHAAAA//8DAFBLAQItABQABgAIAAAAIQDb4fbL7gAAAIUBAAATAAAAAAAAAAAA&#10;AAAAAAAAAABbQ29udGVudF9UeXBlc10ueG1sUEsBAi0AFAAGAAgAAAAhAFr0LFu/AAAAFQEAAAsA&#10;AAAAAAAAAAAAAAAAHwEAAF9yZWxzLy5yZWxzUEsBAi0AFAAGAAgAAAAhAO6ZOOzEAAAA2wAAAA8A&#10;AAAAAAAAAAAAAAAABwIAAGRycy9kb3ducmV2LnhtbFBLBQYAAAAAAwADALcAAAD4AgAAAAA=&#10;" filled="f" fillcolor="#bbe0e3" stroked="f">
                  <v:textbox inset="5.04pt,2.52pt,5.04pt,2.52pt">
                    <w:txbxContent>
                      <w:p w14:paraId="2F01881A" w14:textId="77777777" w:rsidR="00CD5247" w:rsidRPr="00BF112D" w:rsidRDefault="00CD5247"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v:textbox>
                </v:shape>
                <v:shape id="AutoShape 38" o:spid="_x0000_s1065" type="#_x0000_t32" style="position:absolute;left:29343;top:30670;width:6947;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21ByAAAANsAAAAPAAAAZHJzL2Rvd25yZXYueG1sRI9Pa8JA&#10;FMTvhX6H5RW8FN1oq0h0FRFqtSL4p4d6e2afSTD7NmS3JvXTdwsFj8PM/IYZTxtTiCtVLresoNuJ&#10;QBAnVuecKvg8vLWHIJxH1lhYJgU/5GA6eXwYY6xtzTu67n0qAoRdjAoy78tYSpdkZNB1bEkcvLOt&#10;DPogq1TqCusAN4XsRdFAGsw5LGRY0jyj5LL/NgpW85U7XerNAt8/ls+343b91d+ulWo9NbMRCE+N&#10;v4f/20ut4PUF/r6EHyAnvwAAAP//AwBQSwECLQAUAAYACAAAACEA2+H2y+4AAACFAQAAEwAAAAAA&#10;AAAAAAAAAAAAAAAAW0NvbnRlbnRfVHlwZXNdLnhtbFBLAQItABQABgAIAAAAIQBa9CxbvwAAABUB&#10;AAALAAAAAAAAAAAAAAAAAB8BAABfcmVscy8ucmVsc1BLAQItABQABgAIAAAAIQBYA21ByAAAANsA&#10;AAAPAAAAAAAAAAAAAAAAAAcCAABkcnMvZG93bnJldi54bWxQSwUGAAAAAAMAAwC3AAAA/AIAAAAA&#10;" strokecolor="#7f7f7f" strokeweight="1.25pt">
                  <v:stroke dashstyle="dash"/>
                </v:shape>
                <v:shape id="AutoShape 39" o:spid="_x0000_s1066" type="#_x0000_t32" style="position:absolute;left:29343;top:28517;width:6;height:21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vU1xwAAANsAAAAPAAAAZHJzL2Rvd25yZXYueG1sRI9ba8JA&#10;FITfC/6H5Qi+FN0otkjqKiJ4qxS8Pdi30+xpEsyeDdnVRH99t1Do4zAz3zDjaWMKcaPK5ZYV9HsR&#10;COLE6pxTBafjojsC4TyyxsIyKbiTg+mk9TTGWNua93Q7+FQECLsYFWTel7GULsnIoOvZkjh437Yy&#10;6IOsUqkrrAPcFHIQRa/SYM5hIcOS5hkll8PVKNjMN+7rUn8scfW+fn587rbnl91WqU67mb2B8NT4&#10;//Bfe60VDIfw+yX8ADn5AQAA//8DAFBLAQItABQABgAIAAAAIQDb4fbL7gAAAIUBAAATAAAAAAAA&#10;AAAAAAAAAAAAAABbQ29udGVudF9UeXBlc10ueG1sUEsBAi0AFAAGAAgAAAAhAFr0LFu/AAAAFQEA&#10;AAsAAAAAAAAAAAAAAAAAHwEAAF9yZWxzLy5yZWxzUEsBAi0AFAAGAAgAAAAhANfq9TXHAAAA2wAA&#10;AA8AAAAAAAAAAAAAAAAABwIAAGRycy9kb3ducmV2LnhtbFBLBQYAAAAAAwADALcAAAD7AgAAAAA=&#10;" strokecolor="#7f7f7f" strokeweight="1.25pt">
                  <v:stroke dashstyle="dash"/>
                </v:shape>
                <v:shape id="AutoShape 40" o:spid="_x0000_s1067" type="#_x0000_t32" style="position:absolute;left:23869;top:28981;width:494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xxAAAANsAAAAPAAAAZHJzL2Rvd25yZXYueG1sRI9Ba8JA&#10;FITvBf/D8oTe6kZJSomuIraFXHIw9Qc8ss8kmH0bs5sY/fXdgtDjMDPfMJvdZFoxUu8aywqWiwgE&#10;cWl1w5WC08/32wcI55E1tpZJwZ0c7Lazlw2m2t74SGPhKxEg7FJUUHvfpVK6siaDbmE74uCdbW/Q&#10;B9lXUvd4C3DTylUUvUuDDYeFGjs61FReisEouHbFuPxKHp/5sB+m/HLKjFnFSr3Op/0ahKfJ/4ef&#10;7UwriBP4+xJ+gNz+AgAA//8DAFBLAQItABQABgAIAAAAIQDb4fbL7gAAAIUBAAATAAAAAAAAAAAA&#10;AAAAAAAAAABbQ29udGVudF9UeXBlc10ueG1sUEsBAi0AFAAGAAgAAAAhAFr0LFu/AAAAFQEAAAsA&#10;AAAAAAAAAAAAAAAAHwEAAF9yZWxzLy5yZWxzUEsBAi0AFAAGAAgAAAAhAGn5wXHEAAAA2wAAAA8A&#10;AAAAAAAAAAAAAAAABwIAAGRycy9kb3ducmV2LnhtbFBLBQYAAAAAAwADALcAAAD4AgAAAAA=&#10;" strokecolor="#7f7f7f" strokeweight="1.25pt">
                  <v:stroke dashstyle="dash" endarrow="block"/>
                </v:shape>
                <v:shape id="Text Box 41" o:spid="_x0000_s1068" type="#_x0000_t202" style="position:absolute;left:28384;top:31610;width:12637;height:4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7vxAAAANsAAAAPAAAAZHJzL2Rvd25yZXYueG1sRI/NasMw&#10;EITvhbyD2EBvjVw7hOBGDsUh0J5K3MbnrbX+IdbKWErsvn0VKPQ4zMw3zG4/m17caHSdZQXPqwgE&#10;cWV1x42Cr8/j0xaE88gae8uk4Icc7LPFww5TbSc+0a3wjQgQdikqaL0fUild1ZJBt7IDcfBqOxr0&#10;QY6N1CNOAW56GUfRRhrsOCy0OFDeUnUprkZB4t6rMsrrIvFxWZ4P1/ny8X1S6nE5v76A8DT7//Bf&#10;+00rWG/g/iX8AJn9AgAA//8DAFBLAQItABQABgAIAAAAIQDb4fbL7gAAAIUBAAATAAAAAAAAAAAA&#10;AAAAAAAAAABbQ29udGVudF9UeXBlc10ueG1sUEsBAi0AFAAGAAgAAAAhAFr0LFu/AAAAFQEAAAsA&#10;AAAAAAAAAAAAAAAAHwEAAF9yZWxzLy5yZWxzUEsBAi0AFAAGAAgAAAAhAJGiPu/EAAAA2wAAAA8A&#10;AAAAAAAAAAAAAAAABwIAAGRycy9kb3ducmV2LnhtbFBLBQYAAAAAAwADALcAAAD4AgAAAAA=&#10;" filled="f" fillcolor="#bbe0e3" stroked="f">
                  <v:textbox inset="5.04pt,2.52pt,5.04pt,2.52pt">
                    <w:txbxContent>
                      <w:p w14:paraId="6E1D2D73" w14:textId="77777777" w:rsidR="00CD5247" w:rsidRPr="00103481" w:rsidRDefault="00CD5247"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v:textbox>
                </v:shape>
                <v:shape id="AutoShape 42" o:spid="_x0000_s1069" type="#_x0000_t32" style="position:absolute;left:24771;top:32588;width:334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tlAxgAAANsAAAAPAAAAZHJzL2Rvd25yZXYueG1sRI9BS8NA&#10;FITvQv/D8gpexG6spUrstpRCoQc92Bbq8ZF9ZtNm38bsM4n/3hWEHoeZ+YZZrAZfq47aWAU28DDJ&#10;QBEXwVZcGjgetvfPoKIgW6wDk4EfirBajm4WmNvQ8zt1eylVgnDM0YATaXKtY+HIY5yEhjh5n6H1&#10;KEm2pbYt9gnuaz3Nsrn2WHFacNjQxlFx2X97A2/9o2sud3MvMnvdnT+mp67/OhlzOx7WL6CEBrmG&#10;/9s7a2D2BH9f0g/Qy18AAAD//wMAUEsBAi0AFAAGAAgAAAAhANvh9svuAAAAhQEAABMAAAAAAAAA&#10;AAAAAAAAAAAAAFtDb250ZW50X1R5cGVzXS54bWxQSwECLQAUAAYACAAAACEAWvQsW78AAAAVAQAA&#10;CwAAAAAAAAAAAAAAAAAfAQAAX3JlbHMvLnJlbHNQSwECLQAUAAYACAAAACEAgKrZQMYAAADbAAAA&#10;DwAAAAAAAAAAAAAAAAAHAgAAZHJzL2Rvd25yZXYueG1sUEsFBgAAAAADAAMAtwAAAPoCAAAAAA==&#10;" strokecolor="#7f7f7f" strokeweight="1.25pt">
                  <v:stroke dashstyle="dash" startarrow="block"/>
                </v:shape>
                <v:shape id="AutoShape 43" o:spid="_x0000_s1070" type="#_x0000_t32" style="position:absolute;left:28136;top:18910;width:7;height:137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8wxAAAANsAAAAPAAAAZHJzL2Rvd25yZXYueG1sRE/LasJA&#10;FN0X/IfhCm5KnSgqJTqKCG19ULDWhe6umWsSzNwJmdHEfn1nIbg8nPdk1phC3KhyuWUFvW4Egjix&#10;OudUwf734+0dhPPIGgvLpOBODmbT1ssEY21r/qHbzqcihLCLUUHmfRlL6ZKMDLquLYkDd7aVQR9g&#10;lUpdYR3CTSH7UTSSBnMODRmWtMgoueyuRsFqsXKnS/39iV/r5evfcbs5DLcbpTrtZj4G4anxT/HD&#10;vdQKBmFs+BJ+gJz+AwAA//8DAFBLAQItABQABgAIAAAAIQDb4fbL7gAAAIUBAAATAAAAAAAAAAAA&#10;AAAAAAAAAABbQ29udGVudF9UeXBlc10ueG1sUEsBAi0AFAAGAAgAAAAhAFr0LFu/AAAAFQEAAAsA&#10;AAAAAAAAAAAAAAAAHwEAAF9yZWxzLy5yZWxzUEsBAi0AFAAGAAgAAAAhAFan/zDEAAAA2wAAAA8A&#10;AAAAAAAAAAAAAAAABwIAAGRycy9kb3ducmV2LnhtbFBLBQYAAAAAAwADALcAAAD4AgAAAAA=&#10;" strokecolor="#7f7f7f" strokeweight="1.25pt">
                  <v:stroke dashstyle="dash"/>
                </v:shape>
                <v:shape id="AutoShape 44" o:spid="_x0000_s1071" type="#_x0000_t32" style="position:absolute;left:28035;top:18897;width:2423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BuwwAAANsAAAAPAAAAZHJzL2Rvd25yZXYueG1sRI/RagIx&#10;FETfC/5DuELfatIiotvNShUE+9CCqx9w2Vx3l25uliTV2K9vCgUfh5k5w5TrZAdxIR96xxqeZwoE&#10;ceNMz62G03H3tAQRIrLBwTFpuFGAdTV5KLEw7soHutSxFRnCoUANXYxjIWVoOrIYZm4kzt7ZeYsx&#10;S99K4/Ga4XaQL0otpMWe80KHI207ar7qb6vhrHY3RZvD57BJ9LHYpvHH+HetH6fp7RVEpBTv4f/2&#10;3miYr+DvS/4BsvoFAAD//wMAUEsBAi0AFAAGAAgAAAAhANvh9svuAAAAhQEAABMAAAAAAAAAAAAA&#10;AAAAAAAAAFtDb250ZW50X1R5cGVzXS54bWxQSwECLQAUAAYACAAAACEAWvQsW78AAAAVAQAACwAA&#10;AAAAAAAAAAAAAAAfAQAAX3JlbHMvLnJlbHNQSwECLQAUAAYACAAAACEAd/0gbsMAAADbAAAADwAA&#10;AAAAAAAAAAAAAAAHAgAAZHJzL2Rvd25yZXYueG1sUEsFBgAAAAADAAMAtwAAAPcCAAAAAA==&#10;" strokecolor="#7f7f7f" strokeweight="1.25pt">
                  <v:stroke dashstyle="dash" endarrow="block"/>
                </v:shape>
                <v:shape id="AutoShape 45" o:spid="_x0000_s1072" type="#_x0000_t32" style="position:absolute;left:22885;top:29876;width:6;height:1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0pqwgAAANsAAAAPAAAAZHJzL2Rvd25yZXYueG1sRE/Pa8Iw&#10;FL4L/g/hCbtpOmFDOlNxokw3PKwbPT+SZ1tsXrokavffL4eBx4/v93I12E5cyYfWsYLHWQaCWDvT&#10;cq3g+2s3XYAIEdlg55gU/FKAVTEeLTE37safdC1jLVIIhxwVNDH2uZRBN2QxzFxPnLiT8xZjgr6W&#10;xuMthdtOzrPsWVpsOTU02NOmIX0uL1bBYldutPvwP2/6va4ur6djddgelXqYDOsXEJGGeBf/u/dG&#10;wVNan76kHyCLPwAAAP//AwBQSwECLQAUAAYACAAAACEA2+H2y+4AAACFAQAAEwAAAAAAAAAAAAAA&#10;AAAAAAAAW0NvbnRlbnRfVHlwZXNdLnhtbFBLAQItABQABgAIAAAAIQBa9CxbvwAAABUBAAALAAAA&#10;AAAAAAAAAAAAAB8BAABfcmVscy8ucmVsc1BLAQItABQABgAIAAAAIQA9d0pqwgAAANsAAAAPAAAA&#10;AAAAAAAAAAAAAAcCAABkcnMvZG93bnJldi54bWxQSwUGAAAAAAMAAwC3AAAA9gIAAAAA&#10;" strokecolor="#7f7f7f" strokeweight="1pt">
                  <v:stroke dashstyle="dash" endarrow="block"/>
                </v:shape>
                <v:shape id="AutoShape 46" o:spid="_x0000_s1073" type="#_x0000_t32" style="position:absolute;left:15551;top:24904;width:6;height:65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1GvwwAAANsAAAAPAAAAZHJzL2Rvd25yZXYueG1sRI9Bi8Iw&#10;FITvwv6H8Ba82bSiItUoorvgxYPVH/Bo3rbF5qXbpLW7v94IgsdhZr5h1tvB1KKn1lWWFSRRDII4&#10;t7riQsH18j1ZgnAeWWNtmRT8kYPt5mO0xlTbO5+pz3whAoRdigpK75tUSpeXZNBFtiEO3o9tDfog&#10;20LqFu8Bbmo5jeOFNFhxWCixoX1J+S3rjILfJuuTr/n/4dTtuuF0ux6Nmc6UGn8OuxUIT4N/h1/t&#10;o1YwT+D5JfwAuXkAAAD//wMAUEsBAi0AFAAGAAgAAAAhANvh9svuAAAAhQEAABMAAAAAAAAAAAAA&#10;AAAAAAAAAFtDb250ZW50X1R5cGVzXS54bWxQSwECLQAUAAYACAAAACEAWvQsW78AAAAVAQAACwAA&#10;AAAAAAAAAAAAAAAfAQAAX3JlbHMvLnJlbHNQSwECLQAUAAYACAAAACEAkxtRr8MAAADbAAAADwAA&#10;AAAAAAAAAAAAAAAHAgAAZHJzL2Rvd25yZXYueG1sUEsFBgAAAAADAAMAtwAAAPcCAAAAAA==&#10;" strokecolor="#7f7f7f" strokeweight="1.25pt">
                  <v:stroke dashstyle="dash" endarrow="block"/>
                </v:shape>
                <v:shape id="AutoShape 47" o:spid="_x0000_s1074" type="#_x0000_t32" style="position:absolute;left:41751;top:24663;width:6;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b2cwwAAANsAAAAPAAAAZHJzL2Rvd25yZXYueG1sRI9Ba8JA&#10;FITvBf/D8oTemk1CtSW6igSFnkq1hXp8ZF+T1OzbsLvR+O/dgtDjMDPfMMv1aDpxJudbywqyJAVB&#10;XFndcq3g63P39ArCB2SNnWVScCUP69XkYYmFthfe0/kQahEh7AtU0ITQF1L6qiGDPrE9cfR+rDMY&#10;onS11A4vEW46mafpXBpsOS402FPZUHU6DEZBP7w4/LYf77/HZx22VM7T7IpKPU7HzQJEoDH8h+/t&#10;N61glsPfl/gD5OoGAAD//wMAUEsBAi0AFAAGAAgAAAAhANvh9svuAAAAhQEAABMAAAAAAAAAAAAA&#10;AAAAAAAAAFtDb250ZW50X1R5cGVzXS54bWxQSwECLQAUAAYACAAAACEAWvQsW78AAAAVAQAACwAA&#10;AAAAAAAAAAAAAAAfAQAAX3JlbHMvLnJlbHNQSwECLQAUAAYACAAAACEA5HW9nMMAAADbAAAADwAA&#10;AAAAAAAAAAAAAAAHAgAAZHJzL2Rvd25yZXYueG1sUEsFBgAAAAADAAMAtwAAAPcCAAAAAA==&#10;" strokecolor="#7f7f7f" strokeweight="1.25pt">
                  <v:stroke endarrow="block"/>
                </v:shape>
                <v:shape id="AutoShape 48" o:spid="_x0000_s1075" type="#_x0000_t32" style="position:absolute;left:45554;top:24618;width:7;height:15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VspwwAAANsAAAAPAAAAZHJzL2Rvd25yZXYueG1sRI9Ba8JA&#10;FITvBf/D8gRvdZOKVaOrtJWCt9bUi7dH9pkEs2/D7mriv+8KgsdhZr5hVpveNOJKzteWFaTjBARx&#10;YXXNpYLD3/frHIQPyBoby6TgRh4268HLCjNtO97TNQ+liBD2GSqoQmgzKX1RkUE/ti1x9E7WGQxR&#10;ulJqh12Em0a+Jcm7NFhzXKiwpa+KinN+MQo+82l62KFfXNKf2e/2WM72nXZKjYb9xxJEoD48w4/2&#10;TiuYTuD+Jf4Auf4HAAD//wMAUEsBAi0AFAAGAAgAAAAhANvh9svuAAAAhQEAABMAAAAAAAAAAAAA&#10;AAAAAAAAAFtDb250ZW50X1R5cGVzXS54bWxQSwECLQAUAAYACAAAACEAWvQsW78AAAAVAQAACwAA&#10;AAAAAAAAAAAAAAAfAQAAX3JlbHMvLnJlbHNQSwECLQAUAAYACAAAACEAbNlbKcMAAADbAAAADwAA&#10;AAAAAAAAAAAAAAAHAgAAZHJzL2Rvd25yZXYueG1sUEsFBgAAAAADAAMAtwAAAPcCAAAAAA==&#10;" strokecolor="#7f7f7f" strokeweight="1.25pt">
                  <v:stroke endarrow="block"/>
                </v:shape>
                <v:shape id="AutoShape 49" o:spid="_x0000_s1076" type="#_x0000_t118" style="position:absolute;left:54527;top:9804;width:8179;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3RxAAAANsAAAAPAAAAZHJzL2Rvd25yZXYueG1sRI9Ba8JA&#10;FITvBf/D8oReRDdKDZK6iohCe1BRe+ntkX1Ngtm3YXc18d+7gtDjMDPfMPNlZ2pxI+crywrGowQE&#10;cW51xYWCn/N2OAPhA7LG2jIpuJOH5aL3NsdM25aPdDuFQkQI+wwVlCE0mZQ+L8mgH9mGOHp/1hkM&#10;UbpCaodthJtaTpIklQYrjgslNrQuKb+crkZBOrmnu103uJLX431zaL9XbvOr1Hu/W32CCNSF//Cr&#10;/aUVTD/g+SX+ALl4AAAA//8DAFBLAQItABQABgAIAAAAIQDb4fbL7gAAAIUBAAATAAAAAAAAAAAA&#10;AAAAAAAAAABbQ29udGVudF9UeXBlc10ueG1sUEsBAi0AFAAGAAgAAAAhAFr0LFu/AAAAFQEAAAsA&#10;AAAAAAAAAAAAAAAAHwEAAF9yZWxzLy5yZWxzUEsBAi0AFAAGAAgAAAAhAK3DTdHEAAAA2wAAAA8A&#10;AAAAAAAAAAAAAAAABwIAAGRycy9kb3ducmV2LnhtbFBLBQYAAAAAAwADALcAAAD4AgAAAAA=&#10;" fillcolor="#bbe0e3">
                  <v:textbox inset="5.04pt,2.52pt,5.04pt,2.52pt">
                    <w:txbxContent>
                      <w:p w14:paraId="7F7C67B1" w14:textId="77777777" w:rsidR="00CD5247" w:rsidRDefault="00CD5247"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0" o:spid="_x0000_s1077" type="#_x0000_t118" style="position:absolute;left:44850;top:7613;width:8178;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hKwwAAANsAAAAPAAAAZHJzL2Rvd25yZXYueG1sRI9Bi8Iw&#10;FITvgv8hPMGLrKmC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wo/oSsMAAADbAAAADwAA&#10;AAAAAAAAAAAAAAAHAgAAZHJzL2Rvd25yZXYueG1sUEsFBgAAAAADAAMAtwAAAPcCAAAAAA==&#10;" fillcolor="#bbe0e3">
                  <v:textbox inset="5.04pt,2.52pt,5.04pt,2.52pt">
                    <w:txbxContent>
                      <w:p w14:paraId="2017B39D" w14:textId="77777777" w:rsidR="00CD5247" w:rsidRDefault="00CD5247"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1" o:spid="_x0000_s1078" type="#_x0000_t130" style="position:absolute;left:13030;top:12719;width:12408;height:3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hI7wgAAANsAAAAPAAAAZHJzL2Rvd25yZXYueG1sRI/disIw&#10;FITvBd8hHGHvNFXQLdVURFCUxYtVH+DQHPtjc1Ka2HbffrOw4OUwM98wm+1gatFR60rLCuazCARx&#10;ZnXJuYL77TCNQTiPrLG2TAp+yME2HY82mGjb8zd1V5+LAGGXoILC+yaR0mUFGXQz2xAH72Fbgz7I&#10;Npe6xT7ATS0XUbSSBksOCwU2tC8oe15fRkHHEQ3nS9eXeXyvTl+VO36eY6U+JsNuDcLT4N/h//ZJ&#10;K1iu4O9L+AEy/QUAAP//AwBQSwECLQAUAAYACAAAACEA2+H2y+4AAACFAQAAEwAAAAAAAAAAAAAA&#10;AAAAAAAAW0NvbnRlbnRfVHlwZXNdLnhtbFBLAQItABQABgAIAAAAIQBa9CxbvwAAABUBAAALAAAA&#10;AAAAAAAAAAAAAB8BAABfcmVscy8ucmVsc1BLAQItABQABgAIAAAAIQAoThI7wgAAANsAAAAPAAAA&#10;AAAAAAAAAAAAAAcCAABkcnMvZG93bnJldi54bWxQSwUGAAAAAAMAAwC3AAAA9gIAAAAA&#10;" fillcolor="#bbe0e3">
                  <v:textbox inset="0,2.52pt,5.04pt,2.52pt">
                    <w:txbxContent>
                      <w:p w14:paraId="17A22503" w14:textId="77777777" w:rsidR="00CD5247" w:rsidRPr="0087315A" w:rsidRDefault="00CD5247"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v:textbox>
                </v:shape>
                <v:shape id="AutoShape 52" o:spid="_x0000_s1079" type="#_x0000_t32" style="position:absolute;left:19246;top:16516;width:7;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4JwgAAANsAAAAPAAAAZHJzL2Rvd25yZXYueG1sRI9Bi8Iw&#10;FITvC/6H8ARva6qyKrVRdEHw4mHVi7dH82xKm5faZGv992ZhweMwM98w2aa3teio9aVjBZNxAoI4&#10;d7rkQsHlvP9cgvABWWPtmBQ8ycNmPfjIMNXuwT/UnUIhIoR9igpMCE0qpc8NWfRj1xBH7+ZaiyHK&#10;tpC6xUeE21pOk2QuLZYcFww29G0or06/VoFttL0fndHXqpzVOzrctrukU2o07LcrEIH68A7/tw9a&#10;wdcC/r7EHyDXLwAAAP//AwBQSwECLQAUAAYACAAAACEA2+H2y+4AAACFAQAAEwAAAAAAAAAAAAAA&#10;AAAAAAAAW0NvbnRlbnRfVHlwZXNdLnhtbFBLAQItABQABgAIAAAAIQBa9CxbvwAAABUBAAALAAAA&#10;AAAAAAAAAAAAAB8BAABfcmVscy8ucmVsc1BLAQItABQABgAIAAAAIQBoqa4JwgAAANsAAAAPAAAA&#10;AAAAAAAAAAAAAAcCAABkcnMvZG93bnJldi54bWxQSwUGAAAAAAMAAwC3AAAA9gIAAAAA&#10;" strokeweight="1.5pt"/>
                <v:shape id="AutoShape 53" o:spid="_x0000_s1080" type="#_x0000_t32" style="position:absolute;left:18586;top:24955;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ZiuwAAAANsAAAAPAAAAZHJzL2Rvd25yZXYueG1sRE9Ni8Iw&#10;EL0L/ocwC940rbAi1VhWccE9WnvwODZjW2wmpYm17q83B8Hj432v08E0oqfO1ZYVxLMIBHFhdc2l&#10;gvz0O12CcB5ZY2OZFDzJQboZj9aYaPvgI/WZL0UIYZeggsr7NpHSFRUZdDPbEgfuajuDPsCulLrD&#10;Rwg3jZxH0UIarDk0VNjSrqLilt2Ngl1+7/Ntn7X74/Ycl83f/nD5z5WafA0/KxCeBv8Rv90HreA7&#10;jA1fwg+QmxcAAAD//wMAUEsBAi0AFAAGAAgAAAAhANvh9svuAAAAhQEAABMAAAAAAAAAAAAAAAAA&#10;AAAAAFtDb250ZW50X1R5cGVzXS54bWxQSwECLQAUAAYACAAAACEAWvQsW78AAAAVAQAACwAAAAAA&#10;AAAAAAAAAAAfAQAAX3JlbHMvLnJlbHNQSwECLQAUAAYACAAAACEAlbGYrsAAAADbAAAADwAAAAAA&#10;AAAAAAAAAAAHAgAAZHJzL2Rvd25yZXYueG1sUEsFBgAAAAADAAMAtwAAAPQCAAAAAA==&#10;" strokeweight="1.5pt">
                  <v:stroke endarrow="block"/>
                </v:shape>
                <v:shape id="AutoShape 54" o:spid="_x0000_s1081" type="#_x0000_t118" style="position:absolute;left:51206;top:31584;width:12186;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uJPxQAAANsAAAAPAAAAZHJzL2Rvd25yZXYueG1sRI9Ba8JA&#10;FITvBf/D8oReim4UGmx0E0QstAcrWi/eHtlnEsy+Dburif++Wyj0OMzMN8yqGEwr7uR8Y1nBbJqA&#10;IC6tbrhScPp+nyxA+ICssbVMCh7kochHTyvMtO35QPdjqESEsM9QQR1Cl0npy5oM+qntiKN3sc5g&#10;iNJVUjvsI9y0cp4kqTTYcFyosaNNTeX1eDMK0vkj3e2Glxt5Pfvq9v3n2m3PSj2Ph/USRKAh/If/&#10;2h9awesb/H6JP0DmPwAAAP//AwBQSwECLQAUAAYACAAAACEA2+H2y+4AAACFAQAAEwAAAAAAAAAA&#10;AAAAAAAAAAAAW0NvbnRlbnRfVHlwZXNdLnhtbFBLAQItABQABgAIAAAAIQBa9CxbvwAAABUBAAAL&#10;AAAAAAAAAAAAAAAAAB8BAABfcmVscy8ucmVsc1BLAQItABQABgAIAAAAIQBDwuJPxQAAANsAAAAP&#10;AAAAAAAAAAAAAAAAAAcCAABkcnMvZG93bnJldi54bWxQSwUGAAAAAAMAAwC3AAAA+QIAAAAA&#10;" fillcolor="#bbe0e3">
                  <v:textbox inset="5.04pt,2.52pt,5.04pt,2.52pt">
                    <w:txbxContent>
                      <w:p w14:paraId="44DF1CCD" w14:textId="77777777" w:rsidR="00CD5247" w:rsidRDefault="00CD5247"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v:textbox>
                </v:shape>
                <v:shape id="AutoShape 55" o:spid="_x0000_s1082" type="#_x0000_t130" style="position:absolute;left:39820;top:33140;width:10065;height:4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pvAAAANsAAAAPAAAAZHJzL2Rvd25yZXYueG1sRE9LCsIw&#10;EN0L3iGM4E5TXWipRhFBUcSFnwMMzdhWm0lpYltvbxaCy8f7L9edKUVDtSssK5iMIxDEqdUFZwru&#10;t90oBuE8ssbSMin4kIP1qt9bYqJtyxdqrj4TIYRdggpy76tESpfmZNCNbUUcuIetDfoA60zqGtsQ&#10;bko5jaKZNFhwaMixom1O6ev6Ngoajqg7npu2yOL783B6uv38GCs1HHSbBQhPnf+Lf+6DVjAL68OX&#10;8APk6gsAAP//AwBQSwECLQAUAAYACAAAACEA2+H2y+4AAACFAQAAEwAAAAAAAAAAAAAAAAAAAAAA&#10;W0NvbnRlbnRfVHlwZXNdLnhtbFBLAQItABQABgAIAAAAIQBa9CxbvwAAABUBAAALAAAAAAAAAAAA&#10;AAAAAB8BAABfcmVscy8ucmVsc1BLAQItABQABgAIAAAAIQAGh+VpvAAAANsAAAAPAAAAAAAAAAAA&#10;AAAAAAcCAABkcnMvZG93bnJldi54bWxQSwUGAAAAAAMAAwC3AAAA8AIAAAAA&#10;" fillcolor="#bbe0e3">
                  <v:textbox inset="0,2.52pt,5.04pt,2.52pt">
                    <w:txbxContent>
                      <w:p w14:paraId="1E698C25" w14:textId="77777777" w:rsidR="00CD5247" w:rsidRPr="000122C8" w:rsidRDefault="00CD5247"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v:textbox>
                </v:shape>
                <v:shape id="AutoShape 56" o:spid="_x0000_s1083" type="#_x0000_t32" style="position:absolute;left:24282;top:36639;width:157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72xAAAANsAAAAPAAAAZHJzL2Rvd25yZXYueG1sRI9Ba8JA&#10;FITvhf6H5RV6qy/moCV1lVJoKfakFaG3Z/aZhOy+TbNrjP/eFQo9DjPzDbNYjc6qgfvQeNEwnWSg&#10;WEpvGqk07L7fn55BhUhiyHphDRcOsFre3y2oMP4sGx62sVIJIqEgDXWMXYEYypodhYnvWJJ39L2j&#10;mGRfoenpnODOYp5lM3TUSFqoqeO3mst2e3IaMF/bNsf2MHzM0br9z+9XOSetHx/G1xdQkcf4H/5r&#10;fxoNsyncvqQfgMsrAAAA//8DAFBLAQItABQABgAIAAAAIQDb4fbL7gAAAIUBAAATAAAAAAAAAAAA&#10;AAAAAAAAAABbQ29udGVudF9UeXBlc10ueG1sUEsBAi0AFAAGAAgAAAAhAFr0LFu/AAAAFQEAAAsA&#10;AAAAAAAAAAAAAAAAHwEAAF9yZWxzLy5yZWxzUEsBAi0AFAAGAAgAAAAhAP6E7vbEAAAA2wAAAA8A&#10;AAAAAAAAAAAAAAAABwIAAGRycy9kb3ducmV2LnhtbFBLBQYAAAAAAwADALcAAAD4AgAAAAA=&#10;" strokeweight="1.5pt">
                  <v:stroke dashstyle="longDashDot" startarrow="block" endarrow="block"/>
                </v:shape>
                <v:shape id="AutoShape 54" o:spid="_x0000_s1084" type="#_x0000_t118" style="position:absolute;left:844;top:39014;width:12186;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rqDxAAAANsAAAAPAAAAZHJzL2Rvd25yZXYueG1sRI9Ba8JA&#10;FITvBf/D8gQvRTfmEEp0FSkK7SEttb14e2SfSWj2bdhdTfLv3UChx2Hmm2G2+8G04k7ON5YVrFcJ&#10;COLS6oYrBT/fp+ULCB+QNbaWScFIHva72dMWc217/qL7OVQilrDPUUEdQpdL6cuaDPqV7Yijd7XO&#10;YIjSVVI77GO5aWWaJJk02HBcqLGj15rK3/PNKMjSMSuK4flGXq8/us/+/eCOF6UW8+GwARFoCP/h&#10;P/pNTxxMX+IPkLsHAAAA//8DAFBLAQItABQABgAIAAAAIQDb4fbL7gAAAIUBAAATAAAAAAAAAAAA&#10;AAAAAAAAAABbQ29udGVudF9UeXBlc10ueG1sUEsBAi0AFAAGAAgAAAAhAFr0LFu/AAAAFQEAAAsA&#10;AAAAAAAAAAAAAAAAHwEAAF9yZWxzLy5yZWxzUEsBAi0AFAAGAAgAAAAhAIMKuoPEAAAA2wAAAA8A&#10;AAAAAAAAAAAAAAAABwIAAGRycy9kb3ducmV2LnhtbFBLBQYAAAAAAwADALcAAAD4AgAAAAA=&#10;" fillcolor="#bbe0e3">
                  <v:textbox inset="5.04pt,2.52pt,5.04pt,2.52pt">
                    <w:txbxContent>
                      <w:p w14:paraId="69BABE76" w14:textId="77777777" w:rsidR="00CD5247" w:rsidRDefault="00CD5247"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v:textbox>
                </v:shape>
                <v:shape id="AutoShape 54" o:spid="_x0000_s1085" type="#_x0000_t118" style="position:absolute;left:14300;top:40005;width:1408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8YxQAAANsAAAAPAAAAZHJzL2Rvd25yZXYueG1sRI9Ba8JA&#10;FITvQv/D8gq9iG5UCCXNJoSi0B601Pbi7ZF9TUKzb8PuauK/7wpCj8PMN8Pk5WR6cSHnO8sKVssE&#10;BHFtdceNgu+v3eIZhA/IGnvLpOBKHsriYZZjpu3In3Q5hkbEEvYZKmhDGDIpfd2SQb+0A3H0fqwz&#10;GKJ0jdQOx1huerlOklQa7DgutDjQa0v17/FsFKTra7rfT/Mzeb06DB/je+W2J6WeHqfqBUSgKfyH&#10;7/SbjtwGbl/iD5DFHwAAAP//AwBQSwECLQAUAAYACAAAACEA2+H2y+4AAACFAQAAEwAAAAAAAAAA&#10;AAAAAAAAAAAAW0NvbnRlbnRfVHlwZXNdLnhtbFBLAQItABQABgAIAAAAIQBa9CxbvwAAABUBAAAL&#10;AAAAAAAAAAAAAAAAAB8BAABfcmVscy8ucmVsc1BLAQItABQABgAIAAAAIQDsRh8YxQAAANsAAAAP&#10;AAAAAAAAAAAAAAAAAAcCAABkcnMvZG93bnJldi54bWxQSwUGAAAAAAMAAwC3AAAA+QIAAAAA&#10;" fillcolor="#bbe0e3">
                  <v:textbox inset="5.04pt,2.52pt,5.04pt,2.52pt">
                    <w:txbxContent>
                      <w:p w14:paraId="22C19701" w14:textId="77777777" w:rsidR="00CD5247" w:rsidRDefault="00CD5247" w:rsidP="002A7E92">
                        <w:pPr>
                          <w:pStyle w:val="NormalWeb"/>
                          <w:spacing w:before="0" w:beforeAutospacing="0" w:after="0" w:afterAutospacing="0"/>
                        </w:pPr>
                        <w:r>
                          <w:rPr>
                            <w:rFonts w:ascii="Arial" w:hAnsi="Arial"/>
                            <w:color w:val="000000"/>
                            <w:sz w:val="17"/>
                            <w:szCs w:val="17"/>
                          </w:rPr>
                          <w:t>NYSED Verification Reports for Special Education</w:t>
                        </w:r>
                      </w:p>
                    </w:txbxContent>
                  </v:textbox>
                </v:shape>
                <v:shape id="Text Box 766" o:spid="_x0000_s1086" type="#_x0000_t202" style="position:absolute;left:29184;top:42760;width:34138;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ZKowwAAANsAAAAPAAAAZHJzL2Rvd25yZXYueG1sRI/NasJA&#10;FIX3Bd9huIK7ZmJpQ4kZRYRCKVk02oXLS+aaicncSTOjxrfvFApdHs7Pxyk2k+3FlUbfOlawTFIQ&#10;xLXTLTcKvg5vj68gfEDW2DsmBXfysFnPHgrMtbtxRdd9aEQcYZ+jAhPCkEvpa0MWfeIG4uid3Ggx&#10;RDk2Uo94i+O2l09pmkmLLUeCwYF2hupuf7ERUvr6Urnv87Ls5NF0Gb58mg+lFvNpuwIRaAr/4b/2&#10;u1aQPcPvl/gD5PoHAAD//wMAUEsBAi0AFAAGAAgAAAAhANvh9svuAAAAhQEAABMAAAAAAAAAAAAA&#10;AAAAAAAAAFtDb250ZW50X1R5cGVzXS54bWxQSwECLQAUAAYACAAAACEAWvQsW78AAAAVAQAACwAA&#10;AAAAAAAAAAAAAAAfAQAAX3JlbHMvLnJlbHNQSwECLQAUAAYACAAAACEAESWSqMMAAADbAAAADwAA&#10;AAAAAAAAAAAAAAAHAgAAZHJzL2Rvd25yZXYueG1sUEsFBgAAAAADAAMAtwAAAPcCAAAAAA==&#10;" stroked="f">
                  <v:textbox style="mso-fit-shape-to-text:t">
                    <w:txbxContent>
                      <w:p w14:paraId="388536E3" w14:textId="77777777" w:rsidR="00CD5247" w:rsidRPr="00E31FBC" w:rsidRDefault="00CD5247"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v:textbox>
                </v:shape>
                <w10:anchorlock/>
              </v:group>
            </w:pict>
          </mc:Fallback>
        </mc:AlternateContent>
      </w:r>
      <w:bookmarkStart w:id="293" w:name="_Toc335294127"/>
      <w:bookmarkStart w:id="294" w:name="_Toc290554765"/>
      <w:bookmarkStart w:id="295" w:name="_Toc290554771"/>
    </w:p>
    <w:p w14:paraId="5357EC79" w14:textId="77777777" w:rsidR="0019493D" w:rsidRPr="002F6E7F" w:rsidRDefault="0019493D" w:rsidP="0019493D">
      <w:pPr>
        <w:pStyle w:val="Heading1"/>
      </w:pPr>
      <w:r w:rsidRPr="000E16CD">
        <w:br w:type="page"/>
      </w:r>
      <w:bookmarkStart w:id="296" w:name="_Toc494894011"/>
      <w:bookmarkStart w:id="297" w:name="_Toc531952704"/>
      <w:r w:rsidRPr="002F6E7F">
        <w:lastRenderedPageBreak/>
        <w:t>Chapter 2: Student Reporting Rules</w:t>
      </w:r>
      <w:bookmarkEnd w:id="296"/>
      <w:bookmarkEnd w:id="297"/>
    </w:p>
    <w:p w14:paraId="6F17C8CD" w14:textId="77777777" w:rsidR="002E39A8" w:rsidRPr="009E3BAC" w:rsidRDefault="002E39A8" w:rsidP="00F54939">
      <w:pPr>
        <w:pStyle w:val="Heading2"/>
        <w:rPr>
          <w:sz w:val="24"/>
          <w:szCs w:val="24"/>
        </w:rPr>
      </w:pPr>
      <w:bookmarkStart w:id="298" w:name="_Toc494894012"/>
      <w:bookmarkStart w:id="299" w:name="_Toc531952705"/>
      <w:r w:rsidRPr="009E3BAC">
        <w:rPr>
          <w:sz w:val="24"/>
          <w:szCs w:val="24"/>
        </w:rPr>
        <w:t>Guidance on the Role of District Data Coordinator</w:t>
      </w:r>
      <w:bookmarkEnd w:id="293"/>
      <w:bookmarkEnd w:id="298"/>
      <w:bookmarkEnd w:id="299"/>
      <w:r w:rsidRPr="009E3BAC">
        <w:rPr>
          <w:sz w:val="24"/>
          <w:szCs w:val="24"/>
        </w:rPr>
        <w:t xml:space="preserve"> </w:t>
      </w:r>
    </w:p>
    <w:p w14:paraId="2C718BEA" w14:textId="77777777" w:rsidR="000E27E0" w:rsidRPr="009F0EF2" w:rsidRDefault="000E27E0" w:rsidP="000E27E0">
      <w:pPr>
        <w:pStyle w:val="Body"/>
        <w:ind w:firstLine="0"/>
        <w:rPr>
          <w:rFonts w:cs="Arial"/>
          <w:color w:val="000000" w:themeColor="text1"/>
          <w:szCs w:val="24"/>
        </w:rPr>
      </w:pPr>
      <w:bookmarkStart w:id="300" w:name="_Toc335294128"/>
      <w:bookmarkStart w:id="301" w:name="_Toc494894013"/>
      <w:r w:rsidRPr="009F0EF2">
        <w:rPr>
          <w:rFonts w:cs="Arial"/>
          <w:color w:val="000000" w:themeColor="text1"/>
          <w:szCs w:val="24"/>
        </w:rPr>
        <w:t>Superintendents and charter school leaders are responsible for maintaining and transmitting State-required data elements in specified file formats to SIRS</w:t>
      </w:r>
      <w:r>
        <w:rPr>
          <w:rFonts w:cs="Arial"/>
          <w:color w:val="000000" w:themeColor="text1"/>
          <w:szCs w:val="24"/>
        </w:rPr>
        <w:t xml:space="preserve"> </w:t>
      </w:r>
      <w:r w:rsidRPr="009F0EF2">
        <w:rPr>
          <w:rFonts w:cs="Arial"/>
          <w:color w:val="000000" w:themeColor="text1"/>
          <w:szCs w:val="24"/>
        </w:rPr>
        <w:t xml:space="preserve">and other NYSED collection applications. </w:t>
      </w:r>
    </w:p>
    <w:p w14:paraId="1B11697A" w14:textId="77777777" w:rsidR="000E27E0" w:rsidRPr="009F0EF2" w:rsidRDefault="000E27E0" w:rsidP="000E27E0">
      <w:pPr>
        <w:pStyle w:val="BodyText"/>
        <w:spacing w:after="0"/>
        <w:rPr>
          <w:rFonts w:ascii="Arial" w:hAnsi="Arial" w:cs="Arial"/>
        </w:rPr>
      </w:pPr>
    </w:p>
    <w:p w14:paraId="06081C28" w14:textId="77777777" w:rsidR="000E27E0" w:rsidRPr="007A4859" w:rsidRDefault="000E27E0" w:rsidP="000E27E0">
      <w:pPr>
        <w:pStyle w:val="BodyText"/>
        <w:spacing w:after="0"/>
        <w:rPr>
          <w:rFonts w:ascii="Arial" w:hAnsi="Arial" w:cs="Arial"/>
          <w:b/>
          <w:i/>
        </w:rPr>
      </w:pPr>
      <w:r w:rsidRPr="007A4859">
        <w:rPr>
          <w:rFonts w:ascii="Arial" w:hAnsi="Arial" w:cs="Arial"/>
          <w:i/>
        </w:rPr>
        <w:t>The SIRS began collecting data utilizing 4 data templates over a decade ago. Today, school districts, BOCES and charter schools are required to submit data using 25 different templates with varied reporting timelines and business rules.</w:t>
      </w:r>
    </w:p>
    <w:p w14:paraId="002CCBCE" w14:textId="77777777" w:rsidR="000E27E0" w:rsidRPr="009F0EF2" w:rsidRDefault="000E27E0" w:rsidP="000E27E0">
      <w:pPr>
        <w:pStyle w:val="BodyText"/>
        <w:spacing w:after="0"/>
        <w:rPr>
          <w:rFonts w:ascii="Arial" w:hAnsi="Arial" w:cs="Arial"/>
        </w:rPr>
      </w:pPr>
    </w:p>
    <w:p w14:paraId="519343D3" w14:textId="0C593976" w:rsidR="000E27E0" w:rsidRPr="00C03BFD" w:rsidRDefault="000E27E0" w:rsidP="000E27E0">
      <w:pPr>
        <w:pStyle w:val="BodyText"/>
        <w:spacing w:after="0"/>
        <w:rPr>
          <w:rFonts w:ascii="Arial" w:hAnsi="Arial" w:cs="Arial"/>
          <w:color w:val="000000" w:themeColor="text1"/>
        </w:rPr>
      </w:pPr>
      <w:r w:rsidRPr="009F0EF2">
        <w:rPr>
          <w:rFonts w:ascii="Arial" w:hAnsi="Arial" w:cs="Arial"/>
          <w:color w:val="000000" w:themeColor="text1"/>
        </w:rPr>
        <w:t xml:space="preserve">It is extremely important to ensure accurate and complete data are reported, as </w:t>
      </w:r>
      <w:r>
        <w:rPr>
          <w:rFonts w:ascii="Arial" w:hAnsi="Arial" w:cs="Arial"/>
          <w:color w:val="000000" w:themeColor="text1"/>
        </w:rPr>
        <w:t xml:space="preserve">it may </w:t>
      </w:r>
      <w:r w:rsidRPr="009F0EF2">
        <w:rPr>
          <w:rFonts w:ascii="Arial" w:hAnsi="Arial" w:cs="Arial"/>
          <w:color w:val="000000" w:themeColor="text1"/>
        </w:rPr>
        <w:t>impact State and federal funding streams (e.g. Title I, State Aid). Additionally, State and federal laws require various datasets to be in</w:t>
      </w:r>
      <w:r>
        <w:rPr>
          <w:rFonts w:ascii="Arial" w:hAnsi="Arial" w:cs="Arial"/>
          <w:color w:val="000000" w:themeColor="text1"/>
        </w:rPr>
        <w:t>cluded</w:t>
      </w:r>
      <w:r w:rsidRPr="009F0EF2">
        <w:rPr>
          <w:rFonts w:ascii="Arial" w:hAnsi="Arial" w:cs="Arial"/>
          <w:color w:val="000000" w:themeColor="text1"/>
        </w:rPr>
        <w:t xml:space="preserve"> </w:t>
      </w:r>
      <w:r>
        <w:rPr>
          <w:rFonts w:ascii="Arial" w:hAnsi="Arial" w:cs="Arial"/>
          <w:color w:val="000000" w:themeColor="text1"/>
        </w:rPr>
        <w:t xml:space="preserve">and made publicly available </w:t>
      </w:r>
      <w:r w:rsidRPr="009F0EF2">
        <w:rPr>
          <w:rFonts w:ascii="Arial" w:hAnsi="Arial" w:cs="Arial"/>
          <w:color w:val="000000" w:themeColor="text1"/>
        </w:rPr>
        <w:t>in</w:t>
      </w:r>
      <w:r>
        <w:rPr>
          <w:rFonts w:ascii="Arial" w:hAnsi="Arial" w:cs="Arial"/>
          <w:color w:val="000000" w:themeColor="text1"/>
        </w:rPr>
        <w:t xml:space="preserve"> State</w:t>
      </w:r>
      <w:r w:rsidRPr="009F0EF2">
        <w:rPr>
          <w:rFonts w:ascii="Arial" w:hAnsi="Arial" w:cs="Arial"/>
          <w:color w:val="000000" w:themeColor="text1"/>
        </w:rPr>
        <w:t xml:space="preserve"> School Report Cards. This information is a</w:t>
      </w:r>
      <w:r>
        <w:rPr>
          <w:rFonts w:ascii="Arial" w:hAnsi="Arial" w:cs="Arial"/>
          <w:color w:val="000000" w:themeColor="text1"/>
        </w:rPr>
        <w:t>vailable</w:t>
      </w:r>
      <w:r w:rsidRPr="009F0EF2">
        <w:rPr>
          <w:rFonts w:ascii="Arial" w:hAnsi="Arial" w:cs="Arial"/>
          <w:color w:val="000000" w:themeColor="text1"/>
        </w:rPr>
        <w:t xml:space="preserve"> </w:t>
      </w:r>
      <w:r>
        <w:rPr>
          <w:rFonts w:ascii="Arial" w:hAnsi="Arial" w:cs="Arial"/>
          <w:color w:val="000000" w:themeColor="text1"/>
        </w:rPr>
        <w:t xml:space="preserve">on the NYSED </w:t>
      </w:r>
      <w:hyperlink r:id="rId10" w:history="1">
        <w:r w:rsidRPr="00C03BFD">
          <w:rPr>
            <w:rStyle w:val="Hyperlink"/>
            <w:rFonts w:ascii="Arial" w:hAnsi="Arial" w:cs="Arial"/>
          </w:rPr>
          <w:t>public data site</w:t>
        </w:r>
      </w:hyperlink>
      <w:r>
        <w:rPr>
          <w:rFonts w:ascii="Arial" w:hAnsi="Arial" w:cs="Arial"/>
          <w:color w:val="000000" w:themeColor="text1"/>
        </w:rPr>
        <w:t xml:space="preserve">. </w:t>
      </w:r>
    </w:p>
    <w:p w14:paraId="199DD304" w14:textId="77777777" w:rsidR="000E27E0" w:rsidRPr="009F0EF2" w:rsidRDefault="000E27E0" w:rsidP="000E27E0">
      <w:pPr>
        <w:pStyle w:val="BodyText"/>
        <w:spacing w:after="0"/>
        <w:rPr>
          <w:rFonts w:ascii="Arial" w:hAnsi="Arial" w:cs="Arial"/>
          <w:color w:val="000000" w:themeColor="text1"/>
        </w:rPr>
      </w:pPr>
    </w:p>
    <w:p w14:paraId="56B50EC1" w14:textId="77777777" w:rsidR="000E27E0" w:rsidRDefault="000E27E0" w:rsidP="000E27E0">
      <w:pPr>
        <w:pStyle w:val="Body"/>
        <w:spacing w:before="0"/>
        <w:ind w:firstLine="0"/>
        <w:rPr>
          <w:rFonts w:cs="Arial"/>
          <w:color w:val="000000" w:themeColor="text1"/>
          <w:szCs w:val="24"/>
        </w:rPr>
      </w:pPr>
      <w:r w:rsidRPr="009F0EF2">
        <w:rPr>
          <w:rFonts w:cs="Arial"/>
          <w:color w:val="000000" w:themeColor="text1"/>
          <w:szCs w:val="24"/>
        </w:rPr>
        <w:t xml:space="preserve">Given data reporting responsibilities, all school districts and charter schools should employ a </w:t>
      </w:r>
      <w:r>
        <w:rPr>
          <w:rFonts w:cs="Arial"/>
          <w:color w:val="000000" w:themeColor="text1"/>
          <w:szCs w:val="24"/>
        </w:rPr>
        <w:t xml:space="preserve">District </w:t>
      </w:r>
      <w:r w:rsidRPr="009F0EF2">
        <w:rPr>
          <w:rFonts w:cs="Arial"/>
          <w:color w:val="000000" w:themeColor="text1"/>
          <w:szCs w:val="24"/>
        </w:rPr>
        <w:t xml:space="preserve">Data Coordinator </w:t>
      </w:r>
      <w:r>
        <w:rPr>
          <w:rFonts w:cs="Arial"/>
          <w:color w:val="000000" w:themeColor="text1"/>
          <w:szCs w:val="24"/>
        </w:rPr>
        <w:t xml:space="preserve">to </w:t>
      </w:r>
      <w:r w:rsidRPr="009F0EF2">
        <w:rPr>
          <w:rFonts w:cs="Arial"/>
          <w:color w:val="000000" w:themeColor="text1"/>
          <w:szCs w:val="24"/>
        </w:rPr>
        <w:t>oversee the coordination and transmi</w:t>
      </w:r>
      <w:r>
        <w:rPr>
          <w:rFonts w:cs="Arial"/>
          <w:color w:val="000000" w:themeColor="text1"/>
          <w:szCs w:val="24"/>
        </w:rPr>
        <w:t>ssion</w:t>
      </w:r>
      <w:r w:rsidRPr="009F0EF2">
        <w:rPr>
          <w:rFonts w:cs="Arial"/>
          <w:color w:val="000000" w:themeColor="text1"/>
          <w:szCs w:val="24"/>
        </w:rPr>
        <w:t xml:space="preserve"> of</w:t>
      </w:r>
      <w:r>
        <w:rPr>
          <w:rFonts w:cs="Arial"/>
          <w:color w:val="000000" w:themeColor="text1"/>
          <w:szCs w:val="24"/>
        </w:rPr>
        <w:t xml:space="preserve"> </w:t>
      </w:r>
      <w:r w:rsidRPr="009F0EF2">
        <w:rPr>
          <w:rFonts w:cs="Arial"/>
          <w:color w:val="000000" w:themeColor="text1"/>
          <w:szCs w:val="24"/>
        </w:rPr>
        <w:t xml:space="preserve">data to the State while ensuring data integrity and accuracy. </w:t>
      </w:r>
    </w:p>
    <w:p w14:paraId="7B03D4D5" w14:textId="77777777" w:rsidR="000E27E0" w:rsidRDefault="000E27E0" w:rsidP="000E27E0">
      <w:pPr>
        <w:pStyle w:val="Body"/>
        <w:spacing w:before="0"/>
        <w:ind w:firstLine="0"/>
        <w:rPr>
          <w:rFonts w:cs="Arial"/>
          <w:color w:val="000000" w:themeColor="text1"/>
          <w:szCs w:val="24"/>
        </w:rPr>
      </w:pPr>
    </w:p>
    <w:p w14:paraId="5D08DD99" w14:textId="77777777" w:rsidR="000E27E0" w:rsidRPr="009F0EF2" w:rsidRDefault="000E27E0" w:rsidP="000E27E0">
      <w:pPr>
        <w:pStyle w:val="Body"/>
        <w:spacing w:before="0"/>
        <w:ind w:firstLine="0"/>
        <w:rPr>
          <w:rFonts w:cs="Arial"/>
          <w:color w:val="000000" w:themeColor="text1"/>
          <w:szCs w:val="24"/>
        </w:rPr>
      </w:pPr>
      <w:r w:rsidRPr="009F0EF2">
        <w:rPr>
          <w:rFonts w:cs="Arial"/>
          <w:color w:val="000000" w:themeColor="text1"/>
          <w:szCs w:val="24"/>
        </w:rPr>
        <w:t xml:space="preserve">To implement accurate reporting practices for individual student, staff and other data, </w:t>
      </w:r>
      <w:r w:rsidRPr="000E27E0">
        <w:rPr>
          <w:rFonts w:cs="Arial"/>
          <w:color w:val="000000" w:themeColor="text1"/>
          <w:szCs w:val="24"/>
        </w:rPr>
        <w:t>District Data Coordinators should</w:t>
      </w:r>
      <w:r w:rsidRPr="009F0EF2">
        <w:rPr>
          <w:rFonts w:cs="Arial"/>
          <w:color w:val="000000" w:themeColor="text1"/>
          <w:szCs w:val="24"/>
        </w:rPr>
        <w:t>:</w:t>
      </w:r>
    </w:p>
    <w:p w14:paraId="382A17EA" w14:textId="77777777" w:rsidR="000E27E0" w:rsidRPr="009F0EF2" w:rsidRDefault="000E27E0" w:rsidP="000E27E0">
      <w:pPr>
        <w:pStyle w:val="BodyText"/>
        <w:spacing w:after="0"/>
        <w:rPr>
          <w:rFonts w:ascii="Arial" w:hAnsi="Arial" w:cs="Arial"/>
        </w:rPr>
      </w:pPr>
    </w:p>
    <w:p w14:paraId="41E443F9" w14:textId="77777777" w:rsidR="000E27E0" w:rsidRPr="009F0EF2" w:rsidRDefault="000E27E0" w:rsidP="00047DED">
      <w:pPr>
        <w:pStyle w:val="Body"/>
        <w:numPr>
          <w:ilvl w:val="0"/>
          <w:numId w:val="20"/>
        </w:numPr>
        <w:spacing w:before="0"/>
        <w:rPr>
          <w:rFonts w:cs="Arial"/>
          <w:color w:val="000000" w:themeColor="text1"/>
          <w:szCs w:val="24"/>
        </w:rPr>
      </w:pPr>
      <w:r w:rsidRPr="009F0EF2">
        <w:rPr>
          <w:rFonts w:cs="Arial"/>
          <w:color w:val="000000" w:themeColor="text1"/>
          <w:szCs w:val="24"/>
        </w:rPr>
        <w:t>Assemble and lead a team of district personnel who have:</w:t>
      </w:r>
    </w:p>
    <w:p w14:paraId="6D108ABC"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expertise in the district’s management information system(s) and infrastructure;</w:t>
      </w:r>
    </w:p>
    <w:p w14:paraId="2EA741FD"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 xml:space="preserve">working knowledge of current NYSED reporting requirements, including those of special populations of students (e.g. special education, migrant students, ELL/MLL students); </w:t>
      </w:r>
    </w:p>
    <w:p w14:paraId="619B4BC4"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knowledge of the LEA’s registration materials and processes; and</w:t>
      </w:r>
    </w:p>
    <w:p w14:paraId="1DB69BA3"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data analysis experience.</w:t>
      </w:r>
    </w:p>
    <w:p w14:paraId="017D723E" w14:textId="77777777" w:rsidR="000E27E0" w:rsidRPr="009F0EF2" w:rsidRDefault="000E27E0" w:rsidP="000E27E0">
      <w:pPr>
        <w:pStyle w:val="BodyText"/>
        <w:spacing w:after="0"/>
        <w:rPr>
          <w:rFonts w:ascii="Arial" w:hAnsi="Arial" w:cs="Arial"/>
        </w:rPr>
      </w:pPr>
    </w:p>
    <w:p w14:paraId="44946693" w14:textId="77777777" w:rsidR="000E27E0" w:rsidRPr="009F0EF2" w:rsidRDefault="000E27E0" w:rsidP="00047DED">
      <w:pPr>
        <w:pStyle w:val="ListParagraph"/>
        <w:numPr>
          <w:ilvl w:val="0"/>
          <w:numId w:val="22"/>
        </w:numPr>
        <w:rPr>
          <w:rFonts w:ascii="Arial" w:hAnsi="Arial" w:cs="Arial"/>
          <w:color w:val="000000" w:themeColor="text1"/>
        </w:rPr>
      </w:pPr>
      <w:r w:rsidRPr="009F0EF2">
        <w:rPr>
          <w:rFonts w:ascii="Arial" w:hAnsi="Arial" w:cs="Arial"/>
          <w:color w:val="000000" w:themeColor="text1"/>
        </w:rPr>
        <w:t xml:space="preserve">Define internal best practices to ensure data integrity and accuracy and document data collection standards that include: </w:t>
      </w:r>
    </w:p>
    <w:p w14:paraId="0C2FFC22"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department configurations and staff responsibilities;</w:t>
      </w:r>
    </w:p>
    <w:p w14:paraId="27E8646B"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alignment of the data with State codes for State and federal reporting requirements; and</w:t>
      </w:r>
    </w:p>
    <w:p w14:paraId="19611BF7"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consistency across departments and functions.</w:t>
      </w:r>
    </w:p>
    <w:p w14:paraId="3D7A83F5" w14:textId="77777777" w:rsidR="000E27E0" w:rsidRPr="009F0EF2" w:rsidRDefault="000E27E0" w:rsidP="000E27E0">
      <w:pPr>
        <w:pStyle w:val="BodyText"/>
        <w:spacing w:after="0"/>
        <w:rPr>
          <w:rFonts w:ascii="Arial" w:hAnsi="Arial" w:cs="Arial"/>
        </w:rPr>
      </w:pPr>
    </w:p>
    <w:p w14:paraId="202534CF" w14:textId="77777777" w:rsidR="000E27E0" w:rsidRPr="009F0EF2" w:rsidRDefault="000E27E0" w:rsidP="00047DED">
      <w:pPr>
        <w:pStyle w:val="Body"/>
        <w:numPr>
          <w:ilvl w:val="0"/>
          <w:numId w:val="24"/>
        </w:numPr>
        <w:spacing w:before="0"/>
        <w:rPr>
          <w:rFonts w:cs="Arial"/>
          <w:color w:val="000000" w:themeColor="text1"/>
          <w:szCs w:val="24"/>
        </w:rPr>
      </w:pPr>
      <w:r w:rsidRPr="009F0EF2">
        <w:rPr>
          <w:rFonts w:cs="Arial"/>
          <w:color w:val="000000" w:themeColor="text1"/>
          <w:szCs w:val="24"/>
        </w:rPr>
        <w:t>Review the LEA’s software systems for alignment to standards to ensure:</w:t>
      </w:r>
    </w:p>
    <w:p w14:paraId="4E67A4C4"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flexibility of the system in terms of modifying fields or screens;</w:t>
      </w:r>
    </w:p>
    <w:p w14:paraId="7928DC8D"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capabilities for staff to update/change validation tables; and</w:t>
      </w:r>
    </w:p>
    <w:p w14:paraId="2FA1F5E6"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documenting of processes and procedures for current and future staff.</w:t>
      </w:r>
    </w:p>
    <w:p w14:paraId="736348F3" w14:textId="77777777" w:rsidR="000E27E0" w:rsidRPr="009F0EF2" w:rsidRDefault="000E27E0" w:rsidP="000E27E0">
      <w:pPr>
        <w:pStyle w:val="BodyText"/>
        <w:spacing w:after="0"/>
        <w:rPr>
          <w:rFonts w:ascii="Arial" w:hAnsi="Arial" w:cs="Arial"/>
        </w:rPr>
      </w:pPr>
    </w:p>
    <w:p w14:paraId="42F28EA9" w14:textId="77777777" w:rsidR="000E27E0" w:rsidRDefault="000E27E0" w:rsidP="00047DED">
      <w:pPr>
        <w:pStyle w:val="Body"/>
        <w:numPr>
          <w:ilvl w:val="0"/>
          <w:numId w:val="26"/>
        </w:numPr>
        <w:spacing w:before="0"/>
        <w:rPr>
          <w:rFonts w:cs="Arial"/>
          <w:color w:val="000000" w:themeColor="text1"/>
          <w:szCs w:val="24"/>
        </w:rPr>
      </w:pPr>
      <w:r w:rsidRPr="009F0EF2">
        <w:rPr>
          <w:rFonts w:cs="Arial"/>
          <w:color w:val="000000" w:themeColor="text1"/>
          <w:szCs w:val="24"/>
        </w:rPr>
        <w:t xml:space="preserve">Foster clear communication of data governance standards and NYSED data collection and verification deadlines; </w:t>
      </w:r>
    </w:p>
    <w:p w14:paraId="6E57B0F3" w14:textId="77777777" w:rsidR="000E27E0" w:rsidRPr="00712105" w:rsidRDefault="000E27E0" w:rsidP="000E27E0">
      <w:pPr>
        <w:pStyle w:val="BodyText"/>
        <w:spacing w:after="0"/>
      </w:pPr>
    </w:p>
    <w:p w14:paraId="352C4606" w14:textId="77777777" w:rsidR="000E27E0" w:rsidRDefault="000E27E0" w:rsidP="00047DED">
      <w:pPr>
        <w:pStyle w:val="Body"/>
        <w:numPr>
          <w:ilvl w:val="0"/>
          <w:numId w:val="26"/>
        </w:numPr>
        <w:spacing w:before="0"/>
        <w:rPr>
          <w:rFonts w:cs="Arial"/>
          <w:color w:val="000000" w:themeColor="text1"/>
          <w:szCs w:val="24"/>
        </w:rPr>
      </w:pPr>
      <w:r w:rsidRPr="009F0EF2">
        <w:rPr>
          <w:rFonts w:cs="Arial"/>
          <w:color w:val="000000" w:themeColor="text1"/>
          <w:szCs w:val="24"/>
        </w:rPr>
        <w:lastRenderedPageBreak/>
        <w:t xml:space="preserve">Develop a data verification protocol for review of Level 0 error reports, L2RPTs, PD reports and other reports made available by NYSED to ensure that data are accurate when they are transferred to NYSED; </w:t>
      </w:r>
    </w:p>
    <w:p w14:paraId="7E8735CF" w14:textId="77777777" w:rsidR="000E27E0" w:rsidRPr="00712105" w:rsidRDefault="000E27E0" w:rsidP="000E27E0">
      <w:pPr>
        <w:pStyle w:val="BodyText"/>
        <w:spacing w:after="0"/>
      </w:pPr>
    </w:p>
    <w:p w14:paraId="24283A0A"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Coordinate and facilitate internal data team meetings;</w:t>
      </w:r>
    </w:p>
    <w:p w14:paraId="36476494" w14:textId="77777777" w:rsidR="000E27E0" w:rsidRPr="00CE2B48" w:rsidRDefault="000E27E0" w:rsidP="000E27E0">
      <w:pPr>
        <w:pStyle w:val="BodyText"/>
        <w:spacing w:after="0"/>
      </w:pPr>
    </w:p>
    <w:p w14:paraId="6BEA5E86"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 xml:space="preserve">Obtain authorization for appropriate school and district personnel to view student and staff records contained in the various reporting systems; </w:t>
      </w:r>
    </w:p>
    <w:p w14:paraId="193935F0" w14:textId="77777777" w:rsidR="000E27E0" w:rsidRPr="00CE2B48" w:rsidRDefault="000E27E0" w:rsidP="000E27E0">
      <w:pPr>
        <w:pStyle w:val="BodyText"/>
        <w:spacing w:after="0"/>
      </w:pPr>
    </w:p>
    <w:p w14:paraId="42D70A62"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Work with administration to develop plans and establish priorities for meeting NYSED deadlines for required data;</w:t>
      </w:r>
    </w:p>
    <w:p w14:paraId="4EB63568" w14:textId="77777777" w:rsidR="000E27E0" w:rsidRPr="00CE2B48" w:rsidRDefault="000E27E0" w:rsidP="000E27E0">
      <w:pPr>
        <w:pStyle w:val="BodyText"/>
        <w:spacing w:after="0"/>
      </w:pPr>
    </w:p>
    <w:p w14:paraId="3F2BAE86"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Provide status reports regarding compliance with data collection and verification deadlines to the LEA’s CEO and respond to requests for data for analysis purposes;</w:t>
      </w:r>
    </w:p>
    <w:p w14:paraId="09D3190F" w14:textId="77777777" w:rsidR="000E27E0" w:rsidRPr="00CE2B48" w:rsidRDefault="000E27E0" w:rsidP="000E27E0">
      <w:pPr>
        <w:pStyle w:val="BodyText"/>
        <w:spacing w:after="0"/>
      </w:pPr>
    </w:p>
    <w:p w14:paraId="027507C7"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Identify data-related training needs for support staff;</w:t>
      </w:r>
    </w:p>
    <w:p w14:paraId="5EB82107" w14:textId="77777777" w:rsidR="000E27E0" w:rsidRPr="00CE2B48" w:rsidRDefault="000E27E0" w:rsidP="000E27E0">
      <w:pPr>
        <w:pStyle w:val="BodyText"/>
        <w:spacing w:after="0"/>
      </w:pPr>
    </w:p>
    <w:p w14:paraId="58D7EB2D"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Work with student and staff data vendors as needed;</w:t>
      </w:r>
    </w:p>
    <w:p w14:paraId="6E6601D3" w14:textId="77777777" w:rsidR="000E27E0" w:rsidRPr="00CE2B48" w:rsidRDefault="000E27E0" w:rsidP="000E27E0">
      <w:pPr>
        <w:pStyle w:val="BodyText"/>
        <w:spacing w:after="0"/>
      </w:pPr>
    </w:p>
    <w:p w14:paraId="5A60EBBE"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Monitor compliance regarding data standards and maintenance of records;</w:t>
      </w:r>
    </w:p>
    <w:p w14:paraId="5340CE09" w14:textId="77777777" w:rsidR="000E27E0" w:rsidRPr="00CE2B48" w:rsidRDefault="000E27E0" w:rsidP="000E27E0">
      <w:pPr>
        <w:pStyle w:val="BodyText"/>
        <w:spacing w:after="0"/>
      </w:pPr>
    </w:p>
    <w:p w14:paraId="782D0C54"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Act as the liaison between the LEA and the regional Level 1 data center;</w:t>
      </w:r>
    </w:p>
    <w:p w14:paraId="733EE348" w14:textId="77777777" w:rsidR="000E27E0" w:rsidRPr="00CE2B48" w:rsidRDefault="000E27E0" w:rsidP="000E27E0">
      <w:pPr>
        <w:pStyle w:val="BodyText"/>
        <w:spacing w:after="0"/>
      </w:pPr>
    </w:p>
    <w:p w14:paraId="4EA2293B"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Secure certification(s) of the data by the LEA’s CEO in accordance with the certification schedule set forth by NYSED;</w:t>
      </w:r>
    </w:p>
    <w:p w14:paraId="3E14A1D0" w14:textId="77777777" w:rsidR="000E27E0" w:rsidRPr="00CE2B48" w:rsidRDefault="000E27E0" w:rsidP="000E27E0">
      <w:pPr>
        <w:pStyle w:val="BodyText"/>
        <w:spacing w:after="0"/>
      </w:pPr>
    </w:p>
    <w:p w14:paraId="38907930"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Direct or assist in the direction of the data analysis activities and instructional improvement initiatives; and</w:t>
      </w:r>
    </w:p>
    <w:p w14:paraId="1985EB00" w14:textId="77777777" w:rsidR="000E27E0" w:rsidRPr="00CE2B48" w:rsidRDefault="000E27E0" w:rsidP="000E27E0">
      <w:pPr>
        <w:pStyle w:val="BodyText"/>
        <w:spacing w:after="0"/>
      </w:pPr>
    </w:p>
    <w:p w14:paraId="41951A32" w14:textId="77777777" w:rsidR="000E27E0" w:rsidRPr="009F0EF2"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Maintain knowledge of data collections and verification requirements by attending informational sessions provided for District Data Coordinators by Level 1 data centers.</w:t>
      </w:r>
    </w:p>
    <w:p w14:paraId="101AB6AD" w14:textId="77777777" w:rsidR="000E27E0" w:rsidRPr="009F0EF2" w:rsidRDefault="000E27E0" w:rsidP="000E27E0">
      <w:pPr>
        <w:pStyle w:val="BodyText"/>
        <w:spacing w:after="0"/>
        <w:rPr>
          <w:rFonts w:ascii="Arial" w:hAnsi="Arial" w:cs="Arial"/>
          <w:color w:val="000000" w:themeColor="text1"/>
        </w:rPr>
      </w:pPr>
    </w:p>
    <w:p w14:paraId="6BDEBB66" w14:textId="77777777" w:rsidR="000E27E0" w:rsidRPr="009F0EF2" w:rsidRDefault="000E27E0" w:rsidP="000E27E0">
      <w:pPr>
        <w:pStyle w:val="BodyText"/>
        <w:spacing w:after="0"/>
        <w:rPr>
          <w:rFonts w:ascii="Arial" w:hAnsi="Arial" w:cs="Arial"/>
          <w:color w:val="000000" w:themeColor="text1"/>
        </w:rPr>
      </w:pPr>
      <w:r w:rsidRPr="009F0EF2">
        <w:rPr>
          <w:rFonts w:ascii="Arial" w:hAnsi="Arial" w:cs="Arial"/>
          <w:color w:val="000000" w:themeColor="text1"/>
        </w:rPr>
        <w:t>Due to the complexity of the various data collections and the stakes associated with some data,</w:t>
      </w:r>
      <w:r>
        <w:rPr>
          <w:rFonts w:ascii="Arial" w:hAnsi="Arial" w:cs="Arial"/>
          <w:color w:val="000000" w:themeColor="text1"/>
        </w:rPr>
        <w:t xml:space="preserve"> </w:t>
      </w:r>
      <w:r w:rsidRPr="00CE2B48">
        <w:rPr>
          <w:rFonts w:ascii="Arial" w:hAnsi="Arial" w:cs="Arial"/>
          <w:color w:val="000000" w:themeColor="text1"/>
        </w:rPr>
        <w:t>a District Data Coordinator should possess</w:t>
      </w:r>
      <w:r w:rsidRPr="00CE2B48">
        <w:rPr>
          <w:rFonts w:ascii="Arial" w:hAnsi="Arial" w:cs="Arial"/>
          <w:i/>
          <w:color w:val="000000" w:themeColor="text1"/>
        </w:rPr>
        <w:t xml:space="preserve"> these preferred qualifications</w:t>
      </w:r>
      <w:r w:rsidRPr="009F0EF2">
        <w:rPr>
          <w:rFonts w:ascii="Arial" w:hAnsi="Arial" w:cs="Arial"/>
          <w:color w:val="000000" w:themeColor="text1"/>
        </w:rPr>
        <w:t>:</w:t>
      </w:r>
    </w:p>
    <w:p w14:paraId="5AC82CDE" w14:textId="77777777" w:rsidR="000E27E0" w:rsidRPr="009F0EF2" w:rsidRDefault="000E27E0" w:rsidP="000E27E0">
      <w:pPr>
        <w:pStyle w:val="BodyText"/>
        <w:spacing w:after="0"/>
        <w:rPr>
          <w:rFonts w:ascii="Arial" w:hAnsi="Arial" w:cs="Arial"/>
          <w:color w:val="000000" w:themeColor="text1"/>
        </w:rPr>
      </w:pPr>
    </w:p>
    <w:p w14:paraId="4C6E2161" w14:textId="77777777" w:rsidR="000E27E0"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In-depth understanding of the data flow among source systems and various levels of the SIRS and other NYSED reporting systems;</w:t>
      </w:r>
    </w:p>
    <w:p w14:paraId="3803732F" w14:textId="77777777" w:rsidR="000E27E0" w:rsidRPr="009F0EF2" w:rsidRDefault="000E27E0" w:rsidP="000E27E0">
      <w:pPr>
        <w:pStyle w:val="ListParagraph"/>
        <w:rPr>
          <w:rFonts w:ascii="Arial" w:hAnsi="Arial" w:cs="Arial"/>
          <w:color w:val="000000" w:themeColor="text1"/>
        </w:rPr>
      </w:pPr>
    </w:p>
    <w:p w14:paraId="7766AFF5" w14:textId="77777777" w:rsidR="000E27E0"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Understanding of which data systems will serve as the source system for required data elements;</w:t>
      </w:r>
    </w:p>
    <w:p w14:paraId="39793AB2" w14:textId="77777777" w:rsidR="000E27E0" w:rsidRPr="00CE2B48" w:rsidRDefault="000E27E0" w:rsidP="000E27E0">
      <w:pPr>
        <w:rPr>
          <w:rFonts w:ascii="Arial" w:hAnsi="Arial" w:cs="Arial"/>
          <w:color w:val="000000" w:themeColor="text1"/>
        </w:rPr>
      </w:pPr>
    </w:p>
    <w:p w14:paraId="7ACD9FB1" w14:textId="77777777" w:rsidR="000E27E0"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Technical understanding of relational data (e.g. how templates may relate to one another);</w:t>
      </w:r>
    </w:p>
    <w:p w14:paraId="3D74521F" w14:textId="77777777" w:rsidR="000E27E0" w:rsidRPr="00CE2B48" w:rsidRDefault="000E27E0" w:rsidP="000E27E0">
      <w:pPr>
        <w:rPr>
          <w:rFonts w:ascii="Arial" w:hAnsi="Arial" w:cs="Arial"/>
          <w:color w:val="000000" w:themeColor="text1"/>
        </w:rPr>
      </w:pPr>
    </w:p>
    <w:p w14:paraId="327F3CD0" w14:textId="77777777" w:rsidR="000E27E0"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 xml:space="preserve">Knowledge of the assessment administration and reporting timelines; </w:t>
      </w:r>
    </w:p>
    <w:p w14:paraId="564CD153" w14:textId="77777777" w:rsidR="000E27E0" w:rsidRPr="00CE2B48" w:rsidRDefault="000E27E0" w:rsidP="000E27E0">
      <w:pPr>
        <w:rPr>
          <w:rFonts w:ascii="Arial" w:hAnsi="Arial" w:cs="Arial"/>
          <w:color w:val="000000" w:themeColor="text1"/>
        </w:rPr>
      </w:pPr>
    </w:p>
    <w:p w14:paraId="5C074E38" w14:textId="77777777" w:rsidR="000E27E0"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lastRenderedPageBreak/>
        <w:t>Ability to understand, follow and communicate data security regulations and best practices to other staff;</w:t>
      </w:r>
    </w:p>
    <w:p w14:paraId="1F5097DB" w14:textId="77777777" w:rsidR="000E27E0" w:rsidRPr="00CE2B48" w:rsidRDefault="000E27E0" w:rsidP="000E27E0">
      <w:pPr>
        <w:rPr>
          <w:rFonts w:ascii="Arial" w:hAnsi="Arial" w:cs="Arial"/>
          <w:color w:val="000000" w:themeColor="text1"/>
        </w:rPr>
      </w:pPr>
    </w:p>
    <w:p w14:paraId="71DE7A68" w14:textId="77777777" w:rsidR="000E27E0"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 xml:space="preserve">Flexibility to work with staff in multiple departments in resolving potential errors in all levels of the SIRS (source system reports, L0, L1, L1C, NYSSIS Near Match Queue); and </w:t>
      </w:r>
    </w:p>
    <w:p w14:paraId="7F0ADD6A" w14:textId="77777777" w:rsidR="000E27E0" w:rsidRPr="00CE2B48" w:rsidRDefault="000E27E0" w:rsidP="000E27E0">
      <w:pPr>
        <w:rPr>
          <w:rFonts w:ascii="Arial" w:hAnsi="Arial" w:cs="Arial"/>
          <w:color w:val="000000" w:themeColor="text1"/>
        </w:rPr>
      </w:pPr>
    </w:p>
    <w:p w14:paraId="5EDD329A" w14:textId="77777777" w:rsidR="000E27E0" w:rsidRPr="009F0EF2"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 xml:space="preserve">Understanding of accountability designations (e.g. APPR, BEDS, PMF). </w:t>
      </w:r>
    </w:p>
    <w:p w14:paraId="3B3FF48F" w14:textId="77777777" w:rsidR="002E39A8" w:rsidRPr="00E804A7" w:rsidRDefault="002E39A8" w:rsidP="00781140">
      <w:pPr>
        <w:pStyle w:val="Heading2"/>
        <w:rPr>
          <w:sz w:val="24"/>
          <w:szCs w:val="24"/>
        </w:rPr>
      </w:pPr>
      <w:bookmarkStart w:id="302" w:name="_Toc531952706"/>
      <w:r w:rsidRPr="00E804A7">
        <w:rPr>
          <w:sz w:val="24"/>
          <w:szCs w:val="24"/>
        </w:rPr>
        <w:t>Who Must Report Student Data Using the SIRS?</w:t>
      </w:r>
      <w:bookmarkEnd w:id="300"/>
      <w:bookmarkEnd w:id="301"/>
      <w:bookmarkEnd w:id="302"/>
    </w:p>
    <w:p w14:paraId="1F95F89A" w14:textId="180F13C2" w:rsidR="002E39A8" w:rsidRPr="000E16CD" w:rsidRDefault="002E39A8" w:rsidP="002E39A8">
      <w:pPr>
        <w:pStyle w:val="Body"/>
      </w:pPr>
      <w:r w:rsidRPr="000E16CD">
        <w:t xml:space="preserve">Responsibility for the education of students falls into three categories: </w:t>
      </w:r>
      <w:r w:rsidR="006252EF">
        <w:t xml:space="preserve">1) </w:t>
      </w:r>
      <w:r w:rsidRPr="000E16CD">
        <w:t>responsibility for providing general instruction</w:t>
      </w:r>
      <w:r w:rsidR="006252EF">
        <w:t>;</w:t>
      </w:r>
      <w:r w:rsidRPr="000E16CD">
        <w:t xml:space="preserve"> </w:t>
      </w:r>
      <w:r w:rsidR="006252EF">
        <w:t xml:space="preserve">2) </w:t>
      </w:r>
      <w:r w:rsidRPr="000E16CD">
        <w:t>accountability for performance</w:t>
      </w:r>
      <w:r w:rsidR="006252EF">
        <w:t>;</w:t>
      </w:r>
      <w:r w:rsidRPr="000E16CD">
        <w:t xml:space="preserve"> and </w:t>
      </w:r>
      <w:r w:rsidR="006252EF">
        <w:t xml:space="preserve">3) </w:t>
      </w:r>
      <w:r w:rsidRPr="000E16CD">
        <w:t xml:space="preserve">responsibility for determining eligibility for special education and providing appropriate special-education services.  For </w:t>
      </w:r>
      <w:proofErr w:type="gramStart"/>
      <w:r w:rsidRPr="000E16CD">
        <w:t>the vast majority of</w:t>
      </w:r>
      <w:proofErr w:type="gramEnd"/>
      <w:r w:rsidRPr="000E16CD">
        <w:t xml:space="preserve"> students — those who attend a public school in the district in which their parent or guardian resides — all three responsibilities reside with the district of residence.  In these cases, the school district must provide all required student records</w:t>
      </w:r>
      <w:r w:rsidR="002E6B47" w:rsidRPr="000E16CD">
        <w:t>, including all applicable program service records regardless of enrollment type</w:t>
      </w:r>
      <w:r w:rsidR="00455796" w:rsidRPr="000E16CD">
        <w:t xml:space="preserve"> and the results of all New York State assessments</w:t>
      </w:r>
      <w:r w:rsidR="002E6B47" w:rsidRPr="000E16CD">
        <w:t>,</w:t>
      </w:r>
      <w:r w:rsidRPr="000E16CD">
        <w:t xml:space="preserve"> using the SIRS. The following entities must report </w:t>
      </w:r>
      <w:r w:rsidR="00942748">
        <w:t xml:space="preserve">student </w:t>
      </w:r>
      <w:r w:rsidRPr="000E16CD">
        <w:t>data using the SIRS:</w:t>
      </w:r>
    </w:p>
    <w:p w14:paraId="576EFFF0" w14:textId="77777777" w:rsidR="002E39A8" w:rsidRPr="000E16CD" w:rsidRDefault="002E39A8" w:rsidP="002E39A8">
      <w:pPr>
        <w:pStyle w:val="Body"/>
        <w:numPr>
          <w:ilvl w:val="0"/>
          <w:numId w:val="5"/>
        </w:numPr>
      </w:pPr>
      <w:r w:rsidRPr="000E16CD">
        <w:t xml:space="preserve">all public schools and districts with instructional and/or accountability responsibility, including special act districts and charter schools; </w:t>
      </w:r>
    </w:p>
    <w:p w14:paraId="585D8BC7" w14:textId="3C3B8511" w:rsidR="002E39A8" w:rsidRPr="000E16CD" w:rsidRDefault="002E39A8" w:rsidP="002E39A8">
      <w:pPr>
        <w:pStyle w:val="Body"/>
        <w:numPr>
          <w:ilvl w:val="0"/>
          <w:numId w:val="5"/>
        </w:numPr>
      </w:pPr>
      <w:r w:rsidRPr="000E16CD">
        <w:t xml:space="preserve">all schools operated by State agencies, such as the Office of Children and Family Services, Office of Mental Health, and the Department of </w:t>
      </w:r>
      <w:r w:rsidR="009A04C8">
        <w:t>Corrections and Community Supervision</w:t>
      </w:r>
      <w:r w:rsidRPr="000E16CD">
        <w:t xml:space="preserve">; </w:t>
      </w:r>
    </w:p>
    <w:p w14:paraId="17C83939" w14:textId="735D0318" w:rsidR="00BE127A" w:rsidRPr="000E16CD" w:rsidRDefault="002E39A8" w:rsidP="00BE127A">
      <w:pPr>
        <w:pStyle w:val="Body"/>
        <w:numPr>
          <w:ilvl w:val="0"/>
          <w:numId w:val="5"/>
        </w:numPr>
      </w:pPr>
      <w:r w:rsidRPr="000E16CD">
        <w:t>all child-care institutions with affiliated schools that provide educational services pursuant to Article 81 of the Education Law</w:t>
      </w:r>
      <w:r w:rsidR="0082468C">
        <w:t xml:space="preserve"> (see</w:t>
      </w:r>
      <w:r w:rsidR="009B028D">
        <w:t xml:space="preserve"> </w:t>
      </w:r>
      <w:hyperlink r:id="rId11" w:history="1">
        <w:r w:rsidR="009B028D" w:rsidRPr="0082468C">
          <w:rPr>
            <w:rStyle w:val="Hyperlink"/>
          </w:rPr>
          <w:t>Approved Article 81 Private Schools</w:t>
        </w:r>
      </w:hyperlink>
      <w:r w:rsidR="0082468C">
        <w:t>);</w:t>
      </w:r>
    </w:p>
    <w:p w14:paraId="7747F0B5" w14:textId="53ACE0B5" w:rsidR="00016372" w:rsidRPr="000E16CD" w:rsidRDefault="00016372" w:rsidP="00271124">
      <w:pPr>
        <w:pStyle w:val="Body"/>
        <w:numPr>
          <w:ilvl w:val="0"/>
          <w:numId w:val="5"/>
        </w:numPr>
      </w:pPr>
      <w:r w:rsidRPr="000E16CD">
        <w:t xml:space="preserve">BOCES institutions (see </w:t>
      </w:r>
      <w:hyperlink r:id="rId12" w:history="1">
        <w:proofErr w:type="spellStart"/>
        <w:r w:rsidRPr="0082468C">
          <w:rPr>
            <w:rStyle w:val="Hyperlink"/>
          </w:rPr>
          <w:t>eScholar</w:t>
        </w:r>
        <w:proofErr w:type="spellEnd"/>
        <w:r w:rsidRPr="0082468C">
          <w:rPr>
            <w:rStyle w:val="Hyperlink"/>
          </w:rPr>
          <w:t xml:space="preserve"> templates</w:t>
        </w:r>
      </w:hyperlink>
      <w:r w:rsidR="0082468C">
        <w:t>)</w:t>
      </w:r>
      <w:r w:rsidRPr="000E16CD">
        <w:t xml:space="preserve"> for data to be reported by BOCES);</w:t>
      </w:r>
    </w:p>
    <w:p w14:paraId="1DEA4804" w14:textId="6690131B" w:rsidR="00016372" w:rsidRPr="000E16CD" w:rsidRDefault="00016372" w:rsidP="00016372">
      <w:pPr>
        <w:pStyle w:val="Body"/>
        <w:numPr>
          <w:ilvl w:val="0"/>
          <w:numId w:val="5"/>
        </w:numPr>
      </w:pPr>
      <w:r w:rsidRPr="000E16CD">
        <w:t>nonpublic schools (records for parentally</w:t>
      </w:r>
      <w:r>
        <w:t>-</w:t>
      </w:r>
      <w:r w:rsidRPr="000E16CD">
        <w:t xml:space="preserve">placed students who participate in any </w:t>
      </w:r>
      <w:r>
        <w:t>S</w:t>
      </w:r>
      <w:r w:rsidRPr="000E16CD">
        <w:t>tate assessment and records for student</w:t>
      </w:r>
      <w:r w:rsidR="003366D4">
        <w:t>s who receive a Regents diploma,</w:t>
      </w:r>
      <w:r w:rsidRPr="000E16CD">
        <w:t xml:space="preserve"> local diploma that conforms to </w:t>
      </w:r>
      <w:hyperlink r:id="rId13" w:history="1">
        <w:r w:rsidRPr="0082468C">
          <w:rPr>
            <w:rStyle w:val="Hyperlink"/>
          </w:rPr>
          <w:t>Commissioner’s Regulations</w:t>
        </w:r>
      </w:hyperlink>
      <w:r w:rsidRPr="000E16CD">
        <w:t xml:space="preserve">, or a New York State commencement credential); and </w:t>
      </w:r>
    </w:p>
    <w:p w14:paraId="3FD98976" w14:textId="77777777" w:rsidR="002E39A8" w:rsidRPr="000E16CD" w:rsidRDefault="002E39A8" w:rsidP="002E39A8">
      <w:pPr>
        <w:pStyle w:val="Body"/>
        <w:numPr>
          <w:ilvl w:val="0"/>
          <w:numId w:val="5"/>
        </w:numPr>
      </w:pPr>
      <w:r w:rsidRPr="000E16CD">
        <w:t xml:space="preserve">the New York State School for the Blind in Batavia and the New York State School for the Deaf in Rome. </w:t>
      </w:r>
    </w:p>
    <w:p w14:paraId="177B3CB3" w14:textId="77777777" w:rsidR="002E39A8" w:rsidRPr="000E16CD" w:rsidRDefault="002E39A8" w:rsidP="002E39A8">
      <w:pPr>
        <w:pStyle w:val="Body"/>
      </w:pPr>
      <w:r w:rsidRPr="000E16CD">
        <w:t xml:space="preserve">When a student attends a school that is not a component of the </w:t>
      </w:r>
      <w:proofErr w:type="gramStart"/>
      <w:r w:rsidRPr="000E16CD">
        <w:t>public</w:t>
      </w:r>
      <w:r w:rsidR="003B631C">
        <w:t xml:space="preserve"> </w:t>
      </w:r>
      <w:r w:rsidRPr="000E16CD">
        <w:t>school</w:t>
      </w:r>
      <w:proofErr w:type="gramEnd"/>
      <w:r w:rsidRPr="000E16CD">
        <w:t xml:space="preserve"> district of residence, education and reporting responsibility may be divided among educational institutions.  The institution responsible for reporting records for those students is determined by the following factors:</w:t>
      </w:r>
    </w:p>
    <w:p w14:paraId="6DD467C8" w14:textId="77777777" w:rsidR="002E39A8" w:rsidRPr="000E16CD" w:rsidRDefault="002E39A8" w:rsidP="002E39A8">
      <w:pPr>
        <w:pStyle w:val="Body"/>
        <w:numPr>
          <w:ilvl w:val="0"/>
          <w:numId w:val="9"/>
        </w:numPr>
      </w:pPr>
      <w:r w:rsidRPr="000E16CD">
        <w:t xml:space="preserve">whether the parent or guardian, the </w:t>
      </w:r>
      <w:proofErr w:type="gramStart"/>
      <w:r w:rsidRPr="000E16CD">
        <w:t>public school</w:t>
      </w:r>
      <w:proofErr w:type="gramEnd"/>
      <w:r w:rsidRPr="000E16CD">
        <w:t xml:space="preserve"> district, another agency, or the court placed the child, and </w:t>
      </w:r>
    </w:p>
    <w:p w14:paraId="089E4BCF" w14:textId="77777777" w:rsidR="002E39A8" w:rsidRPr="000E16CD" w:rsidRDefault="002E39A8" w:rsidP="002E39A8">
      <w:pPr>
        <w:pStyle w:val="Body"/>
        <w:numPr>
          <w:ilvl w:val="0"/>
          <w:numId w:val="9"/>
        </w:numPr>
      </w:pPr>
      <w:r w:rsidRPr="000E16CD">
        <w:lastRenderedPageBreak/>
        <w:t>in the case of students with disabilities, which institution has Committee on Special Education (CSE) or Committee on Preschool Special Education (CPSE) responsibility.</w:t>
      </w:r>
    </w:p>
    <w:p w14:paraId="3BCF0A42" w14:textId="1D373DAC" w:rsidR="002E39A8" w:rsidRPr="000E16CD" w:rsidRDefault="002E39A8" w:rsidP="002E39A8">
      <w:pPr>
        <w:pStyle w:val="Body"/>
        <w:rPr>
          <w:i/>
        </w:rPr>
      </w:pPr>
      <w:r w:rsidRPr="000E16CD">
        <w:t>The district of residence must report all records for students whom district officials or the district CSE or CPSE placed in educational programs outside the district (</w:t>
      </w:r>
      <w:r w:rsidR="00016372">
        <w:t>e.g.</w:t>
      </w:r>
      <w:r w:rsidRPr="000E16CD">
        <w:t>, BOCES, approved private schools for students with disabilities, or other educational programs).  The district of residence is not responsible for reporting academic records for students placed by parents or legal guardians or by the court or a social service agency</w:t>
      </w:r>
      <w:r w:rsidRPr="000E16CD" w:rsidDel="00891710">
        <w:t xml:space="preserve"> </w:t>
      </w:r>
      <w:r w:rsidRPr="000E16CD">
        <w:t xml:space="preserve">in educational programs outside the district of </w:t>
      </w:r>
      <w:r w:rsidR="00063D64" w:rsidRPr="000E16CD">
        <w:t>residence unless</w:t>
      </w:r>
      <w:r w:rsidRPr="000E16CD">
        <w:t xml:space="preserve"> it retains CSE responsibility for those students.</w:t>
      </w:r>
    </w:p>
    <w:p w14:paraId="10C95973" w14:textId="77777777" w:rsidR="002E39A8" w:rsidRPr="000E16CD" w:rsidRDefault="002E39A8" w:rsidP="002E39A8">
      <w:pPr>
        <w:pStyle w:val="Body"/>
      </w:pPr>
      <w:bookmarkStart w:id="303" w:name="_Toc290554812"/>
      <w:r w:rsidRPr="000E16CD">
        <w:t>Public school districts and charter schools are responsible for providing general instruction and appropriate special-education services for students in the categories listed below. Public school districts are also responsible for determining eligibility for special education for students in these categories. In addition, public school districts and charter schools are accountable for the performance of these students. Therefore, districts and charter schools must report all required records for students in these categories</w:t>
      </w:r>
      <w:r w:rsidR="005E34FB">
        <w:t>:</w:t>
      </w:r>
      <w:r w:rsidRPr="000E16CD">
        <w:t xml:space="preserve"> </w:t>
      </w:r>
    </w:p>
    <w:p w14:paraId="17795198" w14:textId="77777777" w:rsidR="002E39A8" w:rsidRPr="000E16CD" w:rsidRDefault="002E39A8" w:rsidP="002E39A8">
      <w:pPr>
        <w:pStyle w:val="Body"/>
        <w:numPr>
          <w:ilvl w:val="0"/>
          <w:numId w:val="6"/>
        </w:numPr>
      </w:pPr>
      <w:r w:rsidRPr="000E16CD">
        <w:t xml:space="preserve">All </w:t>
      </w:r>
      <w:proofErr w:type="gramStart"/>
      <w:r w:rsidRPr="000E16CD">
        <w:t>public school</w:t>
      </w:r>
      <w:proofErr w:type="gramEnd"/>
      <w:r w:rsidRPr="000E16CD">
        <w:t xml:space="preserve"> students in grades </w:t>
      </w:r>
      <w:proofErr w:type="spellStart"/>
      <w:r w:rsidRPr="000E16CD">
        <w:t>preK</w:t>
      </w:r>
      <w:proofErr w:type="spellEnd"/>
      <w:r w:rsidRPr="000E16CD">
        <w:t xml:space="preserve">–12 — and ungraded students with disabilities of equivalent age — enrolled at any time during the </w:t>
      </w:r>
      <w:r w:rsidR="000F0B2A" w:rsidRPr="000E16CD">
        <w:t>current</w:t>
      </w:r>
      <w:r w:rsidRPr="000E16CD">
        <w:t xml:space="preserve"> school year, including students who left school for any reason or were suspended from school; </w:t>
      </w:r>
    </w:p>
    <w:p w14:paraId="243BEC44" w14:textId="77777777" w:rsidR="002E39A8" w:rsidRPr="000E16CD" w:rsidRDefault="002E39A8" w:rsidP="002E39A8">
      <w:pPr>
        <w:pStyle w:val="Body"/>
        <w:numPr>
          <w:ilvl w:val="0"/>
          <w:numId w:val="6"/>
        </w:numPr>
      </w:pPr>
      <w:r w:rsidRPr="000E16CD">
        <w:t xml:space="preserve">Public school students with disabilities in preschool enrolled at any time during the </w:t>
      </w:r>
      <w:r w:rsidR="000F0B2A" w:rsidRPr="000E16CD">
        <w:t>current</w:t>
      </w:r>
      <w:r w:rsidRPr="000E16CD">
        <w:t xml:space="preserve"> school year, including students who left school for any reason or were suspended from school; </w:t>
      </w:r>
    </w:p>
    <w:p w14:paraId="29E3C173" w14:textId="690C16F1" w:rsidR="002E39A8" w:rsidRPr="00344EF7" w:rsidRDefault="002E39A8" w:rsidP="002E39A8">
      <w:pPr>
        <w:pStyle w:val="Body"/>
        <w:numPr>
          <w:ilvl w:val="0"/>
          <w:numId w:val="6"/>
        </w:numPr>
      </w:pPr>
      <w:r w:rsidRPr="00344EF7">
        <w:t xml:space="preserve">Resident students of compulsory age who were not in attendance in a public school, nonpublic school, or approved </w:t>
      </w:r>
      <w:proofErr w:type="gramStart"/>
      <w:r w:rsidRPr="00344EF7">
        <w:t>home</w:t>
      </w:r>
      <w:r w:rsidR="00EE4375" w:rsidRPr="00344EF7">
        <w:t xml:space="preserve"> </w:t>
      </w:r>
      <w:r w:rsidRPr="00344EF7">
        <w:t>schooling</w:t>
      </w:r>
      <w:proofErr w:type="gramEnd"/>
      <w:r w:rsidRPr="00344EF7">
        <w:t xml:space="preserve"> program in the </w:t>
      </w:r>
      <w:r w:rsidR="000F0B2A" w:rsidRPr="00344EF7">
        <w:t>current</w:t>
      </w:r>
      <w:r w:rsidRPr="00344EF7">
        <w:t xml:space="preserve"> school year.  These students must be reported until they exceed compulsory school age, they no longer reside in the district, or the district has documentation that the student has entered another educational program leading to a high school diploma</w:t>
      </w:r>
      <w:r w:rsidR="00E213A4" w:rsidRPr="00344EF7">
        <w:t>.</w:t>
      </w:r>
      <w:r w:rsidRPr="00344EF7">
        <w:t xml:space="preserve"> </w:t>
      </w:r>
    </w:p>
    <w:p w14:paraId="21811CF7" w14:textId="57155DA8" w:rsidR="002E39A8" w:rsidRPr="000E16CD" w:rsidRDefault="002E39A8" w:rsidP="002E39A8">
      <w:pPr>
        <w:pStyle w:val="Body"/>
        <w:numPr>
          <w:ilvl w:val="0"/>
          <w:numId w:val="6"/>
        </w:numPr>
      </w:pPr>
      <w:r w:rsidRPr="000E16CD">
        <w:t>Students who reside in the district and attend or transfer to an Alternative High School Equivalency Prep</w:t>
      </w:r>
      <w:r w:rsidR="00930A6B">
        <w:t xml:space="preserve">aration </w:t>
      </w:r>
      <w:r w:rsidR="00E07891">
        <w:t>p</w:t>
      </w:r>
      <w:r w:rsidR="00930A6B">
        <w:t>rogram (AHSEP</w:t>
      </w:r>
      <w:r w:rsidRPr="000E16CD">
        <w:t>) approved under Section 100.7 of the Regulations of the Commissioner of Education.  (See</w:t>
      </w:r>
      <w:r w:rsidR="0082468C">
        <w:t xml:space="preserve"> the</w:t>
      </w:r>
      <w:r w:rsidRPr="000E16CD">
        <w:t xml:space="preserve"> </w:t>
      </w:r>
      <w:hyperlink r:id="rId14" w:history="1">
        <w:r w:rsidR="0082468C" w:rsidRPr="0082468C">
          <w:rPr>
            <w:rStyle w:val="Hyperlink"/>
          </w:rPr>
          <w:t>Alternative and Incarcerated Education</w:t>
        </w:r>
      </w:hyperlink>
      <w:r w:rsidR="0082468C">
        <w:t xml:space="preserve"> page </w:t>
      </w:r>
      <w:r w:rsidRPr="000E16CD">
        <w:t xml:space="preserve">for a list of approved high school equivalency preparation programs.) </w:t>
      </w:r>
    </w:p>
    <w:p w14:paraId="7140EE71" w14:textId="5293AFF8" w:rsidR="002E39A8" w:rsidRPr="000E16CD" w:rsidRDefault="002E39A8" w:rsidP="002E39A8">
      <w:pPr>
        <w:pStyle w:val="Body"/>
        <w:numPr>
          <w:ilvl w:val="0"/>
          <w:numId w:val="6"/>
        </w:numPr>
      </w:pPr>
      <w:r w:rsidRPr="000E16CD">
        <w:t xml:space="preserve">Students placed out-of-district by the CSE or a district official, including students with disabilities attending approved private schools for students with disabilities, State-supported schools (Section 4201), a </w:t>
      </w:r>
      <w:r w:rsidR="003366D4">
        <w:t>S</w:t>
      </w:r>
      <w:r w:rsidRPr="000E16CD">
        <w:t xml:space="preserve">pecial </w:t>
      </w:r>
      <w:r w:rsidR="003366D4">
        <w:t>A</w:t>
      </w:r>
      <w:r w:rsidRPr="000E16CD">
        <w:t>ct district, or a component school of another district;</w:t>
      </w:r>
    </w:p>
    <w:p w14:paraId="63086686" w14:textId="77777777" w:rsidR="002E39A8" w:rsidRPr="000E16CD" w:rsidRDefault="002E39A8" w:rsidP="002E39A8">
      <w:pPr>
        <w:pStyle w:val="Body"/>
        <w:numPr>
          <w:ilvl w:val="0"/>
          <w:numId w:val="6"/>
        </w:numPr>
      </w:pPr>
      <w:r w:rsidRPr="000E16CD">
        <w:t>Resident students attending a BOCES on a full-time basis;</w:t>
      </w:r>
    </w:p>
    <w:p w14:paraId="54521E16" w14:textId="77777777" w:rsidR="002E39A8" w:rsidRPr="000E16CD" w:rsidRDefault="002E39A8" w:rsidP="002E39A8">
      <w:pPr>
        <w:pStyle w:val="Body"/>
        <w:numPr>
          <w:ilvl w:val="0"/>
          <w:numId w:val="6"/>
        </w:numPr>
      </w:pPr>
      <w:r w:rsidRPr="000E16CD">
        <w:t xml:space="preserve">Resident students in equivalent-attendance programs operated by the district or BOCES; </w:t>
      </w:r>
    </w:p>
    <w:p w14:paraId="6D59120C" w14:textId="77777777" w:rsidR="002E39A8" w:rsidRPr="000E16CD" w:rsidRDefault="002E39A8" w:rsidP="002E39A8">
      <w:pPr>
        <w:pStyle w:val="Body"/>
        <w:numPr>
          <w:ilvl w:val="0"/>
          <w:numId w:val="6"/>
        </w:numPr>
      </w:pPr>
      <w:r w:rsidRPr="000E16CD">
        <w:lastRenderedPageBreak/>
        <w:t xml:space="preserve">Resident students receiving homebound instruction who were not reported as enrolled in a district school;  </w:t>
      </w:r>
    </w:p>
    <w:p w14:paraId="0D165152" w14:textId="77777777" w:rsidR="002E39A8" w:rsidRPr="000E16CD" w:rsidRDefault="002E39A8" w:rsidP="002E39A8">
      <w:pPr>
        <w:pStyle w:val="Body"/>
        <w:numPr>
          <w:ilvl w:val="0"/>
          <w:numId w:val="6"/>
        </w:numPr>
      </w:pPr>
      <w:r w:rsidRPr="000E16CD">
        <w:t>Students placed by a court or a social service agency in a residence in the school district;</w:t>
      </w:r>
    </w:p>
    <w:p w14:paraId="2C3A6D1D" w14:textId="77777777" w:rsidR="002E39A8" w:rsidRPr="000E16CD" w:rsidRDefault="002E39A8" w:rsidP="002E39A8">
      <w:pPr>
        <w:pStyle w:val="Body"/>
        <w:numPr>
          <w:ilvl w:val="0"/>
          <w:numId w:val="6"/>
        </w:numPr>
        <w:rPr>
          <w:rFonts w:cs="Arial"/>
          <w:b/>
        </w:rPr>
      </w:pPr>
      <w:r w:rsidRPr="000E16CD">
        <w:t>Students placed in a county jail or a jail operated by the city of New York within district boundaries; and</w:t>
      </w:r>
    </w:p>
    <w:p w14:paraId="5878BF76" w14:textId="77777777" w:rsidR="002E39A8" w:rsidRPr="000E16CD" w:rsidRDefault="002E39A8" w:rsidP="002E39A8">
      <w:pPr>
        <w:pStyle w:val="Body"/>
        <w:numPr>
          <w:ilvl w:val="0"/>
          <w:numId w:val="6"/>
        </w:numPr>
        <w:rPr>
          <w:rFonts w:cs="Arial"/>
        </w:rPr>
      </w:pPr>
      <w:r w:rsidRPr="000E16CD">
        <w:rPr>
          <w:rFonts w:cs="Arial"/>
        </w:rPr>
        <w:t>Foreign-exchange students from outside the United States who are enrolled in a New York State school.</w:t>
      </w:r>
    </w:p>
    <w:p w14:paraId="2B55E81C" w14:textId="27D29B79" w:rsidR="00EB1A36" w:rsidRPr="00EB1A36" w:rsidRDefault="002E39A8" w:rsidP="00EB1A36">
      <w:pPr>
        <w:pStyle w:val="Body"/>
      </w:pPr>
      <w:r w:rsidRPr="000E16CD">
        <w:t xml:space="preserve">Public school districts have partial reporting responsibility for some students enrolled in nonpublic schools and for some home-schooled students.  They are required to report </w:t>
      </w:r>
      <w:r w:rsidR="006252EF">
        <w:t xml:space="preserve">the </w:t>
      </w:r>
      <w:r w:rsidRPr="000E16CD">
        <w:t xml:space="preserve">education records specified below for these students. </w:t>
      </w:r>
      <w:r w:rsidR="00EB1A36">
        <w:t>Please note that</w:t>
      </w:r>
      <w:r w:rsidR="006252EF">
        <w:t>, for</w:t>
      </w:r>
      <w:r w:rsidR="00EB1A36">
        <w:t xml:space="preserve"> </w:t>
      </w:r>
      <w:r w:rsidR="00EB1A36" w:rsidRPr="00EB1A36">
        <w:t>home-schooled students</w:t>
      </w:r>
      <w:r w:rsidR="006252EF">
        <w:t>,</w:t>
      </w:r>
      <w:r w:rsidR="00EB1A36" w:rsidRPr="00EB1A36">
        <w:t xml:space="preserve"> </w:t>
      </w:r>
      <w:r w:rsidR="006252EF">
        <w:t xml:space="preserve">only those </w:t>
      </w:r>
      <w:r w:rsidR="00EB1A36" w:rsidRPr="00EB1A36">
        <w:t>who are referred for special ed</w:t>
      </w:r>
      <w:r w:rsidR="00EB1A36">
        <w:t>ucation</w:t>
      </w:r>
      <w:r w:rsidR="00EB1A36" w:rsidRPr="00EB1A36">
        <w:t xml:space="preserve"> eligibility determination or taking a State assessment need to be reported.</w:t>
      </w:r>
    </w:p>
    <w:p w14:paraId="19B656A3" w14:textId="6B367F72" w:rsidR="002E39A8" w:rsidRPr="000E16CD" w:rsidRDefault="00BF438A" w:rsidP="002E39A8">
      <w:pPr>
        <w:pStyle w:val="Body"/>
        <w:numPr>
          <w:ilvl w:val="0"/>
          <w:numId w:val="7"/>
        </w:numPr>
      </w:pPr>
      <w:r>
        <w:t>For home-schooled and walk-in students: e</w:t>
      </w:r>
      <w:r w:rsidR="002E39A8" w:rsidRPr="000E16CD">
        <w:t xml:space="preserve">nrollment, student demographic, and program </w:t>
      </w:r>
      <w:r>
        <w:t>services;</w:t>
      </w:r>
    </w:p>
    <w:p w14:paraId="0326643D" w14:textId="20B0D5D6" w:rsidR="002E39A8" w:rsidRPr="000E16CD" w:rsidRDefault="00BF438A" w:rsidP="002E39A8">
      <w:pPr>
        <w:pStyle w:val="Body"/>
        <w:numPr>
          <w:ilvl w:val="0"/>
          <w:numId w:val="7"/>
        </w:numPr>
      </w:pPr>
      <w:r>
        <w:t xml:space="preserve">For parentally-placed students in nonpublic schools who either were evaluated for special education eligibility or were identified as having a disability, </w:t>
      </w:r>
      <w:proofErr w:type="gramStart"/>
      <w:r>
        <w:t>whether or not</w:t>
      </w:r>
      <w:proofErr w:type="gramEnd"/>
      <w:r>
        <w:t xml:space="preserve"> they received publicly-funded special education services: e</w:t>
      </w:r>
      <w:r w:rsidR="002E39A8" w:rsidRPr="000E16CD">
        <w:t>nrollment, demographic, program services, and special</w:t>
      </w:r>
      <w:r w:rsidR="00016372">
        <w:t xml:space="preserve"> </w:t>
      </w:r>
      <w:r w:rsidR="002E39A8" w:rsidRPr="000E16CD">
        <w:t>education records</w:t>
      </w:r>
      <w:r>
        <w:t xml:space="preserve">; </w:t>
      </w:r>
      <w:r w:rsidR="002E39A8" w:rsidRPr="000E16CD">
        <w:t>and</w:t>
      </w:r>
    </w:p>
    <w:p w14:paraId="0AA30E7F" w14:textId="77777777" w:rsidR="00BF438A" w:rsidRDefault="00BF438A" w:rsidP="00BF438A">
      <w:pPr>
        <w:pStyle w:val="Body"/>
        <w:numPr>
          <w:ilvl w:val="0"/>
          <w:numId w:val="7"/>
        </w:numPr>
      </w:pPr>
      <w:r>
        <w:t>Home-schooled students who either were evaluated for special-education eligibility or were identified as students with disabilities by the CSE and received special-education services: e</w:t>
      </w:r>
      <w:r w:rsidR="002E39A8" w:rsidRPr="000E16CD">
        <w:t>nrollment, demographic, program services, and special-education records</w:t>
      </w:r>
      <w:bookmarkStart w:id="304" w:name="_Hlk516663642"/>
      <w:r>
        <w:t>.</w:t>
      </w:r>
    </w:p>
    <w:p w14:paraId="1E472EC3" w14:textId="1B6DE9FF" w:rsidR="002E39A8" w:rsidRPr="000E16CD" w:rsidRDefault="00BF438A" w:rsidP="00BF438A">
      <w:pPr>
        <w:pStyle w:val="Body"/>
        <w:ind w:firstLine="0"/>
      </w:pPr>
      <w:r>
        <w:tab/>
      </w:r>
      <w:r w:rsidR="002E39A8" w:rsidRPr="000E16CD">
        <w:t xml:space="preserve">Districts should be prepared to document for auditors that all students </w:t>
      </w:r>
      <w:r>
        <w:t>required to</w:t>
      </w:r>
      <w:r w:rsidR="002E39A8" w:rsidRPr="000E16CD">
        <w:t xml:space="preserve"> be reported have been reported.  The chief school officer is responsible for verifying the accuracy of district/school data submitted to the SIRS but is strongly advised to engage a team, including but not limited to coordinators of various federal title programs, special-education programs, bilingual and English as a </w:t>
      </w:r>
      <w:r w:rsidR="00EC72A6" w:rsidRPr="002F3A26">
        <w:t>New</w:t>
      </w:r>
      <w:r w:rsidR="002E39A8" w:rsidRPr="000E16CD">
        <w:t xml:space="preserve"> </w:t>
      </w:r>
      <w:r w:rsidR="00EC72A6">
        <w:t>L</w:t>
      </w:r>
      <w:r w:rsidR="002E39A8" w:rsidRPr="000E16CD">
        <w:t>anguage programs, migrant programs, and homeless programs, to review data reports for accuracy.</w:t>
      </w:r>
    </w:p>
    <w:bookmarkEnd w:id="303"/>
    <w:bookmarkEnd w:id="304"/>
    <w:p w14:paraId="2BD9A311" w14:textId="77777777" w:rsidR="00C16FFD" w:rsidRPr="000E16CD" w:rsidRDefault="00C16FFD" w:rsidP="00C16FFD">
      <w:pPr>
        <w:pStyle w:val="BodyText"/>
      </w:pPr>
    </w:p>
    <w:p w14:paraId="57518DCE" w14:textId="77777777" w:rsidR="002E39A8" w:rsidRPr="000E16CD" w:rsidRDefault="002E39A8" w:rsidP="002E39A8">
      <w:pPr>
        <w:pStyle w:val="BodyText"/>
        <w:sectPr w:rsidR="002E39A8" w:rsidRPr="000E16CD" w:rsidSect="001507C0">
          <w:headerReference w:type="default" r:id="rId15"/>
          <w:footerReference w:type="even" r:id="rId16"/>
          <w:footerReference w:type="default" r:id="rId17"/>
          <w:footerReference w:type="first" r:id="rId18"/>
          <w:pgSz w:w="12240" w:h="15840" w:code="1"/>
          <w:pgMar w:top="1260" w:right="1080" w:bottom="1260" w:left="1080" w:header="720" w:footer="720" w:gutter="0"/>
          <w:cols w:space="720"/>
          <w:titlePg/>
          <w:docGrid w:linePitch="360"/>
        </w:sectPr>
      </w:pPr>
    </w:p>
    <w:p w14:paraId="6EB9EE60" w14:textId="040E26EB" w:rsidR="002E39A8" w:rsidRPr="000E16CD" w:rsidRDefault="002E39A8" w:rsidP="00EA1142">
      <w:pPr>
        <w:pStyle w:val="Heading2"/>
        <w:jc w:val="center"/>
      </w:pPr>
      <w:bookmarkStart w:id="305" w:name="_Toc290554777"/>
      <w:bookmarkStart w:id="306" w:name="_Toc335294134"/>
      <w:bookmarkStart w:id="307" w:name="_Toc494894014"/>
      <w:bookmarkStart w:id="308" w:name="_Toc531952707"/>
      <w:r w:rsidRPr="000E16CD">
        <w:lastRenderedPageBreak/>
        <w:t>Table of Reporting Responsibility for School-Age Students</w:t>
      </w:r>
      <w:bookmarkEnd w:id="305"/>
      <w:bookmarkEnd w:id="306"/>
      <w:bookmarkEnd w:id="307"/>
      <w:bookmarkEnd w:id="308"/>
    </w:p>
    <w:tbl>
      <w:tblPr>
        <w:tblStyle w:val="TableGrid1"/>
        <w:tblW w:w="13788" w:type="dxa"/>
        <w:jc w:val="center"/>
        <w:tblLayout w:type="fixed"/>
        <w:tblLook w:val="00A0" w:firstRow="1" w:lastRow="0" w:firstColumn="1" w:lastColumn="0" w:noHBand="0" w:noVBand="0"/>
      </w:tblPr>
      <w:tblGrid>
        <w:gridCol w:w="3865"/>
        <w:gridCol w:w="1980"/>
        <w:gridCol w:w="2070"/>
        <w:gridCol w:w="2790"/>
        <w:gridCol w:w="3083"/>
      </w:tblGrid>
      <w:tr w:rsidR="002E39A8" w:rsidRPr="000E16CD" w14:paraId="643635BF" w14:textId="77777777" w:rsidTr="00D32144">
        <w:trPr>
          <w:tblHeader/>
          <w:jc w:val="center"/>
        </w:trPr>
        <w:tc>
          <w:tcPr>
            <w:tcW w:w="3865" w:type="dxa"/>
            <w:shd w:val="clear" w:color="auto" w:fill="D9D9D9" w:themeFill="background1" w:themeFillShade="D9"/>
          </w:tcPr>
          <w:p w14:paraId="164C3D72" w14:textId="77777777" w:rsidR="002E39A8"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p w14:paraId="330D9499" w14:textId="77777777" w:rsidR="003366D4" w:rsidRDefault="003366D4" w:rsidP="003B4AD8">
            <w:pPr>
              <w:rPr>
                <w:rFonts w:ascii="Bookman Old Style" w:hAnsi="Bookman Old Style" w:cs="Arial"/>
                <w:b/>
                <w:sz w:val="22"/>
                <w:szCs w:val="22"/>
              </w:rPr>
            </w:pPr>
          </w:p>
          <w:p w14:paraId="6DFAD135" w14:textId="065A130D" w:rsidR="003366D4" w:rsidRPr="000E16CD" w:rsidRDefault="003366D4" w:rsidP="003B4AD8">
            <w:pPr>
              <w:rPr>
                <w:rFonts w:ascii="Bookman Old Style" w:hAnsi="Bookman Old Style" w:cs="Arial"/>
                <w:b/>
                <w:sz w:val="22"/>
                <w:szCs w:val="22"/>
              </w:rPr>
            </w:pPr>
          </w:p>
        </w:tc>
        <w:tc>
          <w:tcPr>
            <w:tcW w:w="1980" w:type="dxa"/>
            <w:shd w:val="clear" w:color="auto" w:fill="D9D9D9" w:themeFill="background1" w:themeFillShade="D9"/>
          </w:tcPr>
          <w:p w14:paraId="4A38D3AB"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2070" w:type="dxa"/>
            <w:shd w:val="clear" w:color="auto" w:fill="D9D9D9" w:themeFill="background1" w:themeFillShade="D9"/>
          </w:tcPr>
          <w:p w14:paraId="011D12E1"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2790" w:type="dxa"/>
            <w:shd w:val="clear" w:color="auto" w:fill="D9D9D9" w:themeFill="background1" w:themeFillShade="D9"/>
          </w:tcPr>
          <w:p w14:paraId="5369E75A" w14:textId="6DEC0E8C" w:rsidR="002E39A8" w:rsidRPr="000E16CD" w:rsidRDefault="00E3590D" w:rsidP="003B4AD8">
            <w:pPr>
              <w:ind w:left="72"/>
              <w:rPr>
                <w:rFonts w:ascii="Bookman Old Style" w:hAnsi="Bookman Old Style" w:cs="Arial"/>
                <w:b/>
                <w:sz w:val="22"/>
                <w:szCs w:val="22"/>
              </w:rPr>
            </w:pPr>
            <w:r w:rsidRPr="000E16CD">
              <w:rPr>
                <w:rFonts w:ascii="Bookman Old Style" w:hAnsi="Bookman Old Style" w:cs="Arial"/>
                <w:b/>
                <w:sz w:val="22"/>
                <w:szCs w:val="22"/>
              </w:rPr>
              <w:t>Who W</w:t>
            </w:r>
            <w:r w:rsidR="002E39A8" w:rsidRPr="000E16CD">
              <w:rPr>
                <w:rFonts w:ascii="Bookman Old Style" w:hAnsi="Bookman Old Style" w:cs="Arial"/>
                <w:b/>
                <w:sz w:val="22"/>
                <w:szCs w:val="22"/>
              </w:rPr>
              <w:t>ill Report Data to SIRS and Using What Code</w:t>
            </w:r>
            <w:r w:rsidR="003B4AD8" w:rsidRPr="000E16CD">
              <w:rPr>
                <w:rFonts w:ascii="Bookman Old Style" w:hAnsi="Bookman Old Style" w:cs="Arial"/>
                <w:b/>
                <w:sz w:val="22"/>
                <w:szCs w:val="22"/>
              </w:rPr>
              <w:t xml:space="preserve"> </w:t>
            </w:r>
            <w:r w:rsidRPr="000E16CD">
              <w:rPr>
                <w:rFonts w:ascii="Bookman Old Style" w:hAnsi="Bookman Old Style" w:cs="Arial"/>
                <w:b/>
                <w:sz w:val="22"/>
                <w:szCs w:val="22"/>
              </w:rPr>
              <w:t>(i.e.,</w:t>
            </w:r>
            <w:r w:rsidR="002E39A8" w:rsidRPr="000E16CD">
              <w:rPr>
                <w:rFonts w:ascii="Bookman Old Style" w:hAnsi="Bookman Old Style" w:cs="Arial"/>
                <w:b/>
                <w:sz w:val="22"/>
                <w:szCs w:val="22"/>
              </w:rPr>
              <w:t xml:space="preserve"> District of </w:t>
            </w:r>
            <w:proofErr w:type="gramStart"/>
            <w:r w:rsidR="002E39A8" w:rsidRPr="000E16CD">
              <w:rPr>
                <w:rFonts w:ascii="Bookman Old Style" w:hAnsi="Bookman Old Style" w:cs="Arial"/>
                <w:b/>
                <w:sz w:val="22"/>
                <w:szCs w:val="22"/>
              </w:rPr>
              <w:t>Responsibility)</w:t>
            </w:r>
            <w:r w:rsidR="00013888">
              <w:rPr>
                <w:rFonts w:ascii="Bookman Old Style" w:hAnsi="Bookman Old Style" w:cs="Arial"/>
                <w:b/>
                <w:sz w:val="22"/>
                <w:szCs w:val="22"/>
              </w:rPr>
              <w:t>*</w:t>
            </w:r>
            <w:proofErr w:type="gramEnd"/>
          </w:p>
        </w:tc>
        <w:tc>
          <w:tcPr>
            <w:tcW w:w="3083" w:type="dxa"/>
            <w:shd w:val="clear" w:color="auto" w:fill="D9D9D9" w:themeFill="background1" w:themeFillShade="D9"/>
          </w:tcPr>
          <w:p w14:paraId="20DD4895" w14:textId="77777777" w:rsidR="002E39A8" w:rsidRPr="000E16CD" w:rsidRDefault="002E39A8" w:rsidP="00E3590D">
            <w:pPr>
              <w:ind w:left="162"/>
              <w:rPr>
                <w:rFonts w:ascii="Bookman Old Style" w:hAnsi="Bookman Old Style" w:cs="Arial"/>
                <w:b/>
                <w:sz w:val="22"/>
                <w:szCs w:val="22"/>
              </w:rPr>
            </w:pPr>
            <w:r w:rsidRPr="000E16CD">
              <w:rPr>
                <w:rFonts w:ascii="Bookman Old Style" w:hAnsi="Bookman Old Style" w:cs="Arial"/>
                <w:b/>
                <w:sz w:val="22"/>
                <w:szCs w:val="22"/>
              </w:rPr>
              <w:t>Location/BEDS Code</w:t>
            </w:r>
            <w:r w:rsidR="00E3590D" w:rsidRPr="000E16CD">
              <w:rPr>
                <w:rFonts w:ascii="Bookman Old Style" w:hAnsi="Bookman Old Style" w:cs="Arial"/>
                <w:b/>
                <w:sz w:val="22"/>
                <w:szCs w:val="22"/>
              </w:rPr>
              <w:t xml:space="preserve"> (i.e.,</w:t>
            </w:r>
            <w:r w:rsidRPr="000E16CD">
              <w:rPr>
                <w:rFonts w:ascii="Bookman Old Style" w:hAnsi="Bookman Old Style" w:cs="Arial"/>
                <w:b/>
                <w:sz w:val="22"/>
                <w:szCs w:val="22"/>
              </w:rPr>
              <w:t xml:space="preserve"> Building of Enrollment)</w:t>
            </w:r>
          </w:p>
        </w:tc>
      </w:tr>
      <w:tr w:rsidR="002E39A8" w:rsidRPr="000E16CD" w14:paraId="27F82B0D" w14:textId="77777777" w:rsidTr="008E3556">
        <w:trPr>
          <w:jc w:val="center"/>
        </w:trPr>
        <w:tc>
          <w:tcPr>
            <w:tcW w:w="3865" w:type="dxa"/>
          </w:tcPr>
          <w:p w14:paraId="0EB8D461"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1) </w:t>
            </w:r>
            <w:r w:rsidRPr="000E16CD">
              <w:rPr>
                <w:rFonts w:ascii="Bookman Old Style" w:hAnsi="Bookman Old Style" w:cs="Arial"/>
                <w:sz w:val="22"/>
                <w:szCs w:val="22"/>
              </w:rPr>
              <w:t>A student who attends a school within the school district of residence.</w:t>
            </w:r>
          </w:p>
        </w:tc>
        <w:tc>
          <w:tcPr>
            <w:tcW w:w="1980" w:type="dxa"/>
          </w:tcPr>
          <w:p w14:paraId="63B847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9FF24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261D858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59749D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w:t>
            </w:r>
          </w:p>
        </w:tc>
      </w:tr>
      <w:tr w:rsidR="002E39A8" w:rsidRPr="000E16CD" w14:paraId="76BFB576" w14:textId="77777777" w:rsidTr="008E3556">
        <w:trPr>
          <w:jc w:val="center"/>
        </w:trPr>
        <w:tc>
          <w:tcPr>
            <w:tcW w:w="3865" w:type="dxa"/>
          </w:tcPr>
          <w:p w14:paraId="76984DD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w:t>
            </w:r>
            <w:r w:rsidRPr="000E16CD">
              <w:rPr>
                <w:rFonts w:ascii="Bookman Old Style" w:hAnsi="Bookman Old Style" w:cs="Arial"/>
                <w:sz w:val="22"/>
                <w:szCs w:val="22"/>
              </w:rPr>
              <w:t xml:space="preserve"> A school-age student who resides in the district and is placed by a district administrator or the CSE of the school district in educational programs outside the district (such as, another school district, BOCES, approved private in-State or out-of-State school, and 4201 State-supported school).</w:t>
            </w:r>
          </w:p>
        </w:tc>
        <w:tc>
          <w:tcPr>
            <w:tcW w:w="1980" w:type="dxa"/>
          </w:tcPr>
          <w:p w14:paraId="4BEE185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8281A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58A54CA" w14:textId="77777777" w:rsidR="002E39A8"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26E37BA9" w14:textId="77777777" w:rsidR="0036423E" w:rsidRDefault="0036423E" w:rsidP="002E39A8">
            <w:pPr>
              <w:ind w:left="72"/>
              <w:rPr>
                <w:rFonts w:ascii="Bookman Old Style" w:hAnsi="Bookman Old Style" w:cs="Arial"/>
                <w:sz w:val="22"/>
                <w:szCs w:val="22"/>
              </w:rPr>
            </w:pPr>
          </w:p>
          <w:p w14:paraId="615D635B" w14:textId="6BD57A63" w:rsidR="0036423E" w:rsidRPr="00013521"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District of attendance</w:t>
            </w:r>
          </w:p>
          <w:p w14:paraId="26BC5A0B" w14:textId="77C51B34" w:rsidR="0036423E" w:rsidRPr="002F6E7F"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w:t>
            </w:r>
            <w:r w:rsidRPr="002F6E7F">
              <w:rPr>
                <w:rFonts w:ascii="Bookman Old Style" w:eastAsia="Calibri" w:hAnsi="Bookman Old Style"/>
                <w:sz w:val="22"/>
                <w:szCs w:val="22"/>
              </w:rPr>
              <w:t>Reason for Beginning</w:t>
            </w:r>
          </w:p>
          <w:p w14:paraId="5DB6ED94" w14:textId="77777777" w:rsidR="00666E69" w:rsidRDefault="0036423E" w:rsidP="00666E69">
            <w:pPr>
              <w:ind w:left="72"/>
              <w:rPr>
                <w:rFonts w:ascii="Bookman Old Style" w:eastAsia="Calibri" w:hAnsi="Bookman Old Style"/>
                <w:sz w:val="22"/>
                <w:szCs w:val="22"/>
              </w:rPr>
            </w:pPr>
            <w:r w:rsidRPr="002F6E7F">
              <w:rPr>
                <w:rFonts w:ascii="Bookman Old Style" w:eastAsia="Calibri" w:hAnsi="Bookman Old Style"/>
                <w:sz w:val="22"/>
                <w:szCs w:val="22"/>
              </w:rPr>
              <w:t>Enrollment</w:t>
            </w:r>
            <w:r w:rsidR="00666E69">
              <w:rPr>
                <w:rFonts w:ascii="Bookman Old Style" w:eastAsia="Calibri" w:hAnsi="Bookman Old Style"/>
                <w:sz w:val="22"/>
                <w:szCs w:val="22"/>
              </w:rPr>
              <w:t xml:space="preserve"> </w:t>
            </w:r>
            <w:r w:rsidRPr="002F6E7F">
              <w:rPr>
                <w:rFonts w:ascii="Bookman Old Style" w:eastAsia="Calibri" w:hAnsi="Bookman Old Style"/>
                <w:sz w:val="22"/>
                <w:szCs w:val="22"/>
              </w:rPr>
              <w:t>Code</w:t>
            </w:r>
            <w:r w:rsidRPr="00013521">
              <w:rPr>
                <w:rFonts w:ascii="Bookman Old Style" w:eastAsia="Calibri" w:hAnsi="Bookman Old Style"/>
                <w:sz w:val="22"/>
                <w:szCs w:val="22"/>
              </w:rPr>
              <w:t xml:space="preserve"> 0055)</w:t>
            </w:r>
          </w:p>
          <w:p w14:paraId="20E7D04F" w14:textId="77777777" w:rsidR="00013888" w:rsidRDefault="00013888" w:rsidP="00666E69">
            <w:pPr>
              <w:ind w:left="72"/>
              <w:rPr>
                <w:rFonts w:ascii="Bookman Old Style" w:eastAsia="Calibri" w:hAnsi="Bookman Old Style"/>
                <w:sz w:val="22"/>
                <w:szCs w:val="22"/>
              </w:rPr>
            </w:pPr>
          </w:p>
          <w:p w14:paraId="308C3F5C" w14:textId="1DEDF264" w:rsidR="00013888" w:rsidRPr="00013888" w:rsidRDefault="00013888" w:rsidP="00666E69">
            <w:pPr>
              <w:ind w:left="72"/>
              <w:rPr>
                <w:rFonts w:ascii="Bookman Old Style" w:eastAsia="Calibri" w:hAnsi="Bookman Old Style"/>
                <w:b/>
                <w:sz w:val="18"/>
                <w:szCs w:val="18"/>
              </w:rPr>
            </w:pPr>
            <w:r w:rsidRPr="00013888">
              <w:rPr>
                <w:rFonts w:ascii="Bookman Old Style" w:eastAsia="Calibri" w:hAnsi="Bookman Old Style"/>
                <w:b/>
                <w:sz w:val="18"/>
                <w:szCs w:val="18"/>
              </w:rPr>
              <w:t>*Includes New York State School for the Blind and New York State School for the Deaf</w:t>
            </w:r>
            <w:r w:rsidR="00563DE4">
              <w:rPr>
                <w:rFonts w:ascii="Bookman Old Style" w:eastAsia="Calibri" w:hAnsi="Bookman Old Style"/>
                <w:b/>
                <w:sz w:val="18"/>
                <w:szCs w:val="18"/>
              </w:rPr>
              <w:t>.  See Row 19 for special exception.</w:t>
            </w:r>
          </w:p>
        </w:tc>
        <w:tc>
          <w:tcPr>
            <w:tcW w:w="3083" w:type="dxa"/>
          </w:tcPr>
          <w:p w14:paraId="0F678597" w14:textId="062020EA"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School building BEDS code, BOCES code (see BOCES Codes in </w:t>
            </w:r>
            <w:r w:rsidR="007157DA" w:rsidRPr="000E16CD">
              <w:rPr>
                <w:rFonts w:ascii="Bookman Old Style" w:hAnsi="Bookman Old Style" w:cs="Arial"/>
                <w:sz w:val="22"/>
                <w:szCs w:val="22"/>
              </w:rPr>
              <w:t xml:space="preserve">Chapter </w:t>
            </w:r>
            <w:r w:rsidR="00E20000" w:rsidRPr="000E16CD">
              <w:rPr>
                <w:rFonts w:ascii="Bookman Old Style" w:hAnsi="Bookman Old Style" w:cs="Arial"/>
                <w:sz w:val="22"/>
                <w:szCs w:val="22"/>
              </w:rPr>
              <w:t>5</w:t>
            </w:r>
            <w:r w:rsidR="007157DA" w:rsidRPr="000E16CD">
              <w:rPr>
                <w:rFonts w:ascii="Bookman Old Style" w:hAnsi="Bookman Old Style" w:cs="Arial"/>
                <w:sz w:val="22"/>
                <w:szCs w:val="22"/>
              </w:rPr>
              <w:t>: Codes and Descriptions</w:t>
            </w:r>
            <w:r w:rsidRPr="000E16CD">
              <w:rPr>
                <w:rFonts w:ascii="Bookman Old Style" w:hAnsi="Bookman Old Style" w:cs="Arial"/>
                <w:sz w:val="22"/>
                <w:szCs w:val="22"/>
              </w:rPr>
              <w:t>), code of the approved private school for students with disabilities, or the code of a 4201 State-supported school</w:t>
            </w:r>
            <w:r w:rsidR="006D18F3">
              <w:rPr>
                <w:rFonts w:ascii="Bookman Old Style" w:hAnsi="Bookman Old Style" w:cs="Arial"/>
                <w:sz w:val="22"/>
                <w:szCs w:val="22"/>
              </w:rPr>
              <w:t>.  See</w:t>
            </w:r>
          </w:p>
          <w:p w14:paraId="117CAB2E" w14:textId="1FD3B477" w:rsidR="002E39A8" w:rsidRPr="000E16CD" w:rsidRDefault="00CD5247" w:rsidP="002E39A8">
            <w:pPr>
              <w:ind w:left="162"/>
              <w:rPr>
                <w:rFonts w:ascii="Bookman Old Style" w:hAnsi="Bookman Old Style" w:cs="Arial"/>
                <w:sz w:val="22"/>
                <w:szCs w:val="22"/>
              </w:rPr>
            </w:pPr>
            <w:hyperlink r:id="rId19" w:history="1">
              <w:r w:rsidR="002E39A8" w:rsidRPr="006D18F3">
                <w:rPr>
                  <w:rStyle w:val="Hyperlink"/>
                  <w:rFonts w:ascii="Bookman Old Style" w:hAnsi="Bookman Old Style" w:cs="Arial"/>
                  <w:sz w:val="22"/>
                  <w:szCs w:val="22"/>
                </w:rPr>
                <w:t xml:space="preserve">Location Codes </w:t>
              </w:r>
              <w:r w:rsidR="006D18F3">
                <w:rPr>
                  <w:rStyle w:val="Hyperlink"/>
                  <w:rFonts w:ascii="Bookman Old Style" w:hAnsi="Bookman Old Style" w:cs="Arial"/>
                  <w:sz w:val="22"/>
                  <w:szCs w:val="22"/>
                </w:rPr>
                <w:t>for Approved Special Education Services</w:t>
              </w:r>
            </w:hyperlink>
            <w:r w:rsidR="006D18F3">
              <w:rPr>
                <w:rFonts w:ascii="Bookman Old Style" w:hAnsi="Bookman Old Style" w:cs="Arial"/>
                <w:sz w:val="22"/>
                <w:szCs w:val="22"/>
              </w:rPr>
              <w:t>.</w:t>
            </w:r>
            <w:r w:rsidR="002E39A8" w:rsidRPr="000E16CD">
              <w:rPr>
                <w:rFonts w:ascii="Bookman Old Style" w:hAnsi="Bookman Old Style" w:cs="Arial"/>
                <w:sz w:val="22"/>
                <w:szCs w:val="22"/>
              </w:rPr>
              <w:t xml:space="preserve"> </w:t>
            </w:r>
          </w:p>
        </w:tc>
      </w:tr>
      <w:tr w:rsidR="002E39A8" w:rsidRPr="000E16CD" w14:paraId="6D167FBF" w14:textId="77777777" w:rsidTr="008E3556">
        <w:trPr>
          <w:jc w:val="center"/>
        </w:trPr>
        <w:tc>
          <w:tcPr>
            <w:tcW w:w="3865" w:type="dxa"/>
          </w:tcPr>
          <w:p w14:paraId="33A1611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w:t>
            </w:r>
            <w:r w:rsidRPr="000E16CD">
              <w:rPr>
                <w:rFonts w:ascii="Bookman Old Style" w:hAnsi="Bookman Old Style" w:cs="Arial"/>
                <w:sz w:val="22"/>
                <w:szCs w:val="22"/>
              </w:rPr>
              <w:t xml:space="preserve"> A general-education student who resides in the district and attends a charter school.</w:t>
            </w:r>
          </w:p>
        </w:tc>
        <w:tc>
          <w:tcPr>
            <w:tcW w:w="1980" w:type="dxa"/>
          </w:tcPr>
          <w:p w14:paraId="51164E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5FC0FAB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09603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C1C19CC"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02E57563" w14:textId="77777777" w:rsidTr="008E3556">
        <w:trPr>
          <w:jc w:val="center"/>
        </w:trPr>
        <w:tc>
          <w:tcPr>
            <w:tcW w:w="3865" w:type="dxa"/>
          </w:tcPr>
          <w:p w14:paraId="132FBE0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attends a charter school.</w:t>
            </w:r>
          </w:p>
        </w:tc>
        <w:tc>
          <w:tcPr>
            <w:tcW w:w="1980" w:type="dxa"/>
          </w:tcPr>
          <w:p w14:paraId="299994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03E554D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FF4B7F7" w14:textId="77777777" w:rsidR="002E39A8" w:rsidRPr="002F6E7F" w:rsidRDefault="002E39A8" w:rsidP="002E39A8">
            <w:pPr>
              <w:ind w:left="72"/>
              <w:rPr>
                <w:rFonts w:ascii="Bookman Old Style" w:hAnsi="Bookman Old Style" w:cs="Arial"/>
                <w:sz w:val="22"/>
                <w:szCs w:val="22"/>
              </w:rPr>
            </w:pPr>
            <w:r w:rsidRPr="002F6E7F">
              <w:rPr>
                <w:rFonts w:ascii="Bookman Old Style" w:hAnsi="Bookman Old Style" w:cs="Arial"/>
                <w:sz w:val="22"/>
                <w:szCs w:val="22"/>
              </w:rPr>
              <w:t>Charter school (Reason for Beginning Enrollment Code 0011)</w:t>
            </w:r>
          </w:p>
          <w:p w14:paraId="3A423BDF" w14:textId="77777777" w:rsidR="002E39A8" w:rsidRPr="000E16CD" w:rsidRDefault="002E39A8" w:rsidP="002E39A8">
            <w:pPr>
              <w:ind w:left="72"/>
              <w:rPr>
                <w:rFonts w:ascii="Bookman Old Style" w:hAnsi="Bookman Old Style" w:cs="Arial"/>
                <w:sz w:val="22"/>
                <w:szCs w:val="22"/>
              </w:rPr>
            </w:pPr>
            <w:r w:rsidRPr="002F6E7F">
              <w:rPr>
                <w:rFonts w:ascii="Bookman Old Style" w:hAnsi="Bookman Old Style" w:cs="Arial"/>
                <w:sz w:val="22"/>
                <w:szCs w:val="22"/>
              </w:rPr>
              <w:t>District of residence (Reason for Beginning Enrollment Code 5905)</w:t>
            </w:r>
          </w:p>
        </w:tc>
        <w:tc>
          <w:tcPr>
            <w:tcW w:w="3083" w:type="dxa"/>
          </w:tcPr>
          <w:p w14:paraId="19FFBC3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4036DFC9" w14:textId="77777777" w:rsidTr="008E3556">
        <w:trPr>
          <w:jc w:val="center"/>
        </w:trPr>
        <w:tc>
          <w:tcPr>
            <w:tcW w:w="3865" w:type="dxa"/>
          </w:tcPr>
          <w:p w14:paraId="37D508CB"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5)</w:t>
            </w:r>
            <w:r w:rsidRPr="000E16CD">
              <w:rPr>
                <w:rFonts w:ascii="Bookman Old Style" w:hAnsi="Bookman Old Style" w:cs="Arial"/>
                <w:sz w:val="22"/>
                <w:szCs w:val="22"/>
              </w:rPr>
              <w:t xml:space="preserve"> A general-education student who resides in the district,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 and takes an assessment.</w:t>
            </w:r>
          </w:p>
        </w:tc>
        <w:tc>
          <w:tcPr>
            <w:tcW w:w="1980" w:type="dxa"/>
          </w:tcPr>
          <w:p w14:paraId="02BF259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7A112A0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(but district of residence must report State </w:t>
            </w:r>
            <w:r w:rsidRPr="000E16CD">
              <w:rPr>
                <w:rFonts w:ascii="Bookman Old Style" w:hAnsi="Bookman Old Style" w:cs="Arial"/>
                <w:sz w:val="22"/>
                <w:szCs w:val="22"/>
              </w:rPr>
              <w:lastRenderedPageBreak/>
              <w:t>assessment results)</w:t>
            </w:r>
          </w:p>
        </w:tc>
        <w:tc>
          <w:tcPr>
            <w:tcW w:w="2070" w:type="dxa"/>
          </w:tcPr>
          <w:p w14:paraId="7F854BA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Not applicable</w:t>
            </w:r>
          </w:p>
          <w:p w14:paraId="37B3DD45" w14:textId="77777777" w:rsidR="002E39A8" w:rsidRPr="000E16CD" w:rsidRDefault="002E39A8" w:rsidP="002E39A8">
            <w:pPr>
              <w:ind w:left="72"/>
              <w:rPr>
                <w:rFonts w:ascii="Bookman Old Style" w:hAnsi="Bookman Old Style" w:cs="Arial"/>
                <w:sz w:val="22"/>
                <w:szCs w:val="22"/>
              </w:rPr>
            </w:pPr>
          </w:p>
        </w:tc>
        <w:tc>
          <w:tcPr>
            <w:tcW w:w="2790" w:type="dxa"/>
          </w:tcPr>
          <w:p w14:paraId="0A3C824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4E5F7C78"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073BB8B1" w14:textId="77777777" w:rsidTr="008E3556">
        <w:trPr>
          <w:jc w:val="center"/>
        </w:trPr>
        <w:tc>
          <w:tcPr>
            <w:tcW w:w="3865" w:type="dxa"/>
          </w:tcPr>
          <w:p w14:paraId="1433F3D8"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6)</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w:t>
            </w:r>
          </w:p>
        </w:tc>
        <w:tc>
          <w:tcPr>
            <w:tcW w:w="1980" w:type="dxa"/>
          </w:tcPr>
          <w:p w14:paraId="281E666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14C76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D63813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4D606CD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7D4E1132" w14:textId="77777777" w:rsidTr="008E3556">
        <w:trPr>
          <w:jc w:val="center"/>
        </w:trPr>
        <w:tc>
          <w:tcPr>
            <w:tcW w:w="3865" w:type="dxa"/>
          </w:tcPr>
          <w:p w14:paraId="19291035"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7) </w:t>
            </w:r>
            <w:r w:rsidRPr="000E16CD">
              <w:rPr>
                <w:rFonts w:ascii="Bookman Old Style" w:hAnsi="Bookman Old Style" w:cs="Arial"/>
                <w:sz w:val="22"/>
                <w:szCs w:val="22"/>
              </w:rPr>
              <w:t xml:space="preserve">A student who resides in the district, is “homebound” (temporary, long-term absence), and </w:t>
            </w:r>
            <w:r w:rsidR="00E83B2F" w:rsidRPr="000E16CD">
              <w:rPr>
                <w:rFonts w:ascii="Bookman Old Style" w:hAnsi="Bookman Old Style" w:cs="Arial"/>
                <w:sz w:val="22"/>
                <w:szCs w:val="22"/>
              </w:rPr>
              <w:t>is</w:t>
            </w:r>
            <w:r w:rsidRPr="000E16CD">
              <w:rPr>
                <w:rFonts w:ascii="Bookman Old Style" w:hAnsi="Bookman Old Style" w:cs="Arial"/>
                <w:sz w:val="22"/>
                <w:szCs w:val="22"/>
              </w:rPr>
              <w:t xml:space="preserve"> associated with a school in the district.</w:t>
            </w:r>
          </w:p>
        </w:tc>
        <w:tc>
          <w:tcPr>
            <w:tcW w:w="1980" w:type="dxa"/>
          </w:tcPr>
          <w:p w14:paraId="575F73A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3E5BD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FA0783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A31386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would attend</w:t>
            </w:r>
          </w:p>
        </w:tc>
      </w:tr>
      <w:tr w:rsidR="002E39A8" w:rsidRPr="000E16CD" w14:paraId="25D0CE74" w14:textId="77777777" w:rsidTr="008E3556">
        <w:trPr>
          <w:jc w:val="center"/>
        </w:trPr>
        <w:tc>
          <w:tcPr>
            <w:tcW w:w="3865" w:type="dxa"/>
          </w:tcPr>
          <w:p w14:paraId="36F6B170" w14:textId="77777777" w:rsidR="002E39A8" w:rsidRPr="000E16CD" w:rsidRDefault="002E39A8" w:rsidP="00E83B2F">
            <w:pPr>
              <w:rPr>
                <w:rFonts w:ascii="Bookman Old Style" w:hAnsi="Bookman Old Style" w:cs="Arial"/>
                <w:b/>
                <w:sz w:val="22"/>
                <w:szCs w:val="22"/>
              </w:rPr>
            </w:pPr>
            <w:r w:rsidRPr="000E16CD">
              <w:rPr>
                <w:rFonts w:ascii="Bookman Old Style" w:hAnsi="Bookman Old Style" w:cs="Arial"/>
                <w:b/>
                <w:sz w:val="22"/>
                <w:szCs w:val="22"/>
              </w:rPr>
              <w:t xml:space="preserve">8) </w:t>
            </w:r>
            <w:r w:rsidRPr="000E16CD">
              <w:rPr>
                <w:rFonts w:ascii="Bookman Old Style" w:hAnsi="Bookman Old Style" w:cs="Arial"/>
                <w:sz w:val="22"/>
                <w:szCs w:val="22"/>
              </w:rPr>
              <w:t xml:space="preserve">A student who resides in the district, is homebound, and </w:t>
            </w:r>
            <w:r w:rsidR="00E83B2F" w:rsidRPr="000E16CD">
              <w:rPr>
                <w:rFonts w:ascii="Bookman Old Style" w:hAnsi="Bookman Old Style" w:cs="Arial"/>
                <w:sz w:val="22"/>
                <w:szCs w:val="22"/>
              </w:rPr>
              <w:t>is not</w:t>
            </w:r>
            <w:r w:rsidRPr="000E16CD">
              <w:rPr>
                <w:rFonts w:ascii="Bookman Old Style" w:hAnsi="Bookman Old Style" w:cs="Arial"/>
                <w:sz w:val="22"/>
                <w:szCs w:val="22"/>
              </w:rPr>
              <w:t xml:space="preserve"> associated with a school in the district (is not expected to attend a school in the district).</w:t>
            </w:r>
          </w:p>
        </w:tc>
        <w:tc>
          <w:tcPr>
            <w:tcW w:w="1980" w:type="dxa"/>
          </w:tcPr>
          <w:p w14:paraId="3101DC5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6F00D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07F64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24D2D5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w:t>
            </w:r>
            <w:r w:rsidR="00A60494" w:rsidRPr="000E16CD">
              <w:rPr>
                <w:rFonts w:ascii="Bookman Old Style" w:hAnsi="Bookman Old Style" w:cs="Arial"/>
                <w:sz w:val="22"/>
                <w:szCs w:val="22"/>
              </w:rPr>
              <w:t xml:space="preserve"> of res</w:t>
            </w:r>
            <w:r w:rsidR="0043559D" w:rsidRPr="000E16CD">
              <w:rPr>
                <w:rFonts w:ascii="Bookman Old Style" w:hAnsi="Bookman Old Style" w:cs="Arial"/>
                <w:sz w:val="22"/>
                <w:szCs w:val="22"/>
              </w:rPr>
              <w:t>idence</w:t>
            </w:r>
            <w:r w:rsidRPr="000E16CD">
              <w:rPr>
                <w:rFonts w:ascii="Bookman Old Style" w:hAnsi="Bookman Old Style" w:cs="Arial"/>
                <w:sz w:val="22"/>
                <w:szCs w:val="22"/>
              </w:rPr>
              <w:t xml:space="preserve"> BEDS code and “0777” as the last 4 digits</w:t>
            </w:r>
          </w:p>
        </w:tc>
      </w:tr>
      <w:tr w:rsidR="002E39A8" w:rsidRPr="000E16CD" w14:paraId="529AACA2" w14:textId="77777777" w:rsidTr="008E3556">
        <w:trPr>
          <w:jc w:val="center"/>
        </w:trPr>
        <w:tc>
          <w:tcPr>
            <w:tcW w:w="3865" w:type="dxa"/>
          </w:tcPr>
          <w:p w14:paraId="568CF0E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9)</w:t>
            </w:r>
            <w:r w:rsidRPr="000E16CD">
              <w:rPr>
                <w:rFonts w:ascii="Bookman Old Style" w:hAnsi="Bookman Old Style" w:cs="Arial"/>
                <w:sz w:val="22"/>
                <w:szCs w:val="22"/>
              </w:rPr>
              <w:t xml:space="preserve"> A general-education student who resides in the district and is placed by a parent/guardian in another </w:t>
            </w:r>
            <w:proofErr w:type="gramStart"/>
            <w:r w:rsidRPr="000E16CD">
              <w:rPr>
                <w:rFonts w:ascii="Bookman Old Style" w:hAnsi="Bookman Old Style" w:cs="Arial"/>
                <w:sz w:val="22"/>
                <w:szCs w:val="22"/>
              </w:rPr>
              <w:t>public school</w:t>
            </w:r>
            <w:proofErr w:type="gramEnd"/>
            <w:r w:rsidRPr="000E16CD">
              <w:rPr>
                <w:rFonts w:ascii="Bookman Old Style" w:hAnsi="Bookman Old Style" w:cs="Arial"/>
                <w:sz w:val="22"/>
                <w:szCs w:val="22"/>
              </w:rPr>
              <w:t xml:space="preserve"> district.</w:t>
            </w:r>
          </w:p>
        </w:tc>
        <w:tc>
          <w:tcPr>
            <w:tcW w:w="1980" w:type="dxa"/>
          </w:tcPr>
          <w:p w14:paraId="7803F4E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4AD6902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2465841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588F7E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20BA18F8" w14:textId="77777777" w:rsidTr="008E3556">
        <w:trPr>
          <w:jc w:val="center"/>
        </w:trPr>
        <w:tc>
          <w:tcPr>
            <w:tcW w:w="3865" w:type="dxa"/>
          </w:tcPr>
          <w:p w14:paraId="12DDB5A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10)</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placed by a parent/guardian in another </w:t>
            </w:r>
            <w:proofErr w:type="gramStart"/>
            <w:r w:rsidRPr="000E16CD">
              <w:rPr>
                <w:rFonts w:ascii="Bookman Old Style" w:hAnsi="Bookman Old Style" w:cs="Arial"/>
                <w:sz w:val="22"/>
                <w:szCs w:val="22"/>
              </w:rPr>
              <w:t>public school</w:t>
            </w:r>
            <w:proofErr w:type="gramEnd"/>
            <w:r w:rsidRPr="000E16CD">
              <w:rPr>
                <w:rFonts w:ascii="Bookman Old Style" w:hAnsi="Bookman Old Style" w:cs="Arial"/>
                <w:sz w:val="22"/>
                <w:szCs w:val="22"/>
              </w:rPr>
              <w:t xml:space="preserve"> district.</w:t>
            </w:r>
          </w:p>
        </w:tc>
        <w:tc>
          <w:tcPr>
            <w:tcW w:w="1980" w:type="dxa"/>
          </w:tcPr>
          <w:p w14:paraId="5E8E38E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1129F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312E69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5724981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 </w:t>
            </w:r>
          </w:p>
        </w:tc>
        <w:tc>
          <w:tcPr>
            <w:tcW w:w="3083" w:type="dxa"/>
          </w:tcPr>
          <w:p w14:paraId="31EB08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720237F7" w14:textId="77777777" w:rsidTr="008E3556">
        <w:trPr>
          <w:jc w:val="center"/>
        </w:trPr>
        <w:tc>
          <w:tcPr>
            <w:tcW w:w="3865" w:type="dxa"/>
          </w:tcPr>
          <w:p w14:paraId="1E5C9652"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11) </w:t>
            </w:r>
            <w:r w:rsidRPr="000E16CD">
              <w:rPr>
                <w:rFonts w:ascii="Bookman Old Style" w:hAnsi="Bookman Old Style" w:cs="Arial"/>
                <w:sz w:val="22"/>
                <w:szCs w:val="22"/>
              </w:rPr>
              <w:t xml:space="preserve">A student with a disability or a student who is referred to the </w:t>
            </w:r>
            <w:r w:rsidRPr="000E16CD">
              <w:rPr>
                <w:rFonts w:ascii="Bookman Old Style" w:hAnsi="Bookman Old Style" w:cs="Arial"/>
                <w:sz w:val="22"/>
                <w:szCs w:val="22"/>
              </w:rPr>
              <w:lastRenderedPageBreak/>
              <w:t>CSE for determination of eligibility for special-education services who is placed in a nonpublic school by a parent/guardian.</w:t>
            </w:r>
          </w:p>
        </w:tc>
        <w:tc>
          <w:tcPr>
            <w:tcW w:w="1980" w:type="dxa"/>
          </w:tcPr>
          <w:p w14:paraId="60FF926A" w14:textId="7ADCA9EA"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 xml:space="preserve">Nonpublic school </w:t>
            </w:r>
            <w:r w:rsidRPr="000E16CD">
              <w:rPr>
                <w:rFonts w:ascii="Bookman Old Style" w:hAnsi="Bookman Old Style" w:cs="Arial"/>
                <w:sz w:val="22"/>
                <w:szCs w:val="22"/>
              </w:rPr>
              <w:lastRenderedPageBreak/>
              <w:t>(</w:t>
            </w:r>
            <w:r w:rsidRPr="00594B93">
              <w:rPr>
                <w:rFonts w:ascii="Bookman Old Style" w:hAnsi="Bookman Old Style" w:cs="Arial"/>
                <w:sz w:val="22"/>
                <w:szCs w:val="22"/>
              </w:rPr>
              <w:t>Instructional</w:t>
            </w:r>
            <w:r w:rsidR="00C36B8C" w:rsidRPr="00594B93">
              <w:rPr>
                <w:rFonts w:ascii="Bookman Old Style" w:hAnsi="Bookman Old Style" w:cs="Arial"/>
                <w:sz w:val="22"/>
                <w:szCs w:val="22"/>
              </w:rPr>
              <w:t xml:space="preserve"> </w:t>
            </w:r>
            <w:r w:rsidR="00C36B8C" w:rsidRPr="00594B93">
              <w:rPr>
                <w:rFonts w:ascii="Bookman Old Style" w:hAnsi="Bookman Old Style"/>
                <w:sz w:val="22"/>
                <w:szCs w:val="22"/>
              </w:rPr>
              <w:t>if in-state; no NYS reporting if out-of-state</w:t>
            </w:r>
            <w:r w:rsidRPr="00594B93">
              <w:rPr>
                <w:rFonts w:ascii="Bookman Old Style" w:hAnsi="Bookman Old Style" w:cs="Arial"/>
                <w:sz w:val="22"/>
                <w:szCs w:val="22"/>
              </w:rPr>
              <w:t>)</w:t>
            </w:r>
          </w:p>
          <w:p w14:paraId="47A0E96A" w14:textId="77777777" w:rsidR="002E39A8" w:rsidRPr="000E16CD" w:rsidRDefault="002E39A8" w:rsidP="002E39A8">
            <w:pPr>
              <w:ind w:left="72"/>
              <w:rPr>
                <w:rFonts w:ascii="Bookman Old Style" w:hAnsi="Bookman Old Style" w:cs="Arial"/>
                <w:sz w:val="22"/>
                <w:szCs w:val="22"/>
              </w:rPr>
            </w:pPr>
          </w:p>
          <w:p w14:paraId="0327597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41CE27A0" w14:textId="72FA6DA6" w:rsidR="00C36B8C" w:rsidRPr="00594B93" w:rsidRDefault="002E39A8" w:rsidP="00C36B8C">
            <w:pPr>
              <w:ind w:left="72"/>
              <w:rPr>
                <w:rFonts w:ascii="Bookman Old Style" w:hAnsi="Bookman Old Style"/>
                <w:sz w:val="22"/>
                <w:szCs w:val="22"/>
              </w:rPr>
            </w:pPr>
            <w:r w:rsidRPr="00594B93">
              <w:rPr>
                <w:rFonts w:ascii="Bookman Old Style" w:hAnsi="Bookman Old Style" w:cs="Arial"/>
                <w:sz w:val="22"/>
                <w:szCs w:val="22"/>
              </w:rPr>
              <w:lastRenderedPageBreak/>
              <w:t xml:space="preserve">District in which the </w:t>
            </w:r>
            <w:r w:rsidRPr="00594B93">
              <w:rPr>
                <w:rFonts w:ascii="Bookman Old Style" w:hAnsi="Bookman Old Style" w:cs="Arial"/>
                <w:sz w:val="22"/>
                <w:szCs w:val="22"/>
              </w:rPr>
              <w:lastRenderedPageBreak/>
              <w:t>nonpublic school is located</w:t>
            </w:r>
            <w:r w:rsidR="00C36B8C" w:rsidRPr="00594B93">
              <w:rPr>
                <w:rFonts w:ascii="Bookman Old Style" w:hAnsi="Bookman Old Style" w:cs="Arial"/>
                <w:sz w:val="22"/>
                <w:szCs w:val="22"/>
              </w:rPr>
              <w:t xml:space="preserve"> </w:t>
            </w:r>
            <w:r w:rsidR="00C36B8C" w:rsidRPr="00594B93">
              <w:rPr>
                <w:rFonts w:ascii="Bookman Old Style" w:hAnsi="Bookman Old Style"/>
                <w:sz w:val="22"/>
                <w:szCs w:val="22"/>
              </w:rPr>
              <w:t>(if in-state; no NYS reporting if out-of-state – any reporting would be by the out of state district of location to the state of location)</w:t>
            </w:r>
            <w:r w:rsidR="00C36B8C" w:rsidRPr="00594B93">
              <w:rPr>
                <w:rFonts w:ascii="Bookman Old Style" w:hAnsi="Bookman Old Style"/>
              </w:rPr>
              <w:t xml:space="preserve">  </w:t>
            </w:r>
          </w:p>
          <w:p w14:paraId="1CD30A81" w14:textId="77777777" w:rsidR="00C36B8C" w:rsidRPr="00594B93" w:rsidRDefault="00C36B8C" w:rsidP="00C36B8C">
            <w:pPr>
              <w:ind w:left="72"/>
              <w:rPr>
                <w:rFonts w:ascii="Bookman Old Style" w:hAnsi="Bookman Old Style"/>
              </w:rPr>
            </w:pPr>
          </w:p>
          <w:p w14:paraId="17A09296" w14:textId="7E6F686B" w:rsidR="002E39A8" w:rsidRPr="00594B93" w:rsidRDefault="00C36B8C" w:rsidP="002E39A8">
            <w:pPr>
              <w:ind w:left="72"/>
              <w:rPr>
                <w:rFonts w:ascii="Bookman Old Style" w:hAnsi="Bookman Old Style" w:cs="Arial"/>
                <w:sz w:val="22"/>
                <w:szCs w:val="22"/>
              </w:rPr>
            </w:pPr>
            <w:r w:rsidRPr="00594B93">
              <w:rPr>
                <w:rFonts w:ascii="Bookman Old Style" w:hAnsi="Bookman Old Style" w:cs="Arial"/>
                <w:sz w:val="22"/>
                <w:szCs w:val="22"/>
              </w:rPr>
              <w:t xml:space="preserve"> </w:t>
            </w:r>
          </w:p>
        </w:tc>
        <w:tc>
          <w:tcPr>
            <w:tcW w:w="2790" w:type="dxa"/>
          </w:tcPr>
          <w:p w14:paraId="0624423D" w14:textId="77777777" w:rsidR="00E134A8" w:rsidRPr="00594B93" w:rsidRDefault="00E134A8" w:rsidP="00E134A8">
            <w:pPr>
              <w:ind w:left="72"/>
              <w:rPr>
                <w:rFonts w:ascii="Bookman Old Style" w:hAnsi="Bookman Old Style" w:cs="Arial"/>
                <w:sz w:val="22"/>
                <w:szCs w:val="22"/>
              </w:rPr>
            </w:pPr>
            <w:r w:rsidRPr="00594B93">
              <w:rPr>
                <w:rFonts w:ascii="Bookman Old Style" w:hAnsi="Bookman Old Style" w:cs="Arial"/>
                <w:sz w:val="22"/>
                <w:szCs w:val="22"/>
              </w:rPr>
              <w:lastRenderedPageBreak/>
              <w:t xml:space="preserve">Nonpublic school participating in SIRS </w:t>
            </w:r>
            <w:r w:rsidRPr="00594B93">
              <w:rPr>
                <w:rFonts w:ascii="Bookman Old Style" w:hAnsi="Bookman Old Style" w:cs="Arial"/>
                <w:sz w:val="22"/>
                <w:szCs w:val="22"/>
              </w:rPr>
              <w:lastRenderedPageBreak/>
              <w:t>(Reason for Beginning Enrollment Code 0011)</w:t>
            </w:r>
          </w:p>
          <w:p w14:paraId="380DDC0D" w14:textId="77777777" w:rsidR="00E134A8" w:rsidRPr="00594B93" w:rsidRDefault="00E134A8" w:rsidP="00E134A8">
            <w:pPr>
              <w:ind w:left="72"/>
              <w:rPr>
                <w:rFonts w:ascii="Bookman Old Style" w:hAnsi="Bookman Old Style" w:cs="Arial"/>
                <w:sz w:val="22"/>
                <w:szCs w:val="22"/>
              </w:rPr>
            </w:pPr>
          </w:p>
          <w:p w14:paraId="286B809B" w14:textId="77777777" w:rsidR="002E39A8" w:rsidRPr="00594B93" w:rsidRDefault="002E39A8" w:rsidP="00E134A8">
            <w:pPr>
              <w:ind w:left="72"/>
              <w:rPr>
                <w:rFonts w:ascii="Bookman Old Style" w:hAnsi="Bookman Old Style" w:cs="Arial"/>
                <w:sz w:val="22"/>
                <w:szCs w:val="22"/>
              </w:rPr>
            </w:pPr>
            <w:r w:rsidRPr="00594B93">
              <w:rPr>
                <w:rFonts w:ascii="Bookman Old Style" w:hAnsi="Bookman Old Style" w:cs="Arial"/>
                <w:sz w:val="22"/>
                <w:szCs w:val="22"/>
              </w:rPr>
              <w:t>District in which the nonpublic school is located (Reason for Beginning Enrollment Code 5905)</w:t>
            </w:r>
          </w:p>
          <w:p w14:paraId="6772BC80" w14:textId="77777777" w:rsidR="00286F0A" w:rsidRPr="00594B93" w:rsidRDefault="00286F0A" w:rsidP="00E134A8">
            <w:pPr>
              <w:ind w:left="72"/>
              <w:rPr>
                <w:rFonts w:ascii="Bookman Old Style" w:hAnsi="Bookman Old Style" w:cs="Arial"/>
                <w:sz w:val="22"/>
                <w:szCs w:val="22"/>
              </w:rPr>
            </w:pPr>
          </w:p>
          <w:p w14:paraId="479E1C0D" w14:textId="77777777" w:rsidR="00286F0A" w:rsidRPr="00594B93" w:rsidRDefault="00286F0A" w:rsidP="00286F0A">
            <w:pPr>
              <w:rPr>
                <w:rFonts w:ascii="Bookman Old Style" w:hAnsi="Bookman Old Style"/>
                <w:sz w:val="22"/>
                <w:szCs w:val="22"/>
              </w:rPr>
            </w:pPr>
            <w:r w:rsidRPr="00594B93">
              <w:rPr>
                <w:rFonts w:ascii="Bookman Old Style" w:hAnsi="Bookman Old Style"/>
                <w:sz w:val="22"/>
                <w:szCs w:val="22"/>
              </w:rPr>
              <w:t>No NYS reporting if out-of-state</w:t>
            </w:r>
          </w:p>
          <w:p w14:paraId="06BFB9EA" w14:textId="3F31756D" w:rsidR="00286F0A" w:rsidRPr="00594B93" w:rsidRDefault="00286F0A" w:rsidP="00E134A8">
            <w:pPr>
              <w:ind w:left="72"/>
              <w:rPr>
                <w:rFonts w:ascii="Bookman Old Style" w:hAnsi="Bookman Old Style" w:cs="Arial"/>
                <w:sz w:val="22"/>
                <w:szCs w:val="22"/>
              </w:rPr>
            </w:pPr>
          </w:p>
        </w:tc>
        <w:tc>
          <w:tcPr>
            <w:tcW w:w="3083" w:type="dxa"/>
          </w:tcPr>
          <w:p w14:paraId="32DAFD98" w14:textId="77777777" w:rsidR="00286F0A" w:rsidRPr="00594B93" w:rsidRDefault="002E39A8" w:rsidP="002E39A8">
            <w:pPr>
              <w:ind w:left="162"/>
              <w:rPr>
                <w:rFonts w:ascii="Bookman Old Style" w:hAnsi="Bookman Old Style" w:cs="Arial"/>
                <w:sz w:val="22"/>
                <w:szCs w:val="22"/>
              </w:rPr>
            </w:pPr>
            <w:r w:rsidRPr="00594B93">
              <w:rPr>
                <w:rFonts w:ascii="Bookman Old Style" w:hAnsi="Bookman Old Style" w:cs="Arial"/>
                <w:sz w:val="22"/>
                <w:szCs w:val="22"/>
              </w:rPr>
              <w:lastRenderedPageBreak/>
              <w:t xml:space="preserve">Nonpublic school building BEDS code for </w:t>
            </w:r>
            <w:r w:rsidRPr="00594B93">
              <w:rPr>
                <w:rFonts w:ascii="Bookman Old Style" w:hAnsi="Bookman Old Style" w:cs="Arial"/>
                <w:sz w:val="22"/>
                <w:szCs w:val="22"/>
              </w:rPr>
              <w:lastRenderedPageBreak/>
              <w:t xml:space="preserve">schools that are registered. School district may apply for an institution code for a “noncompliant nonpublic school” by contacting </w:t>
            </w:r>
            <w:hyperlink r:id="rId20" w:history="1">
              <w:r w:rsidR="006D18F3" w:rsidRPr="00594B93">
                <w:rPr>
                  <w:rStyle w:val="Hyperlink"/>
                  <w:rFonts w:ascii="Bookman Old Style" w:hAnsi="Bookman Old Style" w:cs="Arial"/>
                  <w:sz w:val="22"/>
                  <w:szCs w:val="22"/>
                </w:rPr>
                <w:t>Datasupport</w:t>
              </w:r>
            </w:hyperlink>
            <w:r w:rsidR="00063D64" w:rsidRPr="00594B93">
              <w:rPr>
                <w:rStyle w:val="Hyperlink"/>
                <w:rFonts w:ascii="Bookman Old Style" w:hAnsi="Bookman Old Style" w:cs="Arial"/>
                <w:sz w:val="22"/>
                <w:szCs w:val="22"/>
              </w:rPr>
              <w:t>.</w:t>
            </w:r>
            <w:r w:rsidR="007D2B65" w:rsidRPr="00594B93">
              <w:rPr>
                <w:rFonts w:ascii="Bookman Old Style" w:hAnsi="Bookman Old Style" w:cs="Arial"/>
                <w:sz w:val="22"/>
                <w:szCs w:val="22"/>
              </w:rPr>
              <w:t xml:space="preserve"> </w:t>
            </w:r>
          </w:p>
          <w:p w14:paraId="1D10A51A" w14:textId="77777777" w:rsidR="00286F0A" w:rsidRPr="00594B93" w:rsidRDefault="00286F0A" w:rsidP="002E39A8">
            <w:pPr>
              <w:ind w:left="162"/>
              <w:rPr>
                <w:rFonts w:ascii="Bookman Old Style" w:hAnsi="Bookman Old Style" w:cs="Arial"/>
                <w:sz w:val="22"/>
                <w:szCs w:val="22"/>
              </w:rPr>
            </w:pPr>
          </w:p>
          <w:p w14:paraId="75C11D45" w14:textId="56B860B1" w:rsidR="00286F0A" w:rsidRPr="00594B93" w:rsidRDefault="00286F0A" w:rsidP="00286F0A">
            <w:pPr>
              <w:rPr>
                <w:rFonts w:ascii="Bookman Old Style" w:hAnsi="Bookman Old Style"/>
                <w:sz w:val="22"/>
                <w:szCs w:val="22"/>
              </w:rPr>
            </w:pPr>
            <w:r w:rsidRPr="00594B93">
              <w:rPr>
                <w:rFonts w:ascii="Bookman Old Style" w:hAnsi="Bookman Old Style"/>
                <w:sz w:val="22"/>
                <w:szCs w:val="22"/>
              </w:rPr>
              <w:t>No NYS reporting if out-of-state</w:t>
            </w:r>
          </w:p>
          <w:p w14:paraId="044BFBA9" w14:textId="163F7FA5" w:rsidR="002E39A8" w:rsidRPr="00594B93" w:rsidRDefault="002E39A8" w:rsidP="002E39A8">
            <w:pPr>
              <w:ind w:left="162"/>
              <w:rPr>
                <w:rFonts w:ascii="Bookman Old Style" w:hAnsi="Bookman Old Style" w:cs="Arial"/>
                <w:sz w:val="22"/>
                <w:szCs w:val="22"/>
              </w:rPr>
            </w:pPr>
          </w:p>
        </w:tc>
      </w:tr>
      <w:tr w:rsidR="002E39A8" w:rsidRPr="000E16CD" w14:paraId="0E8E4F87" w14:textId="77777777" w:rsidTr="008E3556">
        <w:trPr>
          <w:jc w:val="center"/>
        </w:trPr>
        <w:tc>
          <w:tcPr>
            <w:tcW w:w="3865" w:type="dxa"/>
          </w:tcPr>
          <w:p w14:paraId="5A29FA1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 xml:space="preserve">12) </w:t>
            </w:r>
            <w:r w:rsidRPr="000E16CD">
              <w:rPr>
                <w:rFonts w:ascii="Bookman Old Style" w:hAnsi="Bookman Old Style" w:cs="Arial"/>
                <w:sz w:val="22"/>
                <w:szCs w:val="22"/>
              </w:rPr>
              <w:t>A general-education student who is placed in a nonpublic school by a parent/guardian.</w:t>
            </w:r>
          </w:p>
          <w:p w14:paraId="176B110E"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017A0661" w14:textId="77777777" w:rsidR="002E39A8" w:rsidRPr="000E16CD" w:rsidRDefault="002E39A8" w:rsidP="002E39A8">
            <w:pPr>
              <w:rPr>
                <w:rFonts w:ascii="Bookman Old Style" w:hAnsi="Bookman Old Style" w:cs="Arial"/>
                <w:sz w:val="22"/>
                <w:szCs w:val="22"/>
              </w:rPr>
            </w:pPr>
          </w:p>
        </w:tc>
        <w:tc>
          <w:tcPr>
            <w:tcW w:w="1980" w:type="dxa"/>
          </w:tcPr>
          <w:p w14:paraId="415364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(Instructional)</w:t>
            </w:r>
          </w:p>
          <w:p w14:paraId="37518A3E" w14:textId="77777777" w:rsidR="002E39A8" w:rsidRPr="000E16CD" w:rsidRDefault="002E39A8" w:rsidP="002E39A8">
            <w:pPr>
              <w:ind w:left="72"/>
              <w:rPr>
                <w:rFonts w:ascii="Bookman Old Style" w:hAnsi="Bookman Old Style" w:cs="Arial"/>
                <w:sz w:val="22"/>
                <w:szCs w:val="22"/>
              </w:rPr>
            </w:pPr>
          </w:p>
          <w:p w14:paraId="4E31398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5179A5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2D1B99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02C9B0BF" w14:textId="600AF3A3"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Nonpublic school building BEDS code for schools that are registered. School district may apply for an institution code for a “noncompliant nonpublic school” by contacting </w:t>
            </w:r>
            <w:hyperlink r:id="rId21" w:history="1">
              <w:r w:rsidR="006D18F3">
                <w:rPr>
                  <w:rStyle w:val="Hyperlink"/>
                  <w:rFonts w:ascii="Bookman Old Style" w:hAnsi="Bookman Old Style" w:cs="Arial"/>
                  <w:sz w:val="22"/>
                  <w:szCs w:val="22"/>
                </w:rPr>
                <w:t>Datasupport</w:t>
              </w:r>
            </w:hyperlink>
            <w:r w:rsidR="006D18F3">
              <w:rPr>
                <w:rStyle w:val="Hyperlink"/>
                <w:rFonts w:ascii="Bookman Old Style" w:hAnsi="Bookman Old Style" w:cs="Arial"/>
                <w:sz w:val="22"/>
                <w:szCs w:val="22"/>
              </w:rPr>
              <w:t>.</w:t>
            </w:r>
            <w:r w:rsidR="007D2B65" w:rsidRPr="000E16CD">
              <w:rPr>
                <w:rFonts w:ascii="Bookman Old Style" w:hAnsi="Bookman Old Style" w:cs="Arial"/>
                <w:sz w:val="22"/>
                <w:szCs w:val="22"/>
              </w:rPr>
              <w:t xml:space="preserve">  </w:t>
            </w:r>
          </w:p>
        </w:tc>
      </w:tr>
      <w:tr w:rsidR="002E39A8" w:rsidRPr="000E16CD" w14:paraId="3A742015" w14:textId="77777777" w:rsidTr="008E3556">
        <w:trPr>
          <w:jc w:val="center"/>
        </w:trPr>
        <w:tc>
          <w:tcPr>
            <w:tcW w:w="3865" w:type="dxa"/>
          </w:tcPr>
          <w:p w14:paraId="048DB41B" w14:textId="4226A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13)</w:t>
            </w:r>
            <w:r w:rsidRPr="000E16CD">
              <w:rPr>
                <w:rFonts w:ascii="Bookman Old Style" w:hAnsi="Bookman Old Style" w:cs="Arial"/>
                <w:sz w:val="22"/>
                <w:szCs w:val="22"/>
              </w:rPr>
              <w:t xml:space="preserve"> A general-education student who resided in the district at the time the court or a county department of social services placed the student in an out-of-State residential facility. (Page 26 of </w:t>
            </w:r>
            <w:hyperlink r:id="rId22" w:history="1">
              <w:r w:rsidRPr="007C25EF">
                <w:rPr>
                  <w:rStyle w:val="Hyperlink"/>
                  <w:rFonts w:ascii="Bookman Old Style" w:hAnsi="Bookman Old Style" w:cs="Arial"/>
                  <w:i/>
                  <w:sz w:val="22"/>
                  <w:szCs w:val="22"/>
                </w:rPr>
                <w:t>Education Responsibilities for School-Age Children in Residential Care</w:t>
              </w:r>
            </w:hyperlink>
            <w:r w:rsidR="003366D4">
              <w:rPr>
                <w:rFonts w:ascii="Bookman Old Style" w:hAnsi="Bookman Old Style" w:cs="Arial"/>
                <w:sz w:val="22"/>
                <w:szCs w:val="22"/>
              </w:rPr>
              <w:t>.)</w:t>
            </w:r>
          </w:p>
        </w:tc>
        <w:tc>
          <w:tcPr>
            <w:tcW w:w="1980" w:type="dxa"/>
          </w:tcPr>
          <w:p w14:paraId="4B4333E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6C2B9C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601EF9E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83" w:type="dxa"/>
          </w:tcPr>
          <w:p w14:paraId="1F6681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Not applicable</w:t>
            </w:r>
          </w:p>
        </w:tc>
      </w:tr>
      <w:tr w:rsidR="002E39A8" w:rsidRPr="000E16CD" w14:paraId="6199EB23" w14:textId="77777777" w:rsidTr="008E3556">
        <w:trPr>
          <w:jc w:val="center"/>
        </w:trPr>
        <w:tc>
          <w:tcPr>
            <w:tcW w:w="3865" w:type="dxa"/>
          </w:tcPr>
          <w:p w14:paraId="13FFAAB6" w14:textId="5F6409F6"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14)</w:t>
            </w:r>
            <w:r w:rsidRPr="000E16CD">
              <w:rPr>
                <w:rFonts w:ascii="Bookman Old Style" w:hAnsi="Bookman Old Style" w:cs="Arial"/>
                <w:sz w:val="22"/>
                <w:szCs w:val="22"/>
              </w:rPr>
              <w:t xml:space="preserve"> A student with </w:t>
            </w:r>
            <w:bookmarkStart w:id="309" w:name="OLE_LINK13"/>
            <w:bookmarkStart w:id="310" w:name="OLE_LINK14"/>
            <w:r w:rsidRPr="000E16CD">
              <w:rPr>
                <w:rFonts w:ascii="Bookman Old Style" w:hAnsi="Bookman Old Style" w:cs="Arial"/>
                <w:sz w:val="22"/>
                <w:szCs w:val="22"/>
              </w:rPr>
              <w:t>a disability</w:t>
            </w:r>
            <w:bookmarkEnd w:id="309"/>
            <w:bookmarkEnd w:id="310"/>
            <w:r w:rsidRPr="000E16CD">
              <w:rPr>
                <w:rFonts w:ascii="Bookman Old Style" w:hAnsi="Bookman Old Style" w:cs="Arial"/>
                <w:sz w:val="22"/>
                <w:szCs w:val="22"/>
              </w:rPr>
              <w:t xml:space="preserve"> or a student who is referred to the CSE for determination of eligibility for special-education services who resided in the district at the time the court or a county department of social services placed the student in an out-of-State residential facility. (Page 26 of </w:t>
            </w:r>
            <w:hyperlink r:id="rId23"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r w:rsidRPr="000E16CD">
              <w:rPr>
                <w:rFonts w:ascii="Bookman Old Style" w:hAnsi="Bookman Old Style" w:cs="Arial"/>
                <w:sz w:val="22"/>
                <w:szCs w:val="22"/>
              </w:rPr>
              <w:t xml:space="preserve"> </w:t>
            </w:r>
          </w:p>
        </w:tc>
        <w:tc>
          <w:tcPr>
            <w:tcW w:w="1980" w:type="dxa"/>
          </w:tcPr>
          <w:p w14:paraId="5244BC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20E65B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w:t>
            </w:r>
          </w:p>
        </w:tc>
        <w:tc>
          <w:tcPr>
            <w:tcW w:w="2790" w:type="dxa"/>
          </w:tcPr>
          <w:p w14:paraId="6D60175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1A6CF9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78A60D62" w14:textId="77777777" w:rsidTr="008E3556">
        <w:trPr>
          <w:jc w:val="center"/>
        </w:trPr>
        <w:tc>
          <w:tcPr>
            <w:tcW w:w="3865" w:type="dxa"/>
          </w:tcPr>
          <w:p w14:paraId="68DE9200" w14:textId="0D950174"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15)</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with an affiliated school and is provided educational services pursuant to Article 81 of the Education Law. (Pages 6 and 24 of </w:t>
            </w:r>
            <w:hyperlink r:id="rId24"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 xml:space="preserve">. </w:t>
            </w:r>
          </w:p>
        </w:tc>
        <w:tc>
          <w:tcPr>
            <w:tcW w:w="1980" w:type="dxa"/>
          </w:tcPr>
          <w:p w14:paraId="3D9406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Article 81 School</w:t>
            </w:r>
          </w:p>
        </w:tc>
        <w:tc>
          <w:tcPr>
            <w:tcW w:w="2070" w:type="dxa"/>
          </w:tcPr>
          <w:p w14:paraId="72CE44C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or residential treatment facility</w:t>
            </w:r>
          </w:p>
        </w:tc>
        <w:tc>
          <w:tcPr>
            <w:tcW w:w="2790" w:type="dxa"/>
          </w:tcPr>
          <w:p w14:paraId="6E3118F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C9704F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Article 81 school code</w:t>
            </w:r>
          </w:p>
        </w:tc>
      </w:tr>
      <w:tr w:rsidR="002E39A8" w:rsidRPr="000E16CD" w14:paraId="1A75AD3A" w14:textId="77777777" w:rsidTr="008E3556">
        <w:trPr>
          <w:jc w:val="center"/>
        </w:trPr>
        <w:tc>
          <w:tcPr>
            <w:tcW w:w="3865" w:type="dxa"/>
          </w:tcPr>
          <w:p w14:paraId="155C557A" w14:textId="4D02A81E"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16)</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that does not have an affiliated school. (Pages 7 and 25 of </w:t>
            </w:r>
            <w:hyperlink r:id="rId25" w:history="1">
              <w:r w:rsidRPr="007C25EF">
                <w:rPr>
                  <w:rStyle w:val="Hyperlink"/>
                  <w:rFonts w:ascii="Bookman Old Style" w:hAnsi="Bookman Old Style" w:cs="Arial"/>
                  <w:i/>
                  <w:sz w:val="22"/>
                  <w:szCs w:val="22"/>
                </w:rPr>
                <w:t xml:space="preserve">Education </w:t>
              </w:r>
              <w:r w:rsidRPr="007C25EF">
                <w:rPr>
                  <w:rStyle w:val="Hyperlink"/>
                  <w:rFonts w:ascii="Bookman Old Style" w:hAnsi="Bookman Old Style" w:cs="Arial"/>
                  <w:i/>
                  <w:sz w:val="22"/>
                  <w:szCs w:val="22"/>
                </w:rPr>
                <w:lastRenderedPageBreak/>
                <w:t>Responsibilities for School-Age Children in Residential Care</w:t>
              </w:r>
            </w:hyperlink>
            <w:r w:rsidR="007C25EF">
              <w:rPr>
                <w:rFonts w:ascii="Bookman Old Style" w:hAnsi="Bookman Old Style" w:cs="Arial"/>
                <w:i/>
                <w:sz w:val="22"/>
                <w:szCs w:val="22"/>
              </w:rPr>
              <w:t>.</w:t>
            </w:r>
          </w:p>
        </w:tc>
        <w:tc>
          <w:tcPr>
            <w:tcW w:w="1980" w:type="dxa"/>
          </w:tcPr>
          <w:p w14:paraId="1247D9F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in which the child-care institution is located</w:t>
            </w:r>
          </w:p>
        </w:tc>
        <w:tc>
          <w:tcPr>
            <w:tcW w:w="2070" w:type="dxa"/>
          </w:tcPr>
          <w:p w14:paraId="698114B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or residential treatment facility is located</w:t>
            </w:r>
          </w:p>
        </w:tc>
        <w:tc>
          <w:tcPr>
            <w:tcW w:w="2790" w:type="dxa"/>
          </w:tcPr>
          <w:p w14:paraId="1803CD3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4E403E1"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10A57C92" w14:textId="77777777" w:rsidTr="008E3556">
        <w:trPr>
          <w:jc w:val="center"/>
        </w:trPr>
        <w:tc>
          <w:tcPr>
            <w:tcW w:w="3865" w:type="dxa"/>
          </w:tcPr>
          <w:p w14:paraId="2F833F6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17)</w:t>
            </w:r>
            <w:r w:rsidRPr="000E16CD">
              <w:rPr>
                <w:rFonts w:ascii="Bookman Old Style" w:hAnsi="Bookman Old Style" w:cs="Arial"/>
                <w:sz w:val="22"/>
                <w:szCs w:val="22"/>
              </w:rPr>
              <w:t xml:space="preserve"> A general-education student who is placed by the court in a child-care institution with an affiliated nonpublic school.</w:t>
            </w:r>
          </w:p>
          <w:p w14:paraId="5924D24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74A4930F" w14:textId="77777777" w:rsidR="002E39A8" w:rsidRPr="000E16CD" w:rsidRDefault="002E39A8" w:rsidP="002E39A8">
            <w:pPr>
              <w:rPr>
                <w:rFonts w:ascii="Bookman Old Style" w:hAnsi="Bookman Old Style" w:cs="Arial"/>
                <w:sz w:val="22"/>
                <w:szCs w:val="22"/>
              </w:rPr>
            </w:pPr>
          </w:p>
        </w:tc>
        <w:tc>
          <w:tcPr>
            <w:tcW w:w="1980" w:type="dxa"/>
          </w:tcPr>
          <w:p w14:paraId="68AAA46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(Instructional)</w:t>
            </w:r>
          </w:p>
          <w:p w14:paraId="7571EA4B" w14:textId="77777777" w:rsidR="002E39A8" w:rsidRPr="000E16CD" w:rsidRDefault="002E39A8" w:rsidP="002E39A8">
            <w:pPr>
              <w:ind w:left="72"/>
              <w:rPr>
                <w:rFonts w:ascii="Bookman Old Style" w:hAnsi="Bookman Old Style" w:cs="Arial"/>
                <w:sz w:val="22"/>
                <w:szCs w:val="22"/>
              </w:rPr>
            </w:pPr>
          </w:p>
          <w:p w14:paraId="2E3628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6EAEF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986A12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4CE1E1EF" w14:textId="5CC0CB10" w:rsidR="002E39A8" w:rsidRPr="000E16CD" w:rsidRDefault="002E39A8" w:rsidP="002A6B12">
            <w:pPr>
              <w:ind w:left="162"/>
              <w:rPr>
                <w:rFonts w:ascii="Bookman Old Style" w:hAnsi="Bookman Old Style" w:cs="Arial"/>
                <w:sz w:val="22"/>
                <w:szCs w:val="22"/>
              </w:rPr>
            </w:pPr>
            <w:r w:rsidRPr="000E16CD">
              <w:rPr>
                <w:rFonts w:ascii="Bookman Old Style" w:hAnsi="Bookman Old Style" w:cs="Arial"/>
                <w:sz w:val="22"/>
                <w:szCs w:val="22"/>
              </w:rPr>
              <w:t xml:space="preserve">Nonpublic school building BEDS code for schools that are registered. School district may apply for an institution code for a “noncompliant nonpublic school” by contacting </w:t>
            </w:r>
            <w:hyperlink r:id="rId26" w:history="1">
              <w:r w:rsidR="006D18F3">
                <w:rPr>
                  <w:rStyle w:val="Hyperlink"/>
                  <w:rFonts w:ascii="Bookman Old Style" w:hAnsi="Bookman Old Style" w:cs="Arial"/>
                  <w:sz w:val="22"/>
                  <w:szCs w:val="22"/>
                </w:rPr>
                <w:t>Datasupport</w:t>
              </w:r>
            </w:hyperlink>
            <w:r w:rsidR="006D18F3">
              <w:rPr>
                <w:rStyle w:val="Hyperlink"/>
                <w:rFonts w:ascii="Bookman Old Style" w:hAnsi="Bookman Old Style" w:cs="Arial"/>
                <w:sz w:val="22"/>
                <w:szCs w:val="22"/>
              </w:rPr>
              <w:t>.</w:t>
            </w:r>
            <w:r w:rsidRPr="000E16CD">
              <w:rPr>
                <w:rFonts w:ascii="Bookman Old Style" w:hAnsi="Bookman Old Style" w:cs="Arial"/>
                <w:sz w:val="22"/>
                <w:szCs w:val="22"/>
              </w:rPr>
              <w:t xml:space="preserve">  </w:t>
            </w:r>
          </w:p>
        </w:tc>
      </w:tr>
      <w:tr w:rsidR="002E39A8" w:rsidRPr="000E16CD" w14:paraId="2723B2F1" w14:textId="77777777" w:rsidTr="008E3556">
        <w:trPr>
          <w:jc w:val="center"/>
        </w:trPr>
        <w:tc>
          <w:tcPr>
            <w:tcW w:w="3865" w:type="dxa"/>
          </w:tcPr>
          <w:p w14:paraId="37A8B25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18)</w:t>
            </w:r>
            <w:r w:rsidRPr="000E16CD">
              <w:rPr>
                <w:rFonts w:ascii="Bookman Old Style" w:hAnsi="Bookman Old Style" w:cs="Arial"/>
                <w:sz w:val="22"/>
                <w:szCs w:val="22"/>
              </w:rPr>
              <w:t xml:space="preserve"> A student who is placed by the court in a child-care institution with an affiliated public school. (All Special Act School Districts.)</w:t>
            </w:r>
          </w:p>
        </w:tc>
        <w:tc>
          <w:tcPr>
            <w:tcW w:w="1980" w:type="dxa"/>
          </w:tcPr>
          <w:p w14:paraId="5DCEDA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070" w:type="dxa"/>
          </w:tcPr>
          <w:p w14:paraId="63AE7A7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790" w:type="dxa"/>
          </w:tcPr>
          <w:p w14:paraId="379E0E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459CB04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0E80AC04" w14:textId="77777777" w:rsidTr="008E3556">
        <w:trPr>
          <w:jc w:val="center"/>
        </w:trPr>
        <w:tc>
          <w:tcPr>
            <w:tcW w:w="3865" w:type="dxa"/>
          </w:tcPr>
          <w:p w14:paraId="1F9499E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19)</w:t>
            </w:r>
            <w:r w:rsidRPr="000E16CD">
              <w:rPr>
                <w:rFonts w:ascii="Bookman Old Style" w:hAnsi="Bookman Old Style" w:cs="Arial"/>
                <w:sz w:val="22"/>
                <w:szCs w:val="22"/>
              </w:rPr>
              <w:t xml:space="preserve"> A student with a disability who attends the New York State School for the Blind (NYSSB) in Batavia or the New York State School for the Deaf (NYSSD) in Rome.</w:t>
            </w:r>
          </w:p>
        </w:tc>
        <w:tc>
          <w:tcPr>
            <w:tcW w:w="1980" w:type="dxa"/>
          </w:tcPr>
          <w:p w14:paraId="22E0D7E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2070" w:type="dxa"/>
          </w:tcPr>
          <w:p w14:paraId="26C8BB5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2790" w:type="dxa"/>
          </w:tcPr>
          <w:p w14:paraId="7DC72E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D472C7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NYSSB or NYSSD code</w:t>
            </w:r>
          </w:p>
        </w:tc>
      </w:tr>
      <w:tr w:rsidR="002E39A8" w:rsidRPr="000E16CD" w14:paraId="3957137B" w14:textId="77777777" w:rsidTr="008E3556">
        <w:trPr>
          <w:jc w:val="center"/>
        </w:trPr>
        <w:tc>
          <w:tcPr>
            <w:tcW w:w="3865" w:type="dxa"/>
          </w:tcPr>
          <w:p w14:paraId="7953DB6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20)</w:t>
            </w:r>
            <w:r w:rsidRPr="000E16CD">
              <w:rPr>
                <w:rFonts w:ascii="Bookman Old Style" w:hAnsi="Bookman Old Style" w:cs="Arial"/>
                <w:sz w:val="22"/>
                <w:szCs w:val="22"/>
              </w:rPr>
              <w:t xml:space="preserve"> A student who is parentally placed in a nonpublic school and the school district has been ordered to pay tuition for this student by a court or an impartial hearing officer.</w:t>
            </w:r>
          </w:p>
        </w:tc>
        <w:tc>
          <w:tcPr>
            <w:tcW w:w="1980" w:type="dxa"/>
          </w:tcPr>
          <w:p w14:paraId="2116243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if the school participates in SIRS</w:t>
            </w:r>
          </w:p>
          <w:p w14:paraId="697730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985A34" w14:textId="77777777" w:rsidR="002E39A8" w:rsidRPr="000E16CD" w:rsidRDefault="002E39A8" w:rsidP="002E39A8">
            <w:pPr>
              <w:ind w:left="72"/>
              <w:rPr>
                <w:rFonts w:ascii="Bookman Old Style" w:hAnsi="Bookman Old Style" w:cs="Arial"/>
                <w:sz w:val="22"/>
                <w:szCs w:val="22"/>
              </w:rPr>
            </w:pPr>
          </w:p>
          <w:p w14:paraId="1BC9510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15369F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2070" w:type="dxa"/>
          </w:tcPr>
          <w:p w14:paraId="6B8F45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resides (if applicable)</w:t>
            </w:r>
          </w:p>
        </w:tc>
        <w:tc>
          <w:tcPr>
            <w:tcW w:w="2790" w:type="dxa"/>
          </w:tcPr>
          <w:p w14:paraId="725735D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16B96A53" w14:textId="77777777" w:rsidR="002E39A8" w:rsidRPr="000E16CD" w:rsidRDefault="002E39A8" w:rsidP="002E39A8">
            <w:pPr>
              <w:ind w:left="72"/>
              <w:rPr>
                <w:rFonts w:ascii="Bookman Old Style" w:hAnsi="Bookman Old Style" w:cs="Arial"/>
                <w:sz w:val="22"/>
                <w:szCs w:val="22"/>
              </w:rPr>
            </w:pPr>
          </w:p>
          <w:p w14:paraId="6230B7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resides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01F544A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Nonpublic school building BEDS code</w:t>
            </w:r>
          </w:p>
        </w:tc>
      </w:tr>
      <w:tr w:rsidR="002E39A8" w:rsidRPr="000E16CD" w14:paraId="36E1E540" w14:textId="77777777" w:rsidTr="008E3556">
        <w:trPr>
          <w:jc w:val="center"/>
        </w:trPr>
        <w:tc>
          <w:tcPr>
            <w:tcW w:w="3865" w:type="dxa"/>
          </w:tcPr>
          <w:p w14:paraId="5C932F99" w14:textId="043A6213"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21)</w:t>
            </w:r>
            <w:r w:rsidRPr="000E16CD">
              <w:rPr>
                <w:rFonts w:ascii="Bookman Old Style" w:hAnsi="Bookman Old Style" w:cs="Arial"/>
                <w:sz w:val="22"/>
                <w:szCs w:val="22"/>
              </w:rPr>
              <w:t xml:space="preserve"> A student who resides in a State agency facility and attends </w:t>
            </w:r>
            <w:r w:rsidRPr="000E16CD">
              <w:rPr>
                <w:rFonts w:ascii="Bookman Old Style" w:hAnsi="Bookman Old Style" w:cs="Arial"/>
                <w:sz w:val="22"/>
                <w:szCs w:val="22"/>
              </w:rPr>
              <w:lastRenderedPageBreak/>
              <w:t>an educational program operated by the State agency.  State agencies include Office of Children and Family Services (OCFS), Office of Mental Health (OMH), Office for People with Developmental Disabilities (OPWDD), and the Department of Correction</w:t>
            </w:r>
            <w:r w:rsidR="009A04C8">
              <w:rPr>
                <w:rFonts w:ascii="Bookman Old Style" w:hAnsi="Bookman Old Style" w:cs="Arial"/>
                <w:sz w:val="22"/>
                <w:szCs w:val="22"/>
              </w:rPr>
              <w:t xml:space="preserve">s and Community </w:t>
            </w:r>
            <w:r w:rsidRPr="000E16CD">
              <w:rPr>
                <w:rFonts w:ascii="Bookman Old Style" w:hAnsi="Bookman Old Style" w:cs="Arial"/>
                <w:sz w:val="22"/>
                <w:szCs w:val="22"/>
              </w:rPr>
              <w:t>S</w:t>
            </w:r>
            <w:r w:rsidR="009A04C8">
              <w:rPr>
                <w:rFonts w:ascii="Bookman Old Style" w:hAnsi="Bookman Old Style" w:cs="Arial"/>
                <w:sz w:val="22"/>
                <w:szCs w:val="22"/>
              </w:rPr>
              <w:t>upervision</w:t>
            </w:r>
            <w:r w:rsidRPr="000E16CD">
              <w:rPr>
                <w:rFonts w:ascii="Bookman Old Style" w:hAnsi="Bookman Old Style" w:cs="Arial"/>
                <w:sz w:val="22"/>
                <w:szCs w:val="22"/>
              </w:rPr>
              <w:t xml:space="preserve"> (DOC</w:t>
            </w:r>
            <w:r w:rsidR="009A04C8">
              <w:rPr>
                <w:rFonts w:ascii="Bookman Old Style" w:hAnsi="Bookman Old Style" w:cs="Arial"/>
                <w:sz w:val="22"/>
                <w:szCs w:val="22"/>
              </w:rPr>
              <w:t>C</w:t>
            </w:r>
            <w:r w:rsidRPr="000E16CD">
              <w:rPr>
                <w:rFonts w:ascii="Bookman Old Style" w:hAnsi="Bookman Old Style" w:cs="Arial"/>
                <w:sz w:val="22"/>
                <w:szCs w:val="22"/>
              </w:rPr>
              <w:t xml:space="preserve">S). (Pages 2, 12, 31, and 40 of </w:t>
            </w:r>
            <w:hyperlink r:id="rId27"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r w:rsidRPr="000E16CD">
              <w:rPr>
                <w:rFonts w:ascii="Bookman Old Style" w:hAnsi="Bookman Old Style" w:cs="Arial"/>
                <w:sz w:val="22"/>
                <w:szCs w:val="22"/>
              </w:rPr>
              <w:t xml:space="preserve"> </w:t>
            </w:r>
          </w:p>
        </w:tc>
        <w:tc>
          <w:tcPr>
            <w:tcW w:w="1980" w:type="dxa"/>
          </w:tcPr>
          <w:p w14:paraId="1595F03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State agency</w:t>
            </w:r>
          </w:p>
        </w:tc>
        <w:tc>
          <w:tcPr>
            <w:tcW w:w="2070" w:type="dxa"/>
          </w:tcPr>
          <w:p w14:paraId="342DAD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575D25D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 xml:space="preserve">Reason for Beginning </w:t>
            </w:r>
            <w:r w:rsidRPr="002F6E7F">
              <w:rPr>
                <w:rFonts w:ascii="Bookman Old Style" w:hAnsi="Bookman Old Style" w:cs="Arial"/>
                <w:sz w:val="22"/>
                <w:szCs w:val="22"/>
              </w:rPr>
              <w:lastRenderedPageBreak/>
              <w:t>Enrollment Code</w:t>
            </w:r>
            <w:r w:rsidRPr="000E16CD">
              <w:rPr>
                <w:rFonts w:ascii="Bookman Old Style" w:hAnsi="Bookman Old Style" w:cs="Arial"/>
                <w:sz w:val="22"/>
                <w:szCs w:val="22"/>
                <w:u w:val="single"/>
              </w:rPr>
              <w:t xml:space="preserve"> </w:t>
            </w:r>
            <w:r w:rsidRPr="000E16CD">
              <w:rPr>
                <w:rFonts w:ascii="Bookman Old Style" w:hAnsi="Bookman Old Style" w:cs="Arial"/>
                <w:sz w:val="22"/>
                <w:szCs w:val="22"/>
              </w:rPr>
              <w:t>0011</w:t>
            </w:r>
            <w:r w:rsidR="00C7590F" w:rsidRPr="000E16CD">
              <w:rPr>
                <w:rFonts w:ascii="Bookman Old Style" w:hAnsi="Bookman Old Style" w:cs="Arial"/>
                <w:sz w:val="22"/>
                <w:szCs w:val="22"/>
              </w:rPr>
              <w:t xml:space="preserve"> or AHSEP 5654</w:t>
            </w:r>
            <w:r w:rsidRPr="000E16CD">
              <w:rPr>
                <w:rFonts w:ascii="Bookman Old Style" w:hAnsi="Bookman Old Style" w:cs="Arial"/>
                <w:sz w:val="22"/>
                <w:szCs w:val="22"/>
              </w:rPr>
              <w:t>)</w:t>
            </w:r>
          </w:p>
        </w:tc>
        <w:tc>
          <w:tcPr>
            <w:tcW w:w="3083" w:type="dxa"/>
          </w:tcPr>
          <w:p w14:paraId="2B820A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lastRenderedPageBreak/>
              <w:t xml:space="preserve">Facility location operated by the State </w:t>
            </w:r>
            <w:r w:rsidRPr="000E16CD">
              <w:rPr>
                <w:rFonts w:ascii="Bookman Old Style" w:hAnsi="Bookman Old Style" w:cs="Arial"/>
                <w:sz w:val="22"/>
                <w:szCs w:val="22"/>
              </w:rPr>
              <w:lastRenderedPageBreak/>
              <w:t>agency code</w:t>
            </w:r>
            <w:r w:rsidR="00C7590F" w:rsidRPr="000E16CD">
              <w:rPr>
                <w:rFonts w:ascii="Bookman Old Style" w:hAnsi="Bookman Old Style" w:cs="Arial"/>
                <w:sz w:val="22"/>
                <w:szCs w:val="22"/>
              </w:rPr>
              <w:t xml:space="preserve"> or BEDS code of the approved AHSEP program</w:t>
            </w:r>
          </w:p>
        </w:tc>
      </w:tr>
      <w:tr w:rsidR="002E39A8" w:rsidRPr="000E16CD" w14:paraId="5732FBCF" w14:textId="77777777" w:rsidTr="008E3556">
        <w:trPr>
          <w:jc w:val="center"/>
        </w:trPr>
        <w:tc>
          <w:tcPr>
            <w:tcW w:w="3865" w:type="dxa"/>
          </w:tcPr>
          <w:p w14:paraId="132488C4" w14:textId="7DC3BAF9"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22)</w:t>
            </w:r>
            <w:r w:rsidRPr="000E16CD">
              <w:rPr>
                <w:rFonts w:ascii="Bookman Old Style" w:hAnsi="Bookman Old Style" w:cs="Arial"/>
                <w:sz w:val="22"/>
                <w:szCs w:val="22"/>
              </w:rPr>
              <w:t xml:space="preserve"> A student with a disability who resides in OMH or OPWDD facility but is placed by the agency in an approved private school for students with disabilities. (Pages 4 and 14 of </w:t>
            </w:r>
            <w:hyperlink r:id="rId28"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p>
        </w:tc>
        <w:tc>
          <w:tcPr>
            <w:tcW w:w="1980" w:type="dxa"/>
          </w:tcPr>
          <w:p w14:paraId="7B9F89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070" w:type="dxa"/>
          </w:tcPr>
          <w:p w14:paraId="3273FC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26B9799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47A69A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Approved private school for students with disabilities code</w:t>
            </w:r>
          </w:p>
        </w:tc>
      </w:tr>
      <w:tr w:rsidR="002E39A8" w:rsidRPr="000E16CD" w14:paraId="0B7D8E3D" w14:textId="77777777" w:rsidTr="008E3556">
        <w:trPr>
          <w:jc w:val="center"/>
        </w:trPr>
        <w:tc>
          <w:tcPr>
            <w:tcW w:w="3865" w:type="dxa"/>
          </w:tcPr>
          <w:p w14:paraId="59F3287D" w14:textId="758F763C"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23)</w:t>
            </w:r>
            <w:r w:rsidRPr="000E16CD">
              <w:rPr>
                <w:rFonts w:ascii="Bookman Old Style" w:hAnsi="Bookman Old Style" w:cs="Arial"/>
                <w:sz w:val="22"/>
                <w:szCs w:val="22"/>
              </w:rPr>
              <w:t xml:space="preserve"> A student with a disability who resides in OMH or OPWDD but attends a school district or BOCES program. (Pages 3 and 13 of </w:t>
            </w:r>
            <w:hyperlink r:id="rId29" w:history="1">
              <w:r w:rsidRPr="007C25EF">
                <w:rPr>
                  <w:rStyle w:val="Hyperlink"/>
                  <w:rFonts w:ascii="Bookman Old Style" w:hAnsi="Bookman Old Style" w:cs="Arial"/>
                  <w:i/>
                  <w:sz w:val="22"/>
                  <w:szCs w:val="22"/>
                </w:rPr>
                <w:t>Education Responsibilities for School-Age Children in Residential Care</w:t>
              </w:r>
              <w:r w:rsidR="0082468C" w:rsidRPr="007C25EF">
                <w:rPr>
                  <w:rStyle w:val="Hyperlink"/>
                  <w:rFonts w:ascii="Bookman Old Style" w:hAnsi="Bookman Old Style" w:cs="Arial"/>
                  <w:sz w:val="22"/>
                  <w:szCs w:val="22"/>
                </w:rPr>
                <w:t>.</w:t>
              </w:r>
            </w:hyperlink>
          </w:p>
        </w:tc>
        <w:tc>
          <w:tcPr>
            <w:tcW w:w="1980" w:type="dxa"/>
          </w:tcPr>
          <w:p w14:paraId="606519A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2070" w:type="dxa"/>
          </w:tcPr>
          <w:p w14:paraId="2195F82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2790" w:type="dxa"/>
          </w:tcPr>
          <w:p w14:paraId="115CE96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471C4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District school building or BOCES code</w:t>
            </w:r>
          </w:p>
        </w:tc>
      </w:tr>
      <w:tr w:rsidR="002E39A8" w:rsidRPr="000E16CD" w14:paraId="288BA9FF" w14:textId="77777777" w:rsidTr="008E3556">
        <w:trPr>
          <w:jc w:val="center"/>
        </w:trPr>
        <w:tc>
          <w:tcPr>
            <w:tcW w:w="3865" w:type="dxa"/>
          </w:tcPr>
          <w:p w14:paraId="6AC67DBE"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24) </w:t>
            </w:r>
            <w:r w:rsidRPr="000E16CD">
              <w:rPr>
                <w:rFonts w:ascii="Bookman Old Style" w:hAnsi="Bookman Old Style" w:cs="Arial"/>
                <w:sz w:val="22"/>
                <w:szCs w:val="22"/>
              </w:rPr>
              <w:t>A student with a disability who attends an OMH or OPWDD day-treatment program.</w:t>
            </w:r>
          </w:p>
        </w:tc>
        <w:tc>
          <w:tcPr>
            <w:tcW w:w="1980" w:type="dxa"/>
          </w:tcPr>
          <w:p w14:paraId="5BD2DC1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4351E7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3827F34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FABAFF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State agency facility</w:t>
            </w:r>
          </w:p>
        </w:tc>
      </w:tr>
      <w:tr w:rsidR="002E39A8" w:rsidRPr="000E16CD" w14:paraId="2184F26A" w14:textId="77777777" w:rsidTr="008E3556">
        <w:trPr>
          <w:jc w:val="center"/>
        </w:trPr>
        <w:tc>
          <w:tcPr>
            <w:tcW w:w="3865" w:type="dxa"/>
          </w:tcPr>
          <w:p w14:paraId="110565E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 xml:space="preserve">25) </w:t>
            </w:r>
            <w:r w:rsidRPr="000E16CD">
              <w:rPr>
                <w:rFonts w:ascii="Bookman Old Style" w:hAnsi="Bookman Old Style" w:cs="Arial"/>
                <w:sz w:val="22"/>
                <w:szCs w:val="22"/>
              </w:rPr>
              <w:t>A New York State student with a disability who is placed in another State under contract between a NYS school district and the approved out-of-State private school.</w:t>
            </w:r>
          </w:p>
        </w:tc>
        <w:tc>
          <w:tcPr>
            <w:tcW w:w="1980" w:type="dxa"/>
          </w:tcPr>
          <w:p w14:paraId="1722B5E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29A8D2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4C9CAC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19E508D"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out-of-State school</w:t>
            </w:r>
          </w:p>
        </w:tc>
      </w:tr>
      <w:tr w:rsidR="002E39A8" w:rsidRPr="000E16CD" w14:paraId="5C7329FE" w14:textId="77777777" w:rsidTr="008E3556">
        <w:trPr>
          <w:jc w:val="center"/>
        </w:trPr>
        <w:tc>
          <w:tcPr>
            <w:tcW w:w="3865" w:type="dxa"/>
          </w:tcPr>
          <w:p w14:paraId="0454810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26) </w:t>
            </w:r>
            <w:r w:rsidRPr="000E16CD">
              <w:rPr>
                <w:rFonts w:ascii="Bookman Old Style" w:hAnsi="Bookman Old Style" w:cs="Arial"/>
                <w:sz w:val="22"/>
                <w:szCs w:val="22"/>
              </w:rPr>
              <w:t xml:space="preserve">A </w:t>
            </w:r>
            <w:r w:rsidR="00E134A8" w:rsidRPr="000E16CD">
              <w:rPr>
                <w:rFonts w:ascii="Bookman Old Style" w:hAnsi="Bookman Old Style" w:cs="Arial"/>
                <w:sz w:val="22"/>
                <w:szCs w:val="22"/>
              </w:rPr>
              <w:t xml:space="preserve">New York State </w:t>
            </w:r>
            <w:r w:rsidRPr="000E16CD">
              <w:rPr>
                <w:rFonts w:ascii="Bookman Old Style" w:hAnsi="Bookman Old Style" w:cs="Arial"/>
                <w:sz w:val="22"/>
                <w:szCs w:val="22"/>
              </w:rPr>
              <w:t xml:space="preserve">student who is placed in another State under contract between a NYS school district and a </w:t>
            </w:r>
            <w:proofErr w:type="gramStart"/>
            <w:r w:rsidRPr="000E16CD">
              <w:rPr>
                <w:rFonts w:ascii="Bookman Old Style" w:hAnsi="Bookman Old Style" w:cs="Arial"/>
                <w:sz w:val="22"/>
                <w:szCs w:val="22"/>
              </w:rPr>
              <w:t>public school</w:t>
            </w:r>
            <w:proofErr w:type="gramEnd"/>
            <w:r w:rsidRPr="000E16CD">
              <w:rPr>
                <w:rFonts w:ascii="Bookman Old Style" w:hAnsi="Bookman Old Style" w:cs="Arial"/>
                <w:sz w:val="22"/>
                <w:szCs w:val="22"/>
              </w:rPr>
              <w:t xml:space="preserve"> district of the other State.</w:t>
            </w:r>
          </w:p>
        </w:tc>
        <w:tc>
          <w:tcPr>
            <w:tcW w:w="1980" w:type="dxa"/>
          </w:tcPr>
          <w:p w14:paraId="38E6F6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0F87E03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6AB0FE5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31AF69A"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52B13FB5" w14:textId="77777777" w:rsidTr="008E3556">
        <w:trPr>
          <w:jc w:val="center"/>
        </w:trPr>
        <w:tc>
          <w:tcPr>
            <w:tcW w:w="3865" w:type="dxa"/>
          </w:tcPr>
          <w:p w14:paraId="491ECA0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27)</w:t>
            </w:r>
            <w:r w:rsidRPr="000E16CD">
              <w:rPr>
                <w:rFonts w:ascii="Bookman Old Style" w:hAnsi="Bookman Old Style" w:cs="Arial"/>
                <w:sz w:val="22"/>
                <w:szCs w:val="22"/>
              </w:rPr>
              <w:t xml:space="preserve"> A student in residential care (not placed by a school district) in one of the following programs: </w:t>
            </w:r>
          </w:p>
          <w:p w14:paraId="3D38E600"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Private psychiatric hospitals or private psychiatric units within general hospitals;</w:t>
            </w:r>
          </w:p>
          <w:p w14:paraId="4ADC7314"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Short term crisis residence;</w:t>
            </w:r>
          </w:p>
          <w:p w14:paraId="0637A162"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Residential Respite Programs;</w:t>
            </w:r>
          </w:p>
          <w:p w14:paraId="1F36DB49"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Drug Free Residential, In Patient Rehabilitation, Alcoholism Detoxification, Residential Chemical Dependency for Youth Programs, Inpatient Rehabilitation, Acute Care Programs, Primary Care Alcohol Crisis Centers, or Community Residences–Recovery Homes; and</w:t>
            </w:r>
          </w:p>
          <w:p w14:paraId="16873938"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lastRenderedPageBreak/>
              <w:t>Pediatric Residential Health Care Facilities, Hospitals, Rehabilitation Centers, or Skilled Nursing Facilities.</w:t>
            </w:r>
          </w:p>
          <w:p w14:paraId="5CAAC793" w14:textId="4746E4B4"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(Pages 5, 10, 22, 43, and 46 of </w:t>
            </w:r>
            <w:r w:rsidRPr="000E16CD">
              <w:rPr>
                <w:rFonts w:ascii="Bookman Old Style" w:hAnsi="Bookman Old Style" w:cs="Arial"/>
                <w:i/>
                <w:sz w:val="22"/>
                <w:szCs w:val="22"/>
              </w:rPr>
              <w:t>Education Responsibilities for School-Age Children in Residential Care</w:t>
            </w:r>
            <w:r w:rsidR="0082468C">
              <w:rPr>
                <w:rFonts w:ascii="Bookman Old Style" w:hAnsi="Bookman Old Style" w:cs="Arial"/>
                <w:sz w:val="22"/>
                <w:szCs w:val="22"/>
              </w:rPr>
              <w:t>.</w:t>
            </w:r>
          </w:p>
        </w:tc>
        <w:tc>
          <w:tcPr>
            <w:tcW w:w="1980" w:type="dxa"/>
          </w:tcPr>
          <w:p w14:paraId="1EB72F0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in which parents reside or, for students in department of social services care, the district in which student resided at the time the student was placed in these programs</w:t>
            </w:r>
          </w:p>
        </w:tc>
        <w:tc>
          <w:tcPr>
            <w:tcW w:w="2070" w:type="dxa"/>
          </w:tcPr>
          <w:p w14:paraId="749373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w:t>
            </w:r>
          </w:p>
        </w:tc>
        <w:tc>
          <w:tcPr>
            <w:tcW w:w="2790" w:type="dxa"/>
          </w:tcPr>
          <w:p w14:paraId="57BF5D82" w14:textId="2C9FB08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63732076"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If the student attends a BOCES or school in a district, use the code of the BOCES or the district school building attended by the student. If not, use the first 8 digits of BEDS code of the district in which the parent resides and then “0777” for the last four digits.</w:t>
            </w:r>
          </w:p>
        </w:tc>
      </w:tr>
      <w:tr w:rsidR="002E39A8" w:rsidRPr="000E16CD" w14:paraId="2954BEA6" w14:textId="77777777" w:rsidTr="008E3556">
        <w:trPr>
          <w:jc w:val="center"/>
        </w:trPr>
        <w:tc>
          <w:tcPr>
            <w:tcW w:w="3865" w:type="dxa"/>
          </w:tcPr>
          <w:p w14:paraId="74E5F1B8" w14:textId="05718A4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28) </w:t>
            </w:r>
            <w:r w:rsidRPr="000E16CD">
              <w:rPr>
                <w:rFonts w:ascii="Bookman Old Style" w:hAnsi="Bookman Old Style" w:cs="Arial"/>
                <w:sz w:val="22"/>
                <w:szCs w:val="22"/>
              </w:rPr>
              <w:t xml:space="preserve"> A student with a disability placed through the Children’s Residential Project</w:t>
            </w:r>
            <w:r w:rsidR="00437881" w:rsidRPr="000E16CD">
              <w:rPr>
                <w:rFonts w:ascii="Bookman Old Style" w:hAnsi="Bookman Old Style" w:cs="Arial"/>
                <w:sz w:val="22"/>
                <w:szCs w:val="22"/>
              </w:rPr>
              <w:t xml:space="preserve"> in a residential program</w:t>
            </w:r>
            <w:r w:rsidRPr="000E16CD">
              <w:rPr>
                <w:rFonts w:ascii="Bookman Old Style" w:hAnsi="Bookman Old Style" w:cs="Arial"/>
                <w:sz w:val="22"/>
                <w:szCs w:val="22"/>
              </w:rPr>
              <w:t xml:space="preserve">. (Page 21 of </w:t>
            </w:r>
            <w:hyperlink r:id="rId30"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347720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070" w:type="dxa"/>
          </w:tcPr>
          <w:p w14:paraId="59239D6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790" w:type="dxa"/>
          </w:tcPr>
          <w:p w14:paraId="4659A3C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p w14:paraId="77EBCC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C1E815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school building or BOCES the student is attending</w:t>
            </w:r>
          </w:p>
        </w:tc>
      </w:tr>
      <w:tr w:rsidR="002E39A8" w:rsidRPr="000E16CD" w14:paraId="6579DD29" w14:textId="77777777" w:rsidTr="008E3556">
        <w:trPr>
          <w:jc w:val="center"/>
        </w:trPr>
        <w:tc>
          <w:tcPr>
            <w:tcW w:w="3865" w:type="dxa"/>
          </w:tcPr>
          <w:p w14:paraId="3322AA31"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29)</w:t>
            </w:r>
            <w:r w:rsidRPr="000E16CD">
              <w:rPr>
                <w:rFonts w:ascii="Bookman Old Style" w:hAnsi="Bookman Old Style" w:cs="Arial"/>
                <w:sz w:val="22"/>
                <w:szCs w:val="22"/>
              </w:rPr>
              <w:t xml:space="preserve"> A student who resides in one of the following settings, which are licensed by OMH, OPWDD, OCFS, or Office of Alcohol and Substance Abuse Services (OASAS) </w:t>
            </w:r>
            <w:r w:rsidRPr="000E16CD">
              <w:rPr>
                <w:rFonts w:ascii="Bookman Old Style" w:hAnsi="Bookman Old Style" w:cs="Arial"/>
                <w:i/>
                <w:sz w:val="22"/>
                <w:szCs w:val="22"/>
              </w:rPr>
              <w:t>and</w:t>
            </w:r>
            <w:r w:rsidRPr="000E16CD">
              <w:rPr>
                <w:rFonts w:ascii="Bookman Old Style" w:hAnsi="Bookman Old Style" w:cs="Arial"/>
                <w:sz w:val="22"/>
                <w:szCs w:val="22"/>
              </w:rPr>
              <w:t xml:space="preserve"> either attends school in a district or in BOCES or district arranges services to be provided at another location: </w:t>
            </w:r>
          </w:p>
          <w:p w14:paraId="53E7E301"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Residential Treatment Facility (RTF) or Child Care Institution (CCI) that does not have an affiliated school;</w:t>
            </w:r>
          </w:p>
          <w:p w14:paraId="01FC88F7"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Community Residence (CR);</w:t>
            </w:r>
          </w:p>
          <w:p w14:paraId="501F18E9"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Family Based Treatment Program (FBTP);</w:t>
            </w:r>
          </w:p>
          <w:p w14:paraId="540B90CA"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lastRenderedPageBreak/>
              <w:t>Intermediate Care Facility (ICF);</w:t>
            </w:r>
          </w:p>
          <w:p w14:paraId="5ABE86AC"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Individualized Residential Alternative (IRA);</w:t>
            </w:r>
          </w:p>
          <w:p w14:paraId="5A4166E6"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Family Care Homes;</w:t>
            </w:r>
          </w:p>
          <w:p w14:paraId="1A156D68"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Foster Family Homes;</w:t>
            </w:r>
          </w:p>
          <w:p w14:paraId="4312FF2E"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Group Homes or Agency Boarding Homes;</w:t>
            </w:r>
          </w:p>
          <w:p w14:paraId="4AD45DBA"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OCFS Secure Centers, Limited Secure Centers, Non-secure Centers;</w:t>
            </w:r>
          </w:p>
          <w:p w14:paraId="501C967D"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Community Residential Homes (group homes);</w:t>
            </w:r>
          </w:p>
          <w:p w14:paraId="73C62527"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Detention Family Boarding Homes;</w:t>
            </w:r>
          </w:p>
          <w:p w14:paraId="138C5104"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Halfway Houses, Supported Living Facilities; and</w:t>
            </w:r>
          </w:p>
          <w:p w14:paraId="090CC612"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Detention Facilities, Non-Secure Institutional, Secure Holdover Detention, Non-Secure Group Care, Non-Secure Agency-Operated Detention.</w:t>
            </w:r>
          </w:p>
          <w:p w14:paraId="4A175C2F" w14:textId="3E5AF0F5" w:rsidR="002E39A8" w:rsidRPr="000E16CD" w:rsidRDefault="002E39A8" w:rsidP="002E39A8">
            <w:pPr>
              <w:ind w:left="60"/>
              <w:rPr>
                <w:rFonts w:ascii="Bookman Old Style" w:hAnsi="Bookman Old Style" w:cs="Arial"/>
                <w:sz w:val="22"/>
                <w:szCs w:val="22"/>
              </w:rPr>
            </w:pPr>
            <w:r w:rsidRPr="000E16CD">
              <w:rPr>
                <w:rFonts w:ascii="Bookman Old Style" w:hAnsi="Bookman Old Style" w:cs="Arial"/>
                <w:sz w:val="22"/>
                <w:szCs w:val="22"/>
              </w:rPr>
              <w:t xml:space="preserve">(Pages 7, 8, 9, 15, 16, 18, 19, 20, 27, 28, 29, 32, 33, 37, 38, and 44 of </w:t>
            </w:r>
            <w:hyperlink r:id="rId31"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p>
        </w:tc>
        <w:tc>
          <w:tcPr>
            <w:tcW w:w="1980" w:type="dxa"/>
          </w:tcPr>
          <w:p w14:paraId="7D38410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School district in which the facility is located</w:t>
            </w:r>
          </w:p>
        </w:tc>
        <w:tc>
          <w:tcPr>
            <w:tcW w:w="2070" w:type="dxa"/>
          </w:tcPr>
          <w:p w14:paraId="72238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w:t>
            </w:r>
          </w:p>
        </w:tc>
        <w:tc>
          <w:tcPr>
            <w:tcW w:w="2790" w:type="dxa"/>
          </w:tcPr>
          <w:p w14:paraId="590F25E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52EF50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 If services are provided at another location, use the first 8 digits of BEDS code of the district in which facility is located and then “0777” for the last four digits.</w:t>
            </w:r>
          </w:p>
        </w:tc>
      </w:tr>
      <w:tr w:rsidR="002E39A8" w:rsidRPr="000E16CD" w14:paraId="2151A160" w14:textId="77777777" w:rsidTr="008E3556">
        <w:trPr>
          <w:jc w:val="center"/>
        </w:trPr>
        <w:tc>
          <w:tcPr>
            <w:tcW w:w="3865" w:type="dxa"/>
          </w:tcPr>
          <w:p w14:paraId="0F2657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30) </w:t>
            </w:r>
            <w:r w:rsidRPr="000E16CD">
              <w:rPr>
                <w:rFonts w:ascii="Bookman Old Style" w:hAnsi="Bookman Old Style" w:cs="Arial"/>
                <w:sz w:val="22"/>
                <w:szCs w:val="22"/>
              </w:rPr>
              <w:t>A foreign exchange student.</w:t>
            </w:r>
          </w:p>
        </w:tc>
        <w:tc>
          <w:tcPr>
            <w:tcW w:w="1980" w:type="dxa"/>
          </w:tcPr>
          <w:p w14:paraId="4D01E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(Instructional)</w:t>
            </w:r>
          </w:p>
          <w:p w14:paraId="5DF93015" w14:textId="77777777" w:rsidR="002E39A8" w:rsidRPr="000E16CD" w:rsidRDefault="002E39A8" w:rsidP="002E39A8">
            <w:pPr>
              <w:ind w:left="72"/>
              <w:rPr>
                <w:rFonts w:ascii="Bookman Old Style" w:hAnsi="Bookman Old Style" w:cs="Arial"/>
                <w:sz w:val="22"/>
                <w:szCs w:val="22"/>
              </w:rPr>
            </w:pPr>
          </w:p>
          <w:p w14:paraId="3BB68DA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Not applicable (Accountability)</w:t>
            </w:r>
          </w:p>
        </w:tc>
        <w:tc>
          <w:tcPr>
            <w:tcW w:w="2070" w:type="dxa"/>
          </w:tcPr>
          <w:p w14:paraId="65658C2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of attendance if student with a disability</w:t>
            </w:r>
          </w:p>
        </w:tc>
        <w:tc>
          <w:tcPr>
            <w:tcW w:w="2790" w:type="dxa"/>
          </w:tcPr>
          <w:p w14:paraId="03BE5C0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0022)</w:t>
            </w:r>
          </w:p>
        </w:tc>
        <w:tc>
          <w:tcPr>
            <w:tcW w:w="3083" w:type="dxa"/>
          </w:tcPr>
          <w:p w14:paraId="38DD6AA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r w:rsidR="002E39A8" w:rsidRPr="000E16CD" w14:paraId="2BFECC50" w14:textId="77777777" w:rsidTr="008E3556">
        <w:trPr>
          <w:jc w:val="center"/>
        </w:trPr>
        <w:tc>
          <w:tcPr>
            <w:tcW w:w="3865" w:type="dxa"/>
          </w:tcPr>
          <w:p w14:paraId="53A89A65" w14:textId="77777777" w:rsidR="002E39A8" w:rsidRPr="000E16CD" w:rsidRDefault="002E39A8" w:rsidP="00D872A4">
            <w:pPr>
              <w:rPr>
                <w:rFonts w:ascii="Bookman Old Style" w:hAnsi="Bookman Old Style" w:cs="Arial"/>
                <w:sz w:val="22"/>
                <w:szCs w:val="22"/>
              </w:rPr>
            </w:pPr>
            <w:r w:rsidRPr="000E16CD">
              <w:rPr>
                <w:rFonts w:ascii="Bookman Old Style" w:hAnsi="Bookman Old Style" w:cs="Arial"/>
                <w:b/>
                <w:sz w:val="22"/>
                <w:szCs w:val="22"/>
              </w:rPr>
              <w:t xml:space="preserve">31) </w:t>
            </w:r>
            <w:r w:rsidRPr="000E16CD">
              <w:rPr>
                <w:rFonts w:ascii="Bookman Old Style" w:hAnsi="Bookman Old Style" w:cs="Arial"/>
                <w:sz w:val="22"/>
                <w:szCs w:val="22"/>
              </w:rPr>
              <w:t xml:space="preserve">A </w:t>
            </w:r>
            <w:r w:rsidR="00D872A4">
              <w:rPr>
                <w:rFonts w:ascii="Bookman Old Style" w:hAnsi="Bookman Old Style" w:cs="Arial"/>
                <w:sz w:val="22"/>
                <w:szCs w:val="22"/>
              </w:rPr>
              <w:t>K</w:t>
            </w:r>
            <w:r w:rsidRPr="000E16CD">
              <w:rPr>
                <w:rFonts w:ascii="Bookman Old Style" w:hAnsi="Bookman Old Style" w:cs="Arial"/>
                <w:sz w:val="22"/>
                <w:szCs w:val="22"/>
              </w:rPr>
              <w:t xml:space="preserve">indergarten-age student whose parents do not want to enroll their child in </w:t>
            </w:r>
            <w:proofErr w:type="gramStart"/>
            <w:r w:rsidR="00D872A4">
              <w:rPr>
                <w:rFonts w:ascii="Bookman Old Style" w:hAnsi="Bookman Old Style" w:cs="Arial"/>
                <w:sz w:val="22"/>
                <w:szCs w:val="22"/>
              </w:rPr>
              <w:t>K</w:t>
            </w:r>
            <w:r w:rsidRPr="000E16CD">
              <w:rPr>
                <w:rFonts w:ascii="Bookman Old Style" w:hAnsi="Bookman Old Style" w:cs="Arial"/>
                <w:sz w:val="22"/>
                <w:szCs w:val="22"/>
              </w:rPr>
              <w:t>indergarten</w:t>
            </w:r>
            <w:proofErr w:type="gramEnd"/>
            <w:r w:rsidRPr="000E16CD">
              <w:rPr>
                <w:rFonts w:ascii="Bookman Old Style" w:hAnsi="Bookman Old Style" w:cs="Arial"/>
                <w:sz w:val="22"/>
                <w:szCs w:val="22"/>
              </w:rPr>
              <w:t xml:space="preserve"> but the child is provided with special-education services at the child’s home or in an early childhood setting or in another location.</w:t>
            </w:r>
          </w:p>
        </w:tc>
        <w:tc>
          <w:tcPr>
            <w:tcW w:w="1980" w:type="dxa"/>
          </w:tcPr>
          <w:p w14:paraId="0637E93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29FA924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0CC9DF6C" w14:textId="77777777" w:rsidR="002E39A8" w:rsidRPr="000E16CD" w:rsidRDefault="002E39A8" w:rsidP="002E39A8">
            <w:pPr>
              <w:ind w:left="72"/>
              <w:rPr>
                <w:rFonts w:ascii="Bookman Old Style" w:hAnsi="Bookman Old Style" w:cs="Arial"/>
                <w:sz w:val="22"/>
                <w:szCs w:val="22"/>
              </w:rPr>
            </w:pPr>
          </w:p>
          <w:p w14:paraId="378CE5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335B088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tc>
        <w:tc>
          <w:tcPr>
            <w:tcW w:w="2070" w:type="dxa"/>
          </w:tcPr>
          <w:p w14:paraId="46631A8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62FE888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59C9C1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BEDS code and “0777” as the last 4 digits</w:t>
            </w:r>
          </w:p>
        </w:tc>
      </w:tr>
      <w:tr w:rsidR="002E39A8" w:rsidRPr="000E16CD" w14:paraId="1216B52F" w14:textId="77777777" w:rsidTr="008E3556">
        <w:trPr>
          <w:jc w:val="center"/>
        </w:trPr>
        <w:tc>
          <w:tcPr>
            <w:tcW w:w="3865" w:type="dxa"/>
          </w:tcPr>
          <w:p w14:paraId="68F0D753"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32) </w:t>
            </w:r>
            <w:r w:rsidRPr="000E16CD">
              <w:rPr>
                <w:rFonts w:ascii="Bookman Old Style" w:hAnsi="Bookman Old Style" w:cs="Arial"/>
                <w:sz w:val="22"/>
                <w:szCs w:val="22"/>
              </w:rPr>
              <w:t>A foster-care student.</w:t>
            </w:r>
          </w:p>
        </w:tc>
        <w:tc>
          <w:tcPr>
            <w:tcW w:w="1980" w:type="dxa"/>
          </w:tcPr>
          <w:p w14:paraId="7A81892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2070" w:type="dxa"/>
          </w:tcPr>
          <w:p w14:paraId="567897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2790" w:type="dxa"/>
          </w:tcPr>
          <w:p w14:paraId="6B5827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District of </w:t>
            </w:r>
            <w:r w:rsidRPr="000E16CD">
              <w:rPr>
                <w:rFonts w:ascii="Bookman Old Style" w:hAnsi="Bookman Old Style" w:cs="Arial"/>
                <w:b/>
                <w:sz w:val="22"/>
                <w:szCs w:val="22"/>
              </w:rPr>
              <w:t>residence of foster family</w:t>
            </w:r>
            <w:r w:rsidRPr="000E16CD">
              <w:rPr>
                <w:rFonts w:ascii="Bookman Old Style" w:hAnsi="Bookman Old Style" w:cs="Arial"/>
                <w:sz w:val="22"/>
                <w:szCs w:val="22"/>
              </w:rPr>
              <w:t xml:space="preserv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FF2D65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r w:rsidR="002E39A8" w:rsidRPr="000E16CD" w14:paraId="7EE41E84" w14:textId="77777777" w:rsidTr="008E3556">
        <w:trPr>
          <w:jc w:val="center"/>
        </w:trPr>
        <w:tc>
          <w:tcPr>
            <w:tcW w:w="3865" w:type="dxa"/>
          </w:tcPr>
          <w:p w14:paraId="0C31882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33)</w:t>
            </w:r>
            <w:r w:rsidRPr="000E16CD">
              <w:rPr>
                <w:rFonts w:ascii="Bookman Old Style" w:hAnsi="Bookman Old Style" w:cs="Arial"/>
                <w:sz w:val="22"/>
                <w:szCs w:val="22"/>
              </w:rPr>
              <w:t xml:space="preserve"> A student in a county jail or a jail operated by the city of New York who is in a regular instruction program leading to a high school diploma.</w:t>
            </w:r>
          </w:p>
          <w:p w14:paraId="6341A705" w14:textId="30B16E7D"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 41 of </w:t>
            </w:r>
            <w:hyperlink r:id="rId32"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68B15D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w:t>
            </w:r>
          </w:p>
        </w:tc>
        <w:tc>
          <w:tcPr>
            <w:tcW w:w="2070" w:type="dxa"/>
          </w:tcPr>
          <w:p w14:paraId="7749E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(if applicable)</w:t>
            </w:r>
          </w:p>
        </w:tc>
        <w:tc>
          <w:tcPr>
            <w:tcW w:w="2790" w:type="dxa"/>
          </w:tcPr>
          <w:p w14:paraId="696FEB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05A0A4EF" w14:textId="77777777" w:rsidR="002E39A8" w:rsidRPr="000E16CD" w:rsidRDefault="00DA6D34" w:rsidP="002E39A8">
            <w:pPr>
              <w:ind w:left="162"/>
              <w:rPr>
                <w:rFonts w:ascii="Bookman Old Style" w:hAnsi="Bookman Old Style" w:cs="Arial"/>
                <w:sz w:val="22"/>
                <w:szCs w:val="22"/>
              </w:rPr>
            </w:pPr>
            <w:r w:rsidRPr="000E16CD">
              <w:rPr>
                <w:rFonts w:ascii="Bookman Old Style" w:hAnsi="Bookman Old Style" w:cs="Arial"/>
                <w:sz w:val="22"/>
                <w:szCs w:val="22"/>
              </w:rPr>
              <w:t>BEDS code</w:t>
            </w:r>
            <w:r w:rsidR="002E39A8" w:rsidRPr="000E16CD">
              <w:rPr>
                <w:rFonts w:ascii="Bookman Old Style" w:hAnsi="Bookman Old Style" w:cs="Arial"/>
                <w:sz w:val="22"/>
                <w:szCs w:val="22"/>
              </w:rPr>
              <w:t xml:space="preserve"> of the jail</w:t>
            </w:r>
          </w:p>
        </w:tc>
      </w:tr>
      <w:tr w:rsidR="002E39A8" w:rsidRPr="000E16CD" w14:paraId="4E341C1A" w14:textId="77777777" w:rsidTr="008E3556">
        <w:trPr>
          <w:jc w:val="center"/>
        </w:trPr>
        <w:tc>
          <w:tcPr>
            <w:tcW w:w="3865" w:type="dxa"/>
          </w:tcPr>
          <w:p w14:paraId="1073A8EA" w14:textId="535F256F" w:rsidR="002E39A8" w:rsidRPr="000E16CD" w:rsidRDefault="002E39A8" w:rsidP="0023574E">
            <w:pPr>
              <w:rPr>
                <w:rFonts w:ascii="Bookman Old Style" w:hAnsi="Bookman Old Style" w:cs="Arial"/>
                <w:b/>
                <w:sz w:val="22"/>
                <w:szCs w:val="22"/>
              </w:rPr>
            </w:pPr>
            <w:r w:rsidRPr="000E16CD">
              <w:rPr>
                <w:rFonts w:ascii="Bookman Old Style" w:hAnsi="Bookman Old Style" w:cs="Arial"/>
                <w:b/>
                <w:sz w:val="22"/>
                <w:szCs w:val="22"/>
              </w:rPr>
              <w:t>34)</w:t>
            </w:r>
            <w:r w:rsidRPr="000E16CD">
              <w:rPr>
                <w:rFonts w:ascii="Bookman Old Style" w:hAnsi="Bookman Old Style" w:cs="Arial"/>
                <w:sz w:val="22"/>
                <w:szCs w:val="22"/>
              </w:rPr>
              <w:t xml:space="preserve"> A student in a county jail or a jail operated by the city of New York who is in approved AHSEP program. (Page 41 of </w:t>
            </w:r>
            <w:hyperlink r:id="rId33"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4023CF5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w:t>
            </w:r>
          </w:p>
        </w:tc>
        <w:tc>
          <w:tcPr>
            <w:tcW w:w="2070" w:type="dxa"/>
          </w:tcPr>
          <w:p w14:paraId="38D5BDC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 (if applicable)</w:t>
            </w:r>
          </w:p>
        </w:tc>
        <w:tc>
          <w:tcPr>
            <w:tcW w:w="2790" w:type="dxa"/>
          </w:tcPr>
          <w:p w14:paraId="7ADF5E1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5654)</w:t>
            </w:r>
          </w:p>
        </w:tc>
        <w:tc>
          <w:tcPr>
            <w:tcW w:w="3083" w:type="dxa"/>
          </w:tcPr>
          <w:p w14:paraId="662901BA" w14:textId="77777777" w:rsidR="002E39A8" w:rsidRPr="000E16CD" w:rsidRDefault="00DA6D34" w:rsidP="00604119">
            <w:pPr>
              <w:ind w:left="162"/>
              <w:rPr>
                <w:rFonts w:ascii="Bookman Old Style" w:hAnsi="Bookman Old Style" w:cs="Arial"/>
                <w:sz w:val="22"/>
                <w:szCs w:val="22"/>
              </w:rPr>
            </w:pPr>
            <w:r w:rsidRPr="000E16CD">
              <w:rPr>
                <w:rFonts w:ascii="Bookman Old Style" w:hAnsi="Bookman Old Style" w:cs="Arial"/>
                <w:sz w:val="22"/>
                <w:szCs w:val="22"/>
              </w:rPr>
              <w:t>BEDS code</w:t>
            </w:r>
            <w:r w:rsidR="0023574E" w:rsidRPr="000E16CD">
              <w:rPr>
                <w:rFonts w:ascii="Bookman Old Style" w:hAnsi="Bookman Old Style" w:cs="Arial"/>
                <w:sz w:val="22"/>
                <w:szCs w:val="22"/>
              </w:rPr>
              <w:t xml:space="preserve"> of the approved AHSEP </w:t>
            </w:r>
            <w:r w:rsidR="002E39A8" w:rsidRPr="000E16CD">
              <w:rPr>
                <w:rFonts w:ascii="Bookman Old Style" w:hAnsi="Bookman Old Style" w:cs="Arial"/>
                <w:sz w:val="22"/>
                <w:szCs w:val="22"/>
              </w:rPr>
              <w:t>program</w:t>
            </w:r>
            <w:r w:rsidR="00604119" w:rsidRPr="000E16CD">
              <w:rPr>
                <w:rFonts w:ascii="Bookman Old Style" w:hAnsi="Bookman Old Style" w:cs="Arial"/>
                <w:sz w:val="22"/>
                <w:szCs w:val="22"/>
              </w:rPr>
              <w:t xml:space="preserve"> operated by the district or BOCES</w:t>
            </w:r>
          </w:p>
        </w:tc>
      </w:tr>
      <w:tr w:rsidR="009C3297" w:rsidRPr="000E16CD" w14:paraId="7BD7741B" w14:textId="77777777" w:rsidTr="008E3556">
        <w:trPr>
          <w:jc w:val="center"/>
        </w:trPr>
        <w:tc>
          <w:tcPr>
            <w:tcW w:w="3865" w:type="dxa"/>
          </w:tcPr>
          <w:p w14:paraId="402701FD" w14:textId="77777777" w:rsidR="009C3297" w:rsidRPr="000E16CD" w:rsidRDefault="009C3297" w:rsidP="0023574E">
            <w:pPr>
              <w:rPr>
                <w:rFonts w:ascii="Bookman Old Style" w:hAnsi="Bookman Old Style" w:cs="Arial"/>
                <w:b/>
                <w:sz w:val="22"/>
                <w:szCs w:val="22"/>
              </w:rPr>
            </w:pPr>
            <w:r w:rsidRPr="000E16CD">
              <w:rPr>
                <w:rFonts w:ascii="Bookman Old Style" w:hAnsi="Bookman Old Style" w:cs="Arial"/>
                <w:b/>
                <w:sz w:val="22"/>
                <w:szCs w:val="22"/>
              </w:rPr>
              <w:t xml:space="preserve">35) </w:t>
            </w:r>
            <w:r w:rsidRPr="000E16CD">
              <w:rPr>
                <w:rFonts w:ascii="Bookman Old Style" w:eastAsia="Calibri" w:hAnsi="Bookman Old Style"/>
                <w:sz w:val="22"/>
                <w:szCs w:val="22"/>
              </w:rPr>
              <w:t xml:space="preserve">Students residing in a non K-12 district attending a receiving district that serves all students from the </w:t>
            </w:r>
            <w:r w:rsidRPr="000E16CD">
              <w:rPr>
                <w:rFonts w:ascii="Bookman Old Style" w:eastAsia="Calibri" w:hAnsi="Bookman Old Style"/>
                <w:color w:val="000000"/>
                <w:sz w:val="22"/>
                <w:szCs w:val="22"/>
              </w:rPr>
              <w:t xml:space="preserve">non K-12 district for whom tuition is paid by the </w:t>
            </w:r>
            <w:r w:rsidRPr="000E16CD">
              <w:rPr>
                <w:rFonts w:ascii="Bookman Old Style" w:eastAsia="Calibri" w:hAnsi="Bookman Old Style"/>
                <w:color w:val="000000"/>
                <w:sz w:val="22"/>
                <w:szCs w:val="22"/>
              </w:rPr>
              <w:lastRenderedPageBreak/>
              <w:t>district of residence</w:t>
            </w:r>
            <w:r w:rsidRPr="000E16CD">
              <w:rPr>
                <w:rFonts w:ascii="Bookman Old Style" w:eastAsia="Calibri" w:hAnsi="Bookman Old Style"/>
                <w:color w:val="FF0000"/>
                <w:sz w:val="22"/>
                <w:szCs w:val="22"/>
              </w:rPr>
              <w:t xml:space="preserve"> </w:t>
            </w:r>
            <w:r w:rsidRPr="000E16CD">
              <w:rPr>
                <w:rFonts w:ascii="Bookman Old Style" w:eastAsia="Calibri" w:hAnsi="Bookman Old Style"/>
                <w:color w:val="000000"/>
                <w:sz w:val="22"/>
                <w:szCs w:val="22"/>
              </w:rPr>
              <w:t xml:space="preserve">(Examples would include a K-8 district resident attending a Central High School District or a K-2 </w:t>
            </w:r>
            <w:r w:rsidRPr="000E16CD">
              <w:rPr>
                <w:rFonts w:ascii="Bookman Old Style" w:eastAsia="Calibri" w:hAnsi="Bookman Old Style"/>
                <w:sz w:val="22"/>
                <w:szCs w:val="22"/>
              </w:rPr>
              <w:t xml:space="preserve">or K-6 </w:t>
            </w:r>
            <w:r w:rsidRPr="000E16CD">
              <w:rPr>
                <w:rFonts w:ascii="Bookman Old Style" w:eastAsia="Calibri" w:hAnsi="Bookman Old Style"/>
                <w:color w:val="000000"/>
                <w:sz w:val="22"/>
                <w:szCs w:val="22"/>
              </w:rPr>
              <w:t>district resident attending a K-12 district that is contracted by the K-2 or K-6</w:t>
            </w:r>
            <w:r w:rsidRPr="000E16CD">
              <w:rPr>
                <w:rFonts w:ascii="Bookman Old Style" w:eastAsia="Calibri" w:hAnsi="Bookman Old Style"/>
                <w:color w:val="00B050"/>
                <w:sz w:val="22"/>
                <w:szCs w:val="22"/>
              </w:rPr>
              <w:t xml:space="preserve"> </w:t>
            </w:r>
            <w:r w:rsidRPr="000E16CD">
              <w:rPr>
                <w:rFonts w:ascii="Bookman Old Style" w:eastAsia="Calibri" w:hAnsi="Bookman Old Style"/>
                <w:color w:val="000000"/>
                <w:sz w:val="22"/>
                <w:szCs w:val="22"/>
              </w:rPr>
              <w:t xml:space="preserve">district to serve all their resident students </w:t>
            </w:r>
            <w:r w:rsidRPr="000E16CD">
              <w:rPr>
                <w:rFonts w:ascii="Bookman Old Style" w:eastAsia="Calibri" w:hAnsi="Bookman Old Style"/>
                <w:sz w:val="22"/>
                <w:szCs w:val="22"/>
              </w:rPr>
              <w:t>including their resident students who are placed by CSE in out-of-district locations, such as a BOCES program or other placement.)</w:t>
            </w:r>
          </w:p>
        </w:tc>
        <w:tc>
          <w:tcPr>
            <w:tcW w:w="1980" w:type="dxa"/>
          </w:tcPr>
          <w:p w14:paraId="33841A02" w14:textId="77777777" w:rsidR="009C3297" w:rsidRPr="000E16CD" w:rsidRDefault="009C3297">
            <w:pPr>
              <w:rPr>
                <w:rFonts w:ascii="Bookman Old Style" w:hAnsi="Bookman Old Style"/>
                <w:color w:val="000000"/>
                <w:sz w:val="22"/>
                <w:szCs w:val="22"/>
              </w:rPr>
            </w:pPr>
            <w:r w:rsidRPr="000E16CD">
              <w:rPr>
                <w:rFonts w:ascii="Bookman Old Style" w:hAnsi="Bookman Old Style"/>
                <w:color w:val="000000"/>
              </w:rPr>
              <w:lastRenderedPageBreak/>
              <w:t>Receiving</w:t>
            </w:r>
            <w:r w:rsidRPr="000E16CD">
              <w:rPr>
                <w:rFonts w:ascii="Bookman Old Style" w:hAnsi="Bookman Old Style"/>
                <w:color w:val="000000"/>
                <w:sz w:val="22"/>
                <w:szCs w:val="22"/>
              </w:rPr>
              <w:t xml:space="preserve"> district</w:t>
            </w:r>
          </w:p>
        </w:tc>
        <w:tc>
          <w:tcPr>
            <w:tcW w:w="2070" w:type="dxa"/>
          </w:tcPr>
          <w:p w14:paraId="6DE6830F"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w:t>
            </w:r>
          </w:p>
        </w:tc>
        <w:tc>
          <w:tcPr>
            <w:tcW w:w="2790" w:type="dxa"/>
          </w:tcPr>
          <w:p w14:paraId="3F3EC977"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 (</w:t>
            </w:r>
            <w:r w:rsidRPr="002F6E7F">
              <w:rPr>
                <w:rFonts w:ascii="Bookman Old Style" w:hAnsi="Bookman Old Style"/>
                <w:sz w:val="22"/>
                <w:szCs w:val="22"/>
              </w:rPr>
              <w:t>Reason for Beginning Enrollment Code</w:t>
            </w:r>
            <w:r w:rsidRPr="000E16CD">
              <w:rPr>
                <w:rFonts w:ascii="Bookman Old Style" w:hAnsi="Bookman Old Style"/>
                <w:sz w:val="22"/>
                <w:szCs w:val="22"/>
              </w:rPr>
              <w:t xml:space="preserve"> 0011)</w:t>
            </w:r>
          </w:p>
        </w:tc>
        <w:tc>
          <w:tcPr>
            <w:tcW w:w="3083" w:type="dxa"/>
          </w:tcPr>
          <w:p w14:paraId="66C3AD2D" w14:textId="77777777" w:rsidR="009C3297" w:rsidRPr="000E16CD" w:rsidRDefault="00820ED8">
            <w:pPr>
              <w:ind w:left="162"/>
              <w:rPr>
                <w:rFonts w:ascii="Bookman Old Style" w:hAnsi="Bookman Old Style"/>
                <w:sz w:val="22"/>
                <w:szCs w:val="22"/>
              </w:rPr>
            </w:pPr>
            <w:r w:rsidRPr="000E16CD">
              <w:rPr>
                <w:rFonts w:ascii="Bookman Old Style" w:hAnsi="Bookman Old Style"/>
                <w:sz w:val="22"/>
                <w:szCs w:val="22"/>
              </w:rPr>
              <w:t>Building of attendance</w:t>
            </w:r>
          </w:p>
        </w:tc>
      </w:tr>
      <w:tr w:rsidR="009225E6" w:rsidRPr="000E16CD" w14:paraId="30A242B4" w14:textId="77777777" w:rsidTr="008E3556">
        <w:trPr>
          <w:jc w:val="center"/>
        </w:trPr>
        <w:tc>
          <w:tcPr>
            <w:tcW w:w="3865" w:type="dxa"/>
          </w:tcPr>
          <w:p w14:paraId="138E2B12" w14:textId="77777777" w:rsidR="009225E6" w:rsidRPr="000E16CD" w:rsidRDefault="009225E6" w:rsidP="009225E6">
            <w:pPr>
              <w:rPr>
                <w:rFonts w:ascii="Bookman Old Style" w:hAnsi="Bookman Old Style" w:cs="Arial"/>
                <w:sz w:val="22"/>
                <w:szCs w:val="22"/>
              </w:rPr>
            </w:pPr>
            <w:r w:rsidRPr="000E16CD">
              <w:rPr>
                <w:rFonts w:ascii="Bookman Old Style" w:hAnsi="Bookman Old Style" w:cs="Arial"/>
                <w:b/>
                <w:sz w:val="22"/>
                <w:szCs w:val="22"/>
              </w:rPr>
              <w:t>36)</w:t>
            </w:r>
            <w:r w:rsidRPr="000E16CD">
              <w:rPr>
                <w:rFonts w:ascii="Bookman Old Style" w:hAnsi="Bookman Old Style" w:cs="Arial"/>
                <w:sz w:val="22"/>
                <w:szCs w:val="22"/>
              </w:rPr>
              <w:t xml:space="preserve"> A student who resides in one of the following settings: </w:t>
            </w:r>
          </w:p>
          <w:p w14:paraId="5016FD5F" w14:textId="77777777" w:rsidR="009225E6" w:rsidRPr="000E16CD" w:rsidRDefault="009225E6" w:rsidP="00047DED">
            <w:pPr>
              <w:numPr>
                <w:ilvl w:val="0"/>
                <w:numId w:val="61"/>
              </w:numPr>
              <w:rPr>
                <w:rFonts w:ascii="Bookman Old Style" w:hAnsi="Bookman Old Style" w:cs="Arial"/>
                <w:sz w:val="22"/>
                <w:szCs w:val="22"/>
              </w:rPr>
            </w:pPr>
            <w:r w:rsidRPr="000E16CD">
              <w:rPr>
                <w:rFonts w:ascii="Bookman Old Style" w:hAnsi="Bookman Old Style" w:cs="Arial"/>
                <w:sz w:val="22"/>
                <w:szCs w:val="22"/>
              </w:rPr>
              <w:t>Residential Programs for Runaway and Homeless Youth;</w:t>
            </w:r>
          </w:p>
          <w:p w14:paraId="1D030952" w14:textId="77777777" w:rsidR="009225E6" w:rsidRPr="000E16CD" w:rsidRDefault="009225E6" w:rsidP="00047DED">
            <w:pPr>
              <w:numPr>
                <w:ilvl w:val="0"/>
                <w:numId w:val="61"/>
              </w:numPr>
              <w:rPr>
                <w:rFonts w:ascii="Bookman Old Style" w:hAnsi="Bookman Old Style" w:cs="Arial"/>
                <w:sz w:val="22"/>
                <w:szCs w:val="22"/>
              </w:rPr>
            </w:pPr>
            <w:r w:rsidRPr="000E16CD">
              <w:rPr>
                <w:rFonts w:ascii="Bookman Old Style" w:hAnsi="Bookman Old Style" w:cs="Arial"/>
                <w:sz w:val="22"/>
                <w:szCs w:val="22"/>
              </w:rPr>
              <w:t>Domestic Violence Shelters;</w:t>
            </w:r>
          </w:p>
          <w:p w14:paraId="1889402B" w14:textId="77777777" w:rsidR="009225E6" w:rsidRPr="000E16CD" w:rsidRDefault="00A047D6" w:rsidP="00047DED">
            <w:pPr>
              <w:numPr>
                <w:ilvl w:val="0"/>
                <w:numId w:val="61"/>
              </w:numPr>
              <w:rPr>
                <w:rFonts w:ascii="Bookman Old Style" w:hAnsi="Bookman Old Style" w:cs="Arial"/>
                <w:sz w:val="22"/>
                <w:szCs w:val="22"/>
              </w:rPr>
            </w:pPr>
            <w:r w:rsidRPr="000E16CD">
              <w:rPr>
                <w:rFonts w:ascii="Bookman Old Style" w:hAnsi="Bookman Old Style" w:cs="Arial"/>
                <w:sz w:val="22"/>
                <w:szCs w:val="22"/>
              </w:rPr>
              <w:t>Homeless Shelters;</w:t>
            </w:r>
          </w:p>
          <w:p w14:paraId="646F7FFF"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OR</w:t>
            </w:r>
          </w:p>
          <w:p w14:paraId="248E3354"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Homeless students not in residential programs for homeless youth or homeless shelters.</w:t>
            </w:r>
          </w:p>
          <w:p w14:paraId="7E53E13F" w14:textId="7179AC07" w:rsidR="009225E6" w:rsidRPr="000E16CD" w:rsidRDefault="009225E6" w:rsidP="009225E6">
            <w:pPr>
              <w:rPr>
                <w:rFonts w:ascii="Bookman Old Style" w:hAnsi="Bookman Old Style" w:cs="Arial"/>
                <w:b/>
                <w:sz w:val="22"/>
                <w:szCs w:val="22"/>
              </w:rPr>
            </w:pPr>
            <w:r w:rsidRPr="000E16CD">
              <w:rPr>
                <w:rFonts w:ascii="Bookman Old Style" w:hAnsi="Bookman Old Style" w:cs="Arial"/>
                <w:sz w:val="22"/>
                <w:szCs w:val="22"/>
              </w:rPr>
              <w:t xml:space="preserve"> (Pages 7, 8, 9, 15, 16, 18, 19, 20, 27, 28, 29, 32, 33, 37, 38, and 44 of </w:t>
            </w:r>
            <w:hyperlink r:id="rId34"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72F535E1"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4420ECA7" w14:textId="77777777" w:rsidR="009225E6" w:rsidRPr="000E16CD" w:rsidRDefault="009225E6" w:rsidP="00706179">
            <w:pPr>
              <w:ind w:left="72"/>
              <w:rPr>
                <w:rFonts w:ascii="Bookman Old Style" w:hAnsi="Bookman Old Style" w:cs="Arial"/>
                <w:sz w:val="22"/>
                <w:szCs w:val="22"/>
              </w:rPr>
            </w:pPr>
          </w:p>
        </w:tc>
        <w:tc>
          <w:tcPr>
            <w:tcW w:w="2070" w:type="dxa"/>
          </w:tcPr>
          <w:p w14:paraId="3E239C8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7737F8E5" w14:textId="77777777" w:rsidR="009225E6" w:rsidRPr="000E16CD" w:rsidRDefault="009225E6" w:rsidP="00706179">
            <w:pPr>
              <w:ind w:left="72"/>
              <w:rPr>
                <w:rFonts w:ascii="Bookman Old Style" w:hAnsi="Bookman Old Style" w:cs="Arial"/>
                <w:sz w:val="22"/>
                <w:szCs w:val="22"/>
              </w:rPr>
            </w:pPr>
          </w:p>
        </w:tc>
        <w:tc>
          <w:tcPr>
            <w:tcW w:w="2790" w:type="dxa"/>
          </w:tcPr>
          <w:p w14:paraId="395468F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764ADA36" w14:textId="77777777" w:rsidR="009225E6" w:rsidRPr="000E16CD" w:rsidRDefault="009225E6" w:rsidP="00706179">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bl>
    <w:p w14:paraId="174D4125" w14:textId="77777777" w:rsidR="009225E6" w:rsidRPr="000E16CD" w:rsidRDefault="009225E6" w:rsidP="009225E6">
      <w:pPr>
        <w:pStyle w:val="BodyText"/>
      </w:pPr>
      <w:bookmarkStart w:id="311" w:name="_Toc290554778"/>
      <w:bookmarkStart w:id="312" w:name="_Toc335294135"/>
      <w:r w:rsidRPr="000E16CD">
        <w:br w:type="page"/>
      </w:r>
    </w:p>
    <w:p w14:paraId="09C8F971" w14:textId="77777777" w:rsidR="002E39A8" w:rsidRPr="000E16CD" w:rsidRDefault="002E39A8" w:rsidP="00EA1142">
      <w:pPr>
        <w:pStyle w:val="Heading2"/>
        <w:jc w:val="center"/>
      </w:pPr>
      <w:bookmarkStart w:id="313" w:name="_Toc494894015"/>
      <w:bookmarkStart w:id="314" w:name="_Toc531952708"/>
      <w:r w:rsidRPr="000E16CD">
        <w:lastRenderedPageBreak/>
        <w:t>Table of Reporting Responsibility for Preschool-Age and Prekindergarten Students</w:t>
      </w:r>
      <w:bookmarkEnd w:id="311"/>
      <w:bookmarkEnd w:id="312"/>
      <w:bookmarkEnd w:id="313"/>
      <w:bookmarkEnd w:id="314"/>
    </w:p>
    <w:tbl>
      <w:tblPr>
        <w:tblStyle w:val="TableGrid1"/>
        <w:tblW w:w="13788" w:type="dxa"/>
        <w:jc w:val="center"/>
        <w:tblLayout w:type="fixed"/>
        <w:tblLook w:val="00A0" w:firstRow="1" w:lastRow="0" w:firstColumn="1" w:lastColumn="0" w:noHBand="0" w:noVBand="0"/>
      </w:tblPr>
      <w:tblGrid>
        <w:gridCol w:w="3888"/>
        <w:gridCol w:w="2160"/>
        <w:gridCol w:w="1980"/>
        <w:gridCol w:w="3060"/>
        <w:gridCol w:w="2700"/>
      </w:tblGrid>
      <w:tr w:rsidR="002E39A8" w:rsidRPr="000E16CD" w14:paraId="4888B7C1" w14:textId="77777777" w:rsidTr="00D32144">
        <w:trPr>
          <w:tblHeader/>
          <w:jc w:val="center"/>
        </w:trPr>
        <w:tc>
          <w:tcPr>
            <w:tcW w:w="3888" w:type="dxa"/>
            <w:shd w:val="clear" w:color="auto" w:fill="D9D9D9" w:themeFill="background1" w:themeFillShade="D9"/>
          </w:tcPr>
          <w:p w14:paraId="7E162516"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tc>
        <w:tc>
          <w:tcPr>
            <w:tcW w:w="2160" w:type="dxa"/>
            <w:shd w:val="clear" w:color="auto" w:fill="D9D9D9" w:themeFill="background1" w:themeFillShade="D9"/>
          </w:tcPr>
          <w:p w14:paraId="3299B04F"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1980" w:type="dxa"/>
            <w:shd w:val="clear" w:color="auto" w:fill="D9D9D9" w:themeFill="background1" w:themeFillShade="D9"/>
          </w:tcPr>
          <w:p w14:paraId="4D0D8F28"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3060" w:type="dxa"/>
            <w:shd w:val="clear" w:color="auto" w:fill="D9D9D9" w:themeFill="background1" w:themeFillShade="D9"/>
          </w:tcPr>
          <w:p w14:paraId="1C39BDD0"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Who </w:t>
            </w:r>
            <w:r w:rsidR="00E3590D" w:rsidRPr="000E16CD">
              <w:rPr>
                <w:rFonts w:ascii="Bookman Old Style" w:hAnsi="Bookman Old Style" w:cs="Arial"/>
                <w:b/>
                <w:sz w:val="22"/>
                <w:szCs w:val="22"/>
              </w:rPr>
              <w:t>W</w:t>
            </w:r>
            <w:r w:rsidRPr="000E16CD">
              <w:rPr>
                <w:rFonts w:ascii="Bookman Old Style" w:hAnsi="Bookman Old Style" w:cs="Arial"/>
                <w:b/>
                <w:sz w:val="22"/>
                <w:szCs w:val="22"/>
              </w:rPr>
              <w:t>ill Report Data to SIRS and Using What Code</w:t>
            </w:r>
            <w:r w:rsidR="00A909A6" w:rsidRPr="000E16CD">
              <w:rPr>
                <w:rFonts w:ascii="Bookman Old Style" w:hAnsi="Bookman Old Style" w:cs="Arial"/>
                <w:b/>
                <w:sz w:val="22"/>
                <w:szCs w:val="22"/>
              </w:rPr>
              <w:t xml:space="preserve"> </w:t>
            </w:r>
            <w:r w:rsidR="00E3590D" w:rsidRPr="000E16CD">
              <w:rPr>
                <w:rFonts w:ascii="Bookman Old Style" w:hAnsi="Bookman Old Style" w:cs="Arial"/>
                <w:b/>
                <w:sz w:val="22"/>
                <w:szCs w:val="22"/>
              </w:rPr>
              <w:t>(</w:t>
            </w:r>
            <w:proofErr w:type="gramStart"/>
            <w:r w:rsidR="00E3590D" w:rsidRPr="000E16CD">
              <w:rPr>
                <w:rFonts w:ascii="Bookman Old Style" w:hAnsi="Bookman Old Style" w:cs="Arial"/>
                <w:b/>
                <w:sz w:val="22"/>
                <w:szCs w:val="22"/>
              </w:rPr>
              <w:t>i.e.,</w:t>
            </w:r>
            <w:proofErr w:type="gramEnd"/>
            <w:r w:rsidRPr="000E16CD">
              <w:rPr>
                <w:rFonts w:ascii="Bookman Old Style" w:hAnsi="Bookman Old Style" w:cs="Arial"/>
                <w:b/>
                <w:sz w:val="22"/>
                <w:szCs w:val="22"/>
              </w:rPr>
              <w:t xml:space="preserve"> District of Responsibility)</w:t>
            </w:r>
          </w:p>
        </w:tc>
        <w:tc>
          <w:tcPr>
            <w:tcW w:w="2700" w:type="dxa"/>
            <w:shd w:val="clear" w:color="auto" w:fill="D9D9D9" w:themeFill="background1" w:themeFillShade="D9"/>
          </w:tcPr>
          <w:p w14:paraId="6E338497"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Location/BEDS Code</w:t>
            </w:r>
          </w:p>
          <w:p w14:paraId="49727F41" w14:textId="77777777" w:rsidR="002E39A8" w:rsidRPr="000E16CD" w:rsidRDefault="00E3590D" w:rsidP="003B4AD8">
            <w:pPr>
              <w:rPr>
                <w:rFonts w:ascii="Bookman Old Style" w:hAnsi="Bookman Old Style" w:cs="Arial"/>
                <w:b/>
                <w:sz w:val="22"/>
                <w:szCs w:val="22"/>
              </w:rPr>
            </w:pPr>
            <w:r w:rsidRPr="000E16CD">
              <w:rPr>
                <w:rFonts w:ascii="Bookman Old Style" w:hAnsi="Bookman Old Style" w:cs="Arial"/>
                <w:b/>
                <w:sz w:val="22"/>
                <w:szCs w:val="22"/>
              </w:rPr>
              <w:t xml:space="preserve">(i.e., </w:t>
            </w:r>
            <w:r w:rsidR="002E39A8" w:rsidRPr="000E16CD">
              <w:rPr>
                <w:rFonts w:ascii="Bookman Old Style" w:hAnsi="Bookman Old Style" w:cs="Arial"/>
                <w:b/>
                <w:sz w:val="22"/>
                <w:szCs w:val="22"/>
              </w:rPr>
              <w:t>Building of Enrollment)</w:t>
            </w:r>
          </w:p>
        </w:tc>
      </w:tr>
      <w:tr w:rsidR="002E39A8" w:rsidRPr="000E16CD" w14:paraId="58EFE817" w14:textId="77777777" w:rsidTr="008E3556">
        <w:trPr>
          <w:jc w:val="center"/>
        </w:trPr>
        <w:tc>
          <w:tcPr>
            <w:tcW w:w="3888" w:type="dxa"/>
          </w:tcPr>
          <w:p w14:paraId="3FFE4A78" w14:textId="50E9F36E" w:rsidR="002E39A8" w:rsidRPr="000E16CD" w:rsidRDefault="002E39A8" w:rsidP="007624D1">
            <w:pPr>
              <w:rPr>
                <w:rFonts w:ascii="Bookman Old Style" w:hAnsi="Bookman Old Style" w:cs="Arial"/>
                <w:sz w:val="22"/>
                <w:szCs w:val="22"/>
              </w:rPr>
            </w:pPr>
            <w:r w:rsidRPr="000E16CD">
              <w:rPr>
                <w:rFonts w:ascii="Bookman Old Style" w:hAnsi="Bookman Old Style" w:cs="Arial"/>
                <w:b/>
                <w:sz w:val="22"/>
                <w:szCs w:val="22"/>
              </w:rPr>
              <w:t>1)</w:t>
            </w:r>
            <w:r w:rsidRPr="000E16CD">
              <w:rPr>
                <w:rFonts w:ascii="Bookman Old Style" w:hAnsi="Bookman Old Style" w:cs="Arial"/>
                <w:sz w:val="22"/>
                <w:szCs w:val="22"/>
              </w:rPr>
              <w:t xml:space="preserve"> A preschool-age student </w:t>
            </w:r>
            <w:r w:rsidR="008B5C63" w:rsidRPr="008B5C63">
              <w:rPr>
                <w:rFonts w:ascii="Bookman Old Style" w:eastAsia="Times New Roman" w:hAnsi="Bookman Old Style" w:cs="Times New Roman"/>
                <w:sz w:val="22"/>
                <w:szCs w:val="22"/>
                <w:highlight w:val="cyan"/>
              </w:rPr>
              <w:t>who does not participate in a Pre-K or Universal Pre-K program</w:t>
            </w:r>
            <w:r w:rsidR="008B5C63">
              <w:rPr>
                <w:rFonts w:ascii="Times New Roman" w:eastAsia="Times New Roman" w:hAnsi="Times New Roman" w:cs="Times New Roman"/>
              </w:rPr>
              <w:t xml:space="preserve"> </w:t>
            </w:r>
            <w:r w:rsidRPr="000E16CD">
              <w:rPr>
                <w:rFonts w:ascii="Bookman Old Style" w:hAnsi="Bookman Old Style" w:cs="Arial"/>
                <w:sz w:val="22"/>
                <w:szCs w:val="22"/>
              </w:rPr>
              <w:t>referred to the CPSE</w:t>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CPSE"</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Committee on Preschool Special Education"</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t xml:space="preserve"> or CSE for an initial evaluation to determine eligibility for special education.  Only school districts that are required to report data on the timely evaluation of preschool and school-age children for special-education eligibility or on the timely transition of children from Early Intervention to preschool (SPP Indicators 11 and 12) are required to report this type of an enrollment record. See definition of “initial evaluation for special education” in the glossary.</w:t>
            </w:r>
          </w:p>
        </w:tc>
        <w:tc>
          <w:tcPr>
            <w:tcW w:w="2160" w:type="dxa"/>
          </w:tcPr>
          <w:p w14:paraId="197BB1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396438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54DAEA1E" w14:textId="77777777" w:rsidR="002E39A8" w:rsidRPr="000E16CD" w:rsidRDefault="002E39A8" w:rsidP="002E39A8">
            <w:pPr>
              <w:ind w:left="72"/>
              <w:rPr>
                <w:rFonts w:ascii="Bookman Old Style" w:hAnsi="Bookman Old Style" w:cs="Arial"/>
                <w:sz w:val="22"/>
                <w:szCs w:val="22"/>
              </w:rPr>
            </w:pPr>
          </w:p>
          <w:p w14:paraId="6D5459C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tcPr>
          <w:p w14:paraId="5804780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E7CF3C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4034)</w:t>
            </w:r>
          </w:p>
        </w:tc>
        <w:tc>
          <w:tcPr>
            <w:tcW w:w="2700" w:type="dxa"/>
          </w:tcPr>
          <w:p w14:paraId="5AA0768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Use the 12 digits of the district of residence BEDS code</w:t>
            </w:r>
          </w:p>
        </w:tc>
      </w:tr>
      <w:tr w:rsidR="002E39A8" w:rsidRPr="000E16CD" w14:paraId="6A80AD5D" w14:textId="77777777" w:rsidTr="008E3556">
        <w:trPr>
          <w:jc w:val="center"/>
        </w:trPr>
        <w:tc>
          <w:tcPr>
            <w:tcW w:w="3888" w:type="dxa"/>
          </w:tcPr>
          <w:p w14:paraId="06A7AC66" w14:textId="281F4E3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 </w:t>
            </w:r>
            <w:r w:rsidRPr="000E16CD">
              <w:rPr>
                <w:rFonts w:ascii="Bookman Old Style" w:hAnsi="Bookman Old Style" w:cs="Arial"/>
                <w:sz w:val="22"/>
                <w:szCs w:val="22"/>
              </w:rPr>
              <w:t xml:space="preserve">A preschool-age student with a disability </w:t>
            </w:r>
            <w:r w:rsidR="008B5C63" w:rsidRPr="008B5C63">
              <w:rPr>
                <w:rFonts w:ascii="Bookman Old Style" w:eastAsia="Times New Roman" w:hAnsi="Bookman Old Style" w:cs="Times New Roman"/>
                <w:sz w:val="22"/>
                <w:szCs w:val="22"/>
                <w:highlight w:val="cyan"/>
              </w:rPr>
              <w:t>who does not participate in a Pre-K or Universal Pre-K program</w:t>
            </w:r>
            <w:r w:rsidR="008B5C63" w:rsidRPr="008B5C63">
              <w:rPr>
                <w:rFonts w:ascii="Bookman Old Style" w:hAnsi="Bookman Old Style" w:cs="Arial"/>
                <w:sz w:val="22"/>
                <w:szCs w:val="22"/>
                <w:highlight w:val="cyan"/>
              </w:rPr>
              <w:t xml:space="preserve"> and</w:t>
            </w:r>
            <w:r w:rsidR="008B5C63" w:rsidRPr="008B5C63">
              <w:rPr>
                <w:rFonts w:ascii="Bookman Old Style" w:hAnsi="Bookman Old Style" w:cs="Arial"/>
                <w:sz w:val="22"/>
                <w:szCs w:val="22"/>
              </w:rPr>
              <w:t xml:space="preserve"> </w:t>
            </w:r>
            <w:r w:rsidRPr="000E16CD">
              <w:rPr>
                <w:rFonts w:ascii="Bookman Old Style" w:hAnsi="Bookman Old Style" w:cs="Arial"/>
                <w:sz w:val="22"/>
                <w:szCs w:val="22"/>
              </w:rPr>
              <w:t>who resides in the district and receives special-education services from:</w:t>
            </w:r>
          </w:p>
          <w:p w14:paraId="698D8A10"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a school district in a district building, the student’s home, or in another location;</w:t>
            </w:r>
          </w:p>
          <w:p w14:paraId="75F66CD0"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a BOCES, in a BOCES building, the student’s home or in another location;</w:t>
            </w:r>
          </w:p>
          <w:p w14:paraId="09B96213"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lastRenderedPageBreak/>
              <w:t xml:space="preserve">an employee of an approved private school for students with disabilities in that school’s building, the student’s home, or another location; </w:t>
            </w:r>
          </w:p>
          <w:p w14:paraId="27F425C8"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a Section 4201 State-supported school in that school’s building, the student’s home, or another location;</w:t>
            </w:r>
          </w:p>
          <w:p w14:paraId="5C5A29F1"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independent service provider employed by the county in the student’s home or in another location;</w:t>
            </w:r>
          </w:p>
          <w:p w14:paraId="0A07FCEA"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New York State School for the Blind (NYSSB) or New York State School for the Deaf (NYSSD) in these schools’ building, the student’s home, or another location.</w:t>
            </w:r>
          </w:p>
        </w:tc>
        <w:tc>
          <w:tcPr>
            <w:tcW w:w="2160" w:type="dxa"/>
          </w:tcPr>
          <w:p w14:paraId="6F7E41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Not applicable</w:t>
            </w:r>
          </w:p>
          <w:p w14:paraId="59B1EFF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1A4EA1A2" w14:textId="77777777" w:rsidR="002E39A8" w:rsidRPr="000E16CD" w:rsidRDefault="002E39A8" w:rsidP="002E39A8">
            <w:pPr>
              <w:ind w:left="72"/>
              <w:rPr>
                <w:rFonts w:ascii="Bookman Old Style" w:hAnsi="Bookman Old Style" w:cs="Arial"/>
                <w:sz w:val="22"/>
                <w:szCs w:val="22"/>
              </w:rPr>
            </w:pPr>
          </w:p>
          <w:p w14:paraId="559B765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tcPr>
          <w:p w14:paraId="481844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6616E13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16CC1D9C"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If the student attends a school building, use the school building BEDS code; if the services are provided at home or another location, use the first 8 digits of the district of residence BEDS code and “0777” as the last 4 digits</w:t>
            </w:r>
          </w:p>
          <w:p w14:paraId="2F98967B"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lastRenderedPageBreak/>
              <w:t>BOCES BEDS code</w:t>
            </w:r>
          </w:p>
          <w:p w14:paraId="0BD1B7FD"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Approved Private School BEDS code</w:t>
            </w:r>
          </w:p>
          <w:p w14:paraId="078C2D72"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4201 School BEDS code</w:t>
            </w:r>
          </w:p>
          <w:p w14:paraId="27B81B4C"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County BEDS code</w:t>
            </w:r>
          </w:p>
          <w:p w14:paraId="5CFC04E1"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NYSSB or NYSSD BEDS code</w:t>
            </w:r>
          </w:p>
          <w:p w14:paraId="4B541683" w14:textId="77777777" w:rsidR="002E39A8" w:rsidRPr="000E16CD" w:rsidRDefault="002E39A8" w:rsidP="002E39A8">
            <w:pPr>
              <w:rPr>
                <w:rFonts w:ascii="Bookman Old Style" w:hAnsi="Bookman Old Style" w:cs="Arial"/>
                <w:sz w:val="22"/>
                <w:szCs w:val="22"/>
              </w:rPr>
            </w:pPr>
          </w:p>
          <w:p w14:paraId="73F07335" w14:textId="6083F581"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For c and e, </w:t>
            </w:r>
            <w:r w:rsidR="006D18F3">
              <w:rPr>
                <w:rFonts w:ascii="Bookman Old Style" w:hAnsi="Bookman Old Style" w:cs="Arial"/>
                <w:sz w:val="22"/>
                <w:szCs w:val="22"/>
              </w:rPr>
              <w:t xml:space="preserve">see </w:t>
            </w:r>
            <w:hyperlink r:id="rId35" w:history="1">
              <w:r w:rsidR="006D18F3" w:rsidRPr="006D18F3">
                <w:rPr>
                  <w:rStyle w:val="Hyperlink"/>
                  <w:rFonts w:ascii="Bookman Old Style" w:hAnsi="Bookman Old Style" w:cs="Arial"/>
                  <w:sz w:val="22"/>
                  <w:szCs w:val="22"/>
                </w:rPr>
                <w:t>Location Codes for Approved Special Education Services</w:t>
              </w:r>
            </w:hyperlink>
            <w:r w:rsidRPr="000E16CD">
              <w:rPr>
                <w:rFonts w:ascii="Bookman Old Style" w:hAnsi="Bookman Old Style" w:cs="Arial"/>
                <w:sz w:val="22"/>
                <w:szCs w:val="22"/>
              </w:rPr>
              <w:t>.</w:t>
            </w:r>
          </w:p>
        </w:tc>
      </w:tr>
      <w:tr w:rsidR="002E39A8" w:rsidRPr="000E16CD" w14:paraId="4F2ED60F" w14:textId="77777777" w:rsidTr="008E3556">
        <w:trPr>
          <w:jc w:val="center"/>
        </w:trPr>
        <w:tc>
          <w:tcPr>
            <w:tcW w:w="3888" w:type="dxa"/>
          </w:tcPr>
          <w:p w14:paraId="6587C56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3)</w:t>
            </w:r>
            <w:r w:rsidRPr="000E16CD">
              <w:rPr>
                <w:rFonts w:ascii="Bookman Old Style" w:hAnsi="Bookman Old Style" w:cs="Arial"/>
                <w:sz w:val="22"/>
                <w:szCs w:val="22"/>
              </w:rPr>
              <w:t xml:space="preserve"> A preschool-age student who resides in the district and participates in a </w:t>
            </w:r>
          </w:p>
          <w:p w14:paraId="24AC69CB" w14:textId="77777777"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t>district-operated Pre-K or Universal Pre-K program;</w:t>
            </w:r>
          </w:p>
          <w:p w14:paraId="056349C5" w14:textId="593BEFDF"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t xml:space="preserve">BOCES-operated Pre-K program under a Universal Pre-K contract with a school district with the BOCES acting as </w:t>
            </w:r>
            <w:proofErr w:type="gramStart"/>
            <w:r w:rsidRPr="000E16CD">
              <w:rPr>
                <w:rFonts w:ascii="Bookman Old Style" w:hAnsi="Bookman Old Style" w:cs="Arial"/>
                <w:sz w:val="22"/>
                <w:szCs w:val="22"/>
              </w:rPr>
              <w:t>an</w:t>
            </w:r>
            <w:r w:rsidR="00B77CC2">
              <w:rPr>
                <w:rFonts w:ascii="Bookman Old Style" w:hAnsi="Bookman Old Style" w:cs="Arial"/>
                <w:sz w:val="22"/>
                <w:szCs w:val="22"/>
              </w:rPr>
              <w:t xml:space="preserve"> </w:t>
            </w:r>
            <w:r w:rsidRPr="000E16CD">
              <w:rPr>
                <w:rFonts w:ascii="Bookman Old Style" w:hAnsi="Bookman Old Style" w:cs="Arial"/>
                <w:sz w:val="22"/>
                <w:szCs w:val="22"/>
              </w:rPr>
              <w:t>Other</w:t>
            </w:r>
            <w:proofErr w:type="gramEnd"/>
            <w:r w:rsidRPr="000E16CD">
              <w:rPr>
                <w:rFonts w:ascii="Bookman Old Style" w:hAnsi="Bookman Old Style" w:cs="Arial"/>
                <w:sz w:val="22"/>
                <w:szCs w:val="22"/>
              </w:rPr>
              <w:t xml:space="preserve"> Eligible Agency (i.e., Community-Based Organization – CBO);</w:t>
            </w:r>
          </w:p>
          <w:p w14:paraId="4D11C6CF" w14:textId="77777777"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lastRenderedPageBreak/>
              <w:t xml:space="preserve">BOCES-operated pre-K not under a Universal Pre-K contract.  </w:t>
            </w:r>
          </w:p>
        </w:tc>
        <w:tc>
          <w:tcPr>
            <w:tcW w:w="2160" w:type="dxa"/>
          </w:tcPr>
          <w:p w14:paraId="3E04CE8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of residence</w:t>
            </w:r>
          </w:p>
          <w:p w14:paraId="597447B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5CF0318A" w14:textId="77777777" w:rsidR="002E39A8" w:rsidRPr="000E16CD" w:rsidRDefault="002E39A8" w:rsidP="002E39A8">
            <w:pPr>
              <w:ind w:left="72"/>
              <w:rPr>
                <w:rFonts w:ascii="Bookman Old Style" w:hAnsi="Bookman Old Style" w:cs="Arial"/>
                <w:sz w:val="22"/>
                <w:szCs w:val="22"/>
              </w:rPr>
            </w:pPr>
          </w:p>
          <w:p w14:paraId="05A950D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4B8F8D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1980" w:type="dxa"/>
          </w:tcPr>
          <w:p w14:paraId="5D2A596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CB4315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67D497B0" w14:textId="77777777" w:rsidR="002E39A8" w:rsidRPr="000E16CD" w:rsidRDefault="002E39A8"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District building BEDS code</w:t>
            </w:r>
          </w:p>
          <w:p w14:paraId="61CC1BAB" w14:textId="77777777" w:rsidR="002E39A8" w:rsidRPr="000E16CD" w:rsidRDefault="0043559D"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First 8</w:t>
            </w:r>
            <w:r w:rsidR="002E39A8" w:rsidRPr="000E16CD">
              <w:rPr>
                <w:rFonts w:ascii="Bookman Old Style" w:hAnsi="Bookman Old Style" w:cs="Arial"/>
                <w:sz w:val="22"/>
                <w:szCs w:val="22"/>
              </w:rPr>
              <w:t xml:space="preserve"> characters of the district code followed by “0666” signifying CBO-placed UPK</w:t>
            </w:r>
          </w:p>
          <w:p w14:paraId="6E4E5C10" w14:textId="77777777" w:rsidR="002E39A8" w:rsidRPr="000E16CD" w:rsidRDefault="002E39A8"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BOCES code</w:t>
            </w:r>
          </w:p>
        </w:tc>
      </w:tr>
      <w:tr w:rsidR="002E39A8" w:rsidRPr="000E16CD" w14:paraId="5DB98A45" w14:textId="77777777" w:rsidTr="008E3556">
        <w:trPr>
          <w:jc w:val="center"/>
        </w:trPr>
        <w:tc>
          <w:tcPr>
            <w:tcW w:w="3888" w:type="dxa"/>
          </w:tcPr>
          <w:p w14:paraId="1A7D9BFC" w14:textId="0543E39E"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preschool-age student with a disability or a preschool-age student who is referred to the CPSE for determination of eligibility for special-education services who resides in the district and attends a UPK or Pre–K program operated by another school district</w:t>
            </w:r>
            <w:r w:rsidR="00865DF4" w:rsidRPr="000E16CD">
              <w:rPr>
                <w:rFonts w:ascii="Bookman Old Style" w:hAnsi="Bookman Old Style" w:cs="Arial"/>
                <w:sz w:val="22"/>
                <w:szCs w:val="22"/>
              </w:rPr>
              <w:t xml:space="preserve"> or charter school</w:t>
            </w:r>
            <w:r w:rsidRPr="000E16CD">
              <w:rPr>
                <w:rFonts w:ascii="Bookman Old Style" w:hAnsi="Bookman Old Style" w:cs="Arial"/>
                <w:sz w:val="22"/>
                <w:szCs w:val="22"/>
              </w:rPr>
              <w:t>.</w:t>
            </w:r>
          </w:p>
        </w:tc>
        <w:tc>
          <w:tcPr>
            <w:tcW w:w="2160" w:type="dxa"/>
          </w:tcPr>
          <w:p w14:paraId="5FD5CA8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r w:rsidR="00865DF4" w:rsidRPr="000E16CD">
              <w:rPr>
                <w:rFonts w:ascii="Bookman Old Style" w:hAnsi="Bookman Old Style" w:cs="Arial"/>
                <w:sz w:val="22"/>
                <w:szCs w:val="22"/>
              </w:rPr>
              <w:t xml:space="preserve"> or charter school</w:t>
            </w:r>
          </w:p>
          <w:p w14:paraId="27C71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DA4707" w14:textId="77777777" w:rsidR="002E39A8" w:rsidRPr="000E16CD" w:rsidRDefault="002E39A8" w:rsidP="002E39A8">
            <w:pPr>
              <w:ind w:left="72"/>
              <w:rPr>
                <w:rFonts w:ascii="Bookman Old Style" w:hAnsi="Bookman Old Style" w:cs="Arial"/>
                <w:sz w:val="22"/>
                <w:szCs w:val="22"/>
              </w:rPr>
            </w:pPr>
          </w:p>
          <w:p w14:paraId="7CE395E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tcPr>
          <w:p w14:paraId="41F9DD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29BC5F0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p w14:paraId="3A9627F8"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District </w:t>
            </w:r>
            <w:r w:rsidR="00865DF4" w:rsidRPr="000E16CD">
              <w:rPr>
                <w:rFonts w:ascii="Bookman Old Style" w:hAnsi="Bookman Old Style" w:cs="Arial"/>
                <w:sz w:val="22"/>
                <w:szCs w:val="22"/>
              </w:rPr>
              <w:t xml:space="preserve">or charter school </w:t>
            </w:r>
            <w:r w:rsidRPr="000E16CD">
              <w:rPr>
                <w:rFonts w:ascii="Bookman Old Style" w:hAnsi="Bookman Old Style" w:cs="Arial"/>
                <w:sz w:val="22"/>
                <w:szCs w:val="22"/>
              </w:rPr>
              <w:t>in which student is attending Pre–K or UPK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2D88372D"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 or, if a UPK program contracted by the district, the first 8 digits of the district BEDS code and “0666” as the last 4 digits</w:t>
            </w:r>
          </w:p>
        </w:tc>
      </w:tr>
      <w:tr w:rsidR="002E39A8" w:rsidRPr="000E16CD" w14:paraId="13B05357" w14:textId="77777777" w:rsidTr="008E3556">
        <w:trPr>
          <w:jc w:val="center"/>
        </w:trPr>
        <w:tc>
          <w:tcPr>
            <w:tcW w:w="3888" w:type="dxa"/>
          </w:tcPr>
          <w:p w14:paraId="31FA5980" w14:textId="77777777" w:rsidR="002E39A8" w:rsidRPr="000E16CD" w:rsidRDefault="002E39A8" w:rsidP="00865DF4">
            <w:pPr>
              <w:rPr>
                <w:rFonts w:ascii="Bookman Old Style" w:hAnsi="Bookman Old Style" w:cs="Arial"/>
                <w:b/>
                <w:sz w:val="22"/>
                <w:szCs w:val="22"/>
              </w:rPr>
            </w:pPr>
            <w:r w:rsidRPr="000E16CD">
              <w:rPr>
                <w:rFonts w:ascii="Bookman Old Style" w:hAnsi="Bookman Old Style" w:cs="Arial"/>
                <w:b/>
                <w:sz w:val="22"/>
                <w:szCs w:val="22"/>
              </w:rPr>
              <w:t xml:space="preserve">5) </w:t>
            </w:r>
            <w:r w:rsidRPr="000E16CD">
              <w:rPr>
                <w:rFonts w:ascii="Bookman Old Style" w:hAnsi="Bookman Old Style" w:cs="Arial"/>
                <w:sz w:val="22"/>
                <w:szCs w:val="22"/>
              </w:rPr>
              <w:t>A prekindergarten student who attends a school within the school district of residence or a UPK program contracted by the district.</w:t>
            </w:r>
          </w:p>
        </w:tc>
        <w:tc>
          <w:tcPr>
            <w:tcW w:w="2160" w:type="dxa"/>
          </w:tcPr>
          <w:p w14:paraId="6C4854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2DE153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3849AC0D" w14:textId="77777777" w:rsidR="002E39A8" w:rsidRPr="000E16CD" w:rsidRDefault="002E39A8" w:rsidP="002E39A8">
            <w:pPr>
              <w:ind w:left="72"/>
              <w:rPr>
                <w:rFonts w:ascii="Bookman Old Style" w:hAnsi="Bookman Old Style" w:cs="Arial"/>
                <w:sz w:val="22"/>
                <w:szCs w:val="22"/>
              </w:rPr>
            </w:pPr>
          </w:p>
          <w:p w14:paraId="7D5A3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tcPr>
          <w:p w14:paraId="0A1A7F7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597FE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2315BAE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Use the 12 digits of the BEDS code of the school the student attends or, if a UPK program contracted by the district, the first 8 digits of the district BEDS code and “0666” as the last 4 digits </w:t>
            </w:r>
          </w:p>
        </w:tc>
      </w:tr>
    </w:tbl>
    <w:p w14:paraId="6E79EA26" w14:textId="77777777" w:rsidR="002E39A8" w:rsidRPr="000E16CD" w:rsidRDefault="002E39A8" w:rsidP="002E39A8">
      <w:pPr>
        <w:pStyle w:val="BodyText"/>
        <w:sectPr w:rsidR="002E39A8" w:rsidRPr="000E16CD" w:rsidSect="00C47407">
          <w:headerReference w:type="even" r:id="rId36"/>
          <w:headerReference w:type="default" r:id="rId37"/>
          <w:headerReference w:type="first" r:id="rId38"/>
          <w:pgSz w:w="15840" w:h="12240" w:orient="landscape" w:code="1"/>
          <w:pgMar w:top="1080" w:right="1267" w:bottom="1080" w:left="1267" w:header="720" w:footer="720" w:gutter="0"/>
          <w:cols w:space="720"/>
          <w:docGrid w:linePitch="360"/>
        </w:sectPr>
      </w:pPr>
    </w:p>
    <w:p w14:paraId="5618A0D3" w14:textId="77777777" w:rsidR="002E39A8" w:rsidRPr="000E16CD" w:rsidRDefault="002E39A8" w:rsidP="00EA1142">
      <w:pPr>
        <w:pStyle w:val="Heading2"/>
      </w:pPr>
      <w:bookmarkStart w:id="315" w:name="_Toc335294140"/>
      <w:bookmarkStart w:id="316" w:name="_Toc494894016"/>
      <w:bookmarkStart w:id="317" w:name="_Toc531952709"/>
      <w:bookmarkStart w:id="318" w:name="_Toc290554793"/>
      <w:bookmarkStart w:id="319" w:name="_Toc290554781"/>
      <w:bookmarkStart w:id="320" w:name="_Toc189024176"/>
      <w:bookmarkEnd w:id="294"/>
      <w:bookmarkEnd w:id="295"/>
      <w:r w:rsidRPr="000E16CD">
        <w:lastRenderedPageBreak/>
        <w:t>Accelerated Students</w:t>
      </w:r>
      <w:bookmarkEnd w:id="315"/>
      <w:bookmarkEnd w:id="316"/>
      <w:bookmarkEnd w:id="317"/>
    </w:p>
    <w:p w14:paraId="09DEA396" w14:textId="77777777" w:rsidR="002E39A8" w:rsidRPr="000E16CD" w:rsidRDefault="002E39A8" w:rsidP="002E39A8">
      <w:pPr>
        <w:pStyle w:val="Body"/>
      </w:pPr>
      <w:r w:rsidRPr="000E16CD">
        <w:rPr>
          <w:b/>
          <w:i/>
        </w:rPr>
        <w:t xml:space="preserve">Intermediate-Level Science Students: </w:t>
      </w:r>
      <w:r w:rsidRPr="000E16CD">
        <w:t xml:space="preserve">The Grade 8 Intermediate-Level Science Test must be administered to students in the grade in which they will have received instruction in </w:t>
      </w:r>
      <w:proofErr w:type="gramStart"/>
      <w:r w:rsidRPr="000E16CD">
        <w:t>all of</w:t>
      </w:r>
      <w:proofErr w:type="gramEnd"/>
      <w:r w:rsidRPr="000E16CD">
        <w:t xml:space="preserve"> the material in the </w:t>
      </w:r>
      <w:r w:rsidRPr="000E16CD">
        <w:rPr>
          <w:i/>
        </w:rPr>
        <w:t>Intermediate-Level Science Core Curriculum (5–8)</w:t>
      </w:r>
      <w:r w:rsidRPr="000E16CD">
        <w:t xml:space="preserve">. While this is typically Grade 8 (or, if ungraded, when Grade 8 age equivalent), the test may also be administered to students in Grade 7 (or, if ungraded, when Grade 7 age equivalent) who will have completed all the material in the </w:t>
      </w:r>
      <w:r w:rsidRPr="000E16CD">
        <w:rPr>
          <w:i/>
        </w:rPr>
        <w:t xml:space="preserve">Intermediate-Level Science Core Curriculum (5–8) </w:t>
      </w:r>
      <w:r w:rsidRPr="000E16CD">
        <w:t>and are being considered for placement in an accelerated high school-level science course when they are in Grade 8. Schools have four choices for testing accelerated students in science at the intermediate level:</w:t>
      </w:r>
    </w:p>
    <w:p w14:paraId="3D36584E" w14:textId="187FDD32" w:rsidR="002E39A8" w:rsidRPr="000E16CD" w:rsidRDefault="002E39A8" w:rsidP="00047DED">
      <w:pPr>
        <w:pStyle w:val="Body"/>
        <w:numPr>
          <w:ilvl w:val="0"/>
          <w:numId w:val="10"/>
        </w:numPr>
        <w:tabs>
          <w:tab w:val="clear" w:pos="1440"/>
          <w:tab w:val="num" w:pos="720"/>
        </w:tabs>
        <w:ind w:left="720"/>
      </w:pPr>
      <w:r w:rsidRPr="000E16CD">
        <w:t xml:space="preserve">Administer the Grade 8 Intermediate-Level Science Test when the student is in Grade </w:t>
      </w:r>
      <w:r w:rsidR="00864D84" w:rsidRPr="000E16CD">
        <w:t>7 but</w:t>
      </w:r>
      <w:r w:rsidRPr="000E16CD">
        <w:t xml:space="preserve"> administer no science test when the student is in Grade 8. The score the student receives on the Grade 8 Intermediate-Level Science Test when taken in Grade 7 must be reported in the year in which the student took the assessment and will count in the accountability calculations for the district and school responsible for the student when the student is in Grade 8. The Assessment Measure Standard Description "Science: Early" will be populated for these students at Level 2 when the students are in Grade 8. Students who take the Grade 8 Intermediate-Level Science Test when they are in Grade 7 may not retake the test when they advance to Grade 8.</w:t>
      </w:r>
    </w:p>
    <w:p w14:paraId="68E6859F" w14:textId="71D3C060" w:rsidR="002E39A8" w:rsidRPr="000E16CD" w:rsidRDefault="002E39A8" w:rsidP="00047DED">
      <w:pPr>
        <w:pStyle w:val="Body"/>
        <w:numPr>
          <w:ilvl w:val="0"/>
          <w:numId w:val="10"/>
        </w:numPr>
        <w:tabs>
          <w:tab w:val="clear" w:pos="1440"/>
          <w:tab w:val="num" w:pos="720"/>
        </w:tabs>
        <w:ind w:left="720"/>
      </w:pPr>
      <w:r w:rsidRPr="000E16CD">
        <w:t xml:space="preserve">Administer no science test when the student is in Grade </w:t>
      </w:r>
      <w:r w:rsidR="00292539" w:rsidRPr="000E16CD">
        <w:t>7 but</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w:t>
      </w:r>
    </w:p>
    <w:p w14:paraId="6EA10411" w14:textId="77777777" w:rsidR="002E39A8" w:rsidRPr="000E16CD" w:rsidRDefault="002E39A8" w:rsidP="00047DED">
      <w:pPr>
        <w:pStyle w:val="Body"/>
        <w:numPr>
          <w:ilvl w:val="0"/>
          <w:numId w:val="10"/>
        </w:numPr>
        <w:tabs>
          <w:tab w:val="clear" w:pos="1440"/>
          <w:tab w:val="num" w:pos="720"/>
        </w:tabs>
        <w:ind w:left="720"/>
      </w:pPr>
      <w:r w:rsidRPr="000E16CD">
        <w:t xml:space="preserve">Administer the Grade 8 Intermediate-Level Science Test when the student is in Grade 7 </w:t>
      </w:r>
      <w:r w:rsidRPr="000E16CD">
        <w:rPr>
          <w:i/>
        </w:rPr>
        <w:t>and</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 The score the student receives on the Grade 8 Intermediate-Level Science Test when taken in Grade 7 must also be reported in the year in which the student took the examination but will not count in the accountability calculations for the district and school responsible for the student.</w:t>
      </w:r>
    </w:p>
    <w:p w14:paraId="2104C51F" w14:textId="77777777" w:rsidR="00CA5F5A" w:rsidRPr="00AB25F5" w:rsidRDefault="002E39A8" w:rsidP="00047DED">
      <w:pPr>
        <w:pStyle w:val="Body"/>
        <w:numPr>
          <w:ilvl w:val="0"/>
          <w:numId w:val="10"/>
        </w:numPr>
        <w:tabs>
          <w:tab w:val="clear" w:pos="1440"/>
          <w:tab w:val="num" w:pos="720"/>
        </w:tabs>
        <w:ind w:left="720"/>
      </w:pPr>
      <w:r w:rsidRPr="00AB25F5">
        <w:t xml:space="preserve">Administer the Grade 8 Intermediate-Level Science Test when the student is in Grade 8 </w:t>
      </w:r>
      <w:r w:rsidRPr="00AB25F5">
        <w:rPr>
          <w:i/>
        </w:rPr>
        <w:t>and</w:t>
      </w:r>
      <w:r w:rsidRPr="00AB25F5">
        <w:t xml:space="preserve"> administer a Regents examination in science when the student is in Grade 8. The score the student receives on the Grade 8 Intermediate-Level Science Test must be reported in the year in which the student took the test and will count in the accountability calculations for the district and school responsible for the student. </w:t>
      </w:r>
      <w:r w:rsidR="00CA5F5A" w:rsidRPr="00AB25F5">
        <w:t>Their Regents science score is “banked” for use in accountability calculations when the student enters a secondary-level cohort.</w:t>
      </w:r>
    </w:p>
    <w:p w14:paraId="772E57E1" w14:textId="604A64AA" w:rsidR="002E39A8" w:rsidRPr="000E16CD" w:rsidRDefault="002E39A8" w:rsidP="00047DED">
      <w:pPr>
        <w:pStyle w:val="Body"/>
        <w:numPr>
          <w:ilvl w:val="0"/>
          <w:numId w:val="10"/>
        </w:numPr>
        <w:ind w:left="720"/>
      </w:pPr>
      <w:r w:rsidRPr="000E16CD">
        <w:t xml:space="preserve">The school may </w:t>
      </w:r>
      <w:r w:rsidRPr="00CA5F5A">
        <w:rPr>
          <w:i/>
        </w:rPr>
        <w:t>not</w:t>
      </w:r>
      <w:r w:rsidRPr="000E16CD">
        <w:t xml:space="preserve"> use the Grade 8 Intermediate-Level Science Test to retest any students in Grade 8 who participated in this assessment during the previous school year as Grade 7 students.</w:t>
      </w:r>
    </w:p>
    <w:p w14:paraId="47EE4348" w14:textId="1E3A8A85" w:rsidR="009E51AD" w:rsidRPr="00292916" w:rsidRDefault="009E51AD" w:rsidP="009E51AD">
      <w:pPr>
        <w:pStyle w:val="Body"/>
      </w:pPr>
      <w:bookmarkStart w:id="321" w:name="_Toc290554772"/>
      <w:r w:rsidRPr="00E47375">
        <w:rPr>
          <w:b/>
          <w:i/>
        </w:rPr>
        <w:lastRenderedPageBreak/>
        <w:t>Grades 7 and 8 Mathematics</w:t>
      </w:r>
      <w:r w:rsidRPr="000A49A3">
        <w:rPr>
          <w:b/>
          <w:i/>
        </w:rPr>
        <w:t xml:space="preserve">: </w:t>
      </w:r>
      <w:r w:rsidR="00355F2C" w:rsidRPr="000A49A3">
        <w:rPr>
          <w:rFonts w:cs="Arial"/>
        </w:rPr>
        <w:t xml:space="preserve">Seventh and eighth grade students who take Regents examinations in mathematics are not required to take the NYSTP grade 7 or 8 mathematics assessment to fulfill the testing requirement in mathematics for accountability. </w:t>
      </w:r>
      <w:r w:rsidRPr="000A49A3">
        <w:t>Students</w:t>
      </w:r>
      <w:r w:rsidRPr="00E47375">
        <w:t xml:space="preserve"> who take both the NYSTP mathematics assessment and a Regents mathematics assessment in grade 7 or 8 will have their NYSTP score count in the accountability calculations for the district and school responsible for the student</w:t>
      </w:r>
      <w:r w:rsidRPr="00AB25F5">
        <w:t xml:space="preserve">. </w:t>
      </w:r>
      <w:r w:rsidR="006E0D56" w:rsidRPr="00AB25F5">
        <w:t>Their Regents mathematics scores are “banked” for use in accountability calculations when the student enters a secondary-level cohort.</w:t>
      </w:r>
    </w:p>
    <w:p w14:paraId="1A97F467" w14:textId="77777777" w:rsidR="002E39A8" w:rsidRPr="000E16CD" w:rsidRDefault="0006186F" w:rsidP="002E39A8">
      <w:pPr>
        <w:pStyle w:val="Body"/>
      </w:pPr>
      <w:r w:rsidRPr="000E16CD">
        <w:rPr>
          <w:b/>
          <w:i/>
        </w:rPr>
        <w:t>Elementary-Level Science,</w:t>
      </w:r>
      <w:r w:rsidR="002E39A8" w:rsidRPr="000E16CD">
        <w:rPr>
          <w:b/>
          <w:i/>
        </w:rPr>
        <w:t xml:space="preserve"> Grades 3–8 ELA</w:t>
      </w:r>
      <w:r w:rsidRPr="000E16CD">
        <w:rPr>
          <w:b/>
          <w:i/>
        </w:rPr>
        <w:t>,</w:t>
      </w:r>
      <w:r w:rsidR="002E39A8" w:rsidRPr="000E16CD">
        <w:rPr>
          <w:b/>
          <w:i/>
        </w:rPr>
        <w:t xml:space="preserve"> and</w:t>
      </w:r>
      <w:r w:rsidRPr="000E16CD">
        <w:rPr>
          <w:b/>
          <w:i/>
        </w:rPr>
        <w:t xml:space="preserve"> Grades 3–6</w:t>
      </w:r>
      <w:r w:rsidR="002E39A8" w:rsidRPr="000E16CD">
        <w:rPr>
          <w:b/>
          <w:i/>
        </w:rPr>
        <w:t xml:space="preserve"> Mathematics:</w:t>
      </w:r>
      <w:bookmarkEnd w:id="321"/>
      <w:r w:rsidR="002E39A8" w:rsidRPr="000E16CD">
        <w:rPr>
          <w:b/>
          <w:i/>
        </w:rPr>
        <w:t xml:space="preserve"> </w:t>
      </w:r>
      <w:r w:rsidR="002E39A8" w:rsidRPr="000E16CD">
        <w:t>Accelerated students must be tested on the assessments appropriate to their actual grade level or, if ungraded, their age-equivalen</w:t>
      </w:r>
      <w:r w:rsidR="00016372">
        <w:t>t</w:t>
      </w:r>
      <w:r w:rsidR="002E39A8" w:rsidRPr="000E16CD">
        <w:t xml:space="preserve"> grade level</w:t>
      </w:r>
      <w:r w:rsidRPr="000E16CD">
        <w:t xml:space="preserve"> in the</w:t>
      </w:r>
      <w:r w:rsidR="005A3C28" w:rsidRPr="000E16CD">
        <w:t>se</w:t>
      </w:r>
      <w:r w:rsidRPr="000E16CD">
        <w:t xml:space="preserve"> subjects at these grades</w:t>
      </w:r>
      <w:r w:rsidR="002E39A8" w:rsidRPr="000E16CD">
        <w:t xml:space="preserve">. These students may take a Regents examination in addition to the NYSTP but not </w:t>
      </w:r>
      <w:r w:rsidRPr="000E16CD">
        <w:t>in lieu of the NYSTP assessment in the</w:t>
      </w:r>
      <w:r w:rsidR="005A3C28" w:rsidRPr="000E16CD">
        <w:t>se</w:t>
      </w:r>
      <w:r w:rsidRPr="000E16CD">
        <w:t xml:space="preserve"> subjects at these grades.</w:t>
      </w:r>
    </w:p>
    <w:p w14:paraId="5287E5B0" w14:textId="77777777" w:rsidR="00016372" w:rsidRPr="000E16CD" w:rsidRDefault="00016372" w:rsidP="00016372">
      <w:pPr>
        <w:pStyle w:val="Body"/>
      </w:pPr>
      <w:bookmarkStart w:id="322" w:name="OLE_LINK3"/>
      <w:bookmarkStart w:id="323" w:name="OLE_LINK4"/>
      <w:r w:rsidRPr="000E16CD">
        <w:t xml:space="preserve">Accelerated students may </w:t>
      </w:r>
      <w:r w:rsidRPr="000E16CD">
        <w:rPr>
          <w:i/>
        </w:rPr>
        <w:t>not</w:t>
      </w:r>
      <w:r w:rsidRPr="000E16CD">
        <w:t xml:space="preserve"> take the </w:t>
      </w:r>
      <w:bookmarkStart w:id="324" w:name="OLE_LINK5"/>
      <w:bookmarkStart w:id="325" w:name="OLE_LINK6"/>
      <w:r w:rsidRPr="000E16CD">
        <w:t>elementary-level science or grades 3–8 ELA or mathematics</w:t>
      </w:r>
      <w:bookmarkEnd w:id="324"/>
      <w:bookmarkEnd w:id="325"/>
      <w:r w:rsidRPr="000E16CD">
        <w:t xml:space="preserve"> tests if they are not grade or age appropriate for the test. Students whose results on these assessments are reported when they are not grade or age appropriate will be considered to have no valid test score when accountability </w:t>
      </w:r>
      <w:r>
        <w:t>determinations</w:t>
      </w:r>
      <w:r w:rsidRPr="000E16CD">
        <w:t xml:space="preserve"> are made. </w:t>
      </w:r>
    </w:p>
    <w:p w14:paraId="42837BB6" w14:textId="77777777" w:rsidR="002E39A8" w:rsidRPr="000E16CD" w:rsidRDefault="00A62978" w:rsidP="002E39A8">
      <w:pPr>
        <w:pStyle w:val="Body"/>
        <w:rPr>
          <w:rFonts w:cs="Arial"/>
          <w:szCs w:val="24"/>
        </w:rPr>
      </w:pPr>
      <w:r w:rsidRPr="000E16CD">
        <w:rPr>
          <w:rFonts w:cs="Arial"/>
          <w:b/>
          <w:i/>
          <w:szCs w:val="24"/>
        </w:rPr>
        <w:t>Reporting Course Codes for Accelerated Students:</w:t>
      </w:r>
      <w:r w:rsidRPr="000E16CD">
        <w:rPr>
          <w:rFonts w:cs="Arial"/>
          <w:szCs w:val="24"/>
        </w:rPr>
        <w:t xml:space="preserve"> </w:t>
      </w:r>
      <w:r w:rsidR="002E39A8" w:rsidRPr="000E16CD">
        <w:rPr>
          <w:rFonts w:cs="Arial"/>
          <w:szCs w:val="24"/>
        </w:rPr>
        <w:t xml:space="preserve">Students who take a Regents examination in mathematics in grades 3 through </w:t>
      </w:r>
      <w:r w:rsidR="0006186F" w:rsidRPr="000E16CD">
        <w:rPr>
          <w:rFonts w:cs="Arial"/>
          <w:szCs w:val="24"/>
        </w:rPr>
        <w:t>6</w:t>
      </w:r>
      <w:r w:rsidR="002E39A8" w:rsidRPr="000E16CD">
        <w:rPr>
          <w:rFonts w:cs="Arial"/>
          <w:szCs w:val="24"/>
        </w:rPr>
        <w:t xml:space="preserve"> must also take the NYSTP assessments in mathematics for their appropriate grade level or age, if ungraded. Students who take a Regents examination in science in grade 8 are not required to, but may also, take the Grade 8 Intermediate-Level Science Test. For these students, report the course code (field 29 in the Course template) that best reflects the course’s curriculum, and the reporting date (field 11 in the Staff-Student-Course template) for the Regents examination and a separate record with the reporting date for the elementary/middle-level assessment. </w:t>
      </w:r>
      <w:r w:rsidR="007348FE" w:rsidRPr="000E16CD">
        <w:rPr>
          <w:rFonts w:cs="Arial"/>
          <w:szCs w:val="24"/>
        </w:rPr>
        <w:t>Al</w:t>
      </w:r>
      <w:r w:rsidR="002E39A8" w:rsidRPr="000E16CD">
        <w:rPr>
          <w:rFonts w:cs="Arial"/>
          <w:szCs w:val="24"/>
        </w:rPr>
        <w:t xml:space="preserve">l </w:t>
      </w:r>
      <w:r w:rsidR="007348FE" w:rsidRPr="000E16CD">
        <w:rPr>
          <w:rFonts w:cs="Arial"/>
          <w:szCs w:val="24"/>
        </w:rPr>
        <w:t>S</w:t>
      </w:r>
      <w:r w:rsidR="00016372">
        <w:rPr>
          <w:rFonts w:cs="Arial"/>
          <w:szCs w:val="24"/>
        </w:rPr>
        <w:t>chool</w:t>
      </w:r>
      <w:r w:rsidR="007348FE" w:rsidRPr="000E16CD">
        <w:rPr>
          <w:rFonts w:cs="Arial"/>
          <w:szCs w:val="24"/>
        </w:rPr>
        <w:t xml:space="preserve"> Management Systems</w:t>
      </w:r>
      <w:r w:rsidR="002E39A8" w:rsidRPr="000E16CD">
        <w:rPr>
          <w:rFonts w:cs="Arial"/>
          <w:szCs w:val="24"/>
        </w:rPr>
        <w:t xml:space="preserve"> must be able to report the course code for the curriculum and the reporting date for both the Regents and NYSTP assessments.</w:t>
      </w:r>
    </w:p>
    <w:p w14:paraId="492DC8BD" w14:textId="77777777" w:rsidR="002E39A8" w:rsidRPr="000E16CD" w:rsidRDefault="002E39A8" w:rsidP="00EA1142">
      <w:pPr>
        <w:pStyle w:val="Heading2"/>
      </w:pPr>
      <w:bookmarkStart w:id="326" w:name="_Toc335294141"/>
      <w:bookmarkStart w:id="327" w:name="_Toc494894017"/>
      <w:bookmarkStart w:id="328" w:name="_Toc531952710"/>
      <w:bookmarkEnd w:id="322"/>
      <w:bookmarkEnd w:id="323"/>
      <w:r w:rsidRPr="000E16CD">
        <w:t>Accommodations</w:t>
      </w:r>
      <w:bookmarkEnd w:id="318"/>
      <w:bookmarkEnd w:id="326"/>
      <w:bookmarkEnd w:id="327"/>
      <w:bookmarkEnd w:id="328"/>
    </w:p>
    <w:p w14:paraId="0D8D9751" w14:textId="5329872D" w:rsidR="00B05839" w:rsidRDefault="002E39A8" w:rsidP="00B05839">
      <w:pPr>
        <w:pStyle w:val="Body"/>
      </w:pPr>
      <w:r w:rsidRPr="000E16CD">
        <w:t>Test accommodations for all students who are provided with such accommodations during the administration of an assessmen</w:t>
      </w:r>
      <w:r w:rsidR="00C451A5" w:rsidRPr="000E16CD">
        <w:t>t must be reported in SIRS.</w:t>
      </w:r>
      <w:r w:rsidR="006F2EE5">
        <w:t xml:space="preserve"> The</w:t>
      </w:r>
      <w:r w:rsidR="00C451A5" w:rsidRPr="000E16CD">
        <w:t xml:space="preserve"> </w:t>
      </w:r>
      <w:hyperlink r:id="rId39" w:history="1">
        <w:r w:rsidR="006F2EE5">
          <w:rPr>
            <w:rStyle w:val="Hyperlink"/>
          </w:rPr>
          <w:t xml:space="preserve">School Administrator’s Manual, Secondary Level Examinations </w:t>
        </w:r>
      </w:hyperlink>
      <w:r w:rsidRPr="000E16CD">
        <w:t xml:space="preserve"> </w:t>
      </w:r>
      <w:r w:rsidR="006F2EE5">
        <w:t xml:space="preserve">and the administrator’s manuals </w:t>
      </w:r>
      <w:r w:rsidRPr="000E16CD">
        <w:t xml:space="preserve">for specific test titles for elementary/middle-level tests contain lists of accommodations available to students. </w:t>
      </w:r>
      <w:bookmarkStart w:id="329" w:name="_Toc457998376"/>
      <w:bookmarkStart w:id="330" w:name="_Toc335294143"/>
      <w:bookmarkStart w:id="331" w:name="_Toc290554755"/>
      <w:bookmarkStart w:id="332" w:name="_Toc290554815"/>
      <w:bookmarkStart w:id="333" w:name="_Toc290554816"/>
      <w:bookmarkStart w:id="334" w:name="_Toc290554782"/>
      <w:bookmarkEnd w:id="319"/>
    </w:p>
    <w:p w14:paraId="1D886ABE" w14:textId="21D53DF3" w:rsidR="003366D4" w:rsidRPr="008D203B" w:rsidRDefault="003366D4" w:rsidP="008D203B">
      <w:pPr>
        <w:pStyle w:val="Heading2"/>
      </w:pPr>
      <w:bookmarkStart w:id="335" w:name="_Toc531952711"/>
      <w:r w:rsidRPr="008D203B">
        <w:t>Accountability Inclusion/Exclusion for Participation/Performance at the Elementary/Middle Level</w:t>
      </w:r>
      <w:bookmarkEnd w:id="335"/>
    </w:p>
    <w:p w14:paraId="1573C91A" w14:textId="77777777" w:rsidR="003366D4" w:rsidRPr="00AB25F5" w:rsidRDefault="003366D4" w:rsidP="003366D4">
      <w:pPr>
        <w:pStyle w:val="Body"/>
        <w:rPr>
          <w:rFonts w:cs="Arial"/>
        </w:rPr>
      </w:pPr>
      <w:r w:rsidRPr="00AB25F5">
        <w:rPr>
          <w:rFonts w:cs="Arial"/>
        </w:rPr>
        <w:t xml:space="preserve">Students enrolled during the periods of enrollment in the table below will be included in the accountability calculations indicated. For first day of test administration period and last day of make-up period, see </w:t>
      </w:r>
      <w:r w:rsidRPr="00AB25F5">
        <w:rPr>
          <w:rFonts w:cs="Arial"/>
          <w:i/>
        </w:rPr>
        <w:t>Appendix I: Assessment and Reporting Timelines</w:t>
      </w:r>
      <w:r w:rsidRPr="00AB25F5">
        <w:rPr>
          <w:rFonts w:cs="Arial"/>
        </w:rPr>
        <w:t>.</w:t>
      </w:r>
    </w:p>
    <w:p w14:paraId="15F6A844" w14:textId="77777777" w:rsidR="003366D4" w:rsidRPr="00AB25F5" w:rsidRDefault="003366D4" w:rsidP="003366D4">
      <w:pPr>
        <w:pStyle w:val="BodyText"/>
        <w:spacing w:after="0"/>
      </w:pPr>
    </w:p>
    <w:tbl>
      <w:tblPr>
        <w:tblStyle w:val="TableGrid1"/>
        <w:tblW w:w="0" w:type="auto"/>
        <w:tblLook w:val="00A0" w:firstRow="1" w:lastRow="0" w:firstColumn="1" w:lastColumn="0" w:noHBand="0" w:noVBand="0"/>
      </w:tblPr>
      <w:tblGrid>
        <w:gridCol w:w="5181"/>
      </w:tblGrid>
      <w:tr w:rsidR="003366D4" w:rsidRPr="00AB25F5" w14:paraId="182D89A8" w14:textId="77777777" w:rsidTr="00E213A4">
        <w:tc>
          <w:tcPr>
            <w:tcW w:w="5181" w:type="dxa"/>
          </w:tcPr>
          <w:p w14:paraId="32A1E68F" w14:textId="77777777" w:rsidR="003366D4" w:rsidRPr="00AB25F5" w:rsidRDefault="003366D4" w:rsidP="00E213A4">
            <w:pPr>
              <w:rPr>
                <w:rFonts w:ascii="Arial" w:hAnsi="Arial" w:cs="Arial"/>
                <w:b/>
              </w:rPr>
            </w:pPr>
            <w:r w:rsidRPr="00AB25F5">
              <w:rPr>
                <w:rFonts w:ascii="Arial" w:hAnsi="Arial" w:cs="Arial"/>
                <w:b/>
              </w:rPr>
              <w:t>Key:</w:t>
            </w:r>
          </w:p>
          <w:p w14:paraId="0816DC16" w14:textId="77777777" w:rsidR="003366D4" w:rsidRPr="005D30C5" w:rsidRDefault="003366D4" w:rsidP="00E213A4">
            <w:pPr>
              <w:rPr>
                <w:rFonts w:ascii="Arial" w:hAnsi="Arial" w:cs="Arial"/>
                <w:sz w:val="22"/>
                <w:szCs w:val="22"/>
              </w:rPr>
            </w:pPr>
            <w:r w:rsidRPr="005D30C5">
              <w:rPr>
                <w:rFonts w:ascii="Arial" w:hAnsi="Arial" w:cs="Arial"/>
                <w:sz w:val="22"/>
                <w:szCs w:val="22"/>
              </w:rPr>
              <w:t>Day 1 = BEDS Day (October 3, 2018)</w:t>
            </w:r>
          </w:p>
          <w:p w14:paraId="7005ED30" w14:textId="77777777" w:rsidR="003366D4" w:rsidRPr="005D30C5" w:rsidRDefault="003366D4" w:rsidP="00E213A4">
            <w:pPr>
              <w:rPr>
                <w:rFonts w:ascii="Arial" w:hAnsi="Arial" w:cs="Arial"/>
                <w:sz w:val="22"/>
                <w:szCs w:val="22"/>
              </w:rPr>
            </w:pPr>
            <w:r w:rsidRPr="005D30C5">
              <w:rPr>
                <w:rFonts w:ascii="Arial" w:hAnsi="Arial" w:cs="Arial"/>
                <w:sz w:val="22"/>
                <w:szCs w:val="22"/>
              </w:rPr>
              <w:t>Day 2 = First day of test administration period</w:t>
            </w:r>
          </w:p>
          <w:p w14:paraId="2E69494B" w14:textId="77777777" w:rsidR="003366D4" w:rsidRPr="00AB25F5" w:rsidRDefault="003366D4" w:rsidP="00E213A4">
            <w:pPr>
              <w:pStyle w:val="BodyText"/>
            </w:pPr>
            <w:r w:rsidRPr="005D30C5">
              <w:rPr>
                <w:rFonts w:ascii="Arial" w:hAnsi="Arial" w:cs="Arial"/>
                <w:sz w:val="22"/>
                <w:szCs w:val="22"/>
              </w:rPr>
              <w:t>Day 3 = Last day of make-up period</w:t>
            </w:r>
          </w:p>
        </w:tc>
      </w:tr>
    </w:tbl>
    <w:p w14:paraId="2606A97B" w14:textId="77777777" w:rsidR="003366D4" w:rsidRPr="00AB25F5" w:rsidRDefault="003366D4" w:rsidP="003366D4">
      <w:pPr>
        <w:pStyle w:val="Body"/>
        <w:spacing w:before="0"/>
        <w:ind w:firstLine="0"/>
        <w:rPr>
          <w:b/>
        </w:rPr>
      </w:pPr>
    </w:p>
    <w:p w14:paraId="68A0970B" w14:textId="77777777" w:rsidR="003366D4" w:rsidRPr="00AB25F5" w:rsidRDefault="003366D4" w:rsidP="003366D4">
      <w:pPr>
        <w:pStyle w:val="Body"/>
        <w:spacing w:before="0"/>
        <w:ind w:firstLine="0"/>
        <w:rPr>
          <w:b/>
        </w:rPr>
      </w:pPr>
      <w:r w:rsidRPr="00AB25F5">
        <w:rPr>
          <w:b/>
        </w:rPr>
        <w:t>Students’ Inclusion in Calculations</w:t>
      </w:r>
    </w:p>
    <w:tbl>
      <w:tblPr>
        <w:tblStyle w:val="TableGrid1"/>
        <w:tblW w:w="0" w:type="auto"/>
        <w:tblLook w:val="00A0" w:firstRow="1" w:lastRow="0" w:firstColumn="1" w:lastColumn="0" w:noHBand="0" w:noVBand="0"/>
        <w:tblCaption w:val="Chart: Students' Inclusion in Calculations"/>
        <w:tblDescription w:val="Column one: enrollment. Column two: Student results will be included in: (split between participation rate and composite performance index)"/>
      </w:tblPr>
      <w:tblGrid>
        <w:gridCol w:w="4788"/>
        <w:gridCol w:w="1815"/>
        <w:gridCol w:w="1707"/>
      </w:tblGrid>
      <w:tr w:rsidR="003366D4" w:rsidRPr="00AB25F5" w14:paraId="58E55276" w14:textId="77777777" w:rsidTr="008E3556">
        <w:trPr>
          <w:cantSplit/>
          <w:trHeight w:val="287"/>
          <w:tblHeader/>
        </w:trPr>
        <w:tc>
          <w:tcPr>
            <w:tcW w:w="4788" w:type="dxa"/>
            <w:vMerge w:val="restart"/>
            <w:shd w:val="clear" w:color="auto" w:fill="D9D9D9" w:themeFill="background1" w:themeFillShade="D9"/>
          </w:tcPr>
          <w:p w14:paraId="73CF6625" w14:textId="77777777" w:rsidR="003366D4" w:rsidRPr="00AB25F5" w:rsidRDefault="003366D4" w:rsidP="00E213A4">
            <w:pPr>
              <w:jc w:val="center"/>
              <w:rPr>
                <w:rFonts w:ascii="Bookman Old Style" w:hAnsi="Bookman Old Style" w:cs="Arial"/>
                <w:b/>
                <w:sz w:val="22"/>
                <w:szCs w:val="22"/>
              </w:rPr>
            </w:pPr>
            <w:r w:rsidRPr="00AB25F5">
              <w:rPr>
                <w:rFonts w:ascii="Bookman Old Style" w:hAnsi="Bookman Old Style" w:cs="Arial"/>
                <w:b/>
                <w:sz w:val="22"/>
                <w:szCs w:val="22"/>
              </w:rPr>
              <w:t>Enrollment</w:t>
            </w:r>
          </w:p>
        </w:tc>
        <w:tc>
          <w:tcPr>
            <w:tcW w:w="3522" w:type="dxa"/>
            <w:gridSpan w:val="2"/>
            <w:shd w:val="clear" w:color="auto" w:fill="D9D9D9" w:themeFill="background1" w:themeFillShade="D9"/>
          </w:tcPr>
          <w:p w14:paraId="768EA1E2" w14:textId="77777777" w:rsidR="003366D4" w:rsidRPr="00AB25F5" w:rsidRDefault="003366D4" w:rsidP="00E213A4">
            <w:pPr>
              <w:jc w:val="center"/>
              <w:rPr>
                <w:rFonts w:ascii="Bookman Old Style" w:hAnsi="Bookman Old Style" w:cs="Arial"/>
                <w:b/>
                <w:sz w:val="22"/>
                <w:szCs w:val="22"/>
              </w:rPr>
            </w:pPr>
            <w:r w:rsidRPr="00AB25F5">
              <w:rPr>
                <w:rFonts w:ascii="Bookman Old Style" w:hAnsi="Bookman Old Style" w:cs="Arial"/>
                <w:b/>
                <w:sz w:val="22"/>
                <w:szCs w:val="22"/>
              </w:rPr>
              <w:t>Student results will be included in:</w:t>
            </w:r>
          </w:p>
        </w:tc>
      </w:tr>
      <w:tr w:rsidR="003366D4" w:rsidRPr="00AB25F5" w14:paraId="1D40C4A1" w14:textId="77777777" w:rsidTr="008E3556">
        <w:trPr>
          <w:tblHeader/>
        </w:trPr>
        <w:tc>
          <w:tcPr>
            <w:tcW w:w="4788" w:type="dxa"/>
            <w:vMerge/>
            <w:shd w:val="clear" w:color="auto" w:fill="D9D9D9" w:themeFill="background1" w:themeFillShade="D9"/>
          </w:tcPr>
          <w:p w14:paraId="70996057" w14:textId="77777777" w:rsidR="003366D4" w:rsidRPr="00AB25F5" w:rsidRDefault="003366D4" w:rsidP="00E213A4">
            <w:pPr>
              <w:jc w:val="center"/>
              <w:rPr>
                <w:rFonts w:ascii="Bookman Old Style" w:hAnsi="Bookman Old Style" w:cs="Arial"/>
                <w:sz w:val="22"/>
                <w:szCs w:val="22"/>
              </w:rPr>
            </w:pPr>
          </w:p>
        </w:tc>
        <w:tc>
          <w:tcPr>
            <w:tcW w:w="1815" w:type="dxa"/>
          </w:tcPr>
          <w:p w14:paraId="4711E3E3"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 xml:space="preserve">Participation </w:t>
            </w:r>
          </w:p>
          <w:p w14:paraId="14606617"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Rate</w:t>
            </w:r>
          </w:p>
        </w:tc>
        <w:tc>
          <w:tcPr>
            <w:tcW w:w="1707" w:type="dxa"/>
          </w:tcPr>
          <w:p w14:paraId="5139460A"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Composite Performance Index</w:t>
            </w:r>
          </w:p>
        </w:tc>
      </w:tr>
      <w:tr w:rsidR="003366D4" w:rsidRPr="00AB25F5" w14:paraId="1A38DF9D" w14:textId="77777777" w:rsidTr="00E213A4">
        <w:trPr>
          <w:trHeight w:val="360"/>
        </w:trPr>
        <w:tc>
          <w:tcPr>
            <w:tcW w:w="4788" w:type="dxa"/>
          </w:tcPr>
          <w:p w14:paraId="58C4038B" w14:textId="77777777" w:rsidR="003366D4" w:rsidRPr="00AB25F5" w:rsidRDefault="003366D4" w:rsidP="00E213A4">
            <w:pPr>
              <w:rPr>
                <w:rFonts w:ascii="Bookman Old Style" w:hAnsi="Bookman Old Style" w:cs="Arial"/>
                <w:sz w:val="22"/>
                <w:szCs w:val="22"/>
              </w:rPr>
            </w:pPr>
            <w:r w:rsidRPr="00AB25F5">
              <w:rPr>
                <w:rFonts w:ascii="Bookman Old Style" w:hAnsi="Bookman Old Style" w:cs="Arial"/>
                <w:sz w:val="22"/>
                <w:szCs w:val="22"/>
              </w:rPr>
              <w:t>Day 1 and any day between Day 2 and Day 3</w:t>
            </w:r>
          </w:p>
        </w:tc>
        <w:tc>
          <w:tcPr>
            <w:tcW w:w="1815" w:type="dxa"/>
          </w:tcPr>
          <w:p w14:paraId="72C8C808"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Yes</w:t>
            </w:r>
          </w:p>
        </w:tc>
        <w:tc>
          <w:tcPr>
            <w:tcW w:w="1707" w:type="dxa"/>
          </w:tcPr>
          <w:p w14:paraId="1BAEC143"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Yes</w:t>
            </w:r>
          </w:p>
        </w:tc>
      </w:tr>
      <w:tr w:rsidR="003366D4" w:rsidRPr="00AB25F5" w14:paraId="6B9EE1F1" w14:textId="77777777" w:rsidTr="00E213A4">
        <w:trPr>
          <w:trHeight w:val="360"/>
        </w:trPr>
        <w:tc>
          <w:tcPr>
            <w:tcW w:w="4788" w:type="dxa"/>
          </w:tcPr>
          <w:p w14:paraId="12E74D53" w14:textId="77777777" w:rsidR="003366D4" w:rsidRPr="00AB25F5" w:rsidRDefault="003366D4" w:rsidP="00E213A4">
            <w:pPr>
              <w:rPr>
                <w:rFonts w:ascii="Bookman Old Style" w:hAnsi="Bookman Old Style" w:cs="Arial"/>
                <w:sz w:val="22"/>
                <w:szCs w:val="22"/>
              </w:rPr>
            </w:pPr>
            <w:r w:rsidRPr="00AB25F5">
              <w:rPr>
                <w:rFonts w:ascii="Bookman Old Style" w:hAnsi="Bookman Old Style" w:cs="Arial"/>
                <w:sz w:val="22"/>
                <w:szCs w:val="22"/>
              </w:rPr>
              <w:t>Not Day 1 but any day between Day 2 and Day 3</w:t>
            </w:r>
          </w:p>
        </w:tc>
        <w:tc>
          <w:tcPr>
            <w:tcW w:w="1815" w:type="dxa"/>
          </w:tcPr>
          <w:p w14:paraId="4E8E20F9"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Yes</w:t>
            </w:r>
          </w:p>
        </w:tc>
        <w:tc>
          <w:tcPr>
            <w:tcW w:w="1707" w:type="dxa"/>
          </w:tcPr>
          <w:p w14:paraId="3D93D6A9"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No</w:t>
            </w:r>
          </w:p>
        </w:tc>
      </w:tr>
      <w:tr w:rsidR="003366D4" w:rsidRPr="00AB25F5" w14:paraId="39DC00DC" w14:textId="77777777" w:rsidTr="00E213A4">
        <w:trPr>
          <w:trHeight w:val="360"/>
        </w:trPr>
        <w:tc>
          <w:tcPr>
            <w:tcW w:w="4788" w:type="dxa"/>
          </w:tcPr>
          <w:p w14:paraId="494EBE81" w14:textId="77777777" w:rsidR="003366D4" w:rsidRPr="00AB25F5" w:rsidRDefault="003366D4" w:rsidP="00E213A4">
            <w:pPr>
              <w:rPr>
                <w:rFonts w:ascii="Bookman Old Style" w:hAnsi="Bookman Old Style" w:cs="Arial"/>
                <w:sz w:val="22"/>
                <w:szCs w:val="22"/>
              </w:rPr>
            </w:pPr>
            <w:r w:rsidRPr="00AB25F5">
              <w:rPr>
                <w:rFonts w:ascii="Bookman Old Style" w:hAnsi="Bookman Old Style" w:cs="Arial"/>
                <w:sz w:val="22"/>
                <w:szCs w:val="22"/>
              </w:rPr>
              <w:t>Day 1 but not any day between Day 2 and Day 3</w:t>
            </w:r>
          </w:p>
        </w:tc>
        <w:tc>
          <w:tcPr>
            <w:tcW w:w="1815" w:type="dxa"/>
          </w:tcPr>
          <w:p w14:paraId="6CEF40B0"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No</w:t>
            </w:r>
          </w:p>
        </w:tc>
        <w:tc>
          <w:tcPr>
            <w:tcW w:w="1707" w:type="dxa"/>
          </w:tcPr>
          <w:p w14:paraId="31919A5F"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No</w:t>
            </w:r>
          </w:p>
        </w:tc>
      </w:tr>
    </w:tbl>
    <w:p w14:paraId="4819C34D" w14:textId="77777777" w:rsidR="003366D4" w:rsidRPr="00AB25F5" w:rsidRDefault="003366D4" w:rsidP="003366D4">
      <w:pPr>
        <w:jc w:val="center"/>
        <w:rPr>
          <w:rFonts w:ascii="Arial" w:hAnsi="Arial" w:cs="Arial"/>
          <w:b/>
        </w:rPr>
      </w:pPr>
    </w:p>
    <w:p w14:paraId="1F663079" w14:textId="77777777" w:rsidR="003366D4" w:rsidRPr="000E16CD" w:rsidRDefault="003366D4" w:rsidP="003366D4">
      <w:pPr>
        <w:jc w:val="center"/>
        <w:rPr>
          <w:rFonts w:ascii="Arial" w:hAnsi="Arial" w:cs="Arial"/>
          <w:b/>
        </w:rPr>
      </w:pPr>
      <w:r w:rsidRPr="00AB25F5">
        <w:rPr>
          <w:rFonts w:ascii="Arial" w:hAnsi="Arial" w:cs="Arial"/>
          <w:b/>
        </w:rPr>
        <w:t>Enrollment Exit Codes for Determining</w:t>
      </w:r>
    </w:p>
    <w:p w14:paraId="2E5E6115" w14:textId="77777777" w:rsidR="003366D4" w:rsidRPr="000E16CD" w:rsidRDefault="003366D4" w:rsidP="003366D4">
      <w:pPr>
        <w:jc w:val="center"/>
        <w:rPr>
          <w:rFonts w:ascii="Arial" w:hAnsi="Arial" w:cs="Arial"/>
          <w:b/>
        </w:rPr>
      </w:pPr>
      <w:r w:rsidRPr="000E16CD">
        <w:rPr>
          <w:rFonts w:ascii="Arial" w:hAnsi="Arial" w:cs="Arial"/>
          <w:b/>
        </w:rPr>
        <w:t>Continuous Enrollment for Grades 3–8 Students</w:t>
      </w:r>
    </w:p>
    <w:p w14:paraId="75BF3546" w14:textId="77777777" w:rsidR="003366D4" w:rsidRPr="000E16CD" w:rsidRDefault="003366D4" w:rsidP="003366D4">
      <w:pPr>
        <w:ind w:right="-46"/>
        <w:rPr>
          <w:rFonts w:ascii="Arial" w:hAnsi="Arial" w:cs="Arial"/>
          <w:szCs w:val="22"/>
        </w:rPr>
      </w:pPr>
    </w:p>
    <w:p w14:paraId="436BA5AE" w14:textId="77777777" w:rsidR="003366D4" w:rsidRPr="00D61C1D" w:rsidRDefault="003366D4" w:rsidP="003366D4">
      <w:pPr>
        <w:ind w:right="-46"/>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considered continuously enrolled and tested in the school and/or district, as indicated.</w:t>
      </w:r>
    </w:p>
    <w:tbl>
      <w:tblPr>
        <w:tblStyle w:val="TableGrid1"/>
        <w:tblW w:w="9900" w:type="dxa"/>
        <w:tblLook w:val="01E0" w:firstRow="1" w:lastRow="1" w:firstColumn="1" w:lastColumn="1" w:noHBand="0" w:noVBand="0"/>
      </w:tblPr>
      <w:tblGrid>
        <w:gridCol w:w="1655"/>
        <w:gridCol w:w="6085"/>
        <w:gridCol w:w="2160"/>
      </w:tblGrid>
      <w:tr w:rsidR="003366D4" w:rsidRPr="000E16CD" w14:paraId="419E997C" w14:textId="77777777" w:rsidTr="008E3556">
        <w:trPr>
          <w:trHeight w:val="432"/>
        </w:trPr>
        <w:tc>
          <w:tcPr>
            <w:tcW w:w="1655" w:type="dxa"/>
            <w:shd w:val="clear" w:color="auto" w:fill="D9D9D9" w:themeFill="background1" w:themeFillShade="D9"/>
          </w:tcPr>
          <w:p w14:paraId="13BFE9BE" w14:textId="77777777" w:rsidR="003366D4" w:rsidRPr="00D61C1D" w:rsidRDefault="003366D4" w:rsidP="00E213A4">
            <w:pPr>
              <w:ind w:right="23"/>
              <w:rPr>
                <w:rFonts w:ascii="Bookman Old Style" w:hAnsi="Bookman Old Style" w:cs="Arial"/>
                <w:b/>
                <w:color w:val="000000"/>
                <w:sz w:val="22"/>
                <w:szCs w:val="22"/>
              </w:rPr>
            </w:pPr>
            <w:r w:rsidRPr="00D61C1D">
              <w:rPr>
                <w:rFonts w:ascii="Bookman Old Style" w:hAnsi="Bookman Old Style" w:cs="Arial"/>
                <w:b/>
                <w:color w:val="000000"/>
                <w:sz w:val="22"/>
                <w:szCs w:val="22"/>
              </w:rPr>
              <w:t>Reason for Ending Enrollment Code</w:t>
            </w:r>
          </w:p>
        </w:tc>
        <w:tc>
          <w:tcPr>
            <w:tcW w:w="6085" w:type="dxa"/>
            <w:shd w:val="clear" w:color="auto" w:fill="D9D9D9" w:themeFill="background1" w:themeFillShade="D9"/>
          </w:tcPr>
          <w:p w14:paraId="4476D638" w14:textId="77777777" w:rsidR="003366D4" w:rsidRPr="00D61C1D" w:rsidRDefault="003366D4" w:rsidP="00E213A4">
            <w:pPr>
              <w:jc w:val="center"/>
              <w:rPr>
                <w:rFonts w:ascii="Bookman Old Style" w:hAnsi="Bookman Old Style" w:cs="Arial"/>
                <w:b/>
                <w:color w:val="000000"/>
                <w:sz w:val="22"/>
                <w:szCs w:val="22"/>
              </w:rPr>
            </w:pPr>
            <w:r w:rsidRPr="00D61C1D">
              <w:rPr>
                <w:rFonts w:ascii="Bookman Old Style" w:hAnsi="Bookman Old Style" w:cs="Arial"/>
                <w:b/>
                <w:color w:val="000000"/>
                <w:sz w:val="22"/>
                <w:szCs w:val="22"/>
              </w:rPr>
              <w:t>Description</w:t>
            </w:r>
          </w:p>
        </w:tc>
        <w:tc>
          <w:tcPr>
            <w:tcW w:w="2160" w:type="dxa"/>
            <w:shd w:val="clear" w:color="auto" w:fill="D9D9D9" w:themeFill="background1" w:themeFillShade="D9"/>
          </w:tcPr>
          <w:p w14:paraId="1E050507" w14:textId="77777777" w:rsidR="003366D4" w:rsidRPr="000E16CD" w:rsidRDefault="003366D4" w:rsidP="00E213A4">
            <w:pPr>
              <w:rPr>
                <w:rFonts w:ascii="Bookman Old Style" w:hAnsi="Bookman Old Style" w:cs="Arial"/>
                <w:b/>
                <w:color w:val="000000"/>
                <w:sz w:val="22"/>
                <w:szCs w:val="22"/>
              </w:rPr>
            </w:pPr>
            <w:r w:rsidRPr="00D61C1D">
              <w:rPr>
                <w:rFonts w:ascii="Bookman Old Style" w:hAnsi="Bookman Old Style" w:cs="Arial"/>
                <w:b/>
                <w:color w:val="000000"/>
                <w:sz w:val="22"/>
                <w:szCs w:val="22"/>
              </w:rPr>
              <w:t>Continuously Enrolled and Tested in:</w:t>
            </w:r>
          </w:p>
        </w:tc>
      </w:tr>
      <w:tr w:rsidR="003366D4" w:rsidRPr="000E16CD" w14:paraId="07468739" w14:textId="77777777" w:rsidTr="00E213A4">
        <w:trPr>
          <w:trHeight w:val="432"/>
        </w:trPr>
        <w:tc>
          <w:tcPr>
            <w:tcW w:w="1655" w:type="dxa"/>
          </w:tcPr>
          <w:p w14:paraId="7C730FDF"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153</w:t>
            </w:r>
          </w:p>
        </w:tc>
        <w:tc>
          <w:tcPr>
            <w:tcW w:w="6085" w:type="dxa"/>
          </w:tcPr>
          <w:p w14:paraId="6534D871"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2160" w:type="dxa"/>
          </w:tcPr>
          <w:p w14:paraId="37605FC3"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District</w:t>
            </w:r>
          </w:p>
        </w:tc>
      </w:tr>
      <w:tr w:rsidR="003366D4" w:rsidRPr="000E16CD" w14:paraId="54AB2589" w14:textId="77777777" w:rsidTr="00E213A4">
        <w:trPr>
          <w:trHeight w:val="719"/>
        </w:trPr>
        <w:tc>
          <w:tcPr>
            <w:tcW w:w="1655" w:type="dxa"/>
          </w:tcPr>
          <w:p w14:paraId="37BE3ED8"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238</w:t>
            </w:r>
          </w:p>
        </w:tc>
        <w:tc>
          <w:tcPr>
            <w:tcW w:w="6085" w:type="dxa"/>
          </w:tcPr>
          <w:p w14:paraId="187DB399"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2160" w:type="dxa"/>
          </w:tcPr>
          <w:p w14:paraId="295FA0DE"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District</w:t>
            </w:r>
          </w:p>
        </w:tc>
      </w:tr>
      <w:tr w:rsidR="003366D4" w:rsidRPr="000E16CD" w14:paraId="4D2E77DF" w14:textId="77777777" w:rsidTr="00E213A4">
        <w:trPr>
          <w:trHeight w:val="432"/>
        </w:trPr>
        <w:tc>
          <w:tcPr>
            <w:tcW w:w="1655" w:type="dxa"/>
          </w:tcPr>
          <w:p w14:paraId="44CBDE26"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782</w:t>
            </w:r>
          </w:p>
        </w:tc>
        <w:tc>
          <w:tcPr>
            <w:tcW w:w="6085" w:type="dxa"/>
          </w:tcPr>
          <w:p w14:paraId="5C16286D"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Entry into a different grade in the same school building</w:t>
            </w:r>
          </w:p>
        </w:tc>
        <w:tc>
          <w:tcPr>
            <w:tcW w:w="2160" w:type="dxa"/>
          </w:tcPr>
          <w:p w14:paraId="5919C885"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School and District</w:t>
            </w:r>
          </w:p>
        </w:tc>
      </w:tr>
      <w:tr w:rsidR="003366D4" w:rsidRPr="000E16CD" w14:paraId="56149E5C" w14:textId="77777777" w:rsidTr="00E213A4">
        <w:trPr>
          <w:trHeight w:val="432"/>
        </w:trPr>
        <w:tc>
          <w:tcPr>
            <w:tcW w:w="1655" w:type="dxa"/>
          </w:tcPr>
          <w:p w14:paraId="0AB992E3"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5927</w:t>
            </w:r>
          </w:p>
        </w:tc>
        <w:tc>
          <w:tcPr>
            <w:tcW w:w="6085" w:type="dxa"/>
          </w:tcPr>
          <w:p w14:paraId="0C44BF06"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 xml:space="preserve">Leaving school under </w:t>
            </w:r>
            <w:r w:rsidRPr="009C7F35">
              <w:rPr>
                <w:rFonts w:ascii="Bookman Old Style" w:hAnsi="Bookman Old Style" w:cs="Arial"/>
                <w:sz w:val="22"/>
                <w:szCs w:val="22"/>
                <w:highlight w:val="yellow"/>
              </w:rPr>
              <w:t>ESEA</w:t>
            </w:r>
            <w:r w:rsidRPr="000E16CD">
              <w:rPr>
                <w:rFonts w:ascii="Bookman Old Style" w:hAnsi="Bookman Old Style" w:cs="Arial"/>
                <w:sz w:val="22"/>
                <w:szCs w:val="22"/>
              </w:rPr>
              <w:t xml:space="preserve"> – a victim of a serious violent incident</w:t>
            </w:r>
          </w:p>
        </w:tc>
        <w:tc>
          <w:tcPr>
            <w:tcW w:w="2160" w:type="dxa"/>
          </w:tcPr>
          <w:p w14:paraId="4460F144"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District</w:t>
            </w:r>
          </w:p>
        </w:tc>
      </w:tr>
      <w:tr w:rsidR="003366D4" w:rsidRPr="000E16CD" w14:paraId="4A2982C2" w14:textId="77777777" w:rsidTr="00E213A4">
        <w:trPr>
          <w:trHeight w:val="432"/>
        </w:trPr>
        <w:tc>
          <w:tcPr>
            <w:tcW w:w="1655" w:type="dxa"/>
          </w:tcPr>
          <w:p w14:paraId="700C1566"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EOY*</w:t>
            </w:r>
          </w:p>
        </w:tc>
        <w:tc>
          <w:tcPr>
            <w:tcW w:w="6085" w:type="dxa"/>
          </w:tcPr>
          <w:p w14:paraId="1A9DCC10"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End of school year</w:t>
            </w:r>
          </w:p>
        </w:tc>
        <w:tc>
          <w:tcPr>
            <w:tcW w:w="2160" w:type="dxa"/>
          </w:tcPr>
          <w:p w14:paraId="32AA4BC5" w14:textId="77777777" w:rsidR="003366D4" w:rsidRPr="000E16CD" w:rsidRDefault="003366D4" w:rsidP="00E213A4">
            <w:pPr>
              <w:ind w:right="23"/>
              <w:rPr>
                <w:rFonts w:ascii="Bookman Old Style" w:hAnsi="Bookman Old Style" w:cs="Arial"/>
                <w:sz w:val="22"/>
                <w:szCs w:val="22"/>
              </w:rPr>
            </w:pPr>
            <w:r w:rsidRPr="000E16CD">
              <w:rPr>
                <w:rFonts w:ascii="Bookman Old Style" w:hAnsi="Bookman Old Style" w:cs="Arial"/>
                <w:sz w:val="22"/>
                <w:szCs w:val="22"/>
              </w:rPr>
              <w:t>School and District</w:t>
            </w:r>
          </w:p>
        </w:tc>
      </w:tr>
    </w:tbl>
    <w:p w14:paraId="358A1D2D" w14:textId="77777777" w:rsidR="003366D4" w:rsidRPr="00B05839" w:rsidRDefault="003366D4" w:rsidP="003366D4">
      <w:pPr>
        <w:ind w:right="-720"/>
        <w:rPr>
          <w:rFonts w:ascii="Arial" w:hAnsi="Arial" w:cs="Arial"/>
          <w:sz w:val="18"/>
          <w:szCs w:val="18"/>
        </w:rPr>
      </w:pPr>
      <w:r w:rsidRPr="000E16CD">
        <w:rPr>
          <w:rFonts w:ascii="Arial" w:hAnsi="Arial" w:cs="Arial"/>
          <w:sz w:val="20"/>
          <w:szCs w:val="20"/>
        </w:rPr>
        <w:t>*</w:t>
      </w:r>
      <w:r w:rsidRPr="00B05839">
        <w:rPr>
          <w:rFonts w:ascii="Arial" w:hAnsi="Arial" w:cs="Arial"/>
          <w:sz w:val="18"/>
          <w:szCs w:val="18"/>
        </w:rPr>
        <w:t>This code is populated at Level 2 when no Reason for Ending Enrollment Code is provided.</w:t>
      </w:r>
    </w:p>
    <w:p w14:paraId="0E8E12E1" w14:textId="77777777" w:rsidR="003366D4" w:rsidRPr="00B05839" w:rsidRDefault="003366D4" w:rsidP="003366D4">
      <w:pPr>
        <w:ind w:right="-720"/>
        <w:rPr>
          <w:rFonts w:ascii="Arial" w:hAnsi="Arial" w:cs="Arial"/>
          <w:sz w:val="18"/>
          <w:szCs w:val="18"/>
        </w:rPr>
      </w:pPr>
      <w:r w:rsidRPr="00B05839">
        <w:rPr>
          <w:rFonts w:ascii="Arial" w:hAnsi="Arial" w:cs="Arial"/>
          <w:b/>
          <w:sz w:val="18"/>
          <w:szCs w:val="18"/>
        </w:rPr>
        <w:t>NOTE:</w:t>
      </w:r>
      <w:r w:rsidRPr="00B05839">
        <w:rPr>
          <w:rFonts w:ascii="Arial" w:hAnsi="Arial" w:cs="Arial"/>
          <w:sz w:val="18"/>
          <w:szCs w:val="18"/>
        </w:rPr>
        <w:t xml:space="preserve"> For reporting NYC public schools, codes that refer to “this district” should be used for transfer within the same NYC district geographic region (e.g., within NYC Geographic District #14 – Brooklyn).</w:t>
      </w:r>
    </w:p>
    <w:p w14:paraId="7B76F8CF" w14:textId="77777777" w:rsidR="003366D4" w:rsidRPr="000E16CD" w:rsidRDefault="003366D4" w:rsidP="003366D4">
      <w:pPr>
        <w:ind w:right="-720"/>
        <w:rPr>
          <w:szCs w:val="22"/>
        </w:rPr>
      </w:pPr>
    </w:p>
    <w:p w14:paraId="1E340A72" w14:textId="77777777" w:rsidR="003366D4" w:rsidRPr="000E16CD" w:rsidRDefault="003366D4" w:rsidP="003366D4">
      <w:pPr>
        <w:spacing w:after="120"/>
        <w:ind w:right="-43"/>
        <w:rPr>
          <w:rFonts w:ascii="Arial" w:hAnsi="Arial" w:cs="Arial"/>
          <w:szCs w:val="22"/>
        </w:rPr>
      </w:pPr>
      <w:r>
        <w:rPr>
          <w:rFonts w:ascii="Arial" w:hAnsi="Arial" w:cs="Arial"/>
          <w:szCs w:val="22"/>
        </w:rPr>
        <w:br w:type="page"/>
      </w:r>
      <w:r w:rsidRPr="00D61C1D">
        <w:rPr>
          <w:rFonts w:ascii="Arial" w:hAnsi="Arial" w:cs="Arial"/>
          <w:szCs w:val="22"/>
        </w:rPr>
        <w:lastRenderedPageBreak/>
        <w:t>If a grade 3–8 student is enrolled on Day 1, has one of the following Reason for Ending Enrollment codes between Day 1 and Day 3, and is tested, the student is not considered continuously enrolled and tested in the school and district.</w:t>
      </w:r>
    </w:p>
    <w:tbl>
      <w:tblPr>
        <w:tblStyle w:val="TableGrid1"/>
        <w:tblW w:w="9915" w:type="dxa"/>
        <w:jc w:val="center"/>
        <w:tblLook w:val="0020" w:firstRow="1" w:lastRow="0" w:firstColumn="0" w:lastColumn="0" w:noHBand="0" w:noVBand="0"/>
      </w:tblPr>
      <w:tblGrid>
        <w:gridCol w:w="1706"/>
        <w:gridCol w:w="8209"/>
      </w:tblGrid>
      <w:tr w:rsidR="003366D4" w:rsidRPr="000E16CD" w14:paraId="4E30D718" w14:textId="77777777" w:rsidTr="008E3556">
        <w:trPr>
          <w:trHeight w:val="255"/>
          <w:jc w:val="center"/>
        </w:trPr>
        <w:tc>
          <w:tcPr>
            <w:tcW w:w="1706" w:type="dxa"/>
            <w:shd w:val="clear" w:color="auto" w:fill="D9D9D9" w:themeFill="background1" w:themeFillShade="D9"/>
            <w:noWrap/>
          </w:tcPr>
          <w:p w14:paraId="4D818AF5" w14:textId="77777777" w:rsidR="003366D4" w:rsidRPr="000E16CD" w:rsidRDefault="003366D4" w:rsidP="00E213A4">
            <w:pPr>
              <w:ind w:right="23"/>
              <w:rPr>
                <w:rFonts w:ascii="Bookman Old Style" w:hAnsi="Bookman Old Style" w:cs="Arial"/>
                <w:b/>
                <w:color w:val="000000"/>
                <w:sz w:val="22"/>
                <w:szCs w:val="22"/>
              </w:rPr>
            </w:pPr>
            <w:r w:rsidRPr="000E16CD">
              <w:rPr>
                <w:rFonts w:ascii="Bookman Old Style" w:hAnsi="Bookman Old Style" w:cs="Arial"/>
                <w:b/>
                <w:color w:val="000000"/>
                <w:sz w:val="22"/>
                <w:szCs w:val="22"/>
              </w:rPr>
              <w:t>Reason for Ending Enrollment Code</w:t>
            </w:r>
          </w:p>
        </w:tc>
        <w:tc>
          <w:tcPr>
            <w:tcW w:w="8209" w:type="dxa"/>
            <w:shd w:val="clear" w:color="auto" w:fill="D9D9D9" w:themeFill="background1" w:themeFillShade="D9"/>
            <w:noWrap/>
          </w:tcPr>
          <w:p w14:paraId="7DBCC725" w14:textId="77777777" w:rsidR="003366D4" w:rsidRPr="000E16CD" w:rsidRDefault="003366D4" w:rsidP="00E213A4">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3366D4" w:rsidRPr="000E16CD" w14:paraId="2CE19FEE" w14:textId="77777777" w:rsidTr="008E3556">
        <w:trPr>
          <w:trHeight w:val="255"/>
          <w:jc w:val="center"/>
        </w:trPr>
        <w:tc>
          <w:tcPr>
            <w:tcW w:w="1706" w:type="dxa"/>
            <w:noWrap/>
          </w:tcPr>
          <w:p w14:paraId="42B888EA"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085</w:t>
            </w:r>
          </w:p>
        </w:tc>
        <w:tc>
          <w:tcPr>
            <w:tcW w:w="8209" w:type="dxa"/>
            <w:noWrap/>
          </w:tcPr>
          <w:p w14:paraId="3C6940A4"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Earned commencement credential</w:t>
            </w:r>
          </w:p>
        </w:tc>
      </w:tr>
      <w:tr w:rsidR="003366D4" w:rsidRPr="000E16CD" w14:paraId="2799D232" w14:textId="77777777" w:rsidTr="008E3556">
        <w:trPr>
          <w:trHeight w:val="255"/>
          <w:jc w:val="center"/>
        </w:trPr>
        <w:tc>
          <w:tcPr>
            <w:tcW w:w="1706" w:type="dxa"/>
            <w:noWrap/>
          </w:tcPr>
          <w:p w14:paraId="66C14AD2"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136</w:t>
            </w:r>
          </w:p>
        </w:tc>
        <w:tc>
          <w:tcPr>
            <w:tcW w:w="8209" w:type="dxa"/>
            <w:noWrap/>
          </w:tcPr>
          <w:p w14:paraId="20604092"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r>
      <w:tr w:rsidR="003366D4" w:rsidRPr="000E16CD" w14:paraId="3CC3CBE5" w14:textId="77777777" w:rsidTr="008E3556">
        <w:trPr>
          <w:trHeight w:val="255"/>
          <w:jc w:val="center"/>
        </w:trPr>
        <w:tc>
          <w:tcPr>
            <w:tcW w:w="1706" w:type="dxa"/>
            <w:noWrap/>
          </w:tcPr>
          <w:p w14:paraId="532181A2"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140</w:t>
            </w:r>
          </w:p>
        </w:tc>
        <w:tc>
          <w:tcPr>
            <w:tcW w:w="8209" w:type="dxa"/>
            <w:noWrap/>
          </w:tcPr>
          <w:p w14:paraId="477709E7"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Preschool special education status determined</w:t>
            </w:r>
          </w:p>
        </w:tc>
      </w:tr>
      <w:tr w:rsidR="003366D4" w:rsidRPr="000E16CD" w14:paraId="3794C459" w14:textId="77777777" w:rsidTr="008E3556">
        <w:trPr>
          <w:trHeight w:val="255"/>
          <w:jc w:val="center"/>
        </w:trPr>
        <w:tc>
          <w:tcPr>
            <w:tcW w:w="1706" w:type="dxa"/>
            <w:noWrap/>
          </w:tcPr>
          <w:p w14:paraId="3E71D606"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170</w:t>
            </w:r>
          </w:p>
        </w:tc>
        <w:tc>
          <w:tcPr>
            <w:tcW w:w="8209" w:type="dxa"/>
            <w:noWrap/>
          </w:tcPr>
          <w:p w14:paraId="302C891C"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this district with documentation</w:t>
            </w:r>
          </w:p>
        </w:tc>
      </w:tr>
      <w:tr w:rsidR="003366D4" w:rsidRPr="000E16CD" w14:paraId="6B77B664" w14:textId="77777777" w:rsidTr="008E3556">
        <w:trPr>
          <w:trHeight w:val="255"/>
          <w:jc w:val="center"/>
        </w:trPr>
        <w:tc>
          <w:tcPr>
            <w:tcW w:w="1706" w:type="dxa"/>
            <w:noWrap/>
          </w:tcPr>
          <w:p w14:paraId="613D679E"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204</w:t>
            </w:r>
          </w:p>
        </w:tc>
        <w:tc>
          <w:tcPr>
            <w:tcW w:w="8209" w:type="dxa"/>
            <w:noWrap/>
          </w:tcPr>
          <w:p w14:paraId="0BBCF7B6"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 NYS non-public school with documentation</w:t>
            </w:r>
          </w:p>
        </w:tc>
      </w:tr>
      <w:tr w:rsidR="003366D4" w:rsidRPr="000E16CD" w14:paraId="3D0FC72D" w14:textId="77777777" w:rsidTr="008E3556">
        <w:trPr>
          <w:trHeight w:val="255"/>
          <w:jc w:val="center"/>
        </w:trPr>
        <w:tc>
          <w:tcPr>
            <w:tcW w:w="1706" w:type="dxa"/>
            <w:noWrap/>
          </w:tcPr>
          <w:p w14:paraId="6A9CF9C9"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221</w:t>
            </w:r>
          </w:p>
        </w:tc>
        <w:tc>
          <w:tcPr>
            <w:tcW w:w="8209" w:type="dxa"/>
            <w:noWrap/>
          </w:tcPr>
          <w:p w14:paraId="23277DBF"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 school outside NYS with documentation</w:t>
            </w:r>
          </w:p>
        </w:tc>
      </w:tr>
      <w:tr w:rsidR="003366D4" w:rsidRPr="000E16CD" w14:paraId="776ADD88" w14:textId="77777777" w:rsidTr="008E3556">
        <w:trPr>
          <w:trHeight w:val="255"/>
          <w:jc w:val="center"/>
        </w:trPr>
        <w:tc>
          <w:tcPr>
            <w:tcW w:w="1706" w:type="dxa"/>
            <w:noWrap/>
          </w:tcPr>
          <w:p w14:paraId="2158EB6E"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255</w:t>
            </w:r>
          </w:p>
        </w:tc>
        <w:tc>
          <w:tcPr>
            <w:tcW w:w="8209" w:type="dxa"/>
            <w:noWrap/>
          </w:tcPr>
          <w:p w14:paraId="6B4CABE2" w14:textId="77777777" w:rsidR="003366D4" w:rsidRPr="000E16CD" w:rsidRDefault="003366D4" w:rsidP="00E213A4">
            <w:pPr>
              <w:ind w:right="-720"/>
              <w:rPr>
                <w:rFonts w:ascii="Bookman Old Style" w:hAnsi="Bookman Old Style" w:cs="Arial"/>
                <w:sz w:val="22"/>
                <w:szCs w:val="22"/>
              </w:rPr>
            </w:pPr>
            <w:r w:rsidRPr="000E16CD">
              <w:rPr>
                <w:rFonts w:ascii="Bookman Old Style" w:hAnsi="Bookman Old Style" w:cs="Arial"/>
                <w:sz w:val="22"/>
                <w:szCs w:val="22"/>
              </w:rPr>
              <w:t>Transferred to home</w:t>
            </w:r>
            <w:r>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r>
      <w:tr w:rsidR="003366D4" w:rsidRPr="000E16CD" w14:paraId="285791EA" w14:textId="77777777" w:rsidTr="008E3556">
        <w:trPr>
          <w:trHeight w:val="255"/>
          <w:jc w:val="center"/>
        </w:trPr>
        <w:tc>
          <w:tcPr>
            <w:tcW w:w="1706" w:type="dxa"/>
            <w:noWrap/>
          </w:tcPr>
          <w:p w14:paraId="59C1A1EA"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272</w:t>
            </w:r>
          </w:p>
        </w:tc>
        <w:tc>
          <w:tcPr>
            <w:tcW w:w="8209" w:type="dxa"/>
            <w:noWrap/>
          </w:tcPr>
          <w:p w14:paraId="746D836B"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r>
      <w:tr w:rsidR="003366D4" w:rsidRPr="000E16CD" w14:paraId="55D0D16E" w14:textId="77777777" w:rsidTr="008E3556">
        <w:trPr>
          <w:trHeight w:val="255"/>
          <w:jc w:val="center"/>
        </w:trPr>
        <w:tc>
          <w:tcPr>
            <w:tcW w:w="1706" w:type="dxa"/>
            <w:noWrap/>
          </w:tcPr>
          <w:p w14:paraId="4285832B"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289</w:t>
            </w:r>
          </w:p>
        </w:tc>
        <w:tc>
          <w:tcPr>
            <w:tcW w:w="8209" w:type="dxa"/>
            <w:noWrap/>
          </w:tcPr>
          <w:p w14:paraId="1705D533"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an AHSEP program</w:t>
            </w:r>
          </w:p>
        </w:tc>
      </w:tr>
      <w:tr w:rsidR="003366D4" w:rsidRPr="000E16CD" w14:paraId="4ECAC2B9" w14:textId="77777777" w:rsidTr="008E3556">
        <w:trPr>
          <w:trHeight w:val="255"/>
          <w:jc w:val="center"/>
        </w:trPr>
        <w:tc>
          <w:tcPr>
            <w:tcW w:w="1706" w:type="dxa"/>
            <w:noWrap/>
          </w:tcPr>
          <w:p w14:paraId="46FF42E0"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306</w:t>
            </w:r>
          </w:p>
        </w:tc>
        <w:tc>
          <w:tcPr>
            <w:tcW w:w="8209" w:type="dxa"/>
            <w:noWrap/>
          </w:tcPr>
          <w:p w14:paraId="49B56404"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other high school equivalency (</w:t>
            </w:r>
            <w:r w:rsidRPr="00823D6B">
              <w:rPr>
                <w:rFonts w:ascii="Bookman Old Style" w:hAnsi="Bookman Old Style" w:cs="Arial"/>
                <w:sz w:val="22"/>
                <w:szCs w:val="22"/>
                <w:highlight w:val="yellow"/>
              </w:rPr>
              <w:t>HSE</w:t>
            </w:r>
            <w:r w:rsidRPr="000E16CD">
              <w:rPr>
                <w:rFonts w:ascii="Bookman Old Style" w:hAnsi="Bookman Old Style" w:cs="Arial"/>
                <w:sz w:val="22"/>
                <w:szCs w:val="22"/>
              </w:rPr>
              <w:t>) preparation program</w:t>
            </w:r>
          </w:p>
        </w:tc>
      </w:tr>
      <w:tr w:rsidR="003366D4" w:rsidRPr="000E16CD" w14:paraId="49779BB2" w14:textId="77777777" w:rsidTr="008E3556">
        <w:trPr>
          <w:trHeight w:val="255"/>
          <w:jc w:val="center"/>
        </w:trPr>
        <w:tc>
          <w:tcPr>
            <w:tcW w:w="1706" w:type="dxa"/>
            <w:noWrap/>
          </w:tcPr>
          <w:p w14:paraId="539D01CE"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323</w:t>
            </w:r>
          </w:p>
        </w:tc>
        <w:tc>
          <w:tcPr>
            <w:tcW w:w="8209" w:type="dxa"/>
            <w:noWrap/>
          </w:tcPr>
          <w:p w14:paraId="495B2A6E"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r>
      <w:tr w:rsidR="003366D4" w:rsidRPr="000E16CD" w14:paraId="1992A527" w14:textId="77777777" w:rsidTr="008E3556">
        <w:trPr>
          <w:trHeight w:val="255"/>
          <w:jc w:val="center"/>
        </w:trPr>
        <w:tc>
          <w:tcPr>
            <w:tcW w:w="1706" w:type="dxa"/>
            <w:noWrap/>
          </w:tcPr>
          <w:p w14:paraId="0C9CDE6C"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340</w:t>
            </w:r>
          </w:p>
        </w:tc>
        <w:tc>
          <w:tcPr>
            <w:tcW w:w="8209" w:type="dxa"/>
            <w:noWrap/>
          </w:tcPr>
          <w:p w14:paraId="790D9824"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Left school: first-time dropout</w:t>
            </w:r>
          </w:p>
        </w:tc>
      </w:tr>
      <w:tr w:rsidR="003366D4" w:rsidRPr="000E16CD" w14:paraId="3D8F734C" w14:textId="77777777" w:rsidTr="008E3556">
        <w:trPr>
          <w:trHeight w:val="255"/>
          <w:jc w:val="center"/>
        </w:trPr>
        <w:tc>
          <w:tcPr>
            <w:tcW w:w="1706" w:type="dxa"/>
            <w:noWrap/>
          </w:tcPr>
          <w:p w14:paraId="29D67740"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357</w:t>
            </w:r>
          </w:p>
        </w:tc>
        <w:tc>
          <w:tcPr>
            <w:tcW w:w="8209" w:type="dxa"/>
            <w:noWrap/>
          </w:tcPr>
          <w:p w14:paraId="23A9A0ED"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r>
      <w:tr w:rsidR="003366D4" w:rsidRPr="000E16CD" w14:paraId="5CD9B47E" w14:textId="77777777" w:rsidTr="008E3556">
        <w:trPr>
          <w:trHeight w:val="255"/>
          <w:jc w:val="center"/>
        </w:trPr>
        <w:tc>
          <w:tcPr>
            <w:tcW w:w="1706" w:type="dxa"/>
            <w:noWrap/>
          </w:tcPr>
          <w:p w14:paraId="43470439"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391</w:t>
            </w:r>
          </w:p>
        </w:tc>
        <w:tc>
          <w:tcPr>
            <w:tcW w:w="8209" w:type="dxa"/>
            <w:noWrap/>
          </w:tcPr>
          <w:p w14:paraId="1679E1D7"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r>
      <w:tr w:rsidR="003366D4" w:rsidRPr="000E16CD" w14:paraId="2D56BEC0" w14:textId="77777777" w:rsidTr="008E3556">
        <w:trPr>
          <w:trHeight w:val="255"/>
          <w:jc w:val="center"/>
        </w:trPr>
        <w:tc>
          <w:tcPr>
            <w:tcW w:w="1706" w:type="dxa"/>
            <w:noWrap/>
          </w:tcPr>
          <w:p w14:paraId="26EE393D"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408</w:t>
            </w:r>
          </w:p>
        </w:tc>
        <w:tc>
          <w:tcPr>
            <w:tcW w:w="8209" w:type="dxa"/>
            <w:noWrap/>
          </w:tcPr>
          <w:p w14:paraId="1C16AF7B"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r>
      <w:tr w:rsidR="003366D4" w:rsidRPr="000E16CD" w14:paraId="5959E76E" w14:textId="77777777" w:rsidTr="008E3556">
        <w:trPr>
          <w:trHeight w:val="377"/>
          <w:jc w:val="center"/>
        </w:trPr>
        <w:tc>
          <w:tcPr>
            <w:tcW w:w="1706" w:type="dxa"/>
            <w:noWrap/>
          </w:tcPr>
          <w:p w14:paraId="73E0A703"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425</w:t>
            </w:r>
          </w:p>
        </w:tc>
        <w:tc>
          <w:tcPr>
            <w:tcW w:w="8209" w:type="dxa"/>
            <w:noWrap/>
          </w:tcPr>
          <w:p w14:paraId="0C740113"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r>
      <w:tr w:rsidR="003366D4" w:rsidRPr="000E16CD" w14:paraId="64756D39" w14:textId="77777777" w:rsidTr="008E3556">
        <w:trPr>
          <w:trHeight w:val="255"/>
          <w:jc w:val="center"/>
        </w:trPr>
        <w:tc>
          <w:tcPr>
            <w:tcW w:w="1706" w:type="dxa"/>
            <w:noWrap/>
          </w:tcPr>
          <w:p w14:paraId="69104345"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442</w:t>
            </w:r>
          </w:p>
        </w:tc>
        <w:tc>
          <w:tcPr>
            <w:tcW w:w="8209" w:type="dxa"/>
            <w:noWrap/>
          </w:tcPr>
          <w:p w14:paraId="2FF1A5E1"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Left the U.S.</w:t>
            </w:r>
          </w:p>
        </w:tc>
      </w:tr>
      <w:tr w:rsidR="003366D4" w:rsidRPr="000E16CD" w14:paraId="7E831EB3" w14:textId="77777777" w:rsidTr="008E3556">
        <w:trPr>
          <w:trHeight w:val="255"/>
          <w:jc w:val="center"/>
        </w:trPr>
        <w:tc>
          <w:tcPr>
            <w:tcW w:w="1706" w:type="dxa"/>
            <w:noWrap/>
          </w:tcPr>
          <w:p w14:paraId="07EBFE4D"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459</w:t>
            </w:r>
          </w:p>
        </w:tc>
        <w:tc>
          <w:tcPr>
            <w:tcW w:w="8209" w:type="dxa"/>
            <w:noWrap/>
          </w:tcPr>
          <w:p w14:paraId="0387743E"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Deceased</w:t>
            </w:r>
          </w:p>
        </w:tc>
      </w:tr>
      <w:tr w:rsidR="003366D4" w:rsidRPr="000E16CD" w14:paraId="3634DC6C" w14:textId="77777777" w:rsidTr="008E3556">
        <w:trPr>
          <w:trHeight w:val="255"/>
          <w:jc w:val="center"/>
        </w:trPr>
        <w:tc>
          <w:tcPr>
            <w:tcW w:w="1706" w:type="dxa"/>
            <w:noWrap/>
          </w:tcPr>
          <w:p w14:paraId="073DB15E"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629</w:t>
            </w:r>
          </w:p>
        </w:tc>
        <w:tc>
          <w:tcPr>
            <w:tcW w:w="8209" w:type="dxa"/>
            <w:noWrap/>
          </w:tcPr>
          <w:p w14:paraId="64CA0BD5"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Previously earned commencement credential or IEP</w:t>
            </w:r>
          </w:p>
        </w:tc>
      </w:tr>
      <w:tr w:rsidR="003366D4" w:rsidRPr="000E16CD" w14:paraId="21F20231" w14:textId="77777777" w:rsidTr="008E3556">
        <w:trPr>
          <w:trHeight w:val="255"/>
          <w:jc w:val="center"/>
        </w:trPr>
        <w:tc>
          <w:tcPr>
            <w:tcW w:w="1706" w:type="dxa"/>
            <w:noWrap/>
          </w:tcPr>
          <w:p w14:paraId="24F8E03F"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799</w:t>
            </w:r>
          </w:p>
        </w:tc>
        <w:tc>
          <w:tcPr>
            <w:tcW w:w="8209" w:type="dxa"/>
            <w:noWrap/>
          </w:tcPr>
          <w:p w14:paraId="7ABF8F86"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r>
      <w:tr w:rsidR="003366D4" w:rsidRPr="000E16CD" w14:paraId="20F48D7F" w14:textId="77777777" w:rsidTr="008E3556">
        <w:trPr>
          <w:trHeight w:val="255"/>
          <w:jc w:val="center"/>
        </w:trPr>
        <w:tc>
          <w:tcPr>
            <w:tcW w:w="1706" w:type="dxa"/>
            <w:noWrap/>
          </w:tcPr>
          <w:p w14:paraId="5C4AC4AD"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816</w:t>
            </w:r>
          </w:p>
        </w:tc>
        <w:tc>
          <w:tcPr>
            <w:tcW w:w="8209" w:type="dxa"/>
            <w:noWrap/>
          </w:tcPr>
          <w:p w14:paraId="3B680780" w14:textId="2D811540"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Earned a High School Equivalency (</w:t>
            </w:r>
            <w:r w:rsidR="00974DEB">
              <w:rPr>
                <w:rFonts w:ascii="Bookman Old Style" w:hAnsi="Bookman Old Style" w:cs="Arial"/>
                <w:sz w:val="22"/>
                <w:szCs w:val="22"/>
              </w:rPr>
              <w:t>HSE</w:t>
            </w:r>
            <w:r w:rsidRPr="000E16CD">
              <w:rPr>
                <w:rFonts w:ascii="Bookman Old Style" w:hAnsi="Bookman Old Style" w:cs="Arial"/>
                <w:sz w:val="22"/>
                <w:szCs w:val="22"/>
              </w:rPr>
              <w:t>)</w:t>
            </w:r>
            <w:r w:rsidR="00974DEB">
              <w:rPr>
                <w:rFonts w:ascii="Bookman Old Style" w:hAnsi="Bookman Old Style" w:cs="Arial"/>
                <w:sz w:val="22"/>
                <w:szCs w:val="22"/>
              </w:rPr>
              <w:t xml:space="preserve"> </w:t>
            </w:r>
            <w:r w:rsidR="00974DEB" w:rsidRPr="000E16CD">
              <w:rPr>
                <w:rFonts w:ascii="Bookman Old Style" w:hAnsi="Bookman Old Style" w:cs="Arial"/>
                <w:sz w:val="22"/>
                <w:szCs w:val="22"/>
              </w:rPr>
              <w:t>Diploma</w:t>
            </w:r>
          </w:p>
        </w:tc>
      </w:tr>
      <w:tr w:rsidR="003366D4" w:rsidRPr="000E16CD" w14:paraId="1184A47D" w14:textId="77777777" w:rsidTr="008E3556">
        <w:trPr>
          <w:trHeight w:val="255"/>
          <w:jc w:val="center"/>
        </w:trPr>
        <w:tc>
          <w:tcPr>
            <w:tcW w:w="1706" w:type="dxa"/>
            <w:noWrap/>
          </w:tcPr>
          <w:p w14:paraId="60E50C5D"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5938</w:t>
            </w:r>
          </w:p>
        </w:tc>
        <w:tc>
          <w:tcPr>
            <w:tcW w:w="8209" w:type="dxa"/>
            <w:noWrap/>
          </w:tcPr>
          <w:p w14:paraId="4E1833B6" w14:textId="4C18F8C3"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 xml:space="preserve">Leaving a NYC community district under </w:t>
            </w:r>
            <w:r w:rsidRPr="009C7F35">
              <w:rPr>
                <w:rFonts w:ascii="Bookman Old Style" w:hAnsi="Bookman Old Style" w:cs="Arial"/>
                <w:sz w:val="22"/>
                <w:szCs w:val="22"/>
                <w:highlight w:val="yellow"/>
              </w:rPr>
              <w:t>ESEA</w:t>
            </w:r>
            <w:r w:rsidRPr="000E16CD">
              <w:rPr>
                <w:rFonts w:ascii="Bookman Old Style" w:hAnsi="Bookman Old Style" w:cs="Arial"/>
                <w:sz w:val="22"/>
                <w:szCs w:val="22"/>
              </w:rPr>
              <w:t xml:space="preserve"> a victim of a serious violent incident</w:t>
            </w:r>
          </w:p>
        </w:tc>
      </w:tr>
      <w:tr w:rsidR="003366D4" w:rsidRPr="000E16CD" w14:paraId="7B4C8FB1" w14:textId="77777777" w:rsidTr="008E3556">
        <w:trPr>
          <w:trHeight w:val="255"/>
          <w:jc w:val="center"/>
        </w:trPr>
        <w:tc>
          <w:tcPr>
            <w:tcW w:w="1706" w:type="dxa"/>
            <w:noWrap/>
          </w:tcPr>
          <w:p w14:paraId="28A6FAF2"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8228</w:t>
            </w:r>
          </w:p>
        </w:tc>
        <w:tc>
          <w:tcPr>
            <w:tcW w:w="8209" w:type="dxa"/>
            <w:noWrap/>
          </w:tcPr>
          <w:p w14:paraId="28F5DDD9" w14:textId="77777777" w:rsidR="003366D4" w:rsidRPr="000E16CD" w:rsidRDefault="003366D4" w:rsidP="00E213A4">
            <w:pPr>
              <w:ind w:right="-720"/>
              <w:rPr>
                <w:rFonts w:ascii="Bookman Old Style" w:hAnsi="Bookman Old Style" w:cs="Arial"/>
                <w:sz w:val="22"/>
                <w:szCs w:val="22"/>
              </w:rPr>
            </w:pPr>
            <w:r w:rsidRPr="000E16CD">
              <w:rPr>
                <w:rFonts w:ascii="Bookman Old Style" w:hAnsi="Bookman Old Style" w:cs="Arial"/>
                <w:sz w:val="22"/>
                <w:szCs w:val="22"/>
              </w:rPr>
              <w:t>End “Walk-in” Enrollment</w:t>
            </w:r>
          </w:p>
        </w:tc>
      </w:tr>
    </w:tbl>
    <w:p w14:paraId="43316C8A" w14:textId="77777777" w:rsidR="003366D4" w:rsidRPr="00B05839" w:rsidRDefault="003366D4" w:rsidP="003366D4">
      <w:pPr>
        <w:ind w:right="180"/>
        <w:rPr>
          <w:rFonts w:ascii="Arial" w:hAnsi="Arial" w:cs="Arial"/>
          <w:sz w:val="18"/>
          <w:szCs w:val="18"/>
        </w:rPr>
      </w:pPr>
      <w:r w:rsidRPr="00B05839">
        <w:rPr>
          <w:rFonts w:ascii="Arial" w:hAnsi="Arial" w:cs="Arial"/>
          <w:b/>
          <w:sz w:val="18"/>
          <w:szCs w:val="18"/>
        </w:rPr>
        <w:t>NOTE:</w:t>
      </w:r>
      <w:r w:rsidRPr="00B05839">
        <w:rPr>
          <w:rFonts w:ascii="Arial" w:hAnsi="Arial" w:cs="Arial"/>
          <w:sz w:val="18"/>
          <w:szCs w:val="18"/>
        </w:rPr>
        <w:t xml:space="preserve"> For reporting in NYC public schools, codes that refer to “outside this district” should be used for </w:t>
      </w:r>
      <w:proofErr w:type="gramStart"/>
      <w:r w:rsidRPr="00B05839">
        <w:rPr>
          <w:rFonts w:ascii="Arial" w:hAnsi="Arial" w:cs="Arial"/>
          <w:sz w:val="18"/>
          <w:szCs w:val="18"/>
        </w:rPr>
        <w:t>transfer</w:t>
      </w:r>
      <w:proofErr w:type="gramEnd"/>
      <w:r w:rsidRPr="00B05839">
        <w:rPr>
          <w:rFonts w:ascii="Arial" w:hAnsi="Arial" w:cs="Arial"/>
          <w:sz w:val="18"/>
          <w:szCs w:val="18"/>
        </w:rPr>
        <w:t xml:space="preserve"> out of the NYC district geographic region (e.g., from NYC Geographic District #14 – Brooklyn to NYC Geographic District #15 – Brooklyn or from NYC Geographic District #14 – Brooklyn to Brooklyn Charter School).</w:t>
      </w:r>
    </w:p>
    <w:p w14:paraId="17E26AF6" w14:textId="77777777" w:rsidR="002E39A8" w:rsidRPr="000E16CD" w:rsidRDefault="002E39A8" w:rsidP="00C8093D">
      <w:pPr>
        <w:pStyle w:val="Heading2"/>
      </w:pPr>
      <w:bookmarkStart w:id="336" w:name="_Toc494894019"/>
      <w:bookmarkStart w:id="337" w:name="_Toc531952712"/>
      <w:bookmarkEnd w:id="329"/>
      <w:r w:rsidRPr="000E16CD">
        <w:t>Appeal to Graduate with Lower Score on Regents Exam</w:t>
      </w:r>
      <w:bookmarkEnd w:id="330"/>
      <w:bookmarkEnd w:id="336"/>
      <w:bookmarkEnd w:id="337"/>
    </w:p>
    <w:p w14:paraId="642E0CEC" w14:textId="0224D63B" w:rsidR="002E39A8" w:rsidRPr="000E16CD" w:rsidRDefault="00C17D5B" w:rsidP="002E39A8">
      <w:pPr>
        <w:pStyle w:val="Body"/>
      </w:pPr>
      <w:r w:rsidRPr="000E16CD">
        <w:t>A</w:t>
      </w:r>
      <w:r w:rsidR="00D069C8" w:rsidRPr="000E16CD">
        <w:t xml:space="preserve">ll </w:t>
      </w:r>
      <w:r w:rsidR="002E39A8" w:rsidRPr="000E16CD">
        <w:t xml:space="preserve">students who have taken and passed certain courses in preparation to take a Regents examination and have a </w:t>
      </w:r>
      <w:proofErr w:type="gramStart"/>
      <w:r w:rsidR="002E39A8" w:rsidRPr="000E16CD">
        <w:t>65</w:t>
      </w:r>
      <w:r w:rsidR="00F21A83">
        <w:t xml:space="preserve"> </w:t>
      </w:r>
      <w:r w:rsidR="002E39A8" w:rsidRPr="000E16CD">
        <w:t>course</w:t>
      </w:r>
      <w:proofErr w:type="gramEnd"/>
      <w:r w:rsidR="002E39A8" w:rsidRPr="000E16CD">
        <w:t xml:space="preserve"> average but whose highest score on the Regents examination is below but within </w:t>
      </w:r>
      <w:r w:rsidRPr="000E16CD">
        <w:t>five</w:t>
      </w:r>
      <w:r w:rsidR="002E39A8" w:rsidRPr="000E16CD">
        <w:t xml:space="preserve"> points of the 65 passing score may appeal to graduate with a local or Regents diploma using this lower score. Through this appeal, the student seeks a waiver of the graduation assessment requirement in this subject area. Schools must send a copy of</w:t>
      </w:r>
      <w:r w:rsidR="00750B64">
        <w:t xml:space="preserve"> the</w:t>
      </w:r>
      <w:r w:rsidR="002E39A8" w:rsidRPr="000E16CD">
        <w:t xml:space="preserve"> </w:t>
      </w:r>
      <w:hyperlink r:id="rId40" w:tooltip="Link to Information on an Appeal to Graduate" w:history="1">
        <w:r w:rsidR="00750B64" w:rsidRPr="007C25EF">
          <w:rPr>
            <w:rStyle w:val="Hyperlink"/>
          </w:rPr>
          <w:t>Appeal to Graduate with a Lower Score on a Regents Examination</w:t>
        </w:r>
      </w:hyperlink>
      <w:r w:rsidR="002E39A8" w:rsidRPr="000E16CD">
        <w:t xml:space="preserve"> to the Office of </w:t>
      </w:r>
      <w:r w:rsidR="00943977" w:rsidRPr="000E16CD">
        <w:t xml:space="preserve">State </w:t>
      </w:r>
      <w:r w:rsidR="002E39A8" w:rsidRPr="000E16CD">
        <w:t>Assessment at 775 EBA, New York State Education Department, 89 Washington Avenue, Albany, NY 12234 and another copy to the Office of Information and Reporting Services at 86</w:t>
      </w:r>
      <w:r w:rsidR="00DA3979">
        <w:t>0</w:t>
      </w:r>
      <w:r w:rsidR="002E39A8" w:rsidRPr="000E16CD">
        <w:t xml:space="preserve"> EBA, New York State Education Department, 89 Washington Avenue, Albany, NY 12234.</w:t>
      </w:r>
    </w:p>
    <w:p w14:paraId="55B2A45B" w14:textId="77777777" w:rsidR="00B81F5F" w:rsidRPr="000E16CD" w:rsidRDefault="00B81F5F" w:rsidP="009F4A00">
      <w:pPr>
        <w:pStyle w:val="ListParagraph"/>
        <w:ind w:left="0" w:firstLine="720"/>
        <w:rPr>
          <w:rFonts w:ascii="Arial" w:hAnsi="Arial" w:cs="Arial"/>
        </w:rPr>
      </w:pPr>
    </w:p>
    <w:p w14:paraId="4158231B" w14:textId="77777777" w:rsidR="009F4A00" w:rsidRPr="000E16CD" w:rsidRDefault="009F4A00" w:rsidP="009F4A00">
      <w:pPr>
        <w:pStyle w:val="ListParagraph"/>
        <w:ind w:left="0" w:firstLine="720"/>
        <w:rPr>
          <w:rFonts w:ascii="Arial" w:hAnsi="Arial" w:cs="Arial"/>
        </w:rPr>
      </w:pPr>
      <w:r w:rsidRPr="000E16CD">
        <w:rPr>
          <w:rFonts w:ascii="Arial" w:hAnsi="Arial" w:cs="Arial"/>
        </w:rPr>
        <w:lastRenderedPageBreak/>
        <w:t>Students seeking to appeal with required Regents examination scores between 60 and 64, and students with disabilities seeking a local diploma using the low pass safety net with required Regents examination scores between 52 and 54, must meet the following criteria to demonstrate that they meet the State Learning Standards:</w:t>
      </w:r>
    </w:p>
    <w:p w14:paraId="6D4799CC" w14:textId="77777777" w:rsidR="009F4A00" w:rsidRPr="000E16CD" w:rsidRDefault="009F4A00" w:rsidP="009F4A00">
      <w:pPr>
        <w:pStyle w:val="ListParagraph"/>
        <w:ind w:left="360"/>
        <w:rPr>
          <w:rFonts w:ascii="Arial" w:hAnsi="Arial" w:cs="Arial"/>
        </w:rPr>
      </w:pPr>
    </w:p>
    <w:p w14:paraId="6EE422E3" w14:textId="77777777" w:rsidR="009F4A00" w:rsidRPr="000E16CD" w:rsidRDefault="009F4A00" w:rsidP="00047DED">
      <w:pPr>
        <w:pStyle w:val="ListParagraph"/>
        <w:numPr>
          <w:ilvl w:val="0"/>
          <w:numId w:val="77"/>
        </w:numPr>
        <w:rPr>
          <w:rFonts w:ascii="Arial" w:hAnsi="Arial" w:cs="Arial"/>
        </w:rPr>
      </w:pPr>
      <w:r w:rsidRPr="000E16CD">
        <w:rPr>
          <w:rFonts w:ascii="Arial" w:hAnsi="Arial" w:cs="Arial"/>
        </w:rPr>
        <w:t>Have taken the Regents examination under appeal at least two times;</w:t>
      </w:r>
    </w:p>
    <w:p w14:paraId="411B615D" w14:textId="77777777" w:rsidR="009F4A00" w:rsidRPr="000E16CD" w:rsidRDefault="009F4A00" w:rsidP="00047DED">
      <w:pPr>
        <w:pStyle w:val="ListParagraph"/>
        <w:numPr>
          <w:ilvl w:val="0"/>
          <w:numId w:val="77"/>
        </w:numPr>
        <w:rPr>
          <w:rFonts w:ascii="Arial" w:hAnsi="Arial" w:cs="Arial"/>
        </w:rPr>
      </w:pPr>
      <w:r w:rsidRPr="000E16CD">
        <w:rPr>
          <w:rFonts w:ascii="Arial" w:hAnsi="Arial" w:cs="Arial"/>
        </w:rPr>
        <w:t xml:space="preserve">Have at least one score on the Regents examination under appeal within the score band stated above; </w:t>
      </w:r>
    </w:p>
    <w:p w14:paraId="52731336" w14:textId="77777777" w:rsidR="009F4A00" w:rsidRPr="000E16CD" w:rsidRDefault="009F4A00" w:rsidP="00047DED">
      <w:pPr>
        <w:pStyle w:val="ListParagraph"/>
        <w:numPr>
          <w:ilvl w:val="0"/>
          <w:numId w:val="77"/>
        </w:numPr>
        <w:rPr>
          <w:rFonts w:ascii="Arial" w:hAnsi="Arial" w:cs="Arial"/>
        </w:rPr>
      </w:pPr>
      <w:r w:rsidRPr="000E16CD">
        <w:rPr>
          <w:rFonts w:ascii="Arial" w:hAnsi="Arial" w:cs="Arial"/>
        </w:rPr>
        <w:t xml:space="preserve">Present evidence that the student has taken advantage of academic help provided by the school in the subject tested by the Regents examination under appeal; </w:t>
      </w:r>
    </w:p>
    <w:p w14:paraId="23B4E412" w14:textId="77777777" w:rsidR="009F4A00" w:rsidRPr="000E16CD" w:rsidRDefault="009F4A00" w:rsidP="00047DED">
      <w:pPr>
        <w:pStyle w:val="ListParagraph"/>
        <w:numPr>
          <w:ilvl w:val="0"/>
          <w:numId w:val="77"/>
        </w:numPr>
        <w:rPr>
          <w:rFonts w:ascii="Arial" w:hAnsi="Arial" w:cs="Arial"/>
        </w:rPr>
      </w:pPr>
      <w:r w:rsidRPr="000E16CD">
        <w:rPr>
          <w:rFonts w:ascii="Arial" w:hAnsi="Arial" w:cs="Arial"/>
        </w:rPr>
        <w:t>Have a course average in the subject under appeal (as evidenced in the official transcript that records grades achieved by the student that meets or exceeds the required passing grade by the school); and</w:t>
      </w:r>
    </w:p>
    <w:p w14:paraId="6D9E5E21" w14:textId="77777777" w:rsidR="009F4A00" w:rsidRPr="000E16CD" w:rsidRDefault="009F4A00" w:rsidP="00047DED">
      <w:pPr>
        <w:pStyle w:val="ListParagraph"/>
        <w:numPr>
          <w:ilvl w:val="0"/>
          <w:numId w:val="77"/>
        </w:numPr>
        <w:rPr>
          <w:rFonts w:ascii="Arial" w:hAnsi="Arial" w:cs="Arial"/>
        </w:rPr>
      </w:pPr>
      <w:r w:rsidRPr="000E16CD">
        <w:rPr>
          <w:rFonts w:ascii="Arial" w:hAnsi="Arial" w:cs="Arial"/>
        </w:rPr>
        <w:t>Be recommended for an exemption to the graduation requirement by the student’s teacher or Department chairperson in the subject of the Regents examination under appeal.</w:t>
      </w:r>
    </w:p>
    <w:p w14:paraId="6F8DFECA" w14:textId="77777777" w:rsidR="009F4A00" w:rsidRPr="000E16CD" w:rsidRDefault="009F4A00" w:rsidP="009F4A00">
      <w:pPr>
        <w:ind w:left="360"/>
        <w:rPr>
          <w:rFonts w:ascii="Arial" w:hAnsi="Arial" w:cs="Arial"/>
        </w:rPr>
      </w:pPr>
    </w:p>
    <w:p w14:paraId="35746D51" w14:textId="77777777" w:rsidR="009F4A00" w:rsidRPr="000E16CD" w:rsidRDefault="009F4A00" w:rsidP="009F4A00">
      <w:pPr>
        <w:ind w:firstLine="720"/>
        <w:rPr>
          <w:rFonts w:ascii="Arial" w:hAnsi="Arial" w:cs="Arial"/>
        </w:rPr>
      </w:pPr>
      <w:r w:rsidRPr="00EC7F73">
        <w:rPr>
          <w:rFonts w:ascii="Arial" w:hAnsi="Arial" w:cs="Arial"/>
        </w:rPr>
        <w:t>English Language Learners</w:t>
      </w:r>
      <w:r w:rsidR="00ED19C2" w:rsidRPr="00EC7F73">
        <w:rPr>
          <w:rFonts w:ascii="Arial" w:hAnsi="Arial" w:cs="Arial"/>
        </w:rPr>
        <w:t>/Multilingual Learners</w:t>
      </w:r>
      <w:r w:rsidRPr="000E16CD">
        <w:rPr>
          <w:rFonts w:ascii="Arial" w:hAnsi="Arial" w:cs="Arial"/>
        </w:rPr>
        <w:t xml:space="preserve"> who first entered school in the United States in grade 9 or above seeking to appeal with a score between 55 and 59 on the required Regents examination in English language arts must meet the following criteria to demonstrate that they meet the State Learning Standards:</w:t>
      </w:r>
    </w:p>
    <w:p w14:paraId="4E927F7C" w14:textId="77777777" w:rsidR="009F4A00" w:rsidRPr="000E16CD" w:rsidRDefault="009F4A00" w:rsidP="009F4A00">
      <w:pPr>
        <w:ind w:left="360"/>
        <w:rPr>
          <w:rFonts w:ascii="Arial" w:hAnsi="Arial" w:cs="Arial"/>
        </w:rPr>
      </w:pPr>
    </w:p>
    <w:p w14:paraId="6531A7B0" w14:textId="77777777" w:rsidR="009F4A00" w:rsidRPr="000E16CD" w:rsidRDefault="009F4A00" w:rsidP="00047DED">
      <w:pPr>
        <w:pStyle w:val="ListParagraph"/>
        <w:numPr>
          <w:ilvl w:val="0"/>
          <w:numId w:val="78"/>
        </w:numPr>
        <w:rPr>
          <w:rFonts w:ascii="Arial" w:hAnsi="Arial" w:cs="Arial"/>
        </w:rPr>
      </w:pPr>
      <w:r w:rsidRPr="000E16CD">
        <w:rPr>
          <w:rFonts w:ascii="Arial" w:hAnsi="Arial" w:cs="Arial"/>
        </w:rPr>
        <w:t>Have taken the required Regents examination in English language arts under appeal at least two times;</w:t>
      </w:r>
    </w:p>
    <w:p w14:paraId="3CFAFD81" w14:textId="77777777" w:rsidR="009F4A00" w:rsidRPr="000E16CD" w:rsidRDefault="009F4A00" w:rsidP="00047DED">
      <w:pPr>
        <w:pStyle w:val="ListParagraph"/>
        <w:numPr>
          <w:ilvl w:val="0"/>
          <w:numId w:val="78"/>
        </w:numPr>
        <w:rPr>
          <w:rFonts w:ascii="Arial" w:hAnsi="Arial" w:cs="Arial"/>
        </w:rPr>
      </w:pPr>
      <w:r w:rsidRPr="000E16CD">
        <w:rPr>
          <w:rFonts w:ascii="Arial" w:hAnsi="Arial" w:cs="Arial"/>
        </w:rPr>
        <w:t xml:space="preserve">Have been identified as an </w:t>
      </w:r>
      <w:bookmarkStart w:id="338" w:name="_Hlk481148640"/>
      <w:r w:rsidRPr="00EC7F73">
        <w:rPr>
          <w:rFonts w:ascii="Arial" w:hAnsi="Arial" w:cs="Arial"/>
        </w:rPr>
        <w:t>English Language Learner</w:t>
      </w:r>
      <w:r w:rsidR="00ED19C2" w:rsidRPr="00EC7F73">
        <w:rPr>
          <w:rFonts w:ascii="Arial" w:hAnsi="Arial" w:cs="Arial"/>
        </w:rPr>
        <w:t>/Multilingual Learner</w:t>
      </w:r>
      <w:r w:rsidRPr="000E16CD">
        <w:rPr>
          <w:rFonts w:ascii="Arial" w:hAnsi="Arial" w:cs="Arial"/>
        </w:rPr>
        <w:t xml:space="preserve"> </w:t>
      </w:r>
      <w:bookmarkEnd w:id="338"/>
      <w:r w:rsidRPr="000E16CD">
        <w:rPr>
          <w:rFonts w:ascii="Arial" w:hAnsi="Arial" w:cs="Arial"/>
        </w:rPr>
        <w:t>at the time the student took the Regents examination in English language arts the second time;</w:t>
      </w:r>
    </w:p>
    <w:p w14:paraId="03DC0D4B" w14:textId="77777777" w:rsidR="009F4A00" w:rsidRPr="000E16CD" w:rsidRDefault="009F4A00" w:rsidP="00047DED">
      <w:pPr>
        <w:pStyle w:val="ListParagraph"/>
        <w:numPr>
          <w:ilvl w:val="0"/>
          <w:numId w:val="78"/>
        </w:numPr>
        <w:rPr>
          <w:rFonts w:ascii="Arial" w:hAnsi="Arial" w:cs="Arial"/>
        </w:rPr>
      </w:pPr>
      <w:r w:rsidRPr="000E16CD">
        <w:rPr>
          <w:rFonts w:ascii="Arial" w:hAnsi="Arial" w:cs="Arial"/>
        </w:rPr>
        <w:t>Have at least one score on the required Regents examination in English language arts between 55 and 59;</w:t>
      </w:r>
    </w:p>
    <w:p w14:paraId="2BF6980A" w14:textId="77777777" w:rsidR="009F4A00" w:rsidRPr="000E16CD" w:rsidRDefault="009F4A00" w:rsidP="00047DED">
      <w:pPr>
        <w:pStyle w:val="ListParagraph"/>
        <w:numPr>
          <w:ilvl w:val="0"/>
          <w:numId w:val="78"/>
        </w:numPr>
        <w:rPr>
          <w:rFonts w:ascii="Arial" w:hAnsi="Arial" w:cs="Arial"/>
        </w:rPr>
      </w:pPr>
      <w:r w:rsidRPr="000E16CD">
        <w:rPr>
          <w:rFonts w:ascii="Arial" w:hAnsi="Arial" w:cs="Arial"/>
        </w:rPr>
        <w:t>Present evidence that the student has taken advantage of academic help provided by the school in English language arts;</w:t>
      </w:r>
    </w:p>
    <w:p w14:paraId="2E338E67" w14:textId="77777777" w:rsidR="009F4A00" w:rsidRPr="000E16CD" w:rsidRDefault="009F4A00" w:rsidP="00047DED">
      <w:pPr>
        <w:pStyle w:val="ListParagraph"/>
        <w:numPr>
          <w:ilvl w:val="0"/>
          <w:numId w:val="78"/>
        </w:numPr>
        <w:rPr>
          <w:rFonts w:ascii="Arial" w:hAnsi="Arial" w:cs="Arial"/>
        </w:rPr>
      </w:pPr>
      <w:r w:rsidRPr="000E16CD">
        <w:rPr>
          <w:rFonts w:ascii="Arial" w:hAnsi="Arial" w:cs="Arial"/>
        </w:rPr>
        <w:t>Have a course average in English language arts (as evidenced in the official transcript that records grades achieved by the student) that meets or exceeds the required passing grade by the school; and</w:t>
      </w:r>
    </w:p>
    <w:p w14:paraId="0AEAC5EF" w14:textId="77777777" w:rsidR="009F4A00" w:rsidRPr="000E16CD" w:rsidRDefault="009F4A00" w:rsidP="00047DED">
      <w:pPr>
        <w:pStyle w:val="ListParagraph"/>
        <w:numPr>
          <w:ilvl w:val="0"/>
          <w:numId w:val="78"/>
        </w:numPr>
        <w:rPr>
          <w:rFonts w:ascii="Arial" w:hAnsi="Arial" w:cs="Arial"/>
        </w:rPr>
      </w:pPr>
      <w:r w:rsidRPr="000E16CD">
        <w:rPr>
          <w:rFonts w:ascii="Arial" w:hAnsi="Arial" w:cs="Arial"/>
        </w:rPr>
        <w:t>Be recommended for an exemption to the graduation requirement by the student’s teacher or department chairperson in English language arts.</w:t>
      </w:r>
    </w:p>
    <w:p w14:paraId="638E07A4" w14:textId="77777777" w:rsidR="00B9469C" w:rsidRDefault="00B9469C" w:rsidP="009F4A00">
      <w:pPr>
        <w:ind w:firstLine="720"/>
        <w:rPr>
          <w:rFonts w:ascii="Arial" w:hAnsi="Arial" w:cs="Arial"/>
        </w:rPr>
      </w:pPr>
    </w:p>
    <w:p w14:paraId="02A5FBFD" w14:textId="67D06AB3" w:rsidR="00A370BC" w:rsidRDefault="009F4A00" w:rsidP="00A370BC">
      <w:pPr>
        <w:ind w:firstLine="720"/>
        <w:rPr>
          <w:rFonts w:ascii="Arial" w:hAnsi="Arial" w:cs="Arial"/>
          <w:sz w:val="22"/>
          <w:szCs w:val="22"/>
        </w:rPr>
      </w:pPr>
      <w:r w:rsidRPr="000E16CD">
        <w:rPr>
          <w:rFonts w:ascii="Arial" w:hAnsi="Arial" w:cs="Arial"/>
        </w:rPr>
        <w:t xml:space="preserve">There is no restriction as to when a student earns a qualifying score on the Regents examination under appeal. Any student who has met </w:t>
      </w:r>
      <w:proofErr w:type="gramStart"/>
      <w:r w:rsidRPr="000E16CD">
        <w:rPr>
          <w:rFonts w:ascii="Arial" w:hAnsi="Arial" w:cs="Arial"/>
        </w:rPr>
        <w:t>all of</w:t>
      </w:r>
      <w:proofErr w:type="gramEnd"/>
      <w:r w:rsidRPr="000E16CD">
        <w:rPr>
          <w:rFonts w:ascii="Arial" w:hAnsi="Arial" w:cs="Arial"/>
        </w:rPr>
        <w:t xml:space="preserve"> the graduation requirements by June 201</w:t>
      </w:r>
      <w:r w:rsidR="000315E8">
        <w:rPr>
          <w:rFonts w:ascii="Arial" w:hAnsi="Arial" w:cs="Arial"/>
        </w:rPr>
        <w:t>8</w:t>
      </w:r>
      <w:r w:rsidRPr="000E16CD">
        <w:rPr>
          <w:rFonts w:ascii="Arial" w:hAnsi="Arial" w:cs="Arial"/>
        </w:rPr>
        <w:t xml:space="preserve"> (or thereafter), with the exception of the examination(s) under appeal, is eligible for an appeal if they meet each of the revised eligibility criteria</w:t>
      </w:r>
      <w:r w:rsidRPr="000A49A3">
        <w:rPr>
          <w:rFonts w:ascii="Arial" w:hAnsi="Arial" w:cs="Arial"/>
        </w:rPr>
        <w:t>.</w:t>
      </w:r>
      <w:r w:rsidR="00A370BC" w:rsidRPr="000A49A3">
        <w:rPr>
          <w:rFonts w:ascii="Arial" w:hAnsi="Arial" w:cs="Arial"/>
        </w:rPr>
        <w:t xml:space="preserve"> Districts should report the student as a graduate in the school year in which the appeal is granted. In situations where the exam being appealed was taken in August and the appeal granted shortly thereafter, the student can be reported as an August graduate of that school year.</w:t>
      </w:r>
      <w:r w:rsidR="00A370BC">
        <w:rPr>
          <w:rFonts w:ascii="Arial" w:hAnsi="Arial" w:cs="Arial"/>
        </w:rPr>
        <w:t xml:space="preserve"> </w:t>
      </w:r>
    </w:p>
    <w:p w14:paraId="1257C2A7" w14:textId="26E22F0A" w:rsidR="00B81F5F" w:rsidRPr="000E16CD" w:rsidRDefault="00B81F5F" w:rsidP="00B81F5F">
      <w:pPr>
        <w:pStyle w:val="Body"/>
        <w:rPr>
          <w:bCs/>
          <w:iCs/>
        </w:rPr>
      </w:pPr>
      <w:r w:rsidRPr="000E16CD">
        <w:t>Approval of this appeal will not change the stu</w:t>
      </w:r>
      <w:r w:rsidRPr="000E16CD">
        <w:rPr>
          <w:bCs/>
          <w:iCs/>
        </w:rPr>
        <w:t xml:space="preserve">dent’s score on the Regents examination under appeal. The district must report the actual scored earned on the Regents examination, not a 65, through SIRS. In the fall, the district will also need to report the information from this appeal on the district’s </w:t>
      </w:r>
      <w:hyperlink r:id="rId41" w:history="1">
        <w:r w:rsidRPr="00750B64">
          <w:rPr>
            <w:rStyle w:val="Hyperlink"/>
            <w:bCs/>
            <w:iCs/>
          </w:rPr>
          <w:t>BEDS form</w:t>
        </w:r>
      </w:hyperlink>
      <w:r w:rsidR="00750B64">
        <w:rPr>
          <w:bCs/>
          <w:iCs/>
        </w:rPr>
        <w:t>.</w:t>
      </w:r>
      <w:r w:rsidRPr="000E16CD">
        <w:rPr>
          <w:bCs/>
          <w:iCs/>
        </w:rPr>
        <w:t xml:space="preserve"> </w:t>
      </w:r>
    </w:p>
    <w:p w14:paraId="4CDF309F" w14:textId="77777777" w:rsidR="002E39A8" w:rsidRPr="000E16CD" w:rsidRDefault="002E39A8" w:rsidP="00EA1142">
      <w:pPr>
        <w:pStyle w:val="Heading2"/>
      </w:pPr>
      <w:bookmarkStart w:id="339" w:name="_Toc335294144"/>
      <w:bookmarkStart w:id="340" w:name="_Toc494894020"/>
      <w:bookmarkStart w:id="341" w:name="_Toc531952713"/>
      <w:proofErr w:type="spellStart"/>
      <w:r w:rsidRPr="000E16CD">
        <w:lastRenderedPageBreak/>
        <w:t>Backmapping</w:t>
      </w:r>
      <w:proofErr w:type="spellEnd"/>
      <w:r w:rsidRPr="000E16CD">
        <w:t xml:space="preserve"> for Feeder Schools</w:t>
      </w:r>
      <w:bookmarkEnd w:id="331"/>
      <w:bookmarkEnd w:id="339"/>
      <w:bookmarkEnd w:id="340"/>
      <w:bookmarkEnd w:id="341"/>
    </w:p>
    <w:p w14:paraId="295911B1" w14:textId="577D9FFE" w:rsidR="002E39A8" w:rsidRPr="000E16CD" w:rsidRDefault="002E39A8" w:rsidP="002E39A8">
      <w:pPr>
        <w:pStyle w:val="Body"/>
      </w:pPr>
      <w:r w:rsidRPr="000E16CD">
        <w:t>A “feeder” school is an elementary school that only serves students in grades below grade 3 (1, 2, 1–2, K–1, K–2) and, therefore, does not administer the NYSTP assessments.  Accountability decisions for feeder schools are based on a procedure known as “</w:t>
      </w:r>
      <w:proofErr w:type="spellStart"/>
      <w:r w:rsidRPr="000E16CD">
        <w:t>backmapping</w:t>
      </w:r>
      <w:proofErr w:type="spellEnd"/>
      <w:r w:rsidRPr="000E16CD">
        <w:t xml:space="preserve">”. </w:t>
      </w:r>
      <w:proofErr w:type="spellStart"/>
      <w:r w:rsidRPr="000E16CD">
        <w:t>Backmapping</w:t>
      </w:r>
      <w:proofErr w:type="spellEnd"/>
      <w:r w:rsidRPr="000E16CD">
        <w:t xml:space="preserve"> is a method by which the grade 3 assessment score of a student is attributed to the feeder school in which the student was enrolled before entering grade 3 as well as to the school in which the student took the grade 3 assessment. All schools with students who are in grade 3 (or are ungraded </w:t>
      </w:r>
      <w:r w:rsidR="00DA3979">
        <w:t xml:space="preserve">age </w:t>
      </w:r>
      <w:r w:rsidRPr="000E16CD">
        <w:t xml:space="preserve">equivalent to grade 3) in </w:t>
      </w:r>
      <w:r w:rsidR="00BD03F3" w:rsidRPr="000E16CD">
        <w:t>the current school year</w:t>
      </w:r>
      <w:r w:rsidRPr="000E16CD">
        <w:t xml:space="preserve"> and who attended a feeder school during </w:t>
      </w:r>
      <w:r w:rsidR="00BD03F3" w:rsidRPr="000E16CD">
        <w:t>one of the previous school years</w:t>
      </w:r>
      <w:r w:rsidRPr="000E16CD">
        <w:t xml:space="preserve"> must report these students in SIRS with a </w:t>
      </w:r>
      <w:proofErr w:type="spellStart"/>
      <w:r w:rsidRPr="000E16CD">
        <w:t>Backmapping</w:t>
      </w:r>
      <w:proofErr w:type="spellEnd"/>
      <w:r w:rsidRPr="000E16CD">
        <w:t xml:space="preserve"> BEDS Code (field 27 in the </w:t>
      </w:r>
      <w:proofErr w:type="spellStart"/>
      <w:r w:rsidRPr="000E16CD">
        <w:t>Student_Lite</w:t>
      </w:r>
      <w:proofErr w:type="spellEnd"/>
      <w:r w:rsidRPr="000E16CD">
        <w:t xml:space="preserve"> </w:t>
      </w:r>
      <w:r w:rsidR="009F61DE">
        <w:t>table</w:t>
      </w:r>
      <w:r w:rsidRPr="000E16CD">
        <w:t xml:space="preserve">) that identifies the feeder school from which the student came. A list of feeder schools required to do </w:t>
      </w:r>
      <w:proofErr w:type="spellStart"/>
      <w:r w:rsidRPr="000E16CD">
        <w:t>backmapping</w:t>
      </w:r>
      <w:proofErr w:type="spellEnd"/>
      <w:r w:rsidRPr="000E16CD">
        <w:t xml:space="preserve"> is available </w:t>
      </w:r>
      <w:r w:rsidR="00750B64">
        <w:t xml:space="preserve">on the </w:t>
      </w:r>
      <w:hyperlink r:id="rId42" w:history="1">
        <w:r w:rsidR="00750B64" w:rsidRPr="00750B64">
          <w:rPr>
            <w:rStyle w:val="Hyperlink"/>
          </w:rPr>
          <w:t>SIRS web page</w:t>
        </w:r>
      </w:hyperlink>
      <w:r w:rsidRPr="000E16CD">
        <w:t xml:space="preserve">. Schools with prekindergarten, </w:t>
      </w:r>
      <w:r w:rsidR="00D872A4">
        <w:t>K</w:t>
      </w:r>
      <w:r w:rsidRPr="000E16CD">
        <w:t xml:space="preserve">indergarten, or prekindergarten to </w:t>
      </w:r>
      <w:r w:rsidR="00D872A4">
        <w:t>K</w:t>
      </w:r>
      <w:r w:rsidRPr="000E16CD">
        <w:t xml:space="preserve">indergarten only are not required to do </w:t>
      </w:r>
      <w:proofErr w:type="spellStart"/>
      <w:r w:rsidRPr="000E16CD">
        <w:t>backmapping</w:t>
      </w:r>
      <w:proofErr w:type="spellEnd"/>
      <w:r w:rsidRPr="000E16CD">
        <w:t xml:space="preserve">. </w:t>
      </w:r>
    </w:p>
    <w:p w14:paraId="59087A2F" w14:textId="77777777" w:rsidR="002E39A8" w:rsidRPr="000E16CD" w:rsidRDefault="002E39A8" w:rsidP="002E39A8">
      <w:pPr>
        <w:pStyle w:val="Body"/>
      </w:pPr>
      <w:r w:rsidRPr="000E16CD">
        <w:rPr>
          <w:iCs/>
        </w:rPr>
        <w:t>Schools serving grade 3 students who come from feeder schools within the district are required to identify the feeder schools on the students’ grade 3 SIRS records</w:t>
      </w:r>
      <w:r w:rsidRPr="000E16CD">
        <w:t xml:space="preserve"> only when the students were continuously enrolled in the highest grade served by the feeder schools.  For example, a school must identify the feeder school for a grade 3 student who was enrolled as a grade 2 student in a K–2 school from BEDS day until the end of the school year in which they exited the building. The performance of this student on the grade 3 assessments in ELA and math will be part of the </w:t>
      </w:r>
      <w:r w:rsidR="00DA3979">
        <w:t>accountability calculations</w:t>
      </w:r>
      <w:r w:rsidRPr="000E16CD">
        <w:t xml:space="preserve"> for the feeder school in these subjects.</w:t>
      </w:r>
    </w:p>
    <w:p w14:paraId="35443078" w14:textId="77777777" w:rsidR="0083429E" w:rsidRPr="002F3A26" w:rsidRDefault="0083429E" w:rsidP="0087697B">
      <w:pPr>
        <w:pStyle w:val="Heading2"/>
      </w:pPr>
      <w:bookmarkStart w:id="342" w:name="_Toc494894021"/>
      <w:bookmarkStart w:id="343" w:name="_Toc531952714"/>
      <w:bookmarkStart w:id="344" w:name="_Toc335294133"/>
      <w:bookmarkStart w:id="345" w:name="_Toc335294145"/>
      <w:r w:rsidRPr="002F3A26">
        <w:t>Career Development and Occupational Studies (CDOS)</w:t>
      </w:r>
      <w:bookmarkEnd w:id="342"/>
      <w:bookmarkEnd w:id="343"/>
    </w:p>
    <w:p w14:paraId="14044BCE" w14:textId="77777777" w:rsidR="0087697B" w:rsidRPr="002F3A26" w:rsidRDefault="0087697B" w:rsidP="0087697B"/>
    <w:p w14:paraId="03DCDA02" w14:textId="77777777" w:rsidR="0083162C" w:rsidRPr="0087697B" w:rsidRDefault="0083162C" w:rsidP="0083162C">
      <w:pPr>
        <w:ind w:firstLine="720"/>
        <w:rPr>
          <w:rFonts w:ascii="Arial" w:hAnsi="Arial" w:cs="Arial"/>
        </w:rPr>
      </w:pPr>
      <w:r w:rsidRPr="002F3A26">
        <w:rPr>
          <w:rFonts w:ascii="Arial" w:hAnsi="Arial" w:cs="Arial"/>
        </w:rPr>
        <w:t>Beginning in 2015-16, both general-education students and students with disabilities may earn a Career Development and Occupational Studies (CDOS) credential. Students who fulfill the requirements for earning a CDOS credential in addition to meeting graduation course and credit requirements and passing one Regents examination in English, science, mathematics, and social studies must be reported with Career Path Code “CDOS.”</w:t>
      </w:r>
      <w:r w:rsidRPr="0087697B">
        <w:rPr>
          <w:rFonts w:ascii="Arial" w:hAnsi="Arial" w:cs="Arial"/>
        </w:rPr>
        <w:t xml:space="preserve">  </w:t>
      </w:r>
    </w:p>
    <w:p w14:paraId="4AA42CBB" w14:textId="77777777" w:rsidR="009D2FA5" w:rsidRPr="000E16CD" w:rsidRDefault="009D2FA5" w:rsidP="00705899">
      <w:pPr>
        <w:pStyle w:val="Heading2"/>
        <w:rPr>
          <w:i/>
        </w:rPr>
      </w:pPr>
      <w:bookmarkStart w:id="346" w:name="_Toc494894022"/>
      <w:bookmarkStart w:id="347" w:name="_Toc531952715"/>
      <w:r w:rsidRPr="000E16CD">
        <w:t>Career and Technical Education (CTE) Students</w:t>
      </w:r>
      <w:bookmarkEnd w:id="346"/>
      <w:bookmarkEnd w:id="347"/>
    </w:p>
    <w:p w14:paraId="1754F002" w14:textId="6E455470" w:rsidR="00E8133A" w:rsidRDefault="008B11A6" w:rsidP="00E8133A">
      <w:pPr>
        <w:pStyle w:val="Body"/>
        <w:rPr>
          <w:rFonts w:cs="Arial"/>
          <w:szCs w:val="24"/>
        </w:rPr>
      </w:pPr>
      <w:r w:rsidRPr="000E16CD">
        <w:rPr>
          <w:rFonts w:cs="Arial"/>
          <w:b/>
          <w:i/>
          <w:szCs w:val="24"/>
        </w:rPr>
        <w:t>CTE Programs:</w:t>
      </w:r>
      <w:r w:rsidRPr="000E16CD">
        <w:rPr>
          <w:rFonts w:cs="Arial"/>
          <w:szCs w:val="24"/>
        </w:rPr>
        <w:t xml:space="preserve"> Located in high schools and BOCES, Career and Technical Education programming provides academic and technical instruction in the content areas of agriculture, business and marketing, family and consumer sciences, health sciences, trade and technical education, and/or technology education. CTE programs are comprised of at least three CTE courses (equivalent to three full </w:t>
      </w:r>
      <w:r>
        <w:rPr>
          <w:rFonts w:cs="Arial"/>
          <w:szCs w:val="24"/>
        </w:rPr>
        <w:t>units</w:t>
      </w:r>
      <w:r w:rsidRPr="000E16CD">
        <w:rPr>
          <w:rFonts w:cs="Arial"/>
          <w:szCs w:val="24"/>
        </w:rPr>
        <w:t xml:space="preserve"> of study) that together form a cohesive concentration and incorporate the Career Development and Occupational Studies (CDOS) Learning Standards.</w:t>
      </w:r>
      <w:r>
        <w:rPr>
          <w:rFonts w:cs="Arial"/>
          <w:szCs w:val="24"/>
        </w:rPr>
        <w:t xml:space="preserve"> A</w:t>
      </w:r>
      <w:r w:rsidRPr="00D36D71">
        <w:rPr>
          <w:rFonts w:cs="Arial"/>
          <w:szCs w:val="24"/>
        </w:rPr>
        <w:t xml:space="preserve"> lis</w:t>
      </w:r>
      <w:r>
        <w:rPr>
          <w:rFonts w:cs="Arial"/>
          <w:szCs w:val="24"/>
        </w:rPr>
        <w:t xml:space="preserve">t of CTE program service codes is found </w:t>
      </w:r>
      <w:r w:rsidRPr="00D36D71">
        <w:rPr>
          <w:rFonts w:cs="Arial"/>
          <w:szCs w:val="24"/>
        </w:rPr>
        <w:t>in Chapter 5: Codes and Descriptions.)</w:t>
      </w:r>
      <w:r w:rsidRPr="000E16CD">
        <w:rPr>
          <w:rFonts w:cs="Arial"/>
          <w:szCs w:val="24"/>
        </w:rPr>
        <w:t xml:space="preserve"> CTE programs</w:t>
      </w:r>
      <w:r>
        <w:rPr>
          <w:rFonts w:cs="Arial"/>
          <w:szCs w:val="24"/>
        </w:rPr>
        <w:t xml:space="preserve"> that are approved sequences used to fulfill diploma requirements </w:t>
      </w:r>
      <w:r w:rsidRPr="000E16CD">
        <w:rPr>
          <w:rFonts w:cs="Arial"/>
          <w:szCs w:val="24"/>
        </w:rPr>
        <w:t>also include the content of the one</w:t>
      </w:r>
      <w:r w:rsidR="00E53014">
        <w:rPr>
          <w:rFonts w:cs="Arial"/>
          <w:szCs w:val="24"/>
        </w:rPr>
        <w:t>-</w:t>
      </w:r>
      <w:r w:rsidR="009A04C8">
        <w:rPr>
          <w:rFonts w:cs="Arial"/>
          <w:szCs w:val="24"/>
        </w:rPr>
        <w:t xml:space="preserve">half </w:t>
      </w:r>
      <w:r w:rsidRPr="000E16CD">
        <w:rPr>
          <w:rFonts w:cs="Arial"/>
          <w:szCs w:val="24"/>
        </w:rPr>
        <w:t>unit state-developed Career and Financial Management c</w:t>
      </w:r>
      <w:r w:rsidR="009A04C8">
        <w:rPr>
          <w:rFonts w:cs="Arial"/>
          <w:szCs w:val="24"/>
        </w:rPr>
        <w:t>urricular framework</w:t>
      </w:r>
      <w:r w:rsidRPr="000E16CD">
        <w:rPr>
          <w:rFonts w:cs="Arial"/>
          <w:szCs w:val="24"/>
        </w:rPr>
        <w:t>.</w:t>
      </w:r>
      <w:r>
        <w:rPr>
          <w:rFonts w:cs="Arial"/>
          <w:szCs w:val="24"/>
        </w:rPr>
        <w:t xml:space="preserve"> </w:t>
      </w:r>
    </w:p>
    <w:p w14:paraId="308829AF" w14:textId="77777777" w:rsidR="00E8133A" w:rsidRPr="000E16CD" w:rsidRDefault="00E8133A" w:rsidP="00E8133A">
      <w:pPr>
        <w:pStyle w:val="Body"/>
        <w:rPr>
          <w:bCs/>
        </w:rPr>
      </w:pPr>
      <w:r w:rsidRPr="000E16CD">
        <w:rPr>
          <w:b/>
          <w:bCs/>
          <w:i/>
        </w:rPr>
        <w:t>CTE Students:</w:t>
      </w:r>
      <w:r w:rsidRPr="000E16CD">
        <w:rPr>
          <w:bCs/>
        </w:rPr>
        <w:t xml:space="preserve"> CTE students are those enrolled in any course that can be a part of a CTE content area</w:t>
      </w:r>
      <w:r>
        <w:rPr>
          <w:bCs/>
        </w:rPr>
        <w:t>. A CTE course</w:t>
      </w:r>
      <w:r w:rsidRPr="003554BA">
        <w:rPr>
          <w:bCs/>
        </w:rPr>
        <w:t xml:space="preserve"> is taught by a CTE certified teacher where students learn content from one of New York’s 6 content areas (i.e., agriculture, business, family and consumer sciences, health sciences, technology education, or trade and technical education), </w:t>
      </w:r>
      <w:r w:rsidRPr="003554BA">
        <w:rPr>
          <w:bCs/>
        </w:rPr>
        <w:lastRenderedPageBreak/>
        <w:t>and acquire technical skills through hands-on learning</w:t>
      </w:r>
      <w:r w:rsidRPr="000E16CD">
        <w:rPr>
          <w:bCs/>
        </w:rPr>
        <w:t xml:space="preserve"> This includes students who are substituting a five-unit CTE sequence to fulfill the foreign language requirement for an advanced designation diploma</w:t>
      </w:r>
      <w:r>
        <w:rPr>
          <w:bCs/>
        </w:rPr>
        <w:t xml:space="preserve">. </w:t>
      </w:r>
      <w:r w:rsidRPr="000E16CD">
        <w:rPr>
          <w:bCs/>
        </w:rPr>
        <w:t xml:space="preserve"> </w:t>
      </w:r>
      <w:r>
        <w:rPr>
          <w:bCs/>
        </w:rPr>
        <w:t xml:space="preserve">CTE students can be </w:t>
      </w:r>
      <w:r w:rsidRPr="000E16CD">
        <w:rPr>
          <w:bCs/>
        </w:rPr>
        <w:t>enrolled in:</w:t>
      </w:r>
    </w:p>
    <w:p w14:paraId="72B3F7D0" w14:textId="77777777" w:rsidR="009D2FA5" w:rsidRPr="000E16CD" w:rsidRDefault="009D2FA5" w:rsidP="00047DED">
      <w:pPr>
        <w:pStyle w:val="Body"/>
        <w:numPr>
          <w:ilvl w:val="1"/>
          <w:numId w:val="58"/>
        </w:numPr>
        <w:tabs>
          <w:tab w:val="clear" w:pos="1440"/>
          <w:tab w:val="num" w:pos="720"/>
        </w:tabs>
        <w:ind w:left="720"/>
        <w:rPr>
          <w:rFonts w:cs="Arial"/>
          <w:bCs/>
          <w:szCs w:val="24"/>
        </w:rPr>
      </w:pPr>
      <w:r w:rsidRPr="000E16CD">
        <w:rPr>
          <w:rFonts w:cs="Arial"/>
          <w:bCs/>
          <w:szCs w:val="24"/>
        </w:rPr>
        <w:t>a local high school,</w:t>
      </w:r>
    </w:p>
    <w:p w14:paraId="7D36CD36" w14:textId="77777777" w:rsidR="009D2FA5" w:rsidRPr="000E16CD" w:rsidRDefault="009D2FA5" w:rsidP="00047DED">
      <w:pPr>
        <w:pStyle w:val="Body"/>
        <w:numPr>
          <w:ilvl w:val="1"/>
          <w:numId w:val="58"/>
        </w:numPr>
        <w:tabs>
          <w:tab w:val="clear" w:pos="1440"/>
          <w:tab w:val="num" w:pos="720"/>
        </w:tabs>
        <w:ind w:left="720"/>
        <w:rPr>
          <w:rFonts w:cs="Arial"/>
          <w:bCs/>
          <w:szCs w:val="24"/>
        </w:rPr>
      </w:pPr>
      <w:r w:rsidRPr="000E16CD">
        <w:rPr>
          <w:rFonts w:cs="Arial"/>
          <w:bCs/>
          <w:szCs w:val="24"/>
        </w:rPr>
        <w:t>a BOCES or technical/CTE high school,</w:t>
      </w:r>
    </w:p>
    <w:p w14:paraId="3A6B8B20" w14:textId="77777777" w:rsidR="009D2FA5" w:rsidRPr="000E16CD" w:rsidRDefault="009D2FA5" w:rsidP="00047DED">
      <w:pPr>
        <w:pStyle w:val="Body"/>
        <w:numPr>
          <w:ilvl w:val="1"/>
          <w:numId w:val="58"/>
        </w:numPr>
        <w:tabs>
          <w:tab w:val="clear" w:pos="1440"/>
          <w:tab w:val="num" w:pos="720"/>
        </w:tabs>
        <w:ind w:left="720"/>
        <w:rPr>
          <w:rFonts w:cs="Arial"/>
          <w:bCs/>
          <w:szCs w:val="24"/>
        </w:rPr>
      </w:pPr>
      <w:r w:rsidRPr="000E16CD">
        <w:rPr>
          <w:rFonts w:cs="Arial"/>
          <w:bCs/>
          <w:szCs w:val="24"/>
        </w:rPr>
        <w:t>an alternative education and a CTE program,</w:t>
      </w:r>
    </w:p>
    <w:p w14:paraId="4AC523DD" w14:textId="77777777" w:rsidR="009D2FA5" w:rsidRPr="000E16CD" w:rsidRDefault="009D2FA5" w:rsidP="00047DED">
      <w:pPr>
        <w:pStyle w:val="Body"/>
        <w:numPr>
          <w:ilvl w:val="1"/>
          <w:numId w:val="58"/>
        </w:numPr>
        <w:tabs>
          <w:tab w:val="clear" w:pos="1440"/>
          <w:tab w:val="num" w:pos="720"/>
        </w:tabs>
        <w:ind w:left="720"/>
        <w:rPr>
          <w:rFonts w:cs="Arial"/>
          <w:bCs/>
          <w:szCs w:val="24"/>
        </w:rPr>
      </w:pPr>
      <w:r w:rsidRPr="000E16CD">
        <w:rPr>
          <w:rFonts w:cs="Arial"/>
          <w:bCs/>
          <w:szCs w:val="24"/>
        </w:rPr>
        <w:t xml:space="preserve">an approved </w:t>
      </w:r>
      <w:r w:rsidR="00AC266D" w:rsidRPr="000E16CD">
        <w:t>High School Equivalency (HSE)</w:t>
      </w:r>
      <w:r w:rsidRPr="000E16CD">
        <w:rPr>
          <w:rFonts w:cs="Arial"/>
          <w:bCs/>
          <w:szCs w:val="24"/>
        </w:rPr>
        <w:t xml:space="preserve"> program </w:t>
      </w:r>
      <w:r w:rsidR="00B91A32">
        <w:rPr>
          <w:rFonts w:cs="Arial"/>
          <w:bCs/>
          <w:szCs w:val="24"/>
        </w:rPr>
        <w:t>(AHSEP</w:t>
      </w:r>
      <w:r w:rsidRPr="000E16CD">
        <w:rPr>
          <w:rFonts w:cs="Arial"/>
          <w:bCs/>
          <w:szCs w:val="24"/>
        </w:rPr>
        <w:t>) and a CTE program, or</w:t>
      </w:r>
    </w:p>
    <w:p w14:paraId="07FDBBF1" w14:textId="77777777" w:rsidR="009D2FA5" w:rsidRPr="000E16CD" w:rsidRDefault="009D2FA5" w:rsidP="00047DED">
      <w:pPr>
        <w:pStyle w:val="Body"/>
        <w:numPr>
          <w:ilvl w:val="1"/>
          <w:numId w:val="58"/>
        </w:numPr>
        <w:tabs>
          <w:tab w:val="clear" w:pos="1440"/>
          <w:tab w:val="num" w:pos="720"/>
        </w:tabs>
        <w:ind w:left="720"/>
        <w:rPr>
          <w:rFonts w:cs="Arial"/>
          <w:bCs/>
          <w:szCs w:val="24"/>
        </w:rPr>
      </w:pPr>
      <w:r w:rsidRPr="000E16CD">
        <w:rPr>
          <w:rFonts w:cs="Arial"/>
          <w:bCs/>
          <w:szCs w:val="24"/>
        </w:rPr>
        <w:t>a CTE program in a nonpublic school that participates in data reporting via the SIRS.</w:t>
      </w:r>
    </w:p>
    <w:p w14:paraId="2C1FBA2F" w14:textId="77777777" w:rsidR="009D2FA5" w:rsidRPr="000E16CD" w:rsidRDefault="009D2FA5" w:rsidP="009D2FA5">
      <w:pPr>
        <w:pStyle w:val="Body"/>
      </w:pPr>
      <w:r w:rsidRPr="000E16CD">
        <w:rPr>
          <w:rFonts w:cs="Arial"/>
          <w:b/>
          <w:i/>
          <w:szCs w:val="24"/>
        </w:rPr>
        <w:t>Who Must Report CTE Students:</w:t>
      </w:r>
      <w:r w:rsidRPr="000E16CD">
        <w:rPr>
          <w:rFonts w:cs="Arial"/>
          <w:szCs w:val="24"/>
        </w:rPr>
        <w:t xml:space="preserve"> The school district accountable for the student is responsible for reporting CTE data in SIRS for the student, even if the district’s students receive CTE at another program service provider (e.g., a </w:t>
      </w:r>
      <w:proofErr w:type="gramStart"/>
      <w:r w:rsidRPr="000E16CD">
        <w:rPr>
          <w:rFonts w:cs="Arial"/>
          <w:szCs w:val="24"/>
        </w:rPr>
        <w:t>BOCES).</w:t>
      </w:r>
      <w:proofErr w:type="gramEnd"/>
      <w:r w:rsidRPr="000E16CD">
        <w:rPr>
          <w:rFonts w:cs="Arial"/>
          <w:szCs w:val="24"/>
        </w:rPr>
        <w:t xml:space="preserve"> </w:t>
      </w:r>
      <w:r w:rsidRPr="000E16CD">
        <w:t xml:space="preserve">The agency that delivers the CTE course is the service provider. A school district offering CTE to its own students creates and maintains the CTE program service records and is the service provider. A school district that sends students to a BOCES for CTE creates and maintains the CTE program service records, </w:t>
      </w:r>
      <w:r w:rsidR="00A134DA" w:rsidRPr="000E16CD">
        <w:t>which will document that</w:t>
      </w:r>
      <w:r w:rsidRPr="000E16CD">
        <w:t xml:space="preserve"> the BOCES is the program service provider. Consequently, school districts report on all CTE students (i.e., those served in their own high schools as well as those sent to BOCES or other out-of-district providers</w:t>
      </w:r>
      <w:r w:rsidR="00E53213" w:rsidRPr="000E16CD">
        <w:t>, including another school district</w:t>
      </w:r>
      <w:r w:rsidRPr="000E16CD">
        <w:t>).</w:t>
      </w:r>
      <w:r w:rsidR="00E53213" w:rsidRPr="000E16CD">
        <w:t xml:space="preserve"> Teacher-course linkage data must be reported by the service provider who employs the teacher or principal.</w:t>
      </w:r>
    </w:p>
    <w:p w14:paraId="5836684D" w14:textId="77777777" w:rsidR="009D2FA5" w:rsidRPr="000E16CD" w:rsidRDefault="009D2FA5" w:rsidP="009D2FA5">
      <w:pPr>
        <w:pStyle w:val="Body"/>
        <w:rPr>
          <w:rFonts w:cs="Arial"/>
          <w:bCs/>
          <w:szCs w:val="24"/>
        </w:rPr>
      </w:pPr>
      <w:r w:rsidRPr="000E16CD">
        <w:rPr>
          <w:rFonts w:cs="Arial"/>
          <w:bCs/>
          <w:szCs w:val="24"/>
        </w:rPr>
        <w:t xml:space="preserve">The CTE data collected in SIRS are governed by federal mandates, as some CTE programming receives federal funding from the Carl D. Perkins Career and Technical Education Improvement Act of 2006 (Perkins). CTE reporting requirements are the same for all schools, </w:t>
      </w:r>
      <w:proofErr w:type="gramStart"/>
      <w:r w:rsidRPr="000E16CD">
        <w:rPr>
          <w:rFonts w:cs="Arial"/>
          <w:bCs/>
          <w:szCs w:val="24"/>
        </w:rPr>
        <w:t>whether or not</w:t>
      </w:r>
      <w:proofErr w:type="gramEnd"/>
      <w:r w:rsidRPr="000E16CD">
        <w:rPr>
          <w:rFonts w:cs="Arial"/>
          <w:bCs/>
          <w:szCs w:val="24"/>
        </w:rPr>
        <w:t xml:space="preserve"> they use Perkins funding</w:t>
      </w:r>
      <w:r w:rsidR="008A49AF" w:rsidRPr="000E16CD">
        <w:rPr>
          <w:rFonts w:cs="Arial"/>
          <w:bCs/>
          <w:szCs w:val="24"/>
        </w:rPr>
        <w:t xml:space="preserve"> directly</w:t>
      </w:r>
      <w:r w:rsidRPr="000E16CD">
        <w:rPr>
          <w:rFonts w:cs="Arial"/>
          <w:bCs/>
          <w:szCs w:val="24"/>
        </w:rPr>
        <w:t>.</w:t>
      </w:r>
    </w:p>
    <w:p w14:paraId="3A4C39E6" w14:textId="6AD9307A" w:rsidR="008B11A6" w:rsidRPr="000E16CD" w:rsidRDefault="008B11A6" w:rsidP="00D84F15">
      <w:pPr>
        <w:pStyle w:val="Body"/>
        <w:rPr>
          <w:rFonts w:cs="Arial"/>
          <w:szCs w:val="24"/>
        </w:rPr>
      </w:pPr>
      <w:r w:rsidRPr="000E16CD">
        <w:rPr>
          <w:rFonts w:cs="Arial"/>
          <w:b/>
          <w:i/>
          <w:szCs w:val="24"/>
        </w:rPr>
        <w:t>Which Students Must Be Reported with CTE Records:</w:t>
      </w:r>
      <w:r w:rsidRPr="000E16CD">
        <w:rPr>
          <w:rFonts w:cs="Arial"/>
          <w:szCs w:val="24"/>
        </w:rPr>
        <w:t xml:space="preserve"> Students </w:t>
      </w:r>
      <w:r>
        <w:rPr>
          <w:rFonts w:cs="Arial"/>
          <w:szCs w:val="24"/>
        </w:rPr>
        <w:t xml:space="preserve">enrolled in </w:t>
      </w:r>
      <w:r w:rsidRPr="000E16CD">
        <w:rPr>
          <w:rFonts w:cs="Arial"/>
          <w:szCs w:val="24"/>
        </w:rPr>
        <w:t xml:space="preserve">any career and technical education </w:t>
      </w:r>
      <w:r>
        <w:rPr>
          <w:rFonts w:cs="Arial"/>
          <w:szCs w:val="24"/>
        </w:rPr>
        <w:t xml:space="preserve">class </w:t>
      </w:r>
      <w:r w:rsidRPr="000E16CD">
        <w:rPr>
          <w:rFonts w:cs="Arial"/>
          <w:szCs w:val="24"/>
        </w:rPr>
        <w:t xml:space="preserve">who are also in a high school diploma-granting program or </w:t>
      </w:r>
      <w:r w:rsidRPr="000E16CD">
        <w:rPr>
          <w:rFonts w:cs="Arial"/>
          <w:bCs/>
          <w:szCs w:val="24"/>
        </w:rPr>
        <w:t xml:space="preserve">an approved </w:t>
      </w:r>
      <w:r w:rsidRPr="000E16CD">
        <w:t>High School Equivalency (HSE)</w:t>
      </w:r>
      <w:r w:rsidRPr="000E16CD">
        <w:rPr>
          <w:rFonts w:cs="Arial"/>
          <w:bCs/>
          <w:szCs w:val="24"/>
        </w:rPr>
        <w:t xml:space="preserve"> p</w:t>
      </w:r>
      <w:r w:rsidR="006E343D">
        <w:rPr>
          <w:rFonts w:cs="Arial"/>
          <w:bCs/>
          <w:szCs w:val="24"/>
        </w:rPr>
        <w:t>rogram (i.e., AHSEP</w:t>
      </w:r>
      <w:r w:rsidRPr="000E16CD">
        <w:rPr>
          <w:rFonts w:cs="Arial"/>
          <w:bCs/>
          <w:szCs w:val="24"/>
        </w:rPr>
        <w:t xml:space="preserve">) must be reported with a CTE program service record, which </w:t>
      </w:r>
      <w:r w:rsidR="00980628">
        <w:rPr>
          <w:rFonts w:cs="Arial"/>
          <w:bCs/>
          <w:szCs w:val="24"/>
        </w:rPr>
        <w:t>identifie</w:t>
      </w:r>
      <w:r w:rsidRPr="000E16CD">
        <w:rPr>
          <w:rFonts w:cs="Arial"/>
          <w:bCs/>
          <w:szCs w:val="24"/>
        </w:rPr>
        <w:t>s CTE Program Type, CTE Program Intensity, Service Provider Location, courses taken by the student, and teacher linkage information</w:t>
      </w:r>
      <w:r w:rsidR="00980628">
        <w:rPr>
          <w:rFonts w:cs="Arial"/>
          <w:bCs/>
          <w:szCs w:val="24"/>
        </w:rPr>
        <w:t>.</w:t>
      </w:r>
      <w:r w:rsidRPr="000E16CD">
        <w:rPr>
          <w:rFonts w:cs="Arial"/>
          <w:szCs w:val="24"/>
        </w:rPr>
        <w:t xml:space="preserve"> </w:t>
      </w:r>
    </w:p>
    <w:p w14:paraId="1E42ECE2" w14:textId="77777777" w:rsidR="008B11A6" w:rsidRPr="000E16CD" w:rsidRDefault="008B11A6" w:rsidP="008B11A6">
      <w:pPr>
        <w:pStyle w:val="Body"/>
        <w:rPr>
          <w:rFonts w:cs="Arial"/>
          <w:szCs w:val="24"/>
        </w:rPr>
      </w:pPr>
      <w:r w:rsidRPr="000E16CD">
        <w:rPr>
          <w:rFonts w:cs="Arial"/>
          <w:b/>
          <w:i/>
          <w:szCs w:val="24"/>
        </w:rPr>
        <w:t xml:space="preserve">Program Service Records: </w:t>
      </w:r>
      <w:r w:rsidRPr="000E16CD">
        <w:rPr>
          <w:rFonts w:cs="Arial"/>
          <w:szCs w:val="24"/>
        </w:rPr>
        <w:t xml:space="preserve">All students taking CTE have a CTE program service record created in the school year they first </w:t>
      </w:r>
      <w:r>
        <w:rPr>
          <w:rFonts w:cs="Arial"/>
          <w:szCs w:val="24"/>
        </w:rPr>
        <w:t>enroll in a</w:t>
      </w:r>
      <w:r w:rsidRPr="000E16CD">
        <w:rPr>
          <w:rFonts w:cs="Arial"/>
          <w:szCs w:val="24"/>
        </w:rPr>
        <w:t xml:space="preserve"> CTE</w:t>
      </w:r>
      <w:r>
        <w:rPr>
          <w:rFonts w:cs="Arial"/>
          <w:szCs w:val="24"/>
        </w:rPr>
        <w:t xml:space="preserve"> course</w:t>
      </w:r>
      <w:r w:rsidRPr="000E16CD">
        <w:rPr>
          <w:rFonts w:cs="Arial"/>
          <w:szCs w:val="24"/>
        </w:rPr>
        <w:t xml:space="preserve">. A student cannot have program service records without an active enrollment record. </w:t>
      </w:r>
    </w:p>
    <w:p w14:paraId="088666FB" w14:textId="677BBABB" w:rsidR="009D2FA5" w:rsidRPr="000E16CD" w:rsidRDefault="009D2FA5" w:rsidP="009D2FA5">
      <w:pPr>
        <w:pStyle w:val="Body"/>
        <w:rPr>
          <w:rFonts w:cs="Arial"/>
          <w:bCs/>
          <w:szCs w:val="24"/>
        </w:rPr>
      </w:pPr>
      <w:r w:rsidRPr="000E16CD">
        <w:rPr>
          <w:rFonts w:cs="Arial"/>
          <w:bCs/>
          <w:szCs w:val="24"/>
        </w:rPr>
        <w:t xml:space="preserve">Students generally take their CTE from one or two providers (i.e., their high school and/or BOCES). A single program service record is created if the student is taking CTE in a single location. If more than one content area is taken, create one record and use the program service code that </w:t>
      </w:r>
      <w:r w:rsidR="00980628">
        <w:rPr>
          <w:rFonts w:cs="Arial"/>
          <w:bCs/>
          <w:szCs w:val="24"/>
        </w:rPr>
        <w:t>identifie</w:t>
      </w:r>
      <w:r w:rsidRPr="000E16CD">
        <w:rPr>
          <w:rFonts w:cs="Arial"/>
          <w:bCs/>
          <w:szCs w:val="24"/>
        </w:rPr>
        <w:t xml:space="preserve">s where the student spends the most time. </w:t>
      </w:r>
    </w:p>
    <w:p w14:paraId="27296C99" w14:textId="4520A308" w:rsidR="009D2FA5" w:rsidRPr="000E16CD" w:rsidRDefault="009D2FA5" w:rsidP="009D2FA5">
      <w:pPr>
        <w:pStyle w:val="Body"/>
        <w:rPr>
          <w:rFonts w:cs="Arial"/>
          <w:bCs/>
          <w:szCs w:val="24"/>
        </w:rPr>
      </w:pPr>
      <w:r w:rsidRPr="000E16CD">
        <w:rPr>
          <w:rFonts w:cs="Arial"/>
          <w:bCs/>
          <w:szCs w:val="24"/>
        </w:rPr>
        <w:t xml:space="preserve">CTE students enrolled in more than one location during the school year must be reported with a separate record for each program location. For example, two </w:t>
      </w:r>
      <w:r w:rsidR="00E53213" w:rsidRPr="000E16CD">
        <w:rPr>
          <w:rFonts w:cs="Arial"/>
          <w:bCs/>
          <w:szCs w:val="24"/>
        </w:rPr>
        <w:t xml:space="preserve">program </w:t>
      </w:r>
      <w:r w:rsidRPr="000E16CD">
        <w:rPr>
          <w:rFonts w:cs="Arial"/>
          <w:bCs/>
          <w:szCs w:val="24"/>
        </w:rPr>
        <w:t xml:space="preserve">service records are required for a student enrolled in business education </w:t>
      </w:r>
      <w:r w:rsidR="00FF30B8" w:rsidRPr="000E16CD">
        <w:rPr>
          <w:rFonts w:cs="Arial"/>
          <w:bCs/>
          <w:szCs w:val="24"/>
        </w:rPr>
        <w:t xml:space="preserve">in </w:t>
      </w:r>
      <w:r w:rsidRPr="000E16CD">
        <w:rPr>
          <w:rFonts w:cs="Arial"/>
          <w:bCs/>
          <w:szCs w:val="24"/>
        </w:rPr>
        <w:t xml:space="preserve">a high school and in computer information technology at a BOCES. </w:t>
      </w:r>
    </w:p>
    <w:p w14:paraId="7B37F302" w14:textId="638000D4" w:rsidR="009D2FA5" w:rsidRPr="000E16CD" w:rsidRDefault="007B66CF" w:rsidP="009D2FA5">
      <w:pPr>
        <w:pStyle w:val="Body"/>
        <w:rPr>
          <w:rFonts w:cs="Arial"/>
          <w:szCs w:val="24"/>
        </w:rPr>
      </w:pPr>
      <w:r w:rsidRPr="000E16CD">
        <w:rPr>
          <w:rFonts w:cs="Arial"/>
          <w:color w:val="000000"/>
          <w:szCs w:val="24"/>
        </w:rPr>
        <w:lastRenderedPageBreak/>
        <w:t>CTE programs at local high schools often cross content areas and may not be predefined or linear in nature.</w:t>
      </w:r>
      <w:r w:rsidRPr="000E16CD">
        <w:rPr>
          <w:rFonts w:cs="Arial"/>
          <w:color w:val="800000"/>
          <w:szCs w:val="24"/>
        </w:rPr>
        <w:t xml:space="preserve"> </w:t>
      </w:r>
      <w:r w:rsidRPr="000E16CD">
        <w:rPr>
          <w:rFonts w:cs="Arial"/>
          <w:szCs w:val="24"/>
        </w:rPr>
        <w:t xml:space="preserve"> </w:t>
      </w:r>
      <w:r w:rsidR="009D2FA5" w:rsidRPr="000E16CD">
        <w:rPr>
          <w:rFonts w:cs="Arial"/>
          <w:szCs w:val="24"/>
        </w:rPr>
        <w:t xml:space="preserve">In the local high schools, programs are made up of a group of courses that form a cohesive concentration. These courses may be from one of the six CTE content areas or from a combination of these content areas. Since CTE students at local high schools build cohesive concentrations based on individual interests, the selection of a specific program service code (see </w:t>
      </w:r>
      <w:r w:rsidR="00FF30B8" w:rsidRPr="000E16CD">
        <w:t>Career and Technical Education Program Service Codes i</w:t>
      </w:r>
      <w:r w:rsidR="00FF30B8" w:rsidRPr="000E16CD">
        <w:rPr>
          <w:bCs/>
        </w:rPr>
        <w:t xml:space="preserve">n Chapter </w:t>
      </w:r>
      <w:r w:rsidR="00E20000" w:rsidRPr="000E16CD">
        <w:rPr>
          <w:bCs/>
        </w:rPr>
        <w:t>5</w:t>
      </w:r>
      <w:r w:rsidR="00FF30B8" w:rsidRPr="000E16CD">
        <w:rPr>
          <w:bCs/>
        </w:rPr>
        <w:t>: Codes and Descriptions</w:t>
      </w:r>
      <w:r w:rsidR="009D2FA5" w:rsidRPr="000E16CD">
        <w:rPr>
          <w:rFonts w:cs="Arial"/>
          <w:szCs w:val="24"/>
        </w:rPr>
        <w:t xml:space="preserve">) may prove more difficult than the selection of a code for CTE programs at a BOCES or Technical or CTE high schools. In this case, the local high school can use one of the following more broad-based program service codes: Agriculture (010599); Business and Marketing (529999); Family and Consumer Sciences (199999); Health </w:t>
      </w:r>
      <w:r w:rsidR="00A134DA" w:rsidRPr="000E16CD">
        <w:rPr>
          <w:rFonts w:cs="Arial"/>
          <w:szCs w:val="24"/>
        </w:rPr>
        <w:t>Sciences</w:t>
      </w:r>
      <w:r w:rsidR="009D2FA5" w:rsidRPr="000E16CD">
        <w:rPr>
          <w:rFonts w:cs="Arial"/>
          <w:szCs w:val="24"/>
        </w:rPr>
        <w:t xml:space="preserve"> (519999); Technology Education (151599); or Trade and Technical (489999). These reflect the six major CTE content areas. If a student is in </w:t>
      </w:r>
      <w:r w:rsidR="00446721" w:rsidRPr="000E16CD">
        <w:rPr>
          <w:rFonts w:cs="Arial"/>
          <w:szCs w:val="24"/>
        </w:rPr>
        <w:t xml:space="preserve">career and technical education </w:t>
      </w:r>
      <w:r w:rsidR="008A49AF" w:rsidRPr="000E16CD">
        <w:rPr>
          <w:rFonts w:cs="Arial"/>
          <w:szCs w:val="24"/>
        </w:rPr>
        <w:t>in</w:t>
      </w:r>
      <w:r w:rsidR="009D2FA5" w:rsidRPr="000E16CD">
        <w:rPr>
          <w:rFonts w:cs="Arial"/>
          <w:szCs w:val="24"/>
        </w:rPr>
        <w:t xml:space="preserve"> two of these content areas, the code to be reported should be the one in which </w:t>
      </w:r>
      <w:r w:rsidR="00E35CC7">
        <w:rPr>
          <w:rFonts w:cs="Arial"/>
          <w:szCs w:val="24"/>
        </w:rPr>
        <w:t>most</w:t>
      </w:r>
      <w:r w:rsidR="009D2FA5" w:rsidRPr="000E16CD">
        <w:rPr>
          <w:rFonts w:cs="Arial"/>
          <w:szCs w:val="24"/>
        </w:rPr>
        <w:t xml:space="preserve"> of the student’s time is spent.</w:t>
      </w:r>
    </w:p>
    <w:p w14:paraId="2C72943B" w14:textId="74304B36" w:rsidR="00FF30B8" w:rsidRPr="000E16CD" w:rsidRDefault="009D2FA5" w:rsidP="009D2FA5">
      <w:pPr>
        <w:pStyle w:val="Body"/>
      </w:pPr>
      <w:r w:rsidRPr="000E16CD">
        <w:t>When a local agency is unable to determine the appropriate code, they should contact their Regional Information Center (RIC).</w:t>
      </w:r>
      <w:r w:rsidR="008A49AF" w:rsidRPr="000E16CD">
        <w:t xml:space="preserve"> A list of RIC contacts is available </w:t>
      </w:r>
      <w:r w:rsidR="00750B64">
        <w:t>on the</w:t>
      </w:r>
      <w:r w:rsidR="008A49AF" w:rsidRPr="000E16CD">
        <w:t xml:space="preserve"> </w:t>
      </w:r>
      <w:hyperlink r:id="rId43" w:tooltip="Link to Student Information Repository System (SIRS) Guidance" w:history="1">
        <w:r w:rsidR="00750B64">
          <w:rPr>
            <w:rStyle w:val="Hyperlink"/>
          </w:rPr>
          <w:t>SIRS web page</w:t>
        </w:r>
      </w:hyperlink>
      <w:r w:rsidR="008A49AF" w:rsidRPr="000E16CD">
        <w:t>.</w:t>
      </w:r>
      <w:r w:rsidRPr="000E16CD">
        <w:t xml:space="preserve"> The RIC can contact the </w:t>
      </w:r>
      <w:hyperlink r:id="rId44" w:history="1">
        <w:r w:rsidRPr="00750B64">
          <w:rPr>
            <w:rStyle w:val="Hyperlink"/>
          </w:rPr>
          <w:t>NYSED CTE Team</w:t>
        </w:r>
      </w:hyperlink>
      <w:r w:rsidRPr="000E16CD">
        <w:t xml:space="preserve"> at (518) 486-1547 for assistance.  </w:t>
      </w:r>
    </w:p>
    <w:p w14:paraId="42AD62B1" w14:textId="3C3F87BC" w:rsidR="00412300" w:rsidRPr="000E16CD" w:rsidRDefault="00412300" w:rsidP="008A62BF">
      <w:pPr>
        <w:pStyle w:val="Body"/>
        <w:rPr>
          <w:rFonts w:cs="Arial"/>
          <w:b/>
          <w:i/>
          <w:szCs w:val="24"/>
        </w:rPr>
      </w:pPr>
      <w:r w:rsidRPr="000E16CD">
        <w:rPr>
          <w:b/>
          <w:i/>
        </w:rPr>
        <w:t>CTE Beginning and Ending Program Service Records:</w:t>
      </w:r>
      <w:r w:rsidRPr="000E16CD">
        <w:rPr>
          <w:b/>
        </w:rPr>
        <w:t xml:space="preserve"> </w:t>
      </w:r>
      <w:r w:rsidRPr="000E16CD">
        <w:t xml:space="preserve">If the student meets the district’s requirements for completing the program, use Reason for Ending Program Service </w:t>
      </w:r>
      <w:r w:rsidR="00E35CC7">
        <w:t>C</w:t>
      </w:r>
      <w:r w:rsidRPr="000E16CD">
        <w:t xml:space="preserve">ode 646. If the student ends the program service without completing the program the year the student leaves or completes high school, use </w:t>
      </w:r>
      <w:r w:rsidRPr="002F6E7F">
        <w:t xml:space="preserve">Reason for Ending Program </w:t>
      </w:r>
      <w:r w:rsidRPr="002F6E7F">
        <w:rPr>
          <w:color w:val="000000"/>
        </w:rPr>
        <w:t xml:space="preserve">Service </w:t>
      </w:r>
      <w:r w:rsidR="00E16C47" w:rsidRPr="002F6E7F">
        <w:rPr>
          <w:color w:val="000000"/>
        </w:rPr>
        <w:t>Code</w:t>
      </w:r>
      <w:r w:rsidR="00E16C47" w:rsidRPr="000E16CD">
        <w:rPr>
          <w:color w:val="000000"/>
        </w:rPr>
        <w:t xml:space="preserve"> </w:t>
      </w:r>
      <w:r w:rsidRPr="000E16CD">
        <w:rPr>
          <w:color w:val="000000"/>
        </w:rPr>
        <w:t xml:space="preserve">663. If the student has not completed the CTE program by the end of the </w:t>
      </w:r>
      <w:r w:rsidR="00810DB0" w:rsidRPr="000E16CD">
        <w:rPr>
          <w:color w:val="000000"/>
        </w:rPr>
        <w:t>reporting</w:t>
      </w:r>
      <w:r w:rsidRPr="000E16CD">
        <w:rPr>
          <w:color w:val="000000"/>
        </w:rPr>
        <w:t xml:space="preserve"> </w:t>
      </w:r>
      <w:r w:rsidR="00810DB0" w:rsidRPr="000E16CD">
        <w:rPr>
          <w:color w:val="000000"/>
        </w:rPr>
        <w:t>year and program completion is still pending</w:t>
      </w:r>
      <w:r w:rsidRPr="000E16CD">
        <w:rPr>
          <w:color w:val="000000"/>
        </w:rPr>
        <w:t xml:space="preserve">, </w:t>
      </w:r>
      <w:r w:rsidR="009D16D9" w:rsidRPr="002F3A26">
        <w:rPr>
          <w:color w:val="000000"/>
        </w:rPr>
        <w:t>leave</w:t>
      </w:r>
      <w:r w:rsidRPr="002F3A26">
        <w:rPr>
          <w:color w:val="000000"/>
        </w:rPr>
        <w:t xml:space="preserve"> </w:t>
      </w:r>
      <w:r w:rsidR="00980628">
        <w:rPr>
          <w:color w:val="000000"/>
        </w:rPr>
        <w:t xml:space="preserve">the </w:t>
      </w:r>
      <w:r w:rsidRPr="002F3A26">
        <w:rPr>
          <w:color w:val="000000"/>
        </w:rPr>
        <w:t xml:space="preserve">Reason for Ending Program Service </w:t>
      </w:r>
      <w:r w:rsidR="009D16D9" w:rsidRPr="002F3A26">
        <w:rPr>
          <w:color w:val="000000"/>
        </w:rPr>
        <w:t>field blank</w:t>
      </w:r>
      <w:r w:rsidRPr="000E16CD">
        <w:t xml:space="preserve">.  </w:t>
      </w:r>
      <w:r w:rsidR="00470272" w:rsidRPr="000E16CD">
        <w:rPr>
          <w:rStyle w:val="Emphasis"/>
          <w:rFonts w:cs="Arial"/>
          <w:i w:val="0"/>
          <w:szCs w:val="24"/>
        </w:rPr>
        <w:t xml:space="preserve">In the year the student leaves school, the entire enrollment record will show which Reason for Ending Program Service Code should be used in the final record.  </w:t>
      </w:r>
      <w:r w:rsidRPr="000E16CD">
        <w:rPr>
          <w:color w:val="000000"/>
        </w:rPr>
        <w:t>Districts determine how many and what combination of sequenced CTE courses are needed to achieve program completion.</w:t>
      </w:r>
      <w:r w:rsidRPr="000E16CD">
        <w:rPr>
          <w:rStyle w:val="Emphasis"/>
          <w:rFonts w:cs="Arial"/>
          <w:i w:val="0"/>
          <w:color w:val="000000"/>
          <w:szCs w:val="24"/>
        </w:rPr>
        <w:t xml:space="preserve"> If the student’s concentration of CTE courses does not meet the district’s requirements, the </w:t>
      </w:r>
      <w:r w:rsidRPr="002F6E7F">
        <w:rPr>
          <w:rStyle w:val="Emphasis"/>
          <w:rFonts w:cs="Arial"/>
          <w:i w:val="0"/>
          <w:color w:val="000000"/>
          <w:szCs w:val="24"/>
        </w:rPr>
        <w:t>Reason for Ending Program Service Code</w:t>
      </w:r>
      <w:r w:rsidRPr="000E16CD">
        <w:rPr>
          <w:rStyle w:val="Emphasis"/>
          <w:rFonts w:cs="Arial"/>
          <w:i w:val="0"/>
          <w:color w:val="000000"/>
          <w:szCs w:val="24"/>
        </w:rPr>
        <w:t xml:space="preserve"> is 663 (left without completing), and the Level of Program Intensity is the level reached by the day the student discontinued the program.</w:t>
      </w:r>
    </w:p>
    <w:p w14:paraId="10AFF02D" w14:textId="7DD2AF1A" w:rsidR="009D2FA5" w:rsidRPr="000E16CD" w:rsidRDefault="009D2FA5" w:rsidP="008A62BF">
      <w:pPr>
        <w:pStyle w:val="Body"/>
        <w:rPr>
          <w:bCs/>
        </w:rPr>
      </w:pPr>
      <w:r w:rsidRPr="000E16CD">
        <w:rPr>
          <w:b/>
          <w:i/>
        </w:rPr>
        <w:t xml:space="preserve">CTE Program Type: </w:t>
      </w:r>
      <w:r w:rsidRPr="000E16CD">
        <w:t>All students who participate in a CTE must be reported in SIRS with CTE Program Type CTE,</w:t>
      </w:r>
      <w:r w:rsidR="00B230B9">
        <w:t>”</w:t>
      </w:r>
      <w:r w:rsidRPr="000E16CD">
        <w:t xml:space="preserve"> indicating the student is in </w:t>
      </w:r>
      <w:r w:rsidR="00446721" w:rsidRPr="000E16CD">
        <w:t>career and technical education</w:t>
      </w:r>
      <w:r w:rsidRPr="000E16CD">
        <w:t>.</w:t>
      </w:r>
      <w:r w:rsidRPr="000E16CD">
        <w:rPr>
          <w:bCs/>
        </w:rPr>
        <w:t xml:space="preserve"> See Chapter </w:t>
      </w:r>
      <w:r w:rsidR="00E20000" w:rsidRPr="000E16CD">
        <w:rPr>
          <w:bCs/>
        </w:rPr>
        <w:t>4</w:t>
      </w:r>
      <w:r w:rsidR="00BA7EDA" w:rsidRPr="000E16CD">
        <w:rPr>
          <w:bCs/>
        </w:rPr>
        <w:t xml:space="preserve">: </w:t>
      </w:r>
      <w:r w:rsidRPr="000E16CD">
        <w:rPr>
          <w:bCs/>
        </w:rPr>
        <w:t xml:space="preserve">Data Elements for CTE Program Type definition and location in the </w:t>
      </w:r>
      <w:proofErr w:type="spellStart"/>
      <w:r w:rsidRPr="000E16CD">
        <w:rPr>
          <w:bCs/>
        </w:rPr>
        <w:t>eScholar</w:t>
      </w:r>
      <w:proofErr w:type="spellEnd"/>
      <w:r w:rsidRPr="000E16CD">
        <w:rPr>
          <w:bCs/>
        </w:rPr>
        <w:t xml:space="preserve"> templates. </w:t>
      </w:r>
    </w:p>
    <w:p w14:paraId="489DB9F3" w14:textId="77777777" w:rsidR="009D2FA5" w:rsidRPr="000E16CD" w:rsidRDefault="009D2FA5" w:rsidP="009D2FA5">
      <w:pPr>
        <w:pStyle w:val="Body"/>
        <w:rPr>
          <w:bCs/>
        </w:rPr>
      </w:pPr>
      <w:r w:rsidRPr="000E16CD">
        <w:rPr>
          <w:b/>
          <w:i/>
        </w:rPr>
        <w:t>CTE Program Intensity:</w:t>
      </w:r>
      <w:r w:rsidRPr="000E16CD">
        <w:rPr>
          <w:b/>
        </w:rPr>
        <w:t xml:space="preserve"> </w:t>
      </w:r>
      <w:r w:rsidRPr="000E16CD">
        <w:t>All students who participate in CTE must be reported in SIRS with a CTE Program Intensity: Enrollee, Participant, or Concentrator.</w:t>
      </w:r>
      <w:r w:rsidRPr="000E16CD">
        <w:rPr>
          <w:bCs/>
        </w:rPr>
        <w:t xml:space="preserve"> See Chapter </w:t>
      </w:r>
      <w:r w:rsidR="00E20000" w:rsidRPr="000E16CD">
        <w:rPr>
          <w:bCs/>
        </w:rPr>
        <w:t>4</w:t>
      </w:r>
      <w:r w:rsidR="00BA7EDA" w:rsidRPr="000E16CD">
        <w:rPr>
          <w:bCs/>
        </w:rPr>
        <w:t xml:space="preserve">: </w:t>
      </w:r>
      <w:r w:rsidRPr="000E16CD">
        <w:rPr>
          <w:bCs/>
        </w:rPr>
        <w:t xml:space="preserve">Data Elements for CTE Program Intensity definition and location in the </w:t>
      </w:r>
      <w:proofErr w:type="spellStart"/>
      <w:r w:rsidRPr="000E16CD">
        <w:rPr>
          <w:bCs/>
        </w:rPr>
        <w:t>eScholar</w:t>
      </w:r>
      <w:proofErr w:type="spellEnd"/>
      <w:r w:rsidRPr="000E16CD">
        <w:rPr>
          <w:bCs/>
        </w:rPr>
        <w:t xml:space="preserve"> templates.</w:t>
      </w:r>
    </w:p>
    <w:p w14:paraId="65F383AE" w14:textId="57C8B6C7" w:rsidR="009D2FA5" w:rsidRPr="000E16CD" w:rsidRDefault="009D2FA5" w:rsidP="009D2FA5">
      <w:pPr>
        <w:pStyle w:val="Body"/>
        <w:rPr>
          <w:rFonts w:cs="Arial"/>
          <w:szCs w:val="24"/>
        </w:rPr>
      </w:pPr>
      <w:r w:rsidRPr="000E16CD">
        <w:rPr>
          <w:b/>
          <w:i/>
        </w:rPr>
        <w:t>CTE Program Endorsement Indicator:</w:t>
      </w:r>
      <w:r w:rsidRPr="000E16CD">
        <w:t xml:space="preserve"> </w:t>
      </w:r>
      <w:r w:rsidR="00EF4DFC" w:rsidRPr="000E16CD">
        <w:t xml:space="preserve">A CTE Program Endorsement Indicator must also be reported in Programs Code Template, a Dimension Table populated </w:t>
      </w:r>
      <w:r w:rsidR="00EF4DFC">
        <w:t>at</w:t>
      </w:r>
      <w:r w:rsidR="00EF4DFC" w:rsidRPr="000E16CD">
        <w:t xml:space="preserve"> Level 1, </w:t>
      </w:r>
      <w:r w:rsidR="00EF4DFC" w:rsidRPr="000E16CD">
        <w:rPr>
          <w:rFonts w:cs="Arial"/>
          <w:szCs w:val="24"/>
        </w:rPr>
        <w:t>not by the reporting local educational agency</w:t>
      </w:r>
      <w:r w:rsidR="00EF4DFC" w:rsidRPr="000E16CD">
        <w:t>.</w:t>
      </w:r>
      <w:r w:rsidR="00EF4DFC" w:rsidRPr="000E16CD">
        <w:rPr>
          <w:rFonts w:cs="Arial"/>
          <w:szCs w:val="24"/>
        </w:rPr>
        <w:t xml:space="preserve"> The endorsement indicator field tracks </w:t>
      </w:r>
      <w:proofErr w:type="gramStart"/>
      <w:r w:rsidR="00EF4DFC" w:rsidRPr="000E16CD">
        <w:rPr>
          <w:rFonts w:cs="Arial"/>
          <w:szCs w:val="24"/>
        </w:rPr>
        <w:t>whether or not</w:t>
      </w:r>
      <w:proofErr w:type="gramEnd"/>
      <w:r w:rsidR="00EF4DFC" w:rsidRPr="000E16CD">
        <w:rPr>
          <w:rFonts w:cs="Arial"/>
          <w:szCs w:val="24"/>
        </w:rPr>
        <w:t xml:space="preserve"> the specific program has been approved by NYSED to allow the issuance of a technical endorsement on the student’s high school diploma. Completion of the New York State Regents CTE Approval Process by individual CTE programs allows a school district to issue a</w:t>
      </w:r>
      <w:r w:rsidR="00EF4DFC">
        <w:rPr>
          <w:rFonts w:cs="Arial"/>
          <w:szCs w:val="24"/>
        </w:rPr>
        <w:t xml:space="preserve"> t</w:t>
      </w:r>
      <w:r w:rsidRPr="000E16CD">
        <w:rPr>
          <w:rFonts w:cs="Arial"/>
          <w:szCs w:val="24"/>
        </w:rPr>
        <w:t xml:space="preserve">echnical </w:t>
      </w:r>
      <w:r w:rsidR="00EF4DFC">
        <w:rPr>
          <w:rFonts w:cs="Arial"/>
          <w:szCs w:val="24"/>
        </w:rPr>
        <w:t>e</w:t>
      </w:r>
      <w:r w:rsidRPr="000E16CD">
        <w:rPr>
          <w:rFonts w:cs="Arial"/>
          <w:szCs w:val="24"/>
        </w:rPr>
        <w:t xml:space="preserve">ndorsement on a student’s high school diploma when that student successfully completes all </w:t>
      </w:r>
      <w:r w:rsidRPr="000E16CD">
        <w:rPr>
          <w:rFonts w:cs="Arial"/>
          <w:szCs w:val="24"/>
        </w:rPr>
        <w:lastRenderedPageBreak/>
        <w:t xml:space="preserve">the requirements of the </w:t>
      </w:r>
      <w:hyperlink r:id="rId45" w:history="1">
        <w:r w:rsidRPr="002D2354">
          <w:rPr>
            <w:rStyle w:val="Hyperlink"/>
            <w:rFonts w:cs="Arial"/>
            <w:szCs w:val="24"/>
          </w:rPr>
          <w:t>approved program</w:t>
        </w:r>
      </w:hyperlink>
      <w:r w:rsidRPr="000E16CD">
        <w:rPr>
          <w:rFonts w:cs="Arial"/>
          <w:szCs w:val="24"/>
        </w:rPr>
        <w:t xml:space="preserve">.  </w:t>
      </w:r>
      <w:r w:rsidR="009D78B1">
        <w:rPr>
          <w:rFonts w:cs="Arial"/>
          <w:szCs w:val="24"/>
        </w:rPr>
        <w:t xml:space="preserve">Programs must reapply for approval every five years.  </w:t>
      </w:r>
    </w:p>
    <w:p w14:paraId="4A0F9356" w14:textId="267E8264" w:rsidR="00FF30B8" w:rsidRPr="000E16CD" w:rsidRDefault="00FF30B8" w:rsidP="00DD4EFA">
      <w:pPr>
        <w:pStyle w:val="Body"/>
        <w:spacing w:before="120" w:after="240"/>
      </w:pPr>
      <w:r w:rsidRPr="000E16CD">
        <w:t xml:space="preserve">For more information on CTE, </w:t>
      </w:r>
      <w:r w:rsidR="002D2354">
        <w:t>visit the</w:t>
      </w:r>
      <w:r w:rsidRPr="000E16CD">
        <w:t xml:space="preserve"> </w:t>
      </w:r>
      <w:hyperlink r:id="rId46" w:tooltip="Link to CTE page on NYSED website" w:history="1">
        <w:r w:rsidR="002D2354">
          <w:rPr>
            <w:rStyle w:val="Hyperlink"/>
          </w:rPr>
          <w:t>CTE web page</w:t>
        </w:r>
      </w:hyperlink>
      <w:r w:rsidRPr="000E16CD">
        <w:t>.</w:t>
      </w:r>
    </w:p>
    <w:p w14:paraId="52941E03" w14:textId="77777777" w:rsidR="00E41FCE" w:rsidRDefault="00E41FCE" w:rsidP="001525AD">
      <w:pPr>
        <w:pStyle w:val="Heading2"/>
        <w:spacing w:before="0" w:after="240"/>
      </w:pPr>
      <w:bookmarkStart w:id="348" w:name="_Toc494894023"/>
      <w:bookmarkStart w:id="349" w:name="_Toc531952716"/>
      <w:r w:rsidRPr="000E16CD">
        <w:t>Career Pathways</w:t>
      </w:r>
      <w:bookmarkEnd w:id="348"/>
      <w:bookmarkEnd w:id="349"/>
    </w:p>
    <w:p w14:paraId="175035C7" w14:textId="5C5DACE1" w:rsidR="00531A4B" w:rsidRPr="00AB25F5" w:rsidRDefault="00531A4B" w:rsidP="001525AD">
      <w:pPr>
        <w:spacing w:after="240"/>
        <w:ind w:firstLine="720"/>
        <w:rPr>
          <w:rFonts w:ascii="Arial" w:hAnsi="Arial" w:cs="Arial"/>
        </w:rPr>
      </w:pPr>
      <w:r w:rsidRPr="001518E3">
        <w:rPr>
          <w:rFonts w:ascii="Arial" w:hAnsi="Arial" w:cs="Arial"/>
        </w:rPr>
        <w:t>Career Path Codes must be reported for all students reported with a credential or diploma. This field cannot be left blank for students reported with a credential or diploma. Students who received a credential but no diploma (i.e., CDOS as a stand-alone</w:t>
      </w:r>
      <w:r w:rsidR="005679CB">
        <w:rPr>
          <w:rFonts w:ascii="Arial" w:hAnsi="Arial" w:cs="Arial"/>
        </w:rPr>
        <w:t>,</w:t>
      </w:r>
      <w:r w:rsidRPr="001518E3">
        <w:rPr>
          <w:rFonts w:ascii="Arial" w:hAnsi="Arial" w:cs="Arial"/>
        </w:rPr>
        <w:t xml:space="preserve"> Skills and Achievement </w:t>
      </w:r>
      <w:r w:rsidRPr="00AB25F5">
        <w:rPr>
          <w:rFonts w:ascii="Arial" w:hAnsi="Arial" w:cs="Arial"/>
        </w:rPr>
        <w:t>Credential</w:t>
      </w:r>
      <w:r w:rsidR="007C3967" w:rsidRPr="00AB25F5">
        <w:rPr>
          <w:rFonts w:ascii="Arial" w:hAnsi="Arial" w:cs="Arial"/>
        </w:rPr>
        <w:t>,</w:t>
      </w:r>
      <w:r w:rsidR="0075463F" w:rsidRPr="00AB25F5">
        <w:rPr>
          <w:rFonts w:ascii="Arial" w:hAnsi="Arial" w:cs="Arial"/>
        </w:rPr>
        <w:t xml:space="preserve"> or a</w:t>
      </w:r>
      <w:r w:rsidR="006F5680" w:rsidRPr="00AB25F5">
        <w:rPr>
          <w:rFonts w:ascii="Arial" w:hAnsi="Arial" w:cs="Arial"/>
        </w:rPr>
        <w:t>n</w:t>
      </w:r>
      <w:r w:rsidR="0075463F" w:rsidRPr="00AB25F5">
        <w:rPr>
          <w:rFonts w:ascii="Arial" w:hAnsi="Arial" w:cs="Arial"/>
        </w:rPr>
        <w:t xml:space="preserve"> HSE </w:t>
      </w:r>
      <w:r w:rsidR="006F5680" w:rsidRPr="00AB25F5">
        <w:rPr>
          <w:rFonts w:ascii="Arial" w:hAnsi="Arial" w:cs="Arial"/>
        </w:rPr>
        <w:t>(</w:t>
      </w:r>
      <w:r w:rsidR="0075463F" w:rsidRPr="00AB25F5">
        <w:rPr>
          <w:rFonts w:ascii="Arial" w:hAnsi="Arial" w:cs="Arial"/>
        </w:rPr>
        <w:t xml:space="preserve">High School Equivalency </w:t>
      </w:r>
      <w:r w:rsidR="00B230B9">
        <w:rPr>
          <w:rFonts w:ascii="Arial" w:hAnsi="Arial" w:cs="Arial"/>
        </w:rPr>
        <w:t>d</w:t>
      </w:r>
      <w:r w:rsidR="0075463F" w:rsidRPr="00AB25F5">
        <w:rPr>
          <w:rFonts w:ascii="Arial" w:hAnsi="Arial" w:cs="Arial"/>
        </w:rPr>
        <w:t>iploma</w:t>
      </w:r>
      <w:r w:rsidR="006F5680" w:rsidRPr="00AB25F5">
        <w:rPr>
          <w:rFonts w:ascii="Arial" w:hAnsi="Arial" w:cs="Arial"/>
        </w:rPr>
        <w:t>)</w:t>
      </w:r>
      <w:r w:rsidR="0075463F" w:rsidRPr="00AB25F5">
        <w:rPr>
          <w:rFonts w:ascii="Arial" w:hAnsi="Arial" w:cs="Arial"/>
        </w:rPr>
        <w:t>)</w:t>
      </w:r>
      <w:r w:rsidRPr="00AB25F5">
        <w:rPr>
          <w:rFonts w:ascii="Arial" w:hAnsi="Arial" w:cs="Arial"/>
        </w:rPr>
        <w:t xml:space="preserve"> should be reported with Career Path Code NONE. Students must </w:t>
      </w:r>
      <w:r w:rsidRPr="002F6E7F">
        <w:rPr>
          <w:rFonts w:ascii="Arial" w:hAnsi="Arial" w:cs="Arial"/>
          <w:b/>
          <w:bCs/>
          <w:i/>
          <w:iCs/>
        </w:rPr>
        <w:t>always</w:t>
      </w:r>
      <w:r w:rsidRPr="002F6E7F">
        <w:rPr>
          <w:rFonts w:ascii="Arial" w:hAnsi="Arial" w:cs="Arial"/>
        </w:rPr>
        <w:t xml:space="preserve"> </w:t>
      </w:r>
      <w:r w:rsidRPr="00AB25F5">
        <w:rPr>
          <w:rFonts w:ascii="Arial" w:hAnsi="Arial" w:cs="Arial"/>
        </w:rPr>
        <w:t>be reported with Career Path Code HUM if they passed</w:t>
      </w:r>
      <w:r w:rsidRPr="00AB25F5">
        <w:rPr>
          <w:rFonts w:ascii="Arial" w:hAnsi="Arial" w:cs="Arial"/>
          <w:color w:val="1F497D"/>
        </w:rPr>
        <w:t xml:space="preserve"> </w:t>
      </w:r>
      <w:r w:rsidRPr="00AB25F5">
        <w:rPr>
          <w:rFonts w:ascii="Arial" w:hAnsi="Arial" w:cs="Arial"/>
        </w:rPr>
        <w:t>at least</w:t>
      </w:r>
      <w:r w:rsidRPr="00AB25F5">
        <w:rPr>
          <w:rFonts w:ascii="Arial" w:hAnsi="Arial" w:cs="Arial"/>
          <w:color w:val="00B050"/>
        </w:rPr>
        <w:t xml:space="preserve"> </w:t>
      </w:r>
      <w:r w:rsidR="00DC50ED" w:rsidRPr="00AB25F5">
        <w:rPr>
          <w:rFonts w:ascii="Arial" w:hAnsi="Arial" w:cs="Arial"/>
        </w:rPr>
        <w:t>two Regents exams in Social Studies,</w:t>
      </w:r>
      <w:r w:rsidR="00DC50ED" w:rsidRPr="00AB25F5">
        <w:rPr>
          <w:rFonts w:ascii="Arial" w:hAnsi="Arial" w:cs="Arial"/>
          <w:color w:val="FF0000"/>
        </w:rPr>
        <w:t xml:space="preserve"> </w:t>
      </w:r>
      <w:r w:rsidRPr="00AB25F5">
        <w:rPr>
          <w:rFonts w:ascii="Arial" w:hAnsi="Arial" w:cs="Arial"/>
        </w:rPr>
        <w:t>one Regents exam or Department</w:t>
      </w:r>
      <w:r w:rsidR="007C3967" w:rsidRPr="00AB25F5">
        <w:rPr>
          <w:rFonts w:ascii="Arial" w:hAnsi="Arial" w:cs="Arial"/>
        </w:rPr>
        <w:t xml:space="preserve"> A</w:t>
      </w:r>
      <w:r w:rsidRPr="00AB25F5">
        <w:rPr>
          <w:rFonts w:ascii="Arial" w:hAnsi="Arial" w:cs="Arial"/>
        </w:rPr>
        <w:t>pproved</w:t>
      </w:r>
      <w:r w:rsidRPr="00AB25F5">
        <w:rPr>
          <w:rFonts w:ascii="Arial" w:hAnsi="Arial" w:cs="Arial"/>
          <w:color w:val="FF0000"/>
        </w:rPr>
        <w:t xml:space="preserve"> </w:t>
      </w:r>
      <w:r w:rsidR="007C3967" w:rsidRPr="00AB25F5">
        <w:rPr>
          <w:rFonts w:ascii="Arial" w:hAnsi="Arial" w:cs="Arial"/>
        </w:rPr>
        <w:t>A</w:t>
      </w:r>
      <w:r w:rsidRPr="00AB25F5">
        <w:rPr>
          <w:rFonts w:ascii="Arial" w:hAnsi="Arial" w:cs="Arial"/>
        </w:rPr>
        <w:t>lternative in English, Math, and Science, regardless of whether the student passed additional Regents examinations, Department</w:t>
      </w:r>
      <w:r w:rsidR="007C3967" w:rsidRPr="00AB25F5">
        <w:rPr>
          <w:rFonts w:ascii="Arial" w:hAnsi="Arial" w:cs="Arial"/>
        </w:rPr>
        <w:t xml:space="preserve"> A</w:t>
      </w:r>
      <w:r w:rsidRPr="00AB25F5">
        <w:rPr>
          <w:rFonts w:ascii="Arial" w:hAnsi="Arial" w:cs="Arial"/>
        </w:rPr>
        <w:t xml:space="preserve">pproved </w:t>
      </w:r>
      <w:r w:rsidR="007C3967" w:rsidRPr="00AB25F5">
        <w:rPr>
          <w:rFonts w:ascii="Arial" w:hAnsi="Arial" w:cs="Arial"/>
        </w:rPr>
        <w:t>A</w:t>
      </w:r>
      <w:r w:rsidRPr="00AB25F5">
        <w:rPr>
          <w:rFonts w:ascii="Arial" w:hAnsi="Arial" w:cs="Arial"/>
        </w:rPr>
        <w:t xml:space="preserve">lternatives, </w:t>
      </w:r>
      <w:r w:rsidR="00DC50ED" w:rsidRPr="00AB25F5">
        <w:rPr>
          <w:rFonts w:ascii="Arial" w:hAnsi="Arial" w:cs="Arial"/>
        </w:rPr>
        <w:t xml:space="preserve">or </w:t>
      </w:r>
      <w:r w:rsidR="007C3967" w:rsidRPr="00AB25F5">
        <w:rPr>
          <w:rFonts w:ascii="Arial" w:hAnsi="Arial" w:cs="Arial"/>
        </w:rPr>
        <w:t xml:space="preserve">Department-approved </w:t>
      </w:r>
      <w:r w:rsidRPr="00AB25F5">
        <w:rPr>
          <w:rFonts w:ascii="Arial" w:hAnsi="Arial" w:cs="Arial"/>
        </w:rPr>
        <w:t>pathway assessments in the Arts, Career and Technical Education, and/or</w:t>
      </w:r>
      <w:r w:rsidRPr="00AB25F5">
        <w:rPr>
          <w:rFonts w:ascii="Arial" w:hAnsi="Arial" w:cs="Arial"/>
          <w:color w:val="FF0000"/>
        </w:rPr>
        <w:t xml:space="preserve"> </w:t>
      </w:r>
      <w:r w:rsidRPr="00AB25F5">
        <w:rPr>
          <w:rFonts w:ascii="Arial" w:hAnsi="Arial" w:cs="Arial"/>
        </w:rPr>
        <w:t xml:space="preserve">Biliteracy (LOTE), and/or met the requirement of a CDOS </w:t>
      </w:r>
      <w:r w:rsidR="007C3967" w:rsidRPr="00AB25F5">
        <w:rPr>
          <w:rFonts w:ascii="Arial" w:hAnsi="Arial" w:cs="Arial"/>
        </w:rPr>
        <w:t>commencement credential</w:t>
      </w:r>
      <w:r w:rsidRPr="00AB25F5">
        <w:rPr>
          <w:rFonts w:ascii="Arial" w:hAnsi="Arial" w:cs="Arial"/>
        </w:rPr>
        <w:t xml:space="preserve">. </w:t>
      </w:r>
    </w:p>
    <w:p w14:paraId="7B2BE137" w14:textId="286C8593" w:rsidR="00531A4B" w:rsidRPr="00AB25F5" w:rsidRDefault="00531A4B" w:rsidP="001525AD">
      <w:pPr>
        <w:ind w:firstLine="720"/>
        <w:rPr>
          <w:rFonts w:ascii="Arial" w:hAnsi="Arial" w:cs="Arial"/>
        </w:rPr>
      </w:pPr>
      <w:r w:rsidRPr="00AB25F5">
        <w:rPr>
          <w:rFonts w:ascii="Arial" w:hAnsi="Arial" w:cs="Arial"/>
        </w:rPr>
        <w:t xml:space="preserve">Students should only be reported with a Career Path Code other than HUM if the student passed </w:t>
      </w:r>
      <w:r w:rsidRPr="002F6E7F">
        <w:rPr>
          <w:rFonts w:ascii="Arial" w:hAnsi="Arial" w:cs="Arial"/>
          <w:b/>
          <w:bCs/>
          <w:i/>
          <w:iCs/>
        </w:rPr>
        <w:t>only one</w:t>
      </w:r>
      <w:r w:rsidRPr="00AB25F5">
        <w:rPr>
          <w:rFonts w:ascii="Arial" w:hAnsi="Arial" w:cs="Arial"/>
        </w:rPr>
        <w:t xml:space="preserve"> Social Studies Regents examination required for graduation and passed </w:t>
      </w:r>
      <w:r w:rsidR="00DC50ED" w:rsidRPr="00AB25F5">
        <w:rPr>
          <w:rFonts w:ascii="Arial" w:hAnsi="Arial" w:cs="Arial"/>
        </w:rPr>
        <w:t>at least one</w:t>
      </w:r>
      <w:r w:rsidRPr="00AB25F5">
        <w:rPr>
          <w:rFonts w:ascii="Arial" w:hAnsi="Arial" w:cs="Arial"/>
        </w:rPr>
        <w:t xml:space="preserve"> additional Department-approved pathway assessment</w:t>
      </w:r>
      <w:r w:rsidRPr="00AB25F5">
        <w:rPr>
          <w:rFonts w:ascii="Arial" w:hAnsi="Arial" w:cs="Arial"/>
          <w:color w:val="1F497D"/>
        </w:rPr>
        <w:t xml:space="preserve"> </w:t>
      </w:r>
      <w:r w:rsidRPr="00AB25F5">
        <w:rPr>
          <w:rFonts w:ascii="Arial" w:hAnsi="Arial" w:cs="Arial"/>
        </w:rPr>
        <w:t>(</w:t>
      </w:r>
      <w:r w:rsidR="009B4463" w:rsidRPr="00AB25F5">
        <w:rPr>
          <w:rFonts w:ascii="Arial" w:hAnsi="Arial" w:cs="Arial"/>
        </w:rPr>
        <w:t>e.g.</w:t>
      </w:r>
      <w:r w:rsidRPr="00AB25F5">
        <w:rPr>
          <w:rFonts w:ascii="Arial" w:hAnsi="Arial" w:cs="Arial"/>
        </w:rPr>
        <w:t>, Arts, Biliteracy)</w:t>
      </w:r>
      <w:r w:rsidR="00DC50ED" w:rsidRPr="00AB25F5">
        <w:rPr>
          <w:rFonts w:ascii="Arial" w:hAnsi="Arial" w:cs="Arial"/>
        </w:rPr>
        <w:t>,</w:t>
      </w:r>
      <w:r w:rsidRPr="00AB25F5">
        <w:rPr>
          <w:rFonts w:ascii="Arial" w:hAnsi="Arial" w:cs="Arial"/>
          <w:color w:val="FF0000"/>
        </w:rPr>
        <w:t xml:space="preserve"> </w:t>
      </w:r>
      <w:r w:rsidRPr="00AB25F5">
        <w:rPr>
          <w:rFonts w:ascii="Arial" w:hAnsi="Arial" w:cs="Arial"/>
        </w:rPr>
        <w:t xml:space="preserve">met requirements for the CDOS pathway, or if the student received a credential but no diploma (NONE). </w:t>
      </w:r>
    </w:p>
    <w:p w14:paraId="5D6BF796" w14:textId="77777777" w:rsidR="00DC50ED" w:rsidRPr="00AB25F5" w:rsidRDefault="00DC50ED" w:rsidP="001525AD">
      <w:pPr>
        <w:ind w:firstLine="720"/>
        <w:rPr>
          <w:rFonts w:ascii="Arial" w:hAnsi="Arial" w:cs="Arial"/>
        </w:rPr>
      </w:pPr>
    </w:p>
    <w:p w14:paraId="12061208" w14:textId="39DB0E37" w:rsidR="00DC50ED" w:rsidRPr="00EC7F73" w:rsidRDefault="00DC50ED" w:rsidP="00DC50ED">
      <w:pPr>
        <w:ind w:firstLine="720"/>
        <w:rPr>
          <w:rFonts w:ascii="Arial" w:hAnsi="Arial" w:cs="Arial"/>
          <w:sz w:val="22"/>
          <w:szCs w:val="22"/>
        </w:rPr>
      </w:pPr>
      <w:r w:rsidRPr="00AB25F5">
        <w:rPr>
          <w:rFonts w:ascii="Arial" w:hAnsi="Arial" w:cs="Arial"/>
        </w:rPr>
        <w:t>If a student did not use the</w:t>
      </w:r>
      <w:r w:rsidR="007C3967" w:rsidRPr="00AB25F5">
        <w:rPr>
          <w:rFonts w:ascii="Arial" w:hAnsi="Arial" w:cs="Arial"/>
        </w:rPr>
        <w:t xml:space="preserve"> Humanities</w:t>
      </w:r>
      <w:r w:rsidRPr="00AB25F5">
        <w:rPr>
          <w:rFonts w:ascii="Arial" w:hAnsi="Arial" w:cs="Arial"/>
        </w:rPr>
        <w:t xml:space="preserve"> </w:t>
      </w:r>
      <w:r w:rsidR="007C3967" w:rsidRPr="00AB25F5">
        <w:rPr>
          <w:rFonts w:ascii="Arial" w:hAnsi="Arial" w:cs="Arial"/>
        </w:rPr>
        <w:t>(</w:t>
      </w:r>
      <w:r w:rsidRPr="00AB25F5">
        <w:rPr>
          <w:rFonts w:ascii="Arial" w:hAnsi="Arial" w:cs="Arial"/>
        </w:rPr>
        <w:t>HUM</w:t>
      </w:r>
      <w:r w:rsidR="007C3967" w:rsidRPr="00AB25F5">
        <w:rPr>
          <w:rFonts w:ascii="Arial" w:hAnsi="Arial" w:cs="Arial"/>
        </w:rPr>
        <w:t>)</w:t>
      </w:r>
      <w:r w:rsidRPr="00AB25F5">
        <w:rPr>
          <w:rFonts w:ascii="Arial" w:hAnsi="Arial" w:cs="Arial"/>
        </w:rPr>
        <w:t xml:space="preserve"> pathway (passed only one Social Studies Regents exam) and met the requirements for multiple pathways (i.e., STEM</w:t>
      </w:r>
      <w:r w:rsidR="007C3967" w:rsidRPr="00AB25F5">
        <w:rPr>
          <w:rFonts w:ascii="Arial" w:hAnsi="Arial" w:cs="Arial"/>
        </w:rPr>
        <w:t xml:space="preserve"> </w:t>
      </w:r>
      <w:r w:rsidRPr="00AB25F5">
        <w:rPr>
          <w:rFonts w:ascii="Arial" w:hAnsi="Arial" w:cs="Arial"/>
        </w:rPr>
        <w:t>M</w:t>
      </w:r>
      <w:r w:rsidR="007C3967" w:rsidRPr="00AB25F5">
        <w:rPr>
          <w:rFonts w:ascii="Arial" w:hAnsi="Arial" w:cs="Arial"/>
        </w:rPr>
        <w:t>ath</w:t>
      </w:r>
      <w:r w:rsidRPr="00AB25F5">
        <w:rPr>
          <w:rFonts w:ascii="Arial" w:hAnsi="Arial" w:cs="Arial"/>
        </w:rPr>
        <w:t xml:space="preserve"> </w:t>
      </w:r>
      <w:r w:rsidR="007C3967" w:rsidRPr="00AB25F5">
        <w:rPr>
          <w:rFonts w:ascii="Arial" w:hAnsi="Arial" w:cs="Arial"/>
        </w:rPr>
        <w:t>or</w:t>
      </w:r>
      <w:r w:rsidRPr="00AB25F5">
        <w:rPr>
          <w:rFonts w:ascii="Arial" w:hAnsi="Arial" w:cs="Arial"/>
        </w:rPr>
        <w:t xml:space="preserve"> S</w:t>
      </w:r>
      <w:r w:rsidR="007C3967" w:rsidRPr="00AB25F5">
        <w:rPr>
          <w:rFonts w:ascii="Arial" w:hAnsi="Arial" w:cs="Arial"/>
        </w:rPr>
        <w:t>cience</w:t>
      </w:r>
      <w:r w:rsidRPr="00AB25F5">
        <w:rPr>
          <w:rFonts w:ascii="Arial" w:hAnsi="Arial" w:cs="Arial"/>
        </w:rPr>
        <w:t>), the student should be reported with the Career Path Code for the career pathway with which the student most closely associates.</w:t>
      </w:r>
    </w:p>
    <w:p w14:paraId="0DEE7CE6" w14:textId="77777777" w:rsidR="00DC50ED" w:rsidRPr="00EC7F73" w:rsidRDefault="00DC50ED" w:rsidP="00DC50ED">
      <w:pPr>
        <w:rPr>
          <w:rFonts w:ascii="Arial" w:hAnsi="Arial" w:cs="Arial"/>
        </w:rPr>
      </w:pPr>
    </w:p>
    <w:p w14:paraId="113A3BAE" w14:textId="77777777" w:rsidR="00DC50ED" w:rsidRPr="00EC7F73" w:rsidRDefault="00DC50ED" w:rsidP="00DC50ED">
      <w:pPr>
        <w:rPr>
          <w:rFonts w:ascii="Arial" w:hAnsi="Arial" w:cs="Arial"/>
        </w:rPr>
      </w:pPr>
      <w:r w:rsidRPr="00EC7F73">
        <w:rPr>
          <w:rFonts w:ascii="Arial" w:hAnsi="Arial" w:cs="Arial"/>
        </w:rPr>
        <w:t>Please use the guidance below to assist you in choosing the correct Career Path Code:</w:t>
      </w:r>
    </w:p>
    <w:p w14:paraId="02103790" w14:textId="77777777" w:rsidR="00DC50ED" w:rsidRPr="00EC7F73" w:rsidRDefault="00DC50ED" w:rsidP="00DC50ED">
      <w:pPr>
        <w:rPr>
          <w:rFonts w:ascii="Arial" w:hAnsi="Arial" w:cs="Arial"/>
          <w:sz w:val="22"/>
          <w:szCs w:val="22"/>
        </w:rPr>
      </w:pPr>
    </w:p>
    <w:p w14:paraId="43304F60" w14:textId="298E3A3E" w:rsidR="00DC50ED" w:rsidRPr="00EC7F73" w:rsidRDefault="00DC50ED" w:rsidP="00047DED">
      <w:pPr>
        <w:numPr>
          <w:ilvl w:val="0"/>
          <w:numId w:val="100"/>
        </w:numPr>
        <w:contextualSpacing/>
        <w:rPr>
          <w:rFonts w:ascii="Arial" w:hAnsi="Arial" w:cs="Arial"/>
        </w:rPr>
      </w:pPr>
      <w:r w:rsidRPr="00EC7F73">
        <w:rPr>
          <w:rFonts w:ascii="Arial" w:hAnsi="Arial" w:cs="Arial"/>
        </w:rPr>
        <w:t xml:space="preserve">If a student passed one Regents exam in English, Math, and Science </w:t>
      </w:r>
      <w:r w:rsidRPr="00EC7F73">
        <w:rPr>
          <w:rFonts w:ascii="Arial" w:hAnsi="Arial" w:cs="Arial"/>
          <w:b/>
          <w:bCs/>
          <w:i/>
          <w:iCs/>
        </w:rPr>
        <w:t>and two Regents exams in Social Studies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because the student took two Regents exams in Social Studies</w:t>
      </w:r>
      <w:r w:rsidRPr="00EC7F73">
        <w:rPr>
          <w:rFonts w:ascii="Arial" w:hAnsi="Arial" w:cs="Arial"/>
        </w:rPr>
        <w:t>.</w:t>
      </w:r>
    </w:p>
    <w:p w14:paraId="2F61FB55" w14:textId="77777777" w:rsidR="00DC50ED" w:rsidRPr="00EC7F73" w:rsidRDefault="00DC50ED" w:rsidP="00DC50ED">
      <w:pPr>
        <w:pStyle w:val="ListParagraph"/>
        <w:rPr>
          <w:rFonts w:ascii="Arial" w:eastAsia="Calibri" w:hAnsi="Arial" w:cs="Arial"/>
        </w:rPr>
      </w:pPr>
    </w:p>
    <w:p w14:paraId="5CF3B41C" w14:textId="1F18CC35" w:rsidR="00DC50ED" w:rsidRPr="00EC7F73" w:rsidRDefault="00DC50ED" w:rsidP="00047DED">
      <w:pPr>
        <w:numPr>
          <w:ilvl w:val="0"/>
          <w:numId w:val="100"/>
        </w:numPr>
        <w:contextualSpacing/>
        <w:rPr>
          <w:rFonts w:ascii="Arial" w:hAnsi="Arial" w:cs="Arial"/>
        </w:rPr>
      </w:pPr>
      <w:r w:rsidRPr="00EC7F73">
        <w:rPr>
          <w:rFonts w:ascii="Arial" w:hAnsi="Arial" w:cs="Arial"/>
        </w:rPr>
        <w:t xml:space="preserve">If a student passed one Regents exam in English and Math, two Regents exams in Science, </w:t>
      </w:r>
      <w:r w:rsidRPr="00EC7F73">
        <w:rPr>
          <w:rFonts w:ascii="Arial" w:hAnsi="Arial" w:cs="Arial"/>
          <w:b/>
          <w:bCs/>
          <w:i/>
          <w:iCs/>
        </w:rPr>
        <w:t>and two Regents exams in Social Studies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because they passed two Regents in Social Studies</w:t>
      </w:r>
      <w:r w:rsidRPr="00EC7F73">
        <w:rPr>
          <w:rFonts w:ascii="Arial" w:hAnsi="Arial" w:cs="Arial"/>
        </w:rPr>
        <w:t xml:space="preserve">. </w:t>
      </w:r>
    </w:p>
    <w:p w14:paraId="0C5173E9" w14:textId="77777777" w:rsidR="00DC50ED" w:rsidRPr="00EC7F73" w:rsidRDefault="00DC50ED" w:rsidP="00DC50ED">
      <w:pPr>
        <w:pStyle w:val="ListParagraph"/>
        <w:rPr>
          <w:rFonts w:ascii="Arial" w:eastAsia="Calibri" w:hAnsi="Arial" w:cs="Arial"/>
        </w:rPr>
      </w:pPr>
    </w:p>
    <w:p w14:paraId="2BD86E0A" w14:textId="6D93278C" w:rsidR="00DC50ED" w:rsidRPr="00AB25F5" w:rsidRDefault="00DC50ED" w:rsidP="00DC50ED">
      <w:pPr>
        <w:pStyle w:val="ListParagraph"/>
        <w:rPr>
          <w:rFonts w:ascii="Arial" w:hAnsi="Arial" w:cs="Arial"/>
        </w:rPr>
      </w:pPr>
      <w:r w:rsidRPr="00EC7F73">
        <w:rPr>
          <w:rFonts w:ascii="Arial" w:hAnsi="Arial" w:cs="Arial"/>
        </w:rPr>
        <w:t xml:space="preserve">Though the student met the </w:t>
      </w:r>
      <w:r w:rsidRPr="00AB25F5">
        <w:rPr>
          <w:rFonts w:ascii="Arial" w:hAnsi="Arial" w:cs="Arial"/>
        </w:rPr>
        <w:t>requirements for both the STEM</w:t>
      </w:r>
      <w:r w:rsidR="007C3967" w:rsidRPr="00AB25F5">
        <w:rPr>
          <w:rFonts w:ascii="Arial" w:hAnsi="Arial" w:cs="Arial"/>
        </w:rPr>
        <w:t xml:space="preserve"> </w:t>
      </w:r>
      <w:r w:rsidRPr="00AB25F5">
        <w:rPr>
          <w:rFonts w:ascii="Arial" w:hAnsi="Arial" w:cs="Arial"/>
        </w:rPr>
        <w:t>S</w:t>
      </w:r>
      <w:r w:rsidR="007C3967" w:rsidRPr="00AB25F5">
        <w:rPr>
          <w:rFonts w:ascii="Arial" w:hAnsi="Arial" w:cs="Arial"/>
        </w:rPr>
        <w:t>cience</w:t>
      </w:r>
      <w:r w:rsidRPr="00AB25F5">
        <w:rPr>
          <w:rFonts w:ascii="Arial" w:hAnsi="Arial" w:cs="Arial"/>
        </w:rPr>
        <w:t xml:space="preserve"> and the H</w:t>
      </w:r>
      <w:r w:rsidR="007C3967" w:rsidRPr="00AB25F5">
        <w:rPr>
          <w:rFonts w:ascii="Arial" w:hAnsi="Arial" w:cs="Arial"/>
        </w:rPr>
        <w:t xml:space="preserve">umanities </w:t>
      </w:r>
      <w:r w:rsidRPr="00AB25F5">
        <w:rPr>
          <w:rFonts w:ascii="Arial" w:hAnsi="Arial" w:cs="Arial"/>
        </w:rPr>
        <w:t xml:space="preserve">pathways, </w:t>
      </w:r>
      <w:r w:rsidRPr="00AB25F5">
        <w:rPr>
          <w:rFonts w:ascii="Arial" w:hAnsi="Arial" w:cs="Arial"/>
          <w:iCs/>
        </w:rPr>
        <w:t>the student must be reported with the HUM code, as the student did not use the extra Regents Science exam</w:t>
      </w:r>
      <w:r w:rsidRPr="00AB25F5">
        <w:rPr>
          <w:rFonts w:ascii="Arial" w:hAnsi="Arial" w:cs="Arial"/>
        </w:rPr>
        <w:t xml:space="preserve"> </w:t>
      </w:r>
      <w:r w:rsidRPr="002F6E7F">
        <w:rPr>
          <w:rFonts w:ascii="Arial" w:hAnsi="Arial" w:cs="Arial"/>
          <w:b/>
          <w:bCs/>
          <w:i/>
          <w:iCs/>
        </w:rPr>
        <w:t>in lieu of</w:t>
      </w:r>
      <w:r w:rsidR="00B230B9">
        <w:rPr>
          <w:rFonts w:ascii="Arial" w:hAnsi="Arial" w:cs="Arial"/>
          <w:b/>
          <w:bCs/>
          <w:i/>
          <w:iCs/>
        </w:rPr>
        <w:t xml:space="preserve"> </w:t>
      </w:r>
      <w:r w:rsidRPr="00AB25F5">
        <w:rPr>
          <w:rFonts w:ascii="Arial" w:hAnsi="Arial" w:cs="Arial"/>
          <w:iCs/>
        </w:rPr>
        <w:t>the second Regents Social Studies exam to fulfill the graduation requirements</w:t>
      </w:r>
      <w:r w:rsidRPr="00AB25F5">
        <w:rPr>
          <w:rFonts w:ascii="Arial" w:hAnsi="Arial" w:cs="Arial"/>
        </w:rPr>
        <w:t>.</w:t>
      </w:r>
    </w:p>
    <w:p w14:paraId="2902388C" w14:textId="77777777" w:rsidR="00DC50ED" w:rsidRPr="00AB25F5" w:rsidRDefault="00DC50ED" w:rsidP="00DC50ED">
      <w:pPr>
        <w:pStyle w:val="ListParagraph"/>
        <w:rPr>
          <w:rFonts w:ascii="Arial" w:hAnsi="Arial" w:cs="Arial"/>
        </w:rPr>
      </w:pPr>
    </w:p>
    <w:p w14:paraId="55400E34" w14:textId="43F5E87A" w:rsidR="00DC50ED" w:rsidRPr="00AB25F5" w:rsidRDefault="00DC50ED" w:rsidP="00047DED">
      <w:pPr>
        <w:numPr>
          <w:ilvl w:val="0"/>
          <w:numId w:val="100"/>
        </w:numPr>
        <w:contextualSpacing/>
        <w:rPr>
          <w:rFonts w:ascii="Arial" w:hAnsi="Arial" w:cs="Arial"/>
        </w:rPr>
      </w:pPr>
      <w:r w:rsidRPr="00AB25F5">
        <w:rPr>
          <w:rFonts w:ascii="Arial" w:hAnsi="Arial" w:cs="Arial"/>
        </w:rPr>
        <w:t xml:space="preserve">If a student passed </w:t>
      </w:r>
      <w:bookmarkStart w:id="350" w:name="_Hlk480897636"/>
      <w:r w:rsidRPr="002F6E7F">
        <w:rPr>
          <w:rFonts w:ascii="Arial" w:hAnsi="Arial" w:cs="Arial"/>
          <w:b/>
          <w:bCs/>
          <w:i/>
          <w:iCs/>
        </w:rPr>
        <w:t>only one Regents exam in Social Studies</w:t>
      </w:r>
      <w:r w:rsidRPr="00AB25F5">
        <w:rPr>
          <w:rFonts w:ascii="Arial" w:hAnsi="Arial" w:cs="Arial"/>
        </w:rPr>
        <w:t xml:space="preserve"> </w:t>
      </w:r>
      <w:bookmarkEnd w:id="350"/>
      <w:r w:rsidRPr="00AB25F5">
        <w:rPr>
          <w:rFonts w:ascii="Arial" w:hAnsi="Arial" w:cs="Arial"/>
        </w:rPr>
        <w:t>and on</w:t>
      </w:r>
      <w:r w:rsidR="007A717F" w:rsidRPr="00AB25F5">
        <w:rPr>
          <w:rFonts w:ascii="Arial" w:hAnsi="Arial" w:cs="Arial"/>
        </w:rPr>
        <w:t>e</w:t>
      </w:r>
      <w:r w:rsidRPr="00AB25F5">
        <w:rPr>
          <w:rFonts w:ascii="Arial" w:hAnsi="Arial" w:cs="Arial"/>
        </w:rPr>
        <w:t xml:space="preserve"> Regents exam in English, Math, </w:t>
      </w:r>
      <w:r w:rsidR="007C3967" w:rsidRPr="00AB25F5">
        <w:rPr>
          <w:rFonts w:ascii="Arial" w:hAnsi="Arial" w:cs="Arial"/>
        </w:rPr>
        <w:t xml:space="preserve">Science </w:t>
      </w:r>
      <w:r w:rsidRPr="00AB25F5">
        <w:rPr>
          <w:rFonts w:ascii="Arial" w:hAnsi="Arial" w:cs="Arial"/>
          <w:b/>
          <w:bCs/>
          <w:i/>
          <w:iCs/>
        </w:rPr>
        <w:t xml:space="preserve">and </w:t>
      </w:r>
      <w:r w:rsidR="007C3967" w:rsidRPr="00AB25F5">
        <w:rPr>
          <w:rFonts w:ascii="Arial" w:hAnsi="Arial" w:cs="Arial"/>
          <w:b/>
          <w:bCs/>
          <w:i/>
          <w:iCs/>
        </w:rPr>
        <w:t>an additional</w:t>
      </w:r>
      <w:r w:rsidR="00F92E67" w:rsidRPr="00AB25F5">
        <w:rPr>
          <w:rFonts w:ascii="Arial" w:hAnsi="Arial" w:cs="Arial"/>
          <w:b/>
          <w:bCs/>
          <w:i/>
          <w:iCs/>
        </w:rPr>
        <w:t xml:space="preserve"> Science Regents exam in a different course or a Department Approved Alternative</w:t>
      </w:r>
      <w:r w:rsidRPr="00AB25F5">
        <w:rPr>
          <w:rFonts w:ascii="Arial" w:hAnsi="Arial" w:cs="Arial"/>
        </w:rPr>
        <w:t xml:space="preserve">, the student must be reported with Career Path Code </w:t>
      </w:r>
      <w:r w:rsidRPr="00AB25F5">
        <w:rPr>
          <w:rFonts w:ascii="Arial" w:hAnsi="Arial" w:cs="Arial"/>
          <w:b/>
          <w:bCs/>
        </w:rPr>
        <w:t>STEMSCIENCE,</w:t>
      </w:r>
      <w:r w:rsidRPr="00AB25F5">
        <w:rPr>
          <w:rFonts w:ascii="Arial" w:hAnsi="Arial" w:cs="Arial"/>
        </w:rPr>
        <w:t xml:space="preserve"> because the student used the Regents Science</w:t>
      </w:r>
      <w:r w:rsidR="00F92E67" w:rsidRPr="00AB25F5">
        <w:rPr>
          <w:rFonts w:ascii="Arial" w:hAnsi="Arial" w:cs="Arial"/>
        </w:rPr>
        <w:t xml:space="preserve"> (or </w:t>
      </w:r>
      <w:r w:rsidR="00F92E67" w:rsidRPr="00AB25F5">
        <w:rPr>
          <w:rFonts w:ascii="Arial" w:hAnsi="Arial" w:cs="Arial"/>
        </w:rPr>
        <w:lastRenderedPageBreak/>
        <w:t>an approved alternative)</w:t>
      </w:r>
      <w:r w:rsidRPr="00AB25F5">
        <w:rPr>
          <w:rFonts w:ascii="Arial" w:hAnsi="Arial" w:cs="Arial"/>
        </w:rPr>
        <w:t xml:space="preserve"> exam </w:t>
      </w:r>
      <w:r w:rsidRPr="002F6E7F">
        <w:rPr>
          <w:rFonts w:ascii="Arial" w:hAnsi="Arial" w:cs="Arial"/>
          <w:b/>
          <w:bCs/>
          <w:i/>
          <w:iCs/>
        </w:rPr>
        <w:t>in lieu of</w:t>
      </w:r>
      <w:r w:rsidRPr="00AB25F5">
        <w:rPr>
          <w:rFonts w:ascii="Arial" w:hAnsi="Arial" w:cs="Arial"/>
        </w:rPr>
        <w:t xml:space="preserve"> the second Regents Social Studies exam to fulfill the graduation requirements.</w:t>
      </w:r>
    </w:p>
    <w:p w14:paraId="156DB556" w14:textId="77777777" w:rsidR="00DC50ED" w:rsidRPr="00AB25F5" w:rsidRDefault="00DC50ED" w:rsidP="00DC50ED">
      <w:pPr>
        <w:pStyle w:val="ListParagraph"/>
        <w:rPr>
          <w:rFonts w:ascii="Arial" w:eastAsia="Calibri" w:hAnsi="Arial" w:cs="Arial"/>
        </w:rPr>
      </w:pPr>
    </w:p>
    <w:p w14:paraId="2CD272EB" w14:textId="15C94D0F" w:rsidR="00DC50ED" w:rsidRPr="00AB25F5" w:rsidRDefault="00DC50ED" w:rsidP="00047DED">
      <w:pPr>
        <w:numPr>
          <w:ilvl w:val="0"/>
          <w:numId w:val="100"/>
        </w:numPr>
        <w:contextualSpacing/>
        <w:rPr>
          <w:rFonts w:ascii="Arial" w:hAnsi="Arial" w:cs="Arial"/>
        </w:rPr>
      </w:pPr>
      <w:r w:rsidRPr="00AB25F5">
        <w:rPr>
          <w:rFonts w:ascii="Arial" w:hAnsi="Arial" w:cs="Arial"/>
        </w:rPr>
        <w:t>If a student passed</w:t>
      </w:r>
      <w:r w:rsidRPr="00AB25F5">
        <w:rPr>
          <w:rFonts w:ascii="Arial" w:hAnsi="Arial" w:cs="Arial"/>
          <w:b/>
          <w:bCs/>
          <w:i/>
          <w:iCs/>
        </w:rPr>
        <w:t xml:space="preserve"> </w:t>
      </w:r>
      <w:r w:rsidRPr="002F6E7F">
        <w:rPr>
          <w:rFonts w:ascii="Arial" w:hAnsi="Arial" w:cs="Arial"/>
          <w:b/>
          <w:bCs/>
          <w:i/>
          <w:iCs/>
        </w:rPr>
        <w:t>only one Regents exam in Social Studies</w:t>
      </w:r>
      <w:r w:rsidRPr="00AB25F5">
        <w:rPr>
          <w:rFonts w:ascii="Arial" w:hAnsi="Arial" w:cs="Arial"/>
        </w:rPr>
        <w:t xml:space="preserve"> and one Regents exam in English, Math, Science </w:t>
      </w:r>
      <w:r w:rsidRPr="00AB25F5">
        <w:rPr>
          <w:rFonts w:ascii="Arial" w:hAnsi="Arial" w:cs="Arial"/>
          <w:b/>
          <w:i/>
        </w:rPr>
        <w:t xml:space="preserve">and </w:t>
      </w:r>
      <w:r w:rsidR="003445EB" w:rsidRPr="00AB25F5">
        <w:rPr>
          <w:rFonts w:ascii="Arial" w:hAnsi="Arial" w:cs="Arial"/>
          <w:b/>
          <w:bCs/>
          <w:i/>
          <w:iCs/>
        </w:rPr>
        <w:t>an additional Math Regents exam in a different course or a Department Approved Alternative</w:t>
      </w:r>
      <w:r w:rsidRPr="00AB25F5">
        <w:rPr>
          <w:rFonts w:ascii="Arial" w:hAnsi="Arial" w:cs="Arial"/>
        </w:rPr>
        <w:t xml:space="preserve">, the student </w:t>
      </w:r>
      <w:r w:rsidR="003445EB" w:rsidRPr="00AB25F5">
        <w:rPr>
          <w:rFonts w:ascii="Arial" w:hAnsi="Arial" w:cs="Arial"/>
        </w:rPr>
        <w:t>must</w:t>
      </w:r>
      <w:r w:rsidRPr="00AB25F5">
        <w:rPr>
          <w:rFonts w:ascii="Arial" w:hAnsi="Arial" w:cs="Arial"/>
        </w:rPr>
        <w:t xml:space="preserve"> be reported with Career Pathway Code </w:t>
      </w:r>
      <w:r w:rsidRPr="00AB25F5">
        <w:rPr>
          <w:rFonts w:ascii="Arial" w:hAnsi="Arial" w:cs="Arial"/>
          <w:b/>
          <w:bCs/>
        </w:rPr>
        <w:t>STEMMATH</w:t>
      </w:r>
      <w:r w:rsidRPr="00AB25F5">
        <w:rPr>
          <w:rFonts w:ascii="Arial" w:hAnsi="Arial" w:cs="Arial"/>
        </w:rPr>
        <w:t xml:space="preserve"> because the student used the </w:t>
      </w:r>
      <w:r w:rsidR="003445EB" w:rsidRPr="00AB25F5">
        <w:rPr>
          <w:rFonts w:ascii="Arial" w:hAnsi="Arial" w:cs="Arial"/>
        </w:rPr>
        <w:t>Regents Math (or an approved alternative) exam</w:t>
      </w:r>
      <w:r w:rsidRPr="00AB25F5">
        <w:rPr>
          <w:rFonts w:ascii="Arial" w:hAnsi="Arial" w:cs="Arial"/>
        </w:rPr>
        <w:t xml:space="preserve"> </w:t>
      </w:r>
      <w:r w:rsidRPr="002F6E7F">
        <w:rPr>
          <w:rFonts w:ascii="Arial" w:hAnsi="Arial" w:cs="Arial"/>
          <w:b/>
          <w:bCs/>
          <w:i/>
          <w:iCs/>
        </w:rPr>
        <w:t>in lieu of</w:t>
      </w:r>
      <w:r w:rsidRPr="00AB25F5">
        <w:rPr>
          <w:rFonts w:ascii="Arial" w:hAnsi="Arial" w:cs="Arial"/>
        </w:rPr>
        <w:t xml:space="preserve"> the second Regents Social Studies exam to fulfill the graduation requirements.</w:t>
      </w:r>
    </w:p>
    <w:p w14:paraId="208F7093" w14:textId="77777777" w:rsidR="00DC50ED" w:rsidRPr="00DC50ED" w:rsidRDefault="00DC50ED" w:rsidP="00DC50ED">
      <w:pPr>
        <w:rPr>
          <w:rFonts w:ascii="Arial" w:eastAsia="Calibri" w:hAnsi="Arial" w:cs="Arial"/>
          <w:highlight w:val="cyan"/>
        </w:rPr>
      </w:pPr>
    </w:p>
    <w:p w14:paraId="39DE6AA7" w14:textId="55E63872" w:rsidR="00DC50ED" w:rsidRPr="00EC7F73" w:rsidRDefault="00DC50ED" w:rsidP="00047DED">
      <w:pPr>
        <w:numPr>
          <w:ilvl w:val="0"/>
          <w:numId w:val="100"/>
        </w:numPr>
        <w:contextualSpacing/>
        <w:rPr>
          <w:rFonts w:ascii="Arial" w:hAnsi="Arial" w:cs="Arial"/>
        </w:rPr>
      </w:pPr>
      <w:r w:rsidRPr="00EC7F73">
        <w:rPr>
          <w:rFonts w:ascii="Arial" w:hAnsi="Arial" w:cs="Arial"/>
        </w:rPr>
        <w:t xml:space="preserve">If a student passed </w:t>
      </w:r>
      <w:r w:rsidRPr="002F6E7F">
        <w:rPr>
          <w:rFonts w:ascii="Arial" w:hAnsi="Arial" w:cs="Arial"/>
          <w:b/>
          <w:bCs/>
          <w:i/>
          <w:iCs/>
        </w:rPr>
        <w:t>only one Regents exam in Social Studies</w:t>
      </w:r>
      <w:r w:rsidRPr="00EC7F73">
        <w:rPr>
          <w:rFonts w:ascii="Arial" w:hAnsi="Arial" w:cs="Arial"/>
        </w:rPr>
        <w:t xml:space="preserve"> and one Regents exam in English, Math, Science, and </w:t>
      </w:r>
      <w:r w:rsidRPr="00EC7F73">
        <w:rPr>
          <w:rFonts w:ascii="Arial" w:hAnsi="Arial" w:cs="Arial"/>
          <w:b/>
          <w:bCs/>
          <w:i/>
          <w:iCs/>
        </w:rPr>
        <w:t>a Department-approved pathway assessment in the Arts</w:t>
      </w:r>
      <w:r w:rsidRPr="00EC7F73">
        <w:rPr>
          <w:rFonts w:ascii="Arial" w:hAnsi="Arial" w:cs="Arial"/>
        </w:rPr>
        <w:t xml:space="preserve">, the student must be reported with Career Path Code </w:t>
      </w:r>
      <w:r w:rsidRPr="00EC7F73">
        <w:rPr>
          <w:rFonts w:ascii="Arial" w:hAnsi="Arial" w:cs="Arial"/>
          <w:b/>
          <w:bCs/>
        </w:rPr>
        <w:t>ARTS</w:t>
      </w:r>
      <w:r w:rsidRPr="00EC7F73">
        <w:rPr>
          <w:rFonts w:ascii="Arial" w:hAnsi="Arial" w:cs="Arial"/>
        </w:rPr>
        <w:t xml:space="preserve"> because the student used the Department-approved pathway assessment in Arts </w:t>
      </w:r>
      <w:r w:rsidRPr="002F6E7F">
        <w:rPr>
          <w:rFonts w:ascii="Arial" w:hAnsi="Arial" w:cs="Arial"/>
          <w:b/>
          <w:bCs/>
          <w:i/>
          <w:iCs/>
        </w:rPr>
        <w:t>in lieu of</w:t>
      </w:r>
      <w:r w:rsidRPr="00EC7F73">
        <w:rPr>
          <w:rFonts w:ascii="Arial" w:hAnsi="Arial" w:cs="Arial"/>
        </w:rPr>
        <w:t xml:space="preserve"> the second Regents Social Studies exam to fulfill the graduation requirements.</w:t>
      </w:r>
    </w:p>
    <w:p w14:paraId="24AE6BCD" w14:textId="77777777" w:rsidR="00DC50ED" w:rsidRPr="00DC50ED" w:rsidRDefault="00DC50ED" w:rsidP="00DC50ED">
      <w:pPr>
        <w:pStyle w:val="ListParagraph"/>
        <w:rPr>
          <w:rFonts w:ascii="Arial" w:eastAsia="Calibri" w:hAnsi="Arial" w:cs="Arial"/>
          <w:highlight w:val="cyan"/>
        </w:rPr>
      </w:pPr>
    </w:p>
    <w:p w14:paraId="526A56DC" w14:textId="1A339BA3" w:rsidR="00DC50ED" w:rsidRPr="00AB25F5" w:rsidRDefault="00DC50ED" w:rsidP="00047DED">
      <w:pPr>
        <w:numPr>
          <w:ilvl w:val="0"/>
          <w:numId w:val="100"/>
        </w:numPr>
        <w:contextualSpacing/>
        <w:rPr>
          <w:rFonts w:ascii="Arial" w:hAnsi="Arial" w:cs="Arial"/>
        </w:rPr>
      </w:pPr>
      <w:r w:rsidRPr="00EC7F73">
        <w:rPr>
          <w:rFonts w:ascii="Arial" w:hAnsi="Arial" w:cs="Arial"/>
        </w:rPr>
        <w:t xml:space="preserve">If a student </w:t>
      </w:r>
      <w:r w:rsidRPr="00AB25F5">
        <w:rPr>
          <w:rFonts w:ascii="Arial" w:hAnsi="Arial" w:cs="Arial"/>
        </w:rPr>
        <w:t xml:space="preserve">passed </w:t>
      </w:r>
      <w:r w:rsidR="00854615" w:rsidRPr="002F6E7F">
        <w:rPr>
          <w:rFonts w:ascii="Arial" w:hAnsi="Arial" w:cs="Arial"/>
          <w:b/>
          <w:i/>
        </w:rPr>
        <w:t>only one Regents exam in Social Studies</w:t>
      </w:r>
      <w:r w:rsidR="00854615" w:rsidRPr="00AB25F5">
        <w:rPr>
          <w:rFonts w:ascii="Arial" w:hAnsi="Arial" w:cs="Arial"/>
        </w:rPr>
        <w:t xml:space="preserve"> and</w:t>
      </w:r>
      <w:r w:rsidR="00854615" w:rsidRPr="00AB25F5">
        <w:rPr>
          <w:rFonts w:ascii="Arial" w:hAnsi="Arial" w:cs="Arial"/>
          <w:b/>
          <w:i/>
        </w:rPr>
        <w:t xml:space="preserve"> </w:t>
      </w:r>
      <w:r w:rsidRPr="00AB25F5">
        <w:rPr>
          <w:rFonts w:ascii="Arial" w:hAnsi="Arial" w:cs="Arial"/>
        </w:rPr>
        <w:t xml:space="preserve">one Regents exam in English, Math, Science, and </w:t>
      </w:r>
      <w:r w:rsidRPr="00AB25F5">
        <w:rPr>
          <w:rFonts w:ascii="Arial" w:hAnsi="Arial" w:cs="Arial"/>
          <w:b/>
          <w:bCs/>
          <w:i/>
          <w:iCs/>
        </w:rPr>
        <w:t>a Department</w:t>
      </w:r>
      <w:r w:rsidR="00854615" w:rsidRPr="00AB25F5">
        <w:rPr>
          <w:rFonts w:ascii="Arial" w:hAnsi="Arial" w:cs="Arial"/>
          <w:b/>
          <w:bCs/>
          <w:i/>
          <w:iCs/>
        </w:rPr>
        <w:t>-</w:t>
      </w:r>
      <w:r w:rsidRPr="00AB25F5">
        <w:rPr>
          <w:rFonts w:ascii="Arial" w:hAnsi="Arial" w:cs="Arial"/>
          <w:b/>
          <w:bCs/>
          <w:i/>
          <w:iCs/>
        </w:rPr>
        <w:t>approved pathway assessment in Biliteracy (LOTE)</w:t>
      </w:r>
      <w:r w:rsidRPr="00AB25F5">
        <w:rPr>
          <w:rFonts w:ascii="Arial" w:hAnsi="Arial" w:cs="Arial"/>
        </w:rPr>
        <w:t xml:space="preserve">, the student </w:t>
      </w:r>
      <w:r w:rsidR="00854615" w:rsidRPr="00AB25F5">
        <w:rPr>
          <w:rFonts w:ascii="Arial" w:hAnsi="Arial" w:cs="Arial"/>
        </w:rPr>
        <w:t>must</w:t>
      </w:r>
      <w:r w:rsidRPr="00AB25F5">
        <w:rPr>
          <w:rFonts w:ascii="Arial" w:hAnsi="Arial" w:cs="Arial"/>
        </w:rPr>
        <w:t xml:space="preserve"> be reported with the Career Path</w:t>
      </w:r>
      <w:r w:rsidR="00854615" w:rsidRPr="00AB25F5">
        <w:rPr>
          <w:rFonts w:ascii="Arial" w:hAnsi="Arial" w:cs="Arial"/>
        </w:rPr>
        <w:t xml:space="preserve"> </w:t>
      </w:r>
      <w:r w:rsidRPr="00AB25F5">
        <w:rPr>
          <w:rFonts w:ascii="Arial" w:hAnsi="Arial" w:cs="Arial"/>
        </w:rPr>
        <w:t xml:space="preserve">Code </w:t>
      </w:r>
      <w:r w:rsidR="00854615" w:rsidRPr="00AB25F5">
        <w:rPr>
          <w:rFonts w:ascii="Arial" w:hAnsi="Arial" w:cs="Arial"/>
          <w:b/>
          <w:bCs/>
        </w:rPr>
        <w:t>LOTE</w:t>
      </w:r>
      <w:r w:rsidRPr="00AB25F5">
        <w:rPr>
          <w:rFonts w:ascii="Arial" w:hAnsi="Arial" w:cs="Arial"/>
        </w:rPr>
        <w:t xml:space="preserve"> because the student </w:t>
      </w:r>
      <w:r w:rsidR="00854615" w:rsidRPr="00AB25F5">
        <w:rPr>
          <w:rFonts w:ascii="Arial" w:hAnsi="Arial" w:cs="Arial"/>
        </w:rPr>
        <w:t xml:space="preserve">used </w:t>
      </w:r>
      <w:r w:rsidRPr="00AB25F5">
        <w:rPr>
          <w:rFonts w:ascii="Arial" w:hAnsi="Arial" w:cs="Arial"/>
        </w:rPr>
        <w:t>the Department-approved</w:t>
      </w:r>
      <w:r w:rsidRPr="00AB25F5">
        <w:rPr>
          <w:rFonts w:ascii="Arial" w:hAnsi="Arial" w:cs="Arial"/>
          <w:i/>
          <w:iCs/>
        </w:rPr>
        <w:t xml:space="preserve"> </w:t>
      </w:r>
      <w:r w:rsidRPr="00AB25F5">
        <w:rPr>
          <w:rFonts w:ascii="Arial" w:hAnsi="Arial" w:cs="Arial"/>
        </w:rPr>
        <w:t xml:space="preserve">pathway assessment in Biliteracy </w:t>
      </w:r>
      <w:r w:rsidRPr="002F6E7F">
        <w:rPr>
          <w:rFonts w:ascii="Arial" w:hAnsi="Arial" w:cs="Arial"/>
          <w:b/>
          <w:bCs/>
          <w:i/>
        </w:rPr>
        <w:t>in lieu of</w:t>
      </w:r>
      <w:r w:rsidRPr="00AB25F5">
        <w:rPr>
          <w:rFonts w:ascii="Arial" w:hAnsi="Arial" w:cs="Arial"/>
        </w:rPr>
        <w:t xml:space="preserve"> the second Regents Social Studies exam to fulfill the graduation requirements.</w:t>
      </w:r>
    </w:p>
    <w:p w14:paraId="54932963" w14:textId="77777777" w:rsidR="00DC50ED" w:rsidRPr="00AB25F5" w:rsidRDefault="00DC50ED" w:rsidP="00DC50ED">
      <w:pPr>
        <w:pStyle w:val="ListParagraph"/>
        <w:rPr>
          <w:rFonts w:ascii="Arial" w:eastAsia="Calibri" w:hAnsi="Arial" w:cs="Arial"/>
        </w:rPr>
      </w:pPr>
    </w:p>
    <w:p w14:paraId="6FA3E485" w14:textId="4E6587CC" w:rsidR="007A717F" w:rsidRPr="00AB25F5" w:rsidRDefault="007A717F" w:rsidP="00047DED">
      <w:pPr>
        <w:numPr>
          <w:ilvl w:val="0"/>
          <w:numId w:val="100"/>
        </w:numPr>
        <w:contextualSpacing/>
        <w:rPr>
          <w:rFonts w:ascii="Arial" w:hAnsi="Arial" w:cs="Arial"/>
        </w:rPr>
      </w:pPr>
      <w:r w:rsidRPr="00AB25F5">
        <w:rPr>
          <w:rFonts w:ascii="Arial" w:hAnsi="Arial" w:cs="Arial"/>
        </w:rPr>
        <w:t xml:space="preserve">If a student passed </w:t>
      </w:r>
      <w:r w:rsidRPr="002F6E7F">
        <w:rPr>
          <w:rFonts w:ascii="Arial" w:hAnsi="Arial" w:cs="Arial"/>
          <w:b/>
          <w:bCs/>
          <w:i/>
          <w:iCs/>
        </w:rPr>
        <w:t>only one Regents exam in Social Studies</w:t>
      </w:r>
      <w:r w:rsidRPr="00AB25F5">
        <w:rPr>
          <w:rFonts w:ascii="Arial" w:hAnsi="Arial" w:cs="Arial"/>
        </w:rPr>
        <w:t xml:space="preserve"> and one Regents exam in English, Math, Science, and </w:t>
      </w:r>
      <w:r w:rsidRPr="00AB25F5">
        <w:rPr>
          <w:rFonts w:ascii="Arial" w:hAnsi="Arial" w:cs="Arial"/>
          <w:b/>
          <w:bCs/>
          <w:i/>
          <w:iCs/>
        </w:rPr>
        <w:t>a Department-approved CTE pathway assessment</w:t>
      </w:r>
      <w:r w:rsidR="00854615" w:rsidRPr="00AB25F5">
        <w:rPr>
          <w:rFonts w:ascii="Arial" w:hAnsi="Arial" w:cs="Arial"/>
          <w:b/>
          <w:bCs/>
          <w:i/>
          <w:iCs/>
        </w:rPr>
        <w:t xml:space="preserve"> following successful completion of an approved CTE program</w:t>
      </w:r>
      <w:r w:rsidRPr="00AB25F5">
        <w:rPr>
          <w:rFonts w:ascii="Arial" w:hAnsi="Arial" w:cs="Arial"/>
          <w:b/>
          <w:bCs/>
          <w:i/>
          <w:iCs/>
        </w:rPr>
        <w:t xml:space="preserve">, </w:t>
      </w:r>
      <w:r w:rsidRPr="00AB25F5">
        <w:rPr>
          <w:rFonts w:ascii="Arial" w:hAnsi="Arial" w:cs="Arial"/>
        </w:rPr>
        <w:t xml:space="preserve">the student must be reported with Career Path Code </w:t>
      </w:r>
      <w:r w:rsidRPr="00AB25F5">
        <w:rPr>
          <w:rFonts w:ascii="Arial" w:hAnsi="Arial" w:cs="Arial"/>
          <w:b/>
          <w:bCs/>
        </w:rPr>
        <w:t>CTE</w:t>
      </w:r>
      <w:r w:rsidRPr="00AB25F5">
        <w:rPr>
          <w:rFonts w:ascii="Arial" w:hAnsi="Arial" w:cs="Arial"/>
          <w:bCs/>
        </w:rPr>
        <w:t xml:space="preserve"> because the student used</w:t>
      </w:r>
      <w:r w:rsidRPr="00AB25F5">
        <w:rPr>
          <w:rFonts w:ascii="Arial" w:hAnsi="Arial" w:cs="Arial"/>
          <w:b/>
          <w:bCs/>
        </w:rPr>
        <w:t xml:space="preserve"> </w:t>
      </w:r>
      <w:r w:rsidRPr="00AB25F5">
        <w:rPr>
          <w:rFonts w:ascii="Arial" w:hAnsi="Arial" w:cs="Arial"/>
        </w:rPr>
        <w:t>the Department-approved pathway assessment in CTE</w:t>
      </w:r>
      <w:r w:rsidRPr="00AB25F5">
        <w:rPr>
          <w:rFonts w:ascii="Arial" w:hAnsi="Arial" w:cs="Arial"/>
          <w:b/>
          <w:bCs/>
        </w:rPr>
        <w:t xml:space="preserve"> </w:t>
      </w:r>
      <w:r w:rsidRPr="002F6E7F">
        <w:rPr>
          <w:rFonts w:ascii="Arial" w:hAnsi="Arial" w:cs="Arial"/>
          <w:b/>
          <w:bCs/>
          <w:i/>
          <w:iCs/>
        </w:rPr>
        <w:t>in lieu of</w:t>
      </w:r>
      <w:r w:rsidRPr="00AB25F5">
        <w:rPr>
          <w:rFonts w:ascii="Arial" w:hAnsi="Arial" w:cs="Arial"/>
        </w:rPr>
        <w:t xml:space="preserve"> the second Regents Social Studies exam to fulfill the graduation requirements.</w:t>
      </w:r>
    </w:p>
    <w:p w14:paraId="0ED6D3EF" w14:textId="77777777" w:rsidR="007A717F" w:rsidRPr="00AB25F5" w:rsidRDefault="007A717F" w:rsidP="007A717F">
      <w:pPr>
        <w:pStyle w:val="ListParagraph"/>
        <w:rPr>
          <w:rFonts w:ascii="Arial" w:hAnsi="Arial" w:cs="Arial"/>
        </w:rPr>
      </w:pPr>
    </w:p>
    <w:p w14:paraId="2CA79149" w14:textId="25E7E936" w:rsidR="00DC50ED" w:rsidRPr="00AB25F5" w:rsidRDefault="00DC50ED" w:rsidP="00047DED">
      <w:pPr>
        <w:numPr>
          <w:ilvl w:val="0"/>
          <w:numId w:val="100"/>
        </w:numPr>
        <w:contextualSpacing/>
        <w:rPr>
          <w:rFonts w:ascii="Arial" w:hAnsi="Arial" w:cs="Arial"/>
        </w:rPr>
      </w:pPr>
      <w:r w:rsidRPr="00AB25F5">
        <w:rPr>
          <w:rFonts w:ascii="Arial" w:hAnsi="Arial" w:cs="Arial"/>
        </w:rPr>
        <w:t xml:space="preserve">If a student passed </w:t>
      </w:r>
      <w:r w:rsidR="00854615" w:rsidRPr="002F6E7F">
        <w:rPr>
          <w:rFonts w:ascii="Arial" w:hAnsi="Arial" w:cs="Arial"/>
          <w:b/>
          <w:bCs/>
          <w:i/>
        </w:rPr>
        <w:t>only one Regents exam in Social Studies</w:t>
      </w:r>
      <w:r w:rsidR="00854615" w:rsidRPr="002F6E7F">
        <w:rPr>
          <w:rFonts w:ascii="Arial" w:hAnsi="Arial" w:cs="Arial"/>
          <w:bCs/>
        </w:rPr>
        <w:t xml:space="preserve"> and</w:t>
      </w:r>
      <w:r w:rsidRPr="002F6E7F">
        <w:rPr>
          <w:rFonts w:ascii="Arial" w:hAnsi="Arial" w:cs="Arial"/>
        </w:rPr>
        <w:t xml:space="preserve"> </w:t>
      </w:r>
      <w:r w:rsidR="00854615" w:rsidRPr="002F6E7F">
        <w:rPr>
          <w:rFonts w:ascii="Arial" w:hAnsi="Arial" w:cs="Arial"/>
        </w:rPr>
        <w:t xml:space="preserve">one </w:t>
      </w:r>
      <w:r w:rsidRPr="002F6E7F">
        <w:rPr>
          <w:rFonts w:ascii="Arial" w:hAnsi="Arial" w:cs="Arial"/>
        </w:rPr>
        <w:t xml:space="preserve">Regents exam in English, Math, Science, </w:t>
      </w:r>
      <w:r w:rsidRPr="002F6E7F">
        <w:rPr>
          <w:rFonts w:ascii="Arial" w:hAnsi="Arial" w:cs="Arial"/>
          <w:b/>
          <w:bCs/>
          <w:i/>
          <w:iCs/>
        </w:rPr>
        <w:t>and a Department</w:t>
      </w:r>
      <w:r w:rsidR="00DF2B75" w:rsidRPr="002F6E7F">
        <w:rPr>
          <w:rFonts w:ascii="Arial" w:hAnsi="Arial" w:cs="Arial"/>
          <w:b/>
          <w:bCs/>
          <w:i/>
          <w:iCs/>
        </w:rPr>
        <w:t xml:space="preserve"> </w:t>
      </w:r>
      <w:r w:rsidR="00112BBD" w:rsidRPr="002F6E7F">
        <w:rPr>
          <w:rFonts w:ascii="Arial" w:hAnsi="Arial" w:cs="Arial"/>
          <w:b/>
          <w:bCs/>
          <w:i/>
          <w:iCs/>
        </w:rPr>
        <w:t>A</w:t>
      </w:r>
      <w:r w:rsidRPr="002F6E7F">
        <w:rPr>
          <w:rFonts w:ascii="Arial" w:hAnsi="Arial" w:cs="Arial"/>
          <w:b/>
          <w:bCs/>
          <w:i/>
          <w:iCs/>
        </w:rPr>
        <w:t xml:space="preserve">pproved </w:t>
      </w:r>
      <w:r w:rsidR="00112BBD" w:rsidRPr="002F6E7F">
        <w:rPr>
          <w:rFonts w:ascii="Arial" w:hAnsi="Arial" w:cs="Arial"/>
          <w:b/>
          <w:bCs/>
          <w:i/>
          <w:iCs/>
        </w:rPr>
        <w:t>A</w:t>
      </w:r>
      <w:r w:rsidRPr="002F6E7F">
        <w:rPr>
          <w:rFonts w:ascii="Arial" w:hAnsi="Arial" w:cs="Arial"/>
          <w:b/>
          <w:bCs/>
          <w:i/>
          <w:iCs/>
        </w:rPr>
        <w:t xml:space="preserve">lternative in </w:t>
      </w:r>
      <w:r w:rsidR="00854615" w:rsidRPr="002F6E7F">
        <w:rPr>
          <w:rFonts w:ascii="Arial" w:hAnsi="Arial" w:cs="Arial"/>
          <w:b/>
          <w:bCs/>
          <w:i/>
          <w:iCs/>
        </w:rPr>
        <w:t xml:space="preserve">English or </w:t>
      </w:r>
      <w:r w:rsidRPr="002F6E7F">
        <w:rPr>
          <w:rFonts w:ascii="Arial" w:hAnsi="Arial" w:cs="Arial"/>
          <w:b/>
          <w:bCs/>
          <w:i/>
          <w:iCs/>
        </w:rPr>
        <w:t>Social Studies</w:t>
      </w:r>
      <w:r w:rsidRPr="002F6E7F">
        <w:rPr>
          <w:rFonts w:ascii="Arial" w:hAnsi="Arial" w:cs="Arial"/>
        </w:rPr>
        <w:t xml:space="preserve">, the student must be reported with Career Path Code </w:t>
      </w:r>
      <w:r w:rsidRPr="002F6E7F">
        <w:rPr>
          <w:rFonts w:ascii="Arial" w:hAnsi="Arial" w:cs="Arial"/>
          <w:b/>
          <w:bCs/>
        </w:rPr>
        <w:t>HUMALT</w:t>
      </w:r>
      <w:r w:rsidRPr="002F6E7F">
        <w:rPr>
          <w:rFonts w:ascii="Arial" w:hAnsi="Arial" w:cs="Arial"/>
        </w:rPr>
        <w:t xml:space="preserve"> because the student used the Department-approved alternative assessment in </w:t>
      </w:r>
      <w:r w:rsidR="00854615" w:rsidRPr="002F6E7F">
        <w:rPr>
          <w:rFonts w:ascii="Arial" w:hAnsi="Arial" w:cs="Arial"/>
        </w:rPr>
        <w:t xml:space="preserve">English or </w:t>
      </w:r>
      <w:r w:rsidRPr="002F6E7F">
        <w:rPr>
          <w:rFonts w:ascii="Arial" w:hAnsi="Arial" w:cs="Arial"/>
        </w:rPr>
        <w:t>Social Studies</w:t>
      </w:r>
      <w:r w:rsidRPr="002F6E7F">
        <w:rPr>
          <w:rFonts w:ascii="Arial" w:hAnsi="Arial" w:cs="Arial"/>
          <w:b/>
          <w:bCs/>
          <w:i/>
          <w:iCs/>
        </w:rPr>
        <w:t xml:space="preserve"> in lieu of</w:t>
      </w:r>
      <w:r w:rsidRPr="002F6E7F">
        <w:rPr>
          <w:rFonts w:ascii="Arial" w:hAnsi="Arial" w:cs="Arial"/>
        </w:rPr>
        <w:t xml:space="preserve"> the</w:t>
      </w:r>
      <w:r w:rsidRPr="00AB25F5">
        <w:rPr>
          <w:rFonts w:ascii="Arial" w:hAnsi="Arial" w:cs="Arial"/>
        </w:rPr>
        <w:t xml:space="preserve"> second Regents Social Studies exam to fulfill the graduation requirements.</w:t>
      </w:r>
    </w:p>
    <w:p w14:paraId="337D5A96" w14:textId="77777777" w:rsidR="00DC50ED" w:rsidRPr="00AB25F5" w:rsidRDefault="00DC50ED" w:rsidP="00DC50ED">
      <w:pPr>
        <w:pStyle w:val="ListParagraph"/>
        <w:rPr>
          <w:rFonts w:ascii="Arial" w:eastAsia="Calibri" w:hAnsi="Arial" w:cs="Arial"/>
        </w:rPr>
      </w:pPr>
    </w:p>
    <w:p w14:paraId="6B0907C1" w14:textId="5CAC6E6B" w:rsidR="00DC50ED" w:rsidRPr="002F6E7F" w:rsidRDefault="00DC50ED" w:rsidP="00047DED">
      <w:pPr>
        <w:numPr>
          <w:ilvl w:val="0"/>
          <w:numId w:val="100"/>
        </w:numPr>
        <w:contextualSpacing/>
        <w:rPr>
          <w:rFonts w:ascii="Arial" w:hAnsi="Arial" w:cs="Arial"/>
        </w:rPr>
      </w:pPr>
      <w:r w:rsidRPr="00AB25F5">
        <w:rPr>
          <w:rFonts w:ascii="Arial" w:hAnsi="Arial" w:cs="Arial"/>
        </w:rPr>
        <w:t xml:space="preserve">If a student passed </w:t>
      </w:r>
      <w:r w:rsidRPr="002F6E7F">
        <w:rPr>
          <w:rFonts w:ascii="Arial" w:hAnsi="Arial" w:cs="Arial"/>
          <w:b/>
          <w:bCs/>
          <w:i/>
          <w:iCs/>
        </w:rPr>
        <w:t>only one Regents exam in Social Studies</w:t>
      </w:r>
      <w:r w:rsidRPr="002F6E7F">
        <w:rPr>
          <w:rFonts w:ascii="Arial" w:hAnsi="Arial" w:cs="Arial"/>
        </w:rPr>
        <w:t xml:space="preserve"> and one Regents exam in English, Math, Science, and </w:t>
      </w:r>
      <w:r w:rsidR="008B7F5C" w:rsidRPr="002F6E7F">
        <w:rPr>
          <w:rFonts w:ascii="Arial" w:hAnsi="Arial" w:cs="Arial"/>
          <w:b/>
          <w:i/>
        </w:rPr>
        <w:t>completed all the requirements for the CDOS Commencement Credential</w:t>
      </w:r>
      <w:r w:rsidRPr="002F6E7F">
        <w:rPr>
          <w:rFonts w:ascii="Arial" w:hAnsi="Arial" w:cs="Arial"/>
        </w:rPr>
        <w:t xml:space="preserve">, the student must be reported with Career Path Code </w:t>
      </w:r>
      <w:r w:rsidR="008B7F5C" w:rsidRPr="002F6E7F">
        <w:rPr>
          <w:rFonts w:ascii="Arial" w:hAnsi="Arial" w:cs="Arial"/>
          <w:b/>
          <w:bCs/>
        </w:rPr>
        <w:t>CDOS</w:t>
      </w:r>
      <w:r w:rsidRPr="002F6E7F">
        <w:rPr>
          <w:rFonts w:ascii="Arial" w:hAnsi="Arial" w:cs="Arial"/>
        </w:rPr>
        <w:t xml:space="preserve"> because the student used </w:t>
      </w:r>
      <w:r w:rsidR="008B7F5C" w:rsidRPr="002F6E7F">
        <w:rPr>
          <w:rFonts w:ascii="Arial" w:hAnsi="Arial" w:cs="Arial"/>
        </w:rPr>
        <w:t>completion of the CDOS requirements</w:t>
      </w:r>
      <w:r w:rsidRPr="002F6E7F">
        <w:rPr>
          <w:rFonts w:ascii="Arial" w:hAnsi="Arial" w:cs="Arial"/>
          <w:b/>
          <w:bCs/>
          <w:i/>
          <w:iCs/>
        </w:rPr>
        <w:t xml:space="preserve"> in lieu of</w:t>
      </w:r>
      <w:r w:rsidRPr="002F6E7F">
        <w:rPr>
          <w:rFonts w:ascii="Arial" w:hAnsi="Arial" w:cs="Arial"/>
        </w:rPr>
        <w:t xml:space="preserve"> the second Regents Social Studies exam to fulfill the graduation requirements.</w:t>
      </w:r>
    </w:p>
    <w:p w14:paraId="547B5A18" w14:textId="0BA2D976" w:rsidR="00531A4B" w:rsidRDefault="00531A4B" w:rsidP="00531A4B">
      <w:pPr>
        <w:rPr>
          <w:rFonts w:ascii="Arial" w:hAnsi="Arial" w:cs="Arial"/>
        </w:rPr>
      </w:pPr>
    </w:p>
    <w:p w14:paraId="4564B0DF" w14:textId="3CE45598" w:rsidR="00906748" w:rsidRPr="00D81159" w:rsidRDefault="00DD4EFA" w:rsidP="00906748">
      <w:pPr>
        <w:rPr>
          <w:rFonts w:ascii="Arial" w:hAnsi="Arial" w:cs="Arial"/>
          <w:sz w:val="22"/>
          <w:szCs w:val="22"/>
        </w:rPr>
      </w:pPr>
      <w:r w:rsidRPr="00DD4EFA">
        <w:rPr>
          <w:rFonts w:ascii="Arial" w:hAnsi="Arial" w:cs="Arial"/>
        </w:rPr>
        <w:tab/>
      </w:r>
      <w:r w:rsidR="00906748" w:rsidRPr="00677ACF">
        <w:rPr>
          <w:rFonts w:ascii="Arial" w:hAnsi="Arial" w:cs="Arial"/>
        </w:rPr>
        <w:t xml:space="preserve">When a superintendent makes a local determination that an eligible student with a disability has satisfied the requirements for a Superintendent Determination of Graduation with a Local Diploma, the student should be reported with a Career Path code that reflects the tested areas where the student either attained a passing score on a Regents examination required for graduation, or the Superintendent made a determination that the student has </w:t>
      </w:r>
      <w:r w:rsidR="00906748" w:rsidRPr="00677ACF">
        <w:rPr>
          <w:rFonts w:ascii="Arial" w:hAnsi="Arial" w:cs="Arial"/>
        </w:rPr>
        <w:lastRenderedPageBreak/>
        <w:t xml:space="preserve">otherwise met the standards for graduation. </w:t>
      </w:r>
      <w:r w:rsidR="00D40EBF" w:rsidRPr="00677ACF">
        <w:rPr>
          <w:rFonts w:ascii="Arial" w:hAnsi="Arial" w:cs="Arial"/>
        </w:rPr>
        <w:t>See</w:t>
      </w:r>
      <w:r w:rsidR="00906748" w:rsidRPr="00677ACF">
        <w:rPr>
          <w:rFonts w:ascii="Arial" w:hAnsi="Arial" w:cs="Arial"/>
        </w:rPr>
        <w:t xml:space="preserve"> </w:t>
      </w:r>
      <w:hyperlink r:id="rId47" w:history="1">
        <w:r w:rsidR="00906748" w:rsidRPr="00677ACF">
          <w:rPr>
            <w:rStyle w:val="Hyperlink"/>
            <w:rFonts w:ascii="Arial" w:hAnsi="Arial" w:cs="Arial"/>
          </w:rPr>
          <w:t>Superintendent Determination of Graduation with a Local Diploma</w:t>
        </w:r>
      </w:hyperlink>
      <w:r w:rsidR="00D40EBF" w:rsidRPr="00677ACF">
        <w:rPr>
          <w:rFonts w:ascii="Arial" w:hAnsi="Arial" w:cs="Arial"/>
        </w:rPr>
        <w:t xml:space="preserve"> for more information.</w:t>
      </w:r>
    </w:p>
    <w:p w14:paraId="1B3C229D" w14:textId="6D996122" w:rsidR="00C16FFD" w:rsidRPr="000E16CD" w:rsidRDefault="00C16FFD" w:rsidP="005F15C5">
      <w:pPr>
        <w:pStyle w:val="Heading2"/>
        <w:spacing w:after="240"/>
      </w:pPr>
      <w:bookmarkStart w:id="351" w:name="_Toc494894024"/>
      <w:bookmarkStart w:id="352" w:name="_Toc531952717"/>
      <w:r w:rsidRPr="000E16CD">
        <w:t>Charter School Students</w:t>
      </w:r>
      <w:bookmarkEnd w:id="344"/>
      <w:bookmarkEnd w:id="351"/>
      <w:bookmarkEnd w:id="352"/>
    </w:p>
    <w:p w14:paraId="4B184653" w14:textId="77777777" w:rsidR="00EE51B2" w:rsidRDefault="00C16FFD" w:rsidP="00EE51B2">
      <w:pPr>
        <w:pStyle w:val="Body"/>
        <w:spacing w:before="0" w:after="240"/>
      </w:pPr>
      <w:r w:rsidRPr="000E16CD">
        <w:t xml:space="preserve">Charter schools must report all required records for their students, with the following exceptions.  The district of residence of students with disabilities enrolled in charter schools has CSE responsibility for these students and must report Special Education Snapshot and Special Education Events records for them.  School districts of residence must also submit enrollment, demographic, and disability program service records for students in charter schools who were evaluated for special-education eligibility and for students receiving special-education services, using </w:t>
      </w:r>
      <w:r w:rsidRPr="002F6E7F">
        <w:t>Reason for Beginning Enrollment Code</w:t>
      </w:r>
      <w:r w:rsidRPr="000E16CD">
        <w:t xml:space="preserve"> 5905.</w:t>
      </w:r>
      <w:bookmarkStart w:id="353" w:name="_Toc494894026"/>
    </w:p>
    <w:p w14:paraId="08344BD8" w14:textId="3B9E831A" w:rsidR="002E39A8" w:rsidRPr="000E16CD" w:rsidRDefault="002E39A8" w:rsidP="00EE51B2">
      <w:pPr>
        <w:pStyle w:val="Heading2"/>
      </w:pPr>
      <w:bookmarkStart w:id="354" w:name="_Toc531952718"/>
      <w:r w:rsidRPr="000E16CD">
        <w:t>Court-placed Students</w:t>
      </w:r>
      <w:bookmarkEnd w:id="332"/>
      <w:bookmarkEnd w:id="345"/>
      <w:bookmarkEnd w:id="353"/>
      <w:bookmarkEnd w:id="354"/>
    </w:p>
    <w:p w14:paraId="594E536A" w14:textId="77777777" w:rsidR="008B612A" w:rsidRPr="000E16CD" w:rsidRDefault="00687734" w:rsidP="00687734">
      <w:pPr>
        <w:pStyle w:val="Body"/>
      </w:pPr>
      <w:r w:rsidRPr="000E16CD">
        <w:t>Court-placed students should be reported with the appropriate Reas</w:t>
      </w:r>
      <w:r w:rsidR="00A3188C" w:rsidRPr="000E16CD">
        <w:t>on for Ending Enrollment Code from</w:t>
      </w:r>
      <w:r w:rsidRPr="000E16CD">
        <w:t xml:space="preserve"> the tables below.</w:t>
      </w:r>
    </w:p>
    <w:p w14:paraId="2CE30152" w14:textId="77777777" w:rsidR="00687734" w:rsidRPr="000E16CD" w:rsidRDefault="00687734" w:rsidP="00687734">
      <w:pPr>
        <w:pStyle w:val="BodyText"/>
      </w:pPr>
    </w:p>
    <w:p w14:paraId="1BB66B47"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403E3705"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OUTSIDE the District</w:t>
      </w:r>
    </w:p>
    <w:tbl>
      <w:tblPr>
        <w:tblStyle w:val="TableGrid1"/>
        <w:tblW w:w="9900" w:type="dxa"/>
        <w:jc w:val="center"/>
        <w:tblLook w:val="01E0" w:firstRow="1" w:lastRow="1" w:firstColumn="1" w:lastColumn="1" w:noHBand="0" w:noVBand="0"/>
      </w:tblPr>
      <w:tblGrid>
        <w:gridCol w:w="2628"/>
        <w:gridCol w:w="7272"/>
      </w:tblGrid>
      <w:tr w:rsidR="008B612A" w:rsidRPr="000E16CD" w14:paraId="49A454FA" w14:textId="77777777" w:rsidTr="008E3556">
        <w:trPr>
          <w:jc w:val="center"/>
        </w:trPr>
        <w:tc>
          <w:tcPr>
            <w:tcW w:w="2628" w:type="dxa"/>
            <w:shd w:val="clear" w:color="auto" w:fill="D9D9D9" w:themeFill="background1" w:themeFillShade="D9"/>
          </w:tcPr>
          <w:p w14:paraId="2DD18572"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D9D9D9" w:themeFill="background1" w:themeFillShade="D9"/>
          </w:tcPr>
          <w:p w14:paraId="59F93CF4"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AA6E686" w14:textId="77777777" w:rsidTr="008E3556">
        <w:trPr>
          <w:jc w:val="center"/>
        </w:trPr>
        <w:tc>
          <w:tcPr>
            <w:tcW w:w="2628" w:type="dxa"/>
          </w:tcPr>
          <w:p w14:paraId="405CC9B8"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323 – Transferred outside district by court order</w:t>
            </w:r>
          </w:p>
        </w:tc>
        <w:tc>
          <w:tcPr>
            <w:tcW w:w="7272" w:type="dxa"/>
          </w:tcPr>
          <w:p w14:paraId="42B37BF3" w14:textId="3E320311" w:rsidR="008B612A" w:rsidRPr="000E16CD" w:rsidRDefault="008B612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Students placed by court order outside the district in county jails, jails operated by the city of New York, prisons, or juvenile facilities or that have a school (as defined under State law) or programs offering courses that can result in the earning of credit toward a high school diploma</w:t>
            </w:r>
            <w:r w:rsidR="00A3188C" w:rsidRPr="000E16CD">
              <w:rPr>
                <w:rFonts w:ascii="Bookman Old Style" w:hAnsi="Bookman Old Style"/>
                <w:sz w:val="22"/>
                <w:szCs w:val="22"/>
              </w:rPr>
              <w:t xml:space="preserve"> and participate in those programs</w:t>
            </w:r>
            <w:r w:rsidRPr="000E16CD">
              <w:rPr>
                <w:rFonts w:ascii="Bookman Old Style" w:hAnsi="Bookman Old Style"/>
                <w:sz w:val="22"/>
                <w:szCs w:val="22"/>
              </w:rPr>
              <w:t xml:space="preserve">. Students placed by court order in non-incarcerated court placements (e.g., foster care homes; group homes; placement in residential facilities with affiliated schools </w:t>
            </w:r>
            <w:r w:rsidR="004D41A7">
              <w:rPr>
                <w:rFonts w:ascii="Bookman Old Style" w:hAnsi="Bookman Old Style"/>
                <w:sz w:val="22"/>
                <w:szCs w:val="22"/>
              </w:rPr>
              <w:t>t</w:t>
            </w:r>
            <w:r w:rsidRPr="000E16CD">
              <w:rPr>
                <w:rFonts w:ascii="Bookman Old Style" w:hAnsi="Bookman Old Style"/>
                <w:sz w:val="22"/>
                <w:szCs w:val="22"/>
              </w:rPr>
              <w:t>hat provide educational services in accordance with Article 81 of the Education Law). Do not end enrollment for students placed temporarily in a facility (e.g., in secure or non-secure detention facilities) pending a decision by court order.</w:t>
            </w:r>
          </w:p>
        </w:tc>
      </w:tr>
      <w:tr w:rsidR="008B612A" w:rsidRPr="000E16CD" w14:paraId="490A88F0" w14:textId="77777777" w:rsidTr="008E3556">
        <w:trPr>
          <w:jc w:val="center"/>
        </w:trPr>
        <w:tc>
          <w:tcPr>
            <w:tcW w:w="2628" w:type="dxa"/>
          </w:tcPr>
          <w:p w14:paraId="6FE6AD4B" w14:textId="3FA7D3AD"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1089 – </w:t>
            </w:r>
            <w:r w:rsidRPr="000E16CD">
              <w:rPr>
                <w:rFonts w:ascii="Bookman Old Style" w:hAnsi="Bookman Old Style" w:cs="Arial"/>
                <w:snapToGrid w:val="0"/>
                <w:color w:val="000000"/>
                <w:sz w:val="22"/>
                <w:szCs w:val="22"/>
              </w:rPr>
              <w:t xml:space="preserve">Transferred to an approved </w:t>
            </w:r>
            <w:r w:rsidR="001767E0" w:rsidRPr="001767E0">
              <w:rPr>
                <w:rFonts w:ascii="Bookman Old Style" w:hAnsi="Bookman Old Style" w:cs="Arial"/>
                <w:snapToGrid w:val="0"/>
                <w:color w:val="000000"/>
                <w:sz w:val="22"/>
                <w:szCs w:val="22"/>
                <w:highlight w:val="yellow"/>
              </w:rPr>
              <w:t>HSE</w:t>
            </w:r>
            <w:r w:rsidRPr="000E16CD">
              <w:rPr>
                <w:rFonts w:ascii="Bookman Old Style" w:hAnsi="Bookman Old Style" w:cs="Arial"/>
                <w:snapToGrid w:val="0"/>
                <w:color w:val="000000"/>
                <w:sz w:val="22"/>
                <w:szCs w:val="22"/>
              </w:rPr>
              <w:t xml:space="preserve"> program outside this district</w:t>
            </w:r>
          </w:p>
        </w:tc>
        <w:tc>
          <w:tcPr>
            <w:tcW w:w="7272" w:type="dxa"/>
          </w:tcPr>
          <w:p w14:paraId="7F9317F2"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bCs/>
                <w:sz w:val="22"/>
                <w:szCs w:val="22"/>
              </w:rPr>
              <w:t>Students who are placed by court order outside the district in a jail and participate in an a</w:t>
            </w:r>
            <w:r w:rsidR="0023574E" w:rsidRPr="000E16CD">
              <w:rPr>
                <w:rFonts w:ascii="Bookman Old Style" w:hAnsi="Bookman Old Style" w:cs="Arial"/>
                <w:bCs/>
                <w:sz w:val="22"/>
                <w:szCs w:val="22"/>
              </w:rPr>
              <w:t>pproved AHSEP</w:t>
            </w:r>
            <w:r w:rsidRPr="000E16CD">
              <w:rPr>
                <w:rFonts w:ascii="Bookman Old Style" w:hAnsi="Bookman Old Style" w:cs="Arial"/>
                <w:bCs/>
                <w:sz w:val="22"/>
                <w:szCs w:val="22"/>
              </w:rPr>
              <w:t xml:space="preserve"> program.</w:t>
            </w:r>
          </w:p>
        </w:tc>
      </w:tr>
      <w:tr w:rsidR="008B612A" w:rsidRPr="000E16CD" w14:paraId="3B75750F" w14:textId="77777777" w:rsidTr="008E3556">
        <w:trPr>
          <w:jc w:val="center"/>
        </w:trPr>
        <w:tc>
          <w:tcPr>
            <w:tcW w:w="2628" w:type="dxa"/>
          </w:tcPr>
          <w:p w14:paraId="343439E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tcPr>
          <w:p w14:paraId="529F11A9"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Students who are reported as entering grade 9 in the 2006–07 school year or later and who are placed by court order outside the district in prisons or juvenile facilities </w:t>
            </w:r>
            <w:r w:rsidR="00A3188C" w:rsidRPr="000E16CD">
              <w:rPr>
                <w:rFonts w:ascii="Bookman Old Style" w:hAnsi="Bookman Old Style" w:cs="Arial"/>
                <w:sz w:val="22"/>
                <w:szCs w:val="22"/>
              </w:rPr>
              <w:t>and do not parti</w:t>
            </w:r>
            <w:r w:rsidR="0023574E" w:rsidRPr="000E16CD">
              <w:rPr>
                <w:rFonts w:ascii="Bookman Old Style" w:hAnsi="Bookman Old Style" w:cs="Arial"/>
                <w:sz w:val="22"/>
                <w:szCs w:val="22"/>
              </w:rPr>
              <w:t>cipate in approved AHSEP</w:t>
            </w:r>
            <w:r w:rsidR="00A3188C" w:rsidRPr="000E16CD">
              <w:rPr>
                <w:rFonts w:ascii="Bookman Old Style" w:hAnsi="Bookman Old Style" w:cs="Arial"/>
                <w:sz w:val="22"/>
                <w:szCs w:val="22"/>
              </w:rPr>
              <w:t xml:space="preserve"> </w:t>
            </w:r>
            <w:r w:rsidRPr="000E16CD">
              <w:rPr>
                <w:rFonts w:ascii="Bookman Old Style" w:hAnsi="Bookman Old Style" w:cs="Arial"/>
                <w:sz w:val="22"/>
                <w:szCs w:val="22"/>
              </w:rPr>
              <w:t xml:space="preserve">programs </w:t>
            </w:r>
            <w:r w:rsidR="00A3188C" w:rsidRPr="000E16CD">
              <w:rPr>
                <w:rFonts w:ascii="Bookman Old Style" w:hAnsi="Bookman Old Style" w:cs="Arial"/>
                <w:sz w:val="22"/>
                <w:szCs w:val="22"/>
              </w:rPr>
              <w:t xml:space="preserve">or programs that </w:t>
            </w:r>
            <w:r w:rsidRPr="000E16CD">
              <w:rPr>
                <w:rFonts w:ascii="Bookman Old Style" w:hAnsi="Bookman Old Style" w:cs="Arial"/>
                <w:sz w:val="22"/>
                <w:szCs w:val="22"/>
              </w:rPr>
              <w:t>result in the earning of credit toward a high school diploma.</w:t>
            </w:r>
          </w:p>
        </w:tc>
      </w:tr>
    </w:tbl>
    <w:p w14:paraId="2418932C" w14:textId="77777777" w:rsidR="008B612A" w:rsidRPr="000E16CD" w:rsidRDefault="008B612A" w:rsidP="008B612A">
      <w:pPr>
        <w:pStyle w:val="BodyText"/>
        <w:spacing w:after="0"/>
        <w:jc w:val="center"/>
        <w:rPr>
          <w:rFonts w:ascii="Arial" w:hAnsi="Arial" w:cs="Arial"/>
          <w:b/>
        </w:rPr>
      </w:pPr>
    </w:p>
    <w:p w14:paraId="5DD2C6D7"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7A23075C"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INSIDE the District</w:t>
      </w:r>
    </w:p>
    <w:tbl>
      <w:tblPr>
        <w:tblStyle w:val="TableGrid1"/>
        <w:tblW w:w="9900" w:type="dxa"/>
        <w:tblLook w:val="01E0" w:firstRow="1" w:lastRow="1" w:firstColumn="1" w:lastColumn="1" w:noHBand="0" w:noVBand="0"/>
      </w:tblPr>
      <w:tblGrid>
        <w:gridCol w:w="2628"/>
        <w:gridCol w:w="7272"/>
      </w:tblGrid>
      <w:tr w:rsidR="008B612A" w:rsidRPr="000E16CD" w14:paraId="23CD2F46" w14:textId="77777777" w:rsidTr="002B18C4">
        <w:tc>
          <w:tcPr>
            <w:tcW w:w="2628" w:type="dxa"/>
          </w:tcPr>
          <w:p w14:paraId="2CDE4BC9"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tcPr>
          <w:p w14:paraId="670E1F21"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993CD89" w14:textId="77777777" w:rsidTr="002B18C4">
        <w:tc>
          <w:tcPr>
            <w:tcW w:w="2628" w:type="dxa"/>
          </w:tcPr>
          <w:p w14:paraId="119B54B1"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napToGrid w:val="0"/>
                <w:color w:val="000000"/>
                <w:sz w:val="22"/>
                <w:szCs w:val="22"/>
              </w:rPr>
              <w:t>153 – Transferred to another school in this district or to an out-of-district placement</w:t>
            </w:r>
          </w:p>
        </w:tc>
        <w:tc>
          <w:tcPr>
            <w:tcW w:w="7272" w:type="dxa"/>
          </w:tcPr>
          <w:p w14:paraId="0F0CCFF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Students placed by court order within the district of the student’s residence in county jails, jails operated by the city of New York, prisons, or juvenile facilities that have a school (as defined under State law) or programs offering courses that can </w:t>
            </w:r>
            <w:r w:rsidRPr="000E16CD">
              <w:rPr>
                <w:rFonts w:ascii="Bookman Old Style" w:hAnsi="Bookman Old Style" w:cs="Arial"/>
                <w:sz w:val="22"/>
                <w:szCs w:val="22"/>
              </w:rPr>
              <w:lastRenderedPageBreak/>
              <w:t>result in the earning of credit toward a high school diploma</w:t>
            </w:r>
            <w:r w:rsidR="00A3188C" w:rsidRPr="000E16CD">
              <w:rPr>
                <w:rFonts w:ascii="Bookman Old Style" w:hAnsi="Bookman Old Style" w:cs="Arial"/>
                <w:sz w:val="22"/>
                <w:szCs w:val="22"/>
              </w:rPr>
              <w:t xml:space="preserve"> and participate in those programs</w:t>
            </w:r>
            <w:r w:rsidRPr="000E16CD">
              <w:rPr>
                <w:rFonts w:ascii="Bookman Old Style" w:hAnsi="Bookman Old Style" w:cs="Arial"/>
                <w:sz w:val="22"/>
                <w:szCs w:val="22"/>
              </w:rPr>
              <w:t>.</w:t>
            </w:r>
          </w:p>
        </w:tc>
      </w:tr>
      <w:tr w:rsidR="008B612A" w:rsidRPr="000E16CD" w14:paraId="1922BDD5" w14:textId="77777777" w:rsidTr="002B18C4">
        <w:tc>
          <w:tcPr>
            <w:tcW w:w="2628" w:type="dxa"/>
          </w:tcPr>
          <w:p w14:paraId="3640FC8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lastRenderedPageBreak/>
              <w:t>289 – Transfe</w:t>
            </w:r>
            <w:r w:rsidR="0023574E" w:rsidRPr="000E16CD">
              <w:rPr>
                <w:rFonts w:ascii="Bookman Old Style" w:hAnsi="Bookman Old Style" w:cs="Arial"/>
                <w:sz w:val="22"/>
                <w:szCs w:val="22"/>
              </w:rPr>
              <w:t>rred to an approved AHSEP</w:t>
            </w:r>
            <w:r w:rsidRPr="000E16CD">
              <w:rPr>
                <w:rFonts w:ascii="Bookman Old Style" w:hAnsi="Bookman Old Style" w:cs="Arial"/>
                <w:sz w:val="22"/>
                <w:szCs w:val="22"/>
              </w:rPr>
              <w:t xml:space="preserve"> program</w:t>
            </w:r>
          </w:p>
        </w:tc>
        <w:tc>
          <w:tcPr>
            <w:tcW w:w="7272" w:type="dxa"/>
          </w:tcPr>
          <w:p w14:paraId="762589C2" w14:textId="77777777" w:rsidR="008B612A" w:rsidRPr="000E16CD" w:rsidRDefault="008B612A" w:rsidP="00D11F4B">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transfer from a district school by a court or</w:t>
            </w:r>
            <w:r w:rsidR="0023574E" w:rsidRPr="000E16CD">
              <w:rPr>
                <w:rFonts w:ascii="Bookman Old Style" w:hAnsi="Bookman Old Style" w:cs="Arial"/>
                <w:sz w:val="22"/>
                <w:szCs w:val="22"/>
              </w:rPr>
              <w:t>der to an approved AHSEP</w:t>
            </w:r>
            <w:r w:rsidRPr="000E16CD">
              <w:rPr>
                <w:rFonts w:ascii="Bookman Old Style" w:hAnsi="Bookman Old Style" w:cs="Arial"/>
                <w:sz w:val="22"/>
                <w:szCs w:val="22"/>
              </w:rPr>
              <w:t xml:space="preserve"> program within the district.</w:t>
            </w:r>
          </w:p>
        </w:tc>
      </w:tr>
      <w:tr w:rsidR="008B612A" w:rsidRPr="000E16CD" w14:paraId="637A1FD3" w14:textId="77777777" w:rsidTr="002B18C4">
        <w:trPr>
          <w:trHeight w:val="341"/>
        </w:trPr>
        <w:tc>
          <w:tcPr>
            <w:tcW w:w="2628" w:type="dxa"/>
          </w:tcPr>
          <w:p w14:paraId="64D94CA6"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tcPr>
          <w:p w14:paraId="7F5E65F3" w14:textId="77777777" w:rsidR="008B612A" w:rsidRPr="000E16CD" w:rsidRDefault="00A3188C"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are reported as entering grade 9 in the 2006–07 school year or later and who are placed by court order inside the district in prisons or juvenile facilities and do not participate in approved AHSE</w:t>
            </w:r>
            <w:r w:rsidR="0023574E" w:rsidRPr="000E16CD">
              <w:rPr>
                <w:rFonts w:ascii="Bookman Old Style" w:hAnsi="Bookman Old Style" w:cs="Arial"/>
                <w:sz w:val="22"/>
                <w:szCs w:val="22"/>
              </w:rPr>
              <w:t>P</w:t>
            </w:r>
            <w:r w:rsidRPr="000E16CD">
              <w:rPr>
                <w:rFonts w:ascii="Bookman Old Style" w:hAnsi="Bookman Old Style" w:cs="Arial"/>
                <w:sz w:val="22"/>
                <w:szCs w:val="22"/>
              </w:rPr>
              <w:t xml:space="preserve"> programs or programs that result in the earning of credit toward a high school diploma.</w:t>
            </w:r>
          </w:p>
        </w:tc>
      </w:tr>
    </w:tbl>
    <w:p w14:paraId="5F23C7EE" w14:textId="0259AD4E" w:rsidR="008B612A" w:rsidRPr="000E16CD" w:rsidRDefault="008B612A" w:rsidP="008B612A">
      <w:pPr>
        <w:pStyle w:val="Body"/>
      </w:pPr>
      <w:r w:rsidRPr="000E16CD">
        <w:t>General</w:t>
      </w:r>
      <w:r w:rsidR="0011038E">
        <w:t xml:space="preserve"> </w:t>
      </w:r>
      <w:r w:rsidRPr="000E16CD">
        <w:t xml:space="preserve">education students and students with disabilities in county or New York City jails who are in regular instruction programs offering courses that can result in the earning of credit toward a high school diploma must be reported by the school district in which the jail is located, using </w:t>
      </w:r>
      <w:r w:rsidRPr="002F6E7F">
        <w:t xml:space="preserve">Reason for Beginning Enrollment Code 0011 — </w:t>
      </w:r>
      <w:r w:rsidRPr="002F6E7F">
        <w:rPr>
          <w:i/>
          <w:snapToGrid w:val="0"/>
          <w:color w:val="000000"/>
        </w:rPr>
        <w:t>Enrollment in building or grade</w:t>
      </w:r>
      <w:r w:rsidRPr="002F6E7F">
        <w:t>, and the BEDS code of the jail as the building of enrollment. General-education students and students with disabilities in county or New York City jails w</w:t>
      </w:r>
      <w:r w:rsidR="0023574E" w:rsidRPr="002F6E7F">
        <w:t>ho are in approved AHSEP</w:t>
      </w:r>
      <w:r w:rsidRPr="002F6E7F">
        <w:t xml:space="preserve"> programs must be reported </w:t>
      </w:r>
      <w:r w:rsidRPr="002F6E7F">
        <w:rPr>
          <w:snapToGrid w:val="0"/>
          <w:color w:val="000000"/>
        </w:rPr>
        <w:t>with a Reason for Beginning Enrollment Code 5654</w:t>
      </w:r>
      <w:r w:rsidRPr="000E16CD">
        <w:rPr>
          <w:snapToGrid w:val="0"/>
          <w:color w:val="000000"/>
        </w:rPr>
        <w:t xml:space="preserve"> — </w:t>
      </w:r>
      <w:r w:rsidR="0023574E" w:rsidRPr="000E16CD">
        <w:rPr>
          <w:i/>
          <w:snapToGrid w:val="0"/>
          <w:color w:val="000000"/>
        </w:rPr>
        <w:t>Enrollment in a</w:t>
      </w:r>
      <w:r w:rsidR="00C8093D">
        <w:rPr>
          <w:i/>
          <w:snapToGrid w:val="0"/>
          <w:color w:val="000000"/>
        </w:rPr>
        <w:t>n</w:t>
      </w:r>
      <w:r w:rsidR="0023574E" w:rsidRPr="000E16CD">
        <w:rPr>
          <w:i/>
          <w:snapToGrid w:val="0"/>
          <w:color w:val="000000"/>
        </w:rPr>
        <w:t xml:space="preserve"> AHSEP</w:t>
      </w:r>
      <w:r w:rsidRPr="000E16CD">
        <w:rPr>
          <w:i/>
          <w:snapToGrid w:val="0"/>
          <w:color w:val="000000"/>
        </w:rPr>
        <w:t xml:space="preserve"> program</w:t>
      </w:r>
      <w:r w:rsidRPr="000E16CD">
        <w:rPr>
          <w:snapToGrid w:val="0"/>
          <w:color w:val="000000"/>
        </w:rPr>
        <w:t xml:space="preserve"> and the BEDS code of the approved program, and t</w:t>
      </w:r>
      <w:r w:rsidRPr="000E16CD">
        <w:t>hese students will not be counted as graduates.</w:t>
      </w:r>
    </w:p>
    <w:p w14:paraId="7AB9CCF9" w14:textId="77777777" w:rsidR="008B612A" w:rsidRPr="000E16CD" w:rsidRDefault="008B612A" w:rsidP="008B612A">
      <w:pPr>
        <w:pStyle w:val="Body"/>
      </w:pPr>
      <w:r w:rsidRPr="000E16CD">
        <w:t xml:space="preserve">School districts must coordinate with court-placement agencies to ensure that students are enrolled </w:t>
      </w:r>
      <w:proofErr w:type="gramStart"/>
      <w:r w:rsidRPr="000E16CD">
        <w:t>appropriately</w:t>
      </w:r>
      <w:proofErr w:type="gramEnd"/>
      <w:r w:rsidRPr="000E16CD">
        <w:t xml:space="preserve"> and educational records are shared. Educational and reporting responsibility for these students is determined by Commissioner’s Regulations. For further information, contact the Office of Student Support Services at (518) 486-6090.</w:t>
      </w:r>
    </w:p>
    <w:p w14:paraId="44F972A7" w14:textId="77777777" w:rsidR="00314B93" w:rsidRPr="000E16CD" w:rsidRDefault="00314B93" w:rsidP="00314B93">
      <w:pPr>
        <w:pStyle w:val="Heading2"/>
      </w:pPr>
      <w:bookmarkStart w:id="355" w:name="_Toc494894027"/>
      <w:bookmarkStart w:id="356" w:name="_Toc531952719"/>
      <w:bookmarkStart w:id="357" w:name="_Toc335294146"/>
      <w:r w:rsidRPr="000E16CD">
        <w:t>Daily Attendance</w:t>
      </w:r>
      <w:bookmarkEnd w:id="355"/>
      <w:bookmarkEnd w:id="356"/>
    </w:p>
    <w:p w14:paraId="0CAA9386" w14:textId="3E8B5B03" w:rsidR="004C2FA5" w:rsidRPr="00E969B0" w:rsidRDefault="006D3977" w:rsidP="00265290">
      <w:pPr>
        <w:spacing w:before="240"/>
        <w:ind w:firstLine="720"/>
        <w:rPr>
          <w:rFonts w:ascii="Arial" w:hAnsi="Arial" w:cs="Arial"/>
        </w:rPr>
      </w:pPr>
      <w:r w:rsidRPr="000E16CD">
        <w:rPr>
          <w:rFonts w:ascii="Arial" w:hAnsi="Arial" w:cs="Arial"/>
        </w:rPr>
        <w:t>LEAs must report Daily Attendance codes.  Although local data systems may collect suspension and attendance information in different places, SED’s data collection model requires both to be reported through the Student Daily Attendance template.  Attendance must be reported by any reporting entity that is required to take attendance</w:t>
      </w:r>
      <w:r w:rsidR="002F4E7E" w:rsidRPr="000E16CD">
        <w:rPr>
          <w:rFonts w:ascii="Arial" w:hAnsi="Arial" w:cs="Arial"/>
        </w:rPr>
        <w:t xml:space="preserve"> (i.e.,</w:t>
      </w:r>
      <w:r w:rsidRPr="000E16CD">
        <w:rPr>
          <w:rFonts w:ascii="Arial" w:hAnsi="Arial" w:cs="Arial"/>
        </w:rPr>
        <w:t xml:space="preserve"> </w:t>
      </w:r>
      <w:r w:rsidR="002F4E7E" w:rsidRPr="000E16CD">
        <w:rPr>
          <w:rFonts w:ascii="Arial" w:hAnsi="Arial" w:cs="Arial"/>
        </w:rPr>
        <w:t>District of Responsibility).</w:t>
      </w:r>
      <w:r w:rsidR="000A2E76">
        <w:rPr>
          <w:rFonts w:ascii="Arial" w:hAnsi="Arial" w:cs="Arial"/>
        </w:rPr>
        <w:t xml:space="preserve"> </w:t>
      </w:r>
      <w:r w:rsidR="004C2FA5" w:rsidRPr="00E969B0">
        <w:rPr>
          <w:rFonts w:ascii="Arial" w:hAnsi="Arial" w:cs="Arial"/>
        </w:rPr>
        <w:t xml:space="preserve">In the case of out-of-district placed students, attendance must be reported by the entity where the student is attending (i.e., district, BOCES where the student is placed).  Report student attendance by BOCES program (e.g. CTE, Special Ed). Report each program as a unique BOCES program location (BOVL). If BOCES program location (BOVL) is not available, use general BOCES code.  </w:t>
      </w:r>
      <w:r w:rsidR="00616D73" w:rsidRPr="001F4BEC">
        <w:rPr>
          <w:rFonts w:ascii="Arial" w:hAnsi="Arial" w:cs="Arial"/>
          <w:highlight w:val="yellow"/>
        </w:rPr>
        <w:t>Currently</w:t>
      </w:r>
      <w:r w:rsidR="004C2FA5" w:rsidRPr="00E969B0">
        <w:rPr>
          <w:rFonts w:ascii="Arial" w:hAnsi="Arial" w:cs="Arial"/>
        </w:rPr>
        <w:t xml:space="preserve">, reporting of daily attendance for Prekindergarten students </w:t>
      </w:r>
      <w:r w:rsidR="00616D73" w:rsidRPr="001F4BEC">
        <w:rPr>
          <w:rFonts w:ascii="Arial" w:hAnsi="Arial" w:cs="Arial"/>
          <w:highlight w:val="yellow"/>
        </w:rPr>
        <w:t>is</w:t>
      </w:r>
      <w:r w:rsidR="004C2FA5" w:rsidRPr="001F4BEC">
        <w:rPr>
          <w:rFonts w:ascii="Arial" w:hAnsi="Arial" w:cs="Arial"/>
          <w:highlight w:val="yellow"/>
        </w:rPr>
        <w:t xml:space="preserve"> not required</w:t>
      </w:r>
      <w:r w:rsidR="004C2FA5" w:rsidRPr="00E969B0">
        <w:rPr>
          <w:rFonts w:ascii="Arial" w:hAnsi="Arial" w:cs="Arial"/>
        </w:rPr>
        <w:t>.</w:t>
      </w:r>
    </w:p>
    <w:p w14:paraId="77FE99B0" w14:textId="77777777" w:rsidR="002E39A8" w:rsidRPr="000E16CD" w:rsidRDefault="002E39A8" w:rsidP="00EA1142">
      <w:pPr>
        <w:pStyle w:val="Heading2"/>
      </w:pPr>
      <w:bookmarkStart w:id="358" w:name="_Toc494894028"/>
      <w:bookmarkStart w:id="359" w:name="_Toc531952720"/>
      <w:r w:rsidRPr="000E16CD">
        <w:t>District of Residence Codes</w:t>
      </w:r>
      <w:bookmarkEnd w:id="357"/>
      <w:bookmarkEnd w:id="358"/>
      <w:bookmarkEnd w:id="359"/>
    </w:p>
    <w:p w14:paraId="7D5ADD02" w14:textId="02DEA022" w:rsidR="002E39A8" w:rsidRPr="000E16CD" w:rsidRDefault="002E39A8" w:rsidP="00AA06D2">
      <w:pPr>
        <w:pStyle w:val="Body"/>
      </w:pPr>
      <w:r w:rsidRPr="000E16CD">
        <w:t xml:space="preserve">All students must be reported with a District of Residence code. (See </w:t>
      </w:r>
      <w:r w:rsidR="007157DA" w:rsidRPr="000E16CD">
        <w:t xml:space="preserve">Chapter </w:t>
      </w:r>
      <w:r w:rsidR="00E20000" w:rsidRPr="000E16CD">
        <w:t>5</w:t>
      </w:r>
      <w:r w:rsidR="007157DA" w:rsidRPr="000E16CD">
        <w:t>: Codes and Descriptions.</w:t>
      </w:r>
      <w:r w:rsidRPr="000E16CD">
        <w:t>) This code is collected to ensure that State aid for textbooks and transportation is appropriately allocated to a student’s home district (i.e., District of Residence). The initial District of Residence code that should be reported for a student is the one that indicates where the student resided on BEDS day (</w:t>
      </w:r>
      <w:r w:rsidR="00587D77" w:rsidRPr="000E16CD">
        <w:t xml:space="preserve">October </w:t>
      </w:r>
      <w:r w:rsidR="000315E8">
        <w:t>3</w:t>
      </w:r>
      <w:r w:rsidR="00587D77" w:rsidRPr="000E16CD">
        <w:t>, 201</w:t>
      </w:r>
      <w:r w:rsidR="000315E8">
        <w:t>8</w:t>
      </w:r>
      <w:r w:rsidRPr="000E16CD">
        <w:t xml:space="preserve">).  If a student moves to and enrolls in a new district </w:t>
      </w:r>
      <w:r w:rsidR="001E6286" w:rsidRPr="000E16CD">
        <w:t>after</w:t>
      </w:r>
      <w:r w:rsidRPr="000E16CD">
        <w:t xml:space="preserve"> BEDS day, the student should be reported by the new district with the District of Residence code for that new district. For State </w:t>
      </w:r>
      <w:r w:rsidR="00E576DD">
        <w:t>A</w:t>
      </w:r>
      <w:r w:rsidRPr="000E16CD">
        <w:t>id and BEDS enrollment purposes, the student wil</w:t>
      </w:r>
      <w:r w:rsidR="00E134A8" w:rsidRPr="000E16CD">
        <w:t>l</w:t>
      </w:r>
      <w:r w:rsidRPr="000E16CD">
        <w:t xml:space="preserve"> always be counted in the district in which the student resided on </w:t>
      </w:r>
      <w:r w:rsidRPr="000E16CD">
        <w:lastRenderedPageBreak/>
        <w:t xml:space="preserve">BEDS day of that reporting year. For example, if a student resides in District A on October </w:t>
      </w:r>
      <w:r w:rsidR="00D22D24">
        <w:t>3</w:t>
      </w:r>
      <w:r w:rsidRPr="000E16CD">
        <w:t>, 201</w:t>
      </w:r>
      <w:r w:rsidR="00D22D24">
        <w:t>8</w:t>
      </w:r>
      <w:r w:rsidRPr="000E16CD">
        <w:t xml:space="preserve">, moves to District B on </w:t>
      </w:r>
      <w:r w:rsidR="000315E8">
        <w:t>October 3, 2018</w:t>
      </w:r>
      <w:r w:rsidRPr="000E16CD">
        <w:t>, and remains in District B through the 201</w:t>
      </w:r>
      <w:r w:rsidR="00D22D24">
        <w:t>8</w:t>
      </w:r>
      <w:r w:rsidRPr="000E16CD">
        <w:t>–1</w:t>
      </w:r>
      <w:r w:rsidR="00D22D24">
        <w:t>9</w:t>
      </w:r>
      <w:r w:rsidRPr="000E16CD">
        <w:t xml:space="preserve"> and 201</w:t>
      </w:r>
      <w:r w:rsidR="00D22D24">
        <w:t>9</w:t>
      </w:r>
      <w:r w:rsidRPr="000E16CD">
        <w:t>–</w:t>
      </w:r>
      <w:r w:rsidR="00D22D24">
        <w:t>20</w:t>
      </w:r>
      <w:r w:rsidRPr="000E16CD">
        <w:t xml:space="preserve"> school year, the student will be counted for State </w:t>
      </w:r>
      <w:r w:rsidR="00E576DD">
        <w:t>A</w:t>
      </w:r>
      <w:r w:rsidRPr="000E16CD">
        <w:t>id and BEDS enrollment purposes in District A in 201</w:t>
      </w:r>
      <w:r w:rsidR="00D22D24">
        <w:t>8</w:t>
      </w:r>
      <w:r w:rsidRPr="000E16CD">
        <w:t>–1</w:t>
      </w:r>
      <w:r w:rsidR="00D22D24">
        <w:t>9</w:t>
      </w:r>
      <w:r w:rsidRPr="000E16CD">
        <w:t xml:space="preserve"> but in District B in 201</w:t>
      </w:r>
      <w:r w:rsidR="00D22D24">
        <w:t>9</w:t>
      </w:r>
      <w:r w:rsidRPr="000E16CD">
        <w:t>–</w:t>
      </w:r>
      <w:r w:rsidR="00D22D24">
        <w:t>20</w:t>
      </w:r>
      <w:r w:rsidRPr="000E16CD">
        <w:t xml:space="preserve">. </w:t>
      </w:r>
    </w:p>
    <w:p w14:paraId="21DDA178" w14:textId="77777777" w:rsidR="00BE18E1" w:rsidRPr="000E16CD" w:rsidRDefault="00B85971" w:rsidP="00BE18E1">
      <w:pPr>
        <w:pStyle w:val="Body"/>
        <w:rPr>
          <w:rFonts w:cs="Arial"/>
          <w:szCs w:val="24"/>
        </w:rPr>
      </w:pPr>
      <w:r w:rsidRPr="000E16CD">
        <w:rPr>
          <w:rFonts w:cs="Arial"/>
          <w:szCs w:val="24"/>
        </w:rPr>
        <w:t>T</w:t>
      </w:r>
      <w:r w:rsidR="00BE18E1" w:rsidRPr="000E16CD">
        <w:rPr>
          <w:rFonts w:cs="Arial"/>
          <w:szCs w:val="24"/>
        </w:rPr>
        <w:t>he Department use</w:t>
      </w:r>
      <w:r w:rsidRPr="000E16CD">
        <w:rPr>
          <w:rFonts w:cs="Arial"/>
          <w:szCs w:val="24"/>
        </w:rPr>
        <w:t>s</w:t>
      </w:r>
      <w:r w:rsidR="00BE18E1" w:rsidRPr="000E16CD">
        <w:rPr>
          <w:rFonts w:cs="Arial"/>
          <w:szCs w:val="24"/>
        </w:rPr>
        <w:t xml:space="preserve"> District of Residence data from SIRS to derive the number of students enrolled who are not residents of your district and for whom t</w:t>
      </w:r>
      <w:r w:rsidRPr="000E16CD">
        <w:rPr>
          <w:rFonts w:cs="Arial"/>
          <w:szCs w:val="24"/>
        </w:rPr>
        <w:t>uition is or could be charged.</w:t>
      </w:r>
    </w:p>
    <w:p w14:paraId="4E88494A" w14:textId="3D7F9AA3" w:rsidR="002E39A8" w:rsidRPr="000E16CD" w:rsidRDefault="002E39A8" w:rsidP="002E39A8">
      <w:pPr>
        <w:pStyle w:val="Body"/>
        <w:ind w:firstLine="0"/>
        <w:rPr>
          <w:b/>
          <w:i/>
        </w:rPr>
      </w:pPr>
      <w:r w:rsidRPr="000E16CD">
        <w:rPr>
          <w:b/>
          <w:i/>
        </w:rPr>
        <w:t>Special Cases:</w:t>
      </w:r>
    </w:p>
    <w:p w14:paraId="5D708DC6" w14:textId="23CB2804" w:rsidR="002E39A8" w:rsidRPr="000E16CD" w:rsidRDefault="002E39A8" w:rsidP="002E39A8">
      <w:pPr>
        <w:pStyle w:val="Body"/>
        <w:rPr>
          <w:rFonts w:cs="Arial"/>
          <w:b/>
          <w:i/>
        </w:rPr>
      </w:pPr>
      <w:r w:rsidRPr="000E16CD">
        <w:rPr>
          <w:rFonts w:cs="Arial"/>
          <w:b/>
          <w:i/>
        </w:rPr>
        <w:t xml:space="preserve">Article 81 students </w:t>
      </w:r>
      <w:r w:rsidRPr="000E16CD">
        <w:rPr>
          <w:rFonts w:cs="Arial"/>
        </w:rPr>
        <w:t xml:space="preserve">should be reported with a District of Residence code reflecting the </w:t>
      </w:r>
      <w:proofErr w:type="gramStart"/>
      <w:r w:rsidRPr="000E16CD">
        <w:rPr>
          <w:rFonts w:cs="Arial"/>
        </w:rPr>
        <w:t>public school</w:t>
      </w:r>
      <w:proofErr w:type="gramEnd"/>
      <w:r w:rsidRPr="000E16CD">
        <w:rPr>
          <w:rFonts w:cs="Arial"/>
        </w:rPr>
        <w:t xml:space="preserve"> district in which the child was living at the time a public agency considered the child for placement in a child care institution or at the time the child was placed </w:t>
      </w:r>
      <w:r w:rsidR="00725549">
        <w:rPr>
          <w:rFonts w:cs="Arial"/>
        </w:rPr>
        <w:t>under the jurisdiction of the NYS Office of Children and Family Services.</w:t>
      </w:r>
    </w:p>
    <w:p w14:paraId="41FBC25E" w14:textId="77777777" w:rsidR="002E39A8" w:rsidRPr="000E16CD" w:rsidRDefault="002E39A8" w:rsidP="002E39A8">
      <w:pPr>
        <w:pStyle w:val="Body"/>
        <w:rPr>
          <w:rFonts w:cs="Arial"/>
        </w:rPr>
      </w:pPr>
      <w:r w:rsidRPr="000E16CD">
        <w:rPr>
          <w:rFonts w:cs="Arial"/>
          <w:b/>
          <w:i/>
        </w:rPr>
        <w:t>Central High School districts</w:t>
      </w:r>
      <w:r w:rsidRPr="000E16CD">
        <w:rPr>
          <w:rFonts w:cs="Arial"/>
        </w:rPr>
        <w:t xml:space="preserve"> </w:t>
      </w:r>
      <w:r w:rsidRPr="000E16CD">
        <w:rPr>
          <w:szCs w:val="24"/>
        </w:rPr>
        <w:t xml:space="preserve">may not be used as a District of Residence. </w:t>
      </w:r>
      <w:r w:rsidRPr="000E16CD">
        <w:rPr>
          <w:rFonts w:cs="Arial"/>
        </w:rPr>
        <w:t xml:space="preserve">The District of Residence code for a student enrolled in a Central High School district is that of one of the Central High School district’s designated feeder districts or other </w:t>
      </w:r>
      <w:proofErr w:type="gramStart"/>
      <w:r w:rsidRPr="000E16CD">
        <w:rPr>
          <w:rFonts w:cs="Arial"/>
        </w:rPr>
        <w:t>public school</w:t>
      </w:r>
      <w:proofErr w:type="gramEnd"/>
      <w:r w:rsidRPr="000E16CD">
        <w:rPr>
          <w:rFonts w:cs="Arial"/>
        </w:rPr>
        <w:t xml:space="preserve"> district, as appropriate.</w:t>
      </w:r>
      <w:r w:rsidRPr="000E16CD">
        <w:t xml:space="preserve"> For example, students enrolled in the Valley Stream Central High School District should be reported as residents of Valley Stream #13 UFSD, Valley Stream #24 UFSD, Valley Stream #30 UFSD, or </w:t>
      </w:r>
      <w:proofErr w:type="gramStart"/>
      <w:r w:rsidRPr="000E16CD">
        <w:t>other</w:t>
      </w:r>
      <w:proofErr w:type="gramEnd"/>
      <w:r w:rsidRPr="000E16CD">
        <w:t xml:space="preserve"> district as appropriate.</w:t>
      </w:r>
    </w:p>
    <w:p w14:paraId="725C5707" w14:textId="77777777" w:rsidR="002E39A8" w:rsidRPr="000E16CD" w:rsidRDefault="002E39A8" w:rsidP="002E39A8">
      <w:pPr>
        <w:pStyle w:val="Body"/>
      </w:pPr>
      <w:r w:rsidRPr="000E16CD">
        <w:rPr>
          <w:b/>
          <w:i/>
        </w:rPr>
        <w:t>Charter school</w:t>
      </w:r>
      <w:r w:rsidR="00D11F4B" w:rsidRPr="000E16CD">
        <w:rPr>
          <w:b/>
          <w:i/>
        </w:rPr>
        <w:t>, nonpublic school, and BOCES</w:t>
      </w:r>
      <w:r w:rsidRPr="000E16CD">
        <w:rPr>
          <w:b/>
          <w:i/>
        </w:rPr>
        <w:t xml:space="preserve"> students</w:t>
      </w:r>
      <w:r w:rsidRPr="000E16CD">
        <w:t xml:space="preserve"> should be reported with a District of Residence code reflecting the </w:t>
      </w:r>
      <w:proofErr w:type="gramStart"/>
      <w:r w:rsidRPr="000E16CD">
        <w:t>public school</w:t>
      </w:r>
      <w:proofErr w:type="gramEnd"/>
      <w:r w:rsidRPr="000E16CD">
        <w:t xml:space="preserve"> district in which they live and that they are entitle</w:t>
      </w:r>
      <w:r w:rsidR="00976E36" w:rsidRPr="000E16CD">
        <w:t>d</w:t>
      </w:r>
      <w:r w:rsidRPr="000E16CD">
        <w:t xml:space="preserve"> to attend.</w:t>
      </w:r>
    </w:p>
    <w:p w14:paraId="5B83A14D" w14:textId="77777777" w:rsidR="004C107F" w:rsidRPr="000E16CD" w:rsidRDefault="004C107F" w:rsidP="002E39A8">
      <w:pPr>
        <w:pStyle w:val="Body"/>
        <w:rPr>
          <w:rFonts w:cs="Arial"/>
        </w:rPr>
      </w:pPr>
      <w:r w:rsidRPr="000E16CD">
        <w:rPr>
          <w:rFonts w:cs="Arial"/>
        </w:rPr>
        <w:t>Students in</w:t>
      </w:r>
      <w:r w:rsidRPr="000E16CD">
        <w:rPr>
          <w:rFonts w:cs="Arial"/>
          <w:b/>
          <w:i/>
        </w:rPr>
        <w:t xml:space="preserve"> county jails</w:t>
      </w:r>
      <w:r w:rsidRPr="000E16CD">
        <w:rPr>
          <w:rFonts w:cs="Arial"/>
        </w:rPr>
        <w:t xml:space="preserve"> should be reported by the district in which the county jail is located with a District of Residence that reflects the district in which the student was residing immediately before coming to the county jail.</w:t>
      </w:r>
    </w:p>
    <w:p w14:paraId="63CFE741" w14:textId="5C53C6B6" w:rsidR="002E39A8" w:rsidRPr="000E16CD" w:rsidRDefault="002E39A8" w:rsidP="002E39A8">
      <w:pPr>
        <w:pStyle w:val="Body"/>
      </w:pPr>
      <w:r w:rsidRPr="000E16CD">
        <w:rPr>
          <w:b/>
          <w:i/>
        </w:rPr>
        <w:t>Foreign</w:t>
      </w:r>
      <w:r w:rsidR="00725549">
        <w:rPr>
          <w:b/>
          <w:i/>
        </w:rPr>
        <w:t xml:space="preserve"> </w:t>
      </w:r>
      <w:r w:rsidRPr="000E16CD">
        <w:rPr>
          <w:b/>
          <w:i/>
        </w:rPr>
        <w:t>exchange students</w:t>
      </w:r>
      <w:r w:rsidRPr="000E16CD">
        <w:rPr>
          <w:b/>
        </w:rPr>
        <w:t xml:space="preserve"> </w:t>
      </w:r>
      <w:r w:rsidRPr="000E16CD">
        <w:t xml:space="preserve">should be reported with a District of Residence reflecting the district in which the students are enrolled. </w:t>
      </w:r>
    </w:p>
    <w:p w14:paraId="39E7921D" w14:textId="77777777" w:rsidR="002E39A8" w:rsidRPr="000E16CD" w:rsidRDefault="002E39A8" w:rsidP="002E39A8">
      <w:pPr>
        <w:pStyle w:val="Body"/>
      </w:pPr>
      <w:r w:rsidRPr="000E16CD">
        <w:rPr>
          <w:b/>
          <w:i/>
        </w:rPr>
        <w:t>Foster children</w:t>
      </w:r>
      <w:r w:rsidRPr="000E16CD">
        <w:t xml:space="preserve"> should be reported with a District of Residence that reflects the residence of the foster family.</w:t>
      </w:r>
    </w:p>
    <w:p w14:paraId="03DD32CA" w14:textId="77777777" w:rsidR="002E39A8" w:rsidRPr="000E16CD" w:rsidRDefault="002E39A8" w:rsidP="002E39A8">
      <w:pPr>
        <w:pStyle w:val="Body"/>
      </w:pPr>
      <w:r w:rsidRPr="000E16CD">
        <w:t>Students designated as</w:t>
      </w:r>
      <w:r w:rsidRPr="000E16CD">
        <w:rPr>
          <w:i/>
          <w:iCs/>
        </w:rPr>
        <w:t xml:space="preserve"> </w:t>
      </w:r>
      <w:r w:rsidRPr="000E16CD">
        <w:rPr>
          <w:b/>
          <w:bCs/>
          <w:i/>
          <w:iCs/>
        </w:rPr>
        <w:t>homeless</w:t>
      </w:r>
      <w:r w:rsidRPr="000E16CD">
        <w:t xml:space="preserve"> should be reported with a District of Residence reflecting the district of attendance (i.e., the district where the student is enrolled in school).</w:t>
      </w:r>
    </w:p>
    <w:p w14:paraId="57F21119" w14:textId="77777777" w:rsidR="004C107F" w:rsidRPr="000E16CD" w:rsidRDefault="004C107F" w:rsidP="004C107F">
      <w:pPr>
        <w:pStyle w:val="Body"/>
      </w:pPr>
      <w:r w:rsidRPr="000E16CD">
        <w:t xml:space="preserve">The District of Residence code for </w:t>
      </w:r>
      <w:r w:rsidRPr="000E16CD">
        <w:rPr>
          <w:b/>
          <w:i/>
        </w:rPr>
        <w:t>New York City students</w:t>
      </w:r>
      <w:r w:rsidRPr="000E16CD">
        <w:t xml:space="preserve"> is that of the Community School District in which they reside (e.g., Manhattan CSD 3, Brooklyn CSD 23, etc.).</w:t>
      </w:r>
    </w:p>
    <w:p w14:paraId="7C86E23E" w14:textId="4DA1E7CD" w:rsidR="002E39A8" w:rsidRPr="000E16CD" w:rsidRDefault="002E39A8" w:rsidP="002E39A8">
      <w:pPr>
        <w:pStyle w:val="Body"/>
      </w:pPr>
      <w:r w:rsidRPr="000E16CD">
        <w:t xml:space="preserve">All </w:t>
      </w:r>
      <w:r w:rsidRPr="000E16CD">
        <w:rPr>
          <w:b/>
          <w:i/>
        </w:rPr>
        <w:t>non-residents of New York State</w:t>
      </w:r>
      <w:r w:rsidRPr="000E16CD">
        <w:t xml:space="preserve">, excluding </w:t>
      </w:r>
      <w:r w:rsidR="00725549">
        <w:t>f</w:t>
      </w:r>
      <w:r w:rsidRPr="000E16CD">
        <w:t xml:space="preserve">oreign </w:t>
      </w:r>
      <w:r w:rsidR="00725549">
        <w:t>e</w:t>
      </w:r>
      <w:r w:rsidRPr="000E16CD">
        <w:t>xchange students who are considered temporary residents, should show 80034366 for District of Residence.</w:t>
      </w:r>
    </w:p>
    <w:p w14:paraId="5DA24F85" w14:textId="77777777" w:rsidR="002E39A8" w:rsidRPr="000E16CD" w:rsidRDefault="002E39A8" w:rsidP="002E39A8">
      <w:pPr>
        <w:pStyle w:val="Body"/>
        <w:rPr>
          <w:szCs w:val="24"/>
        </w:rPr>
      </w:pPr>
      <w:r w:rsidRPr="000E16CD">
        <w:rPr>
          <w:b/>
          <w:i/>
          <w:szCs w:val="24"/>
        </w:rPr>
        <w:t>Special Act school districts</w:t>
      </w:r>
      <w:r w:rsidRPr="000E16CD">
        <w:rPr>
          <w:szCs w:val="24"/>
        </w:rPr>
        <w:t xml:space="preserve"> may not be used as a District of Residence. The District of Residence code for a student enrolled in a Special Act school district is that of the sending district or, if the student is placed by the court, the district last attended by the student.</w:t>
      </w:r>
    </w:p>
    <w:p w14:paraId="36D189D8" w14:textId="77777777" w:rsidR="00E9002A" w:rsidRPr="000E16CD" w:rsidRDefault="002E39A8" w:rsidP="004C107F">
      <w:pPr>
        <w:pStyle w:val="Body"/>
        <w:rPr>
          <w:rFonts w:cs="Arial"/>
        </w:rPr>
      </w:pPr>
      <w:r w:rsidRPr="000E16CD">
        <w:rPr>
          <w:b/>
          <w:bCs/>
          <w:i/>
        </w:rPr>
        <w:lastRenderedPageBreak/>
        <w:t>State-operated schools and facilities</w:t>
      </w:r>
      <w:r w:rsidRPr="000E16CD">
        <w:t xml:space="preserve"> should report a District of Residence that reflects the district in which the student was residing immediately before coming to the State-operated school or facility.  Where there is insufficient knowledge to make this determination, the reported District of Residence should reflect the district in which the state-operated scho</w:t>
      </w:r>
      <w:r w:rsidR="00B0117D" w:rsidRPr="000E16CD">
        <w:t>ol or facility is located.</w:t>
      </w:r>
      <w:r w:rsidR="00E9002A" w:rsidRPr="000E16CD">
        <w:rPr>
          <w:rFonts w:cs="Arial"/>
        </w:rPr>
        <w:tab/>
      </w:r>
    </w:p>
    <w:p w14:paraId="1FA1E5DC" w14:textId="618BFB94" w:rsidR="0083162C" w:rsidRPr="000E16CD" w:rsidRDefault="0083162C" w:rsidP="0083162C">
      <w:pPr>
        <w:pStyle w:val="Body"/>
        <w:rPr>
          <w:rFonts w:cs="Arial"/>
        </w:rPr>
      </w:pPr>
      <w:bookmarkStart w:id="360" w:name="_Toc335294147"/>
      <w:r w:rsidRPr="000E16CD">
        <w:rPr>
          <w:rFonts w:cs="Arial"/>
          <w:b/>
          <w:i/>
        </w:rPr>
        <w:t>Districts that have a terminal grade of less than twelve</w:t>
      </w:r>
      <w:r w:rsidRPr="000E16CD">
        <w:rPr>
          <w:rFonts w:cs="Arial"/>
        </w:rPr>
        <w:t xml:space="preserve"> retain their District of Residence status when their resident students</w:t>
      </w:r>
      <w:r w:rsidR="002741E5">
        <w:rPr>
          <w:rFonts w:cs="Arial"/>
        </w:rPr>
        <w:t>’</w:t>
      </w:r>
      <w:r w:rsidRPr="000E16CD">
        <w:rPr>
          <w:rFonts w:cs="Arial"/>
        </w:rPr>
        <w:t xml:space="preserve"> tuition out to a K–12 district to finish their high school education. For example, the District of Residence code for a student who completed eighth grade in a K–8 district and is now enrolled in grade 9 in a K–12 district is that of the K–8 district. </w:t>
      </w:r>
      <w:r w:rsidRPr="000E16CD">
        <w:t xml:space="preserve">A student who completed the eighth grade in the Greenwood Lake UFSD (a K-8 district) and is now attending the George F. Baker High School in the Tuxedo UFSD should be reported as a resident of Greenwood </w:t>
      </w:r>
      <w:r w:rsidR="00D22D24" w:rsidRPr="000E16CD">
        <w:t>Lake unless</w:t>
      </w:r>
      <w:r w:rsidRPr="000E16CD">
        <w:t xml:space="preserve"> the student has </w:t>
      </w:r>
      <w:r w:rsidR="002741E5" w:rsidRPr="000E16CD">
        <w:t>taken</w:t>
      </w:r>
      <w:r w:rsidRPr="000E16CD">
        <w:t xml:space="preserve"> up residence elsewhere.</w:t>
      </w:r>
    </w:p>
    <w:p w14:paraId="20FBD9DA" w14:textId="77777777" w:rsidR="002E39A8" w:rsidRPr="000E16CD" w:rsidRDefault="002E39A8" w:rsidP="00EA1142">
      <w:pPr>
        <w:pStyle w:val="Heading2"/>
      </w:pPr>
      <w:bookmarkStart w:id="361" w:name="_Toc494894029"/>
      <w:bookmarkStart w:id="362" w:name="_Toc531952721"/>
      <w:r w:rsidRPr="000E16CD">
        <w:t>Dropouts/</w:t>
      </w:r>
      <w:proofErr w:type="spellStart"/>
      <w:r w:rsidRPr="000E16CD">
        <w:t>Noncompleters</w:t>
      </w:r>
      <w:bookmarkEnd w:id="333"/>
      <w:bookmarkEnd w:id="360"/>
      <w:bookmarkEnd w:id="361"/>
      <w:bookmarkEnd w:id="362"/>
      <w:proofErr w:type="spellEnd"/>
    </w:p>
    <w:p w14:paraId="78E14B1F" w14:textId="271CD73A" w:rsidR="002E39A8" w:rsidRPr="002F6E7F" w:rsidRDefault="002E39A8" w:rsidP="002E39A8">
      <w:pPr>
        <w:pStyle w:val="Body"/>
      </w:pPr>
      <w:r w:rsidRPr="000E16CD">
        <w:rPr>
          <w:b/>
          <w:i/>
        </w:rPr>
        <w:t>Students Who Drop Out While Still of Compulsory School Age:</w:t>
      </w:r>
      <w:r w:rsidRPr="000E16CD">
        <w:t xml:space="preserve"> Resident students who drop out while they are still of compulsory school age must be kept on the school’s attendance register until they exceed compulsory school age or move out of the district.  </w:t>
      </w:r>
      <w:r w:rsidR="003559A3" w:rsidRPr="00340148">
        <w:rPr>
          <w:szCs w:val="24"/>
        </w:rPr>
        <w:t>Likewise, students attending charter schools who drop out while they are still of compulsory school age must be kept on the charter school’s attendance register until they exceed compulsory school age.</w:t>
      </w:r>
      <w:r w:rsidR="003559A3" w:rsidRPr="00340148">
        <w:rPr>
          <w:sz w:val="23"/>
          <w:szCs w:val="23"/>
        </w:rPr>
        <w:t xml:space="preserve"> </w:t>
      </w:r>
      <w:r w:rsidRPr="00340148">
        <w:t>For example</w:t>
      </w:r>
      <w:r w:rsidRPr="000E16CD">
        <w:t xml:space="preserve">, if a student drops out at age 14, he or she must be kept on the attendance register in each subsequent school year until the end of the school year in which the student exceeds compulsory school age or returns to an education program. These students may be reported with </w:t>
      </w:r>
      <w:r w:rsidRPr="002F6E7F">
        <w:t xml:space="preserve">a Reason for Ending Enrollment Code 391 — </w:t>
      </w:r>
      <w:r w:rsidRPr="002F6E7F">
        <w:rPr>
          <w:i/>
        </w:rPr>
        <w:t>Long-term absence – 20 consecutive unexcused days,</w:t>
      </w:r>
      <w:r w:rsidRPr="002F6E7F">
        <w:t xml:space="preserve"> 425 — </w:t>
      </w:r>
      <w:r w:rsidRPr="002F6E7F">
        <w:rPr>
          <w:i/>
        </w:rPr>
        <w:t xml:space="preserve">Left school, no documentation of transfer, </w:t>
      </w:r>
      <w:r w:rsidRPr="002F6E7F">
        <w:t xml:space="preserve">or Reason for Ending Enrollment Code 357 — </w:t>
      </w:r>
      <w:r w:rsidRPr="002F6E7F">
        <w:rPr>
          <w:i/>
        </w:rPr>
        <w:t>Left school: previously counted as a dropout</w:t>
      </w:r>
      <w:r w:rsidRPr="002F6E7F">
        <w:t xml:space="preserve"> followed by a Reason for Beginning Enrollment Code 8294 — </w:t>
      </w:r>
      <w:r w:rsidRPr="002F6E7F">
        <w:rPr>
          <w:i/>
        </w:rPr>
        <w:t>School-age children on the roster for census purposes only</w:t>
      </w:r>
      <w:r w:rsidRPr="002F6E7F">
        <w:t xml:space="preserve">. If the student re-enrolls, the student should be reported with a Reason for Beginning Enrollment Code 0011 — </w:t>
      </w:r>
      <w:r w:rsidRPr="002F6E7F">
        <w:rPr>
          <w:i/>
        </w:rPr>
        <w:t>Enrollment in building or grade</w:t>
      </w:r>
      <w:r w:rsidRPr="002F6E7F">
        <w:t>.</w:t>
      </w:r>
    </w:p>
    <w:p w14:paraId="4C0467FD" w14:textId="37A442C5" w:rsidR="00344EF7" w:rsidRPr="00344EF7" w:rsidRDefault="009B028D" w:rsidP="00FA059D">
      <w:pPr>
        <w:pStyle w:val="Body"/>
        <w:ind w:firstLine="0"/>
      </w:pPr>
      <w:r w:rsidRPr="002F6E7F">
        <w:tab/>
      </w:r>
      <w:r w:rsidR="00344EF7" w:rsidRPr="002F6E7F">
        <w:t>Once the student exceeds</w:t>
      </w:r>
      <w:r w:rsidR="00344EF7" w:rsidRPr="000E16CD">
        <w:t xml:space="preserve"> compulsory school age, end the </w:t>
      </w:r>
      <w:proofErr w:type="gramStart"/>
      <w:r w:rsidR="00344EF7" w:rsidRPr="000E16CD">
        <w:t>8294 enrollment</w:t>
      </w:r>
      <w:proofErr w:type="gramEnd"/>
      <w:r w:rsidR="00344EF7" w:rsidRPr="000E16CD">
        <w:t xml:space="preserve"> record </w:t>
      </w:r>
      <w:r w:rsidR="00344EF7" w:rsidRPr="002F6E7F">
        <w:t xml:space="preserve">using Reason for Ending Enrollment Code 357 – </w:t>
      </w:r>
      <w:r w:rsidR="00344EF7" w:rsidRPr="002F6E7F">
        <w:rPr>
          <w:i/>
        </w:rPr>
        <w:t>Left school, previously reported as a dropout</w:t>
      </w:r>
      <w:r w:rsidR="00344EF7" w:rsidRPr="002F6E7F">
        <w:t>. If the 8294 student ends enrollment for any</w:t>
      </w:r>
      <w:r w:rsidR="00344EF7" w:rsidRPr="000E16CD">
        <w:t xml:space="preserve"> other reason, use the appropriate Reason for Ending Enrollment Code in Chapter 5: Codes and Descriptions. To use the 8294 code, districts must first conduct due diligence to ensure, to the best of their ability, that the students are in fact still in residence in the district. If the district determines the students are no longer in residence, the district should end enrollment with an appropriate </w:t>
      </w:r>
      <w:r w:rsidR="00344EF7" w:rsidRPr="002F6E7F">
        <w:t>Reason for Ending Enrollment Code. For students who drop out while they are still of compulsory school age, the 8294 Reason for Beginning Enrollment Code should be entered immediately after entering the appropriate Reason for Ending Enrollment Code that indicates that</w:t>
      </w:r>
      <w:r w:rsidR="00344EF7" w:rsidRPr="000E16CD">
        <w:t xml:space="preserve"> the students dropped out.  </w:t>
      </w:r>
    </w:p>
    <w:p w14:paraId="760BD6AD" w14:textId="2BA86809" w:rsidR="002E39A8" w:rsidRPr="000E16CD" w:rsidRDefault="002E39A8" w:rsidP="002E39A8">
      <w:pPr>
        <w:pStyle w:val="Body"/>
      </w:pPr>
      <w:r w:rsidRPr="000E16CD">
        <w:t xml:space="preserve">Do </w:t>
      </w:r>
      <w:r w:rsidRPr="000E16CD">
        <w:rPr>
          <w:b/>
          <w:i/>
        </w:rPr>
        <w:t>not</w:t>
      </w:r>
      <w:r w:rsidRPr="000E16CD">
        <w:t xml:space="preserve"> </w:t>
      </w:r>
      <w:r w:rsidRPr="002F6E7F">
        <w:t xml:space="preserve">use Reason for Ending Enrollment Code 357 — </w:t>
      </w:r>
      <w:r w:rsidRPr="002F6E7F">
        <w:rPr>
          <w:i/>
        </w:rPr>
        <w:t xml:space="preserve">Left school: previously counted as a dropout </w:t>
      </w:r>
      <w:r w:rsidRPr="002F6E7F">
        <w:t xml:space="preserve">for students who dropped out when they were in </w:t>
      </w:r>
      <w:r w:rsidR="00D40EBF">
        <w:t>g</w:t>
      </w:r>
      <w:r w:rsidRPr="002F6E7F">
        <w:t xml:space="preserve">rades K through 6, re-enrolled, and dropped out again. If a student drops out of one school in a district and enrolls in another school in the same district within the same school year, the first school must change the dropout Reason for Ending Enrollment Code to 153 — </w:t>
      </w:r>
      <w:r w:rsidRPr="002F6E7F">
        <w:rPr>
          <w:rFonts w:cs="Arial"/>
          <w:i/>
          <w:snapToGrid w:val="0"/>
          <w:color w:val="000000"/>
          <w:szCs w:val="24"/>
        </w:rPr>
        <w:t>Transferred to another school in this district or to an out-of-district placement</w:t>
      </w:r>
      <w:r w:rsidRPr="002F6E7F">
        <w:t xml:space="preserve">. If the school does not change the Reason for Ending </w:t>
      </w:r>
      <w:r w:rsidRPr="002F6E7F">
        <w:lastRenderedPageBreak/>
        <w:t>Enrollment Code to</w:t>
      </w:r>
      <w:r w:rsidRPr="000E16CD">
        <w:t xml:space="preserve"> 153, the student will be counted as a dropout for that school, even though the student returned to the district.</w:t>
      </w:r>
    </w:p>
    <w:p w14:paraId="3F3792C6" w14:textId="77777777" w:rsidR="002E39A8" w:rsidRPr="000E16CD" w:rsidRDefault="002E39A8" w:rsidP="002E39A8">
      <w:pPr>
        <w:pStyle w:val="Body"/>
      </w:pPr>
      <w:r w:rsidRPr="000E16CD">
        <w:t xml:space="preserve">Students discharged during the current school year who are not of compulsory school age must be reported with an Enrollment Exit Date </w:t>
      </w:r>
      <w:r w:rsidRPr="002F6E7F">
        <w:t>and Reason for Ending Enrollment Code.  Students whose last enrollment record for the school year had an ending date of June 30 or earlier and one of the following Reason for Ending Enrollment Codes</w:t>
      </w:r>
      <w:r w:rsidRPr="000E16CD">
        <w:t xml:space="preserve"> are counted as dropouts:</w:t>
      </w:r>
    </w:p>
    <w:p w14:paraId="52068D5F" w14:textId="77777777" w:rsidR="002E39A8" w:rsidRPr="000E16CD" w:rsidRDefault="002E39A8" w:rsidP="002E39A8">
      <w:pPr>
        <w:pStyle w:val="BodyText"/>
        <w:spacing w:after="0"/>
      </w:pPr>
    </w:p>
    <w:p w14:paraId="606A4E60" w14:textId="77777777" w:rsidR="002E39A8" w:rsidRPr="000E16CD" w:rsidRDefault="002E39A8" w:rsidP="00047DED">
      <w:pPr>
        <w:pStyle w:val="Body"/>
        <w:numPr>
          <w:ilvl w:val="0"/>
          <w:numId w:val="27"/>
        </w:numPr>
        <w:tabs>
          <w:tab w:val="clear" w:pos="1440"/>
          <w:tab w:val="num" w:pos="720"/>
        </w:tabs>
        <w:spacing w:before="0"/>
        <w:ind w:left="720"/>
      </w:pPr>
      <w:r w:rsidRPr="000E16CD">
        <w:t xml:space="preserve">136 — </w:t>
      </w:r>
      <w:r w:rsidRPr="000E16CD">
        <w:rPr>
          <w:i/>
        </w:rPr>
        <w:t>Reached maximum legal age and has not earned a diploma or certificate</w:t>
      </w:r>
    </w:p>
    <w:p w14:paraId="694DA30C" w14:textId="4D00C461" w:rsidR="002E39A8" w:rsidRPr="00AB25F5" w:rsidRDefault="002E39A8" w:rsidP="00047DED">
      <w:pPr>
        <w:pStyle w:val="Body"/>
        <w:numPr>
          <w:ilvl w:val="0"/>
          <w:numId w:val="27"/>
        </w:numPr>
        <w:tabs>
          <w:tab w:val="clear" w:pos="1440"/>
          <w:tab w:val="num" w:pos="720"/>
        </w:tabs>
        <w:spacing w:before="0"/>
        <w:ind w:left="720"/>
      </w:pPr>
      <w:r w:rsidRPr="000E16CD">
        <w:t xml:space="preserve">289 </w:t>
      </w:r>
      <w:r w:rsidRPr="00AB25F5">
        <w:t xml:space="preserve">— </w:t>
      </w:r>
      <w:r w:rsidRPr="00AB25F5">
        <w:rPr>
          <w:i/>
        </w:rPr>
        <w:t>Transfer</w:t>
      </w:r>
      <w:r w:rsidR="0023574E" w:rsidRPr="00AB25F5">
        <w:rPr>
          <w:i/>
        </w:rPr>
        <w:t>red to an approved AHSEP</w:t>
      </w:r>
      <w:r w:rsidRPr="00AB25F5">
        <w:rPr>
          <w:i/>
        </w:rPr>
        <w:t xml:space="preserve"> program</w:t>
      </w:r>
      <w:r w:rsidR="007B6169" w:rsidRPr="00AB25F5">
        <w:rPr>
          <w:i/>
        </w:rPr>
        <w:t xml:space="preserve"> *</w:t>
      </w:r>
    </w:p>
    <w:p w14:paraId="6274EBF5" w14:textId="629D2DBA" w:rsidR="002E39A8" w:rsidRPr="00AB25F5" w:rsidRDefault="002E39A8" w:rsidP="00047DED">
      <w:pPr>
        <w:pStyle w:val="Body"/>
        <w:numPr>
          <w:ilvl w:val="0"/>
          <w:numId w:val="27"/>
        </w:numPr>
        <w:tabs>
          <w:tab w:val="clear" w:pos="1440"/>
          <w:tab w:val="num" w:pos="720"/>
        </w:tabs>
        <w:spacing w:before="0"/>
        <w:ind w:left="720"/>
      </w:pPr>
      <w:r w:rsidRPr="00AB25F5">
        <w:t xml:space="preserve">306 — </w:t>
      </w:r>
      <w:r w:rsidRPr="00AB25F5">
        <w:rPr>
          <w:i/>
        </w:rPr>
        <w:t>Transferred to other high school equivalency (</w:t>
      </w:r>
      <w:r w:rsidR="00D40EBF" w:rsidRPr="00D40EBF">
        <w:rPr>
          <w:i/>
          <w:highlight w:val="yellow"/>
        </w:rPr>
        <w:t>HSE</w:t>
      </w:r>
      <w:r w:rsidRPr="00AB25F5">
        <w:rPr>
          <w:i/>
        </w:rPr>
        <w:t>) preparation program</w:t>
      </w:r>
    </w:p>
    <w:p w14:paraId="3A8D05B9" w14:textId="77777777" w:rsidR="002E39A8" w:rsidRPr="00AB25F5" w:rsidRDefault="002E39A8" w:rsidP="00047DED">
      <w:pPr>
        <w:pStyle w:val="Body"/>
        <w:numPr>
          <w:ilvl w:val="0"/>
          <w:numId w:val="27"/>
        </w:numPr>
        <w:tabs>
          <w:tab w:val="clear" w:pos="1440"/>
          <w:tab w:val="num" w:pos="720"/>
        </w:tabs>
        <w:spacing w:before="0"/>
        <w:ind w:left="720"/>
      </w:pPr>
      <w:r w:rsidRPr="00AB25F5">
        <w:t xml:space="preserve">340 — </w:t>
      </w:r>
      <w:r w:rsidRPr="00AB25F5">
        <w:rPr>
          <w:i/>
        </w:rPr>
        <w:t>Left school: first-time dropout</w:t>
      </w:r>
    </w:p>
    <w:p w14:paraId="4F215D60" w14:textId="77777777" w:rsidR="002E39A8" w:rsidRPr="00AB25F5" w:rsidRDefault="002E39A8" w:rsidP="00047DED">
      <w:pPr>
        <w:pStyle w:val="Body"/>
        <w:numPr>
          <w:ilvl w:val="0"/>
          <w:numId w:val="27"/>
        </w:numPr>
        <w:tabs>
          <w:tab w:val="clear" w:pos="1440"/>
          <w:tab w:val="num" w:pos="720"/>
        </w:tabs>
        <w:spacing w:before="0"/>
        <w:ind w:left="720"/>
      </w:pPr>
      <w:r w:rsidRPr="00AB25F5">
        <w:t xml:space="preserve">357 — </w:t>
      </w:r>
      <w:r w:rsidRPr="00AB25F5">
        <w:rPr>
          <w:i/>
        </w:rPr>
        <w:t>Left school: previously counted as a dropout</w:t>
      </w:r>
    </w:p>
    <w:p w14:paraId="4E081D8A" w14:textId="77777777" w:rsidR="002E39A8" w:rsidRPr="00AB25F5" w:rsidRDefault="002E39A8" w:rsidP="00047DED">
      <w:pPr>
        <w:pStyle w:val="Body"/>
        <w:numPr>
          <w:ilvl w:val="0"/>
          <w:numId w:val="27"/>
        </w:numPr>
        <w:tabs>
          <w:tab w:val="clear" w:pos="1440"/>
          <w:tab w:val="num" w:pos="720"/>
        </w:tabs>
        <w:spacing w:before="0"/>
        <w:ind w:left="720"/>
      </w:pPr>
      <w:r w:rsidRPr="00AB25F5">
        <w:t xml:space="preserve">391 — </w:t>
      </w:r>
      <w:r w:rsidRPr="00AB25F5">
        <w:rPr>
          <w:i/>
        </w:rPr>
        <w:t>Long-term absence—20 consecutive unexcused days</w:t>
      </w:r>
    </w:p>
    <w:p w14:paraId="77149AA8" w14:textId="77777777" w:rsidR="007B6169" w:rsidRPr="00AB25F5" w:rsidRDefault="007B6169" w:rsidP="00047DED">
      <w:pPr>
        <w:pStyle w:val="Body"/>
        <w:numPr>
          <w:ilvl w:val="0"/>
          <w:numId w:val="27"/>
        </w:numPr>
        <w:tabs>
          <w:tab w:val="clear" w:pos="1440"/>
          <w:tab w:val="num" w:pos="720"/>
        </w:tabs>
        <w:spacing w:before="0"/>
        <w:ind w:left="720"/>
      </w:pPr>
      <w:r w:rsidRPr="00AB25F5">
        <w:t xml:space="preserve">408 — </w:t>
      </w:r>
      <w:r w:rsidRPr="00AB25F5">
        <w:rPr>
          <w:i/>
        </w:rPr>
        <w:t>Permanent expulsion (student must be over compulsory attendance age)</w:t>
      </w:r>
    </w:p>
    <w:p w14:paraId="6C7E06F4" w14:textId="77777777" w:rsidR="007B6169" w:rsidRPr="00AB25F5" w:rsidRDefault="007B6169" w:rsidP="00047DED">
      <w:pPr>
        <w:pStyle w:val="Body"/>
        <w:numPr>
          <w:ilvl w:val="0"/>
          <w:numId w:val="27"/>
        </w:numPr>
        <w:tabs>
          <w:tab w:val="num" w:pos="720"/>
        </w:tabs>
        <w:spacing w:before="0"/>
        <w:ind w:left="720"/>
      </w:pPr>
      <w:r w:rsidRPr="00AB25F5">
        <w:t xml:space="preserve">425 — </w:t>
      </w:r>
      <w:r w:rsidRPr="00AB25F5">
        <w:rPr>
          <w:i/>
        </w:rPr>
        <w:t>Left school, no documentation of transfer</w:t>
      </w:r>
    </w:p>
    <w:p w14:paraId="39DDBC72" w14:textId="69D9904F" w:rsidR="007B6169" w:rsidRPr="00AB25F5" w:rsidRDefault="007B6169" w:rsidP="00047DED">
      <w:pPr>
        <w:pStyle w:val="Body"/>
        <w:numPr>
          <w:ilvl w:val="0"/>
          <w:numId w:val="27"/>
        </w:numPr>
        <w:tabs>
          <w:tab w:val="num" w:pos="720"/>
        </w:tabs>
        <w:spacing w:before="0"/>
        <w:ind w:left="720"/>
      </w:pPr>
      <w:r w:rsidRPr="00AB25F5">
        <w:t>1089</w:t>
      </w:r>
      <w:r w:rsidRPr="00AB25F5">
        <w:rPr>
          <w:i/>
        </w:rPr>
        <w:t xml:space="preserve"> – Transferred to an approved </w:t>
      </w:r>
      <w:r w:rsidR="00825317" w:rsidRPr="00825317">
        <w:rPr>
          <w:i/>
          <w:highlight w:val="yellow"/>
        </w:rPr>
        <w:t>HSE</w:t>
      </w:r>
      <w:r w:rsidRPr="00AB25F5">
        <w:rPr>
          <w:i/>
        </w:rPr>
        <w:t xml:space="preserve"> program outside this district*</w:t>
      </w:r>
      <w:r w:rsidRPr="00AB25F5" w:rsidDel="00374929">
        <w:rPr>
          <w:i/>
        </w:rPr>
        <w:t xml:space="preserve"> </w:t>
      </w:r>
    </w:p>
    <w:p w14:paraId="0A933A5C" w14:textId="40D65816" w:rsidR="007B6169" w:rsidRPr="008B38F6" w:rsidRDefault="007B6169" w:rsidP="007B6169">
      <w:pPr>
        <w:pStyle w:val="Body"/>
      </w:pPr>
      <w:r w:rsidRPr="00AB25F5">
        <w:t xml:space="preserve">*Students with </w:t>
      </w:r>
      <w:r w:rsidRPr="002F6E7F">
        <w:t xml:space="preserve">a Reason for Ending Enrollment Code 289 – </w:t>
      </w:r>
      <w:r w:rsidRPr="00D40EBF">
        <w:rPr>
          <w:i/>
        </w:rPr>
        <w:t>Transferred to an approved AHSEP program</w:t>
      </w:r>
      <w:r w:rsidRPr="002F6E7F">
        <w:t xml:space="preserve"> or a Reason for Ending Enrollment Code 1089 – </w:t>
      </w:r>
      <w:r w:rsidRPr="00D40EBF">
        <w:rPr>
          <w:i/>
        </w:rPr>
        <w:t xml:space="preserve">Transferred to an approved </w:t>
      </w:r>
      <w:r w:rsidR="00825317" w:rsidRPr="00D40EBF">
        <w:rPr>
          <w:i/>
          <w:highlight w:val="yellow"/>
        </w:rPr>
        <w:t>HSE</w:t>
      </w:r>
      <w:r w:rsidRPr="00D40EBF">
        <w:rPr>
          <w:i/>
        </w:rPr>
        <w:t xml:space="preserve"> program outside this district</w:t>
      </w:r>
      <w:r w:rsidRPr="002F6E7F">
        <w:t xml:space="preserve"> are counted as dropouts until a subsequent Reason for Beginning Enrollment Code</w:t>
      </w:r>
      <w:r w:rsidRPr="00AB25F5">
        <w:t xml:space="preserve"> of 5654 – </w:t>
      </w:r>
      <w:r w:rsidRPr="00D40EBF">
        <w:rPr>
          <w:i/>
        </w:rPr>
        <w:t>Enrolled in a</w:t>
      </w:r>
      <w:r w:rsidR="00470C25" w:rsidRPr="00D40EBF">
        <w:rPr>
          <w:i/>
        </w:rPr>
        <w:t>n</w:t>
      </w:r>
      <w:r w:rsidRPr="00D40EBF">
        <w:rPr>
          <w:i/>
        </w:rPr>
        <w:t xml:space="preserve"> AHSEP program</w:t>
      </w:r>
      <w:r w:rsidRPr="00AB25F5">
        <w:t xml:space="preserve"> is recorded. At that point, whatever Exit Enrollment Code is used for the AHSEP record determines the student’s discharge status.</w:t>
      </w:r>
      <w:r w:rsidRPr="00334726">
        <w:t xml:space="preserve"> </w:t>
      </w:r>
    </w:p>
    <w:p w14:paraId="036CF0A8" w14:textId="77777777" w:rsidR="002E39A8" w:rsidRPr="002F6E7F" w:rsidRDefault="002E39A8" w:rsidP="002E39A8">
      <w:pPr>
        <w:pStyle w:val="Body"/>
      </w:pPr>
      <w:r w:rsidRPr="000E16CD">
        <w:t xml:space="preserve">Students with a </w:t>
      </w:r>
      <w:r w:rsidRPr="002F6E7F">
        <w:t xml:space="preserve">Reason for Ending Enrollment Code 357 — </w:t>
      </w:r>
      <w:r w:rsidRPr="00D40EBF">
        <w:rPr>
          <w:i/>
        </w:rPr>
        <w:t>Left school: previously counted as a dropout</w:t>
      </w:r>
      <w:r w:rsidRPr="002F6E7F">
        <w:t xml:space="preserve"> are counted as dropouts in cohort dropout reports but are not counted as dropouts in annual dropout reports. Students whose grade level at the end of the school year is no higher than grade 6 and ungraded students no older than 13 on June 30 who are reported with Reason for Ending Enrollment Code 425 — </w:t>
      </w:r>
      <w:r w:rsidRPr="002F6E7F">
        <w:rPr>
          <w:i/>
        </w:rPr>
        <w:t>Left school, no documentation of transfer</w:t>
      </w:r>
      <w:r w:rsidRPr="002F6E7F">
        <w:t xml:space="preserve"> will not be counted as dropouts. Enrollment records with beginning dates after June 30 are ignored when identifying the last enrollment record.  </w:t>
      </w:r>
    </w:p>
    <w:p w14:paraId="05592172" w14:textId="77777777" w:rsidR="002E39A8" w:rsidRPr="002F6E7F" w:rsidRDefault="002E39A8" w:rsidP="002E39A8">
      <w:pPr>
        <w:pStyle w:val="Body"/>
      </w:pPr>
      <w:r w:rsidRPr="002F6E7F">
        <w:t xml:space="preserve">Students who withdraw from school without documentation of transferring to a diploma-granting program prior to entering the ninth grade (i.e., during Preschool through 8th grade) must be reported using Reason for Ending Enrollment Code 425 — </w:t>
      </w:r>
      <w:r w:rsidRPr="002F6E7F">
        <w:rPr>
          <w:i/>
        </w:rPr>
        <w:t>Left school, no documentation of transfer</w:t>
      </w:r>
      <w:r w:rsidRPr="002F6E7F">
        <w:t>.</w:t>
      </w:r>
    </w:p>
    <w:p w14:paraId="4764BFAC" w14:textId="77777777" w:rsidR="002E39A8" w:rsidRPr="002F6E7F" w:rsidRDefault="002E39A8" w:rsidP="002E39A8">
      <w:pPr>
        <w:ind w:firstLine="720"/>
        <w:rPr>
          <w:rFonts w:ascii="Arial" w:hAnsi="Arial" w:cs="Arial"/>
        </w:rPr>
      </w:pPr>
    </w:p>
    <w:p w14:paraId="07984931" w14:textId="77777777" w:rsidR="00E46324" w:rsidRPr="00677ACF" w:rsidRDefault="00E46324" w:rsidP="00E46324">
      <w:pPr>
        <w:ind w:firstLine="720"/>
        <w:rPr>
          <w:rFonts w:ascii="Arial" w:hAnsi="Arial" w:cs="Arial"/>
        </w:rPr>
      </w:pPr>
      <w:r w:rsidRPr="00677ACF">
        <w:rPr>
          <w:rFonts w:ascii="Arial" w:hAnsi="Arial" w:cs="Arial"/>
          <w:b/>
          <w:i/>
        </w:rPr>
        <w:t xml:space="preserve">Incarcerated Students: </w:t>
      </w:r>
      <w:r w:rsidRPr="00677ACF">
        <w:rPr>
          <w:rFonts w:ascii="Arial" w:hAnsi="Arial" w:cs="Arial"/>
        </w:rPr>
        <w:t xml:space="preserve">Beginning in the 2017-18 school year, students who are reported with a Reason for Ending Enrollment Code 8338 – </w:t>
      </w:r>
      <w:r w:rsidRPr="00677ACF">
        <w:rPr>
          <w:rFonts w:ascii="Arial" w:hAnsi="Arial" w:cs="Arial"/>
          <w:i/>
        </w:rPr>
        <w:t>Incarcerated student, no participation in a program culminating in a regular diploma</w:t>
      </w:r>
      <w:r w:rsidRPr="00677ACF">
        <w:rPr>
          <w:rFonts w:ascii="Arial" w:hAnsi="Arial" w:cs="Arial"/>
        </w:rPr>
        <w:t xml:space="preserve"> (see Court-placed Students section above) are no longer considered dropouts for annual and total cohort reporting purposes and are excluded from the graduation rate cohorts.</w:t>
      </w:r>
    </w:p>
    <w:p w14:paraId="2254EBF7" w14:textId="5B1348E2" w:rsidR="002E39A8" w:rsidRPr="000E16CD" w:rsidRDefault="002E39A8" w:rsidP="002E39A8">
      <w:pPr>
        <w:pStyle w:val="Body"/>
      </w:pPr>
      <w:r w:rsidRPr="00677ACF">
        <w:rPr>
          <w:b/>
          <w:i/>
        </w:rPr>
        <w:t>Students Who Enroll</w:t>
      </w:r>
      <w:r w:rsidRPr="000E16CD">
        <w:rPr>
          <w:b/>
          <w:i/>
        </w:rPr>
        <w:t xml:space="preserve"> and Then Drop Out:</w:t>
      </w:r>
      <w:r w:rsidRPr="000E16CD">
        <w:t xml:space="preserve"> For students who were enrolled at the end of the 201</w:t>
      </w:r>
      <w:r w:rsidR="00D22D24">
        <w:t>7</w:t>
      </w:r>
      <w:r w:rsidR="00B00792" w:rsidRPr="000E16CD">
        <w:t>–1</w:t>
      </w:r>
      <w:r w:rsidR="00D22D24">
        <w:t>8</w:t>
      </w:r>
      <w:r w:rsidRPr="000E16CD">
        <w:t xml:space="preserve"> academic year but dropped out before the beginning of the 201</w:t>
      </w:r>
      <w:r w:rsidR="00D22D24">
        <w:t>8</w:t>
      </w:r>
      <w:r w:rsidRPr="000E16CD">
        <w:t>–1</w:t>
      </w:r>
      <w:r w:rsidR="00D22D24">
        <w:t>9</w:t>
      </w:r>
      <w:r w:rsidRPr="000E16CD">
        <w:t xml:space="preserve"> school year, report the enrollment records with a beginning date of July 1, 201</w:t>
      </w:r>
      <w:r w:rsidR="008111AF">
        <w:t>7</w:t>
      </w:r>
      <w:r w:rsidRPr="000E16CD">
        <w:t xml:space="preserve"> and ending date when it was determined the student was not returning to school (must be after July 1, 201</w:t>
      </w:r>
      <w:r w:rsidR="00D22D24">
        <w:t>8</w:t>
      </w:r>
      <w:r w:rsidRPr="000E16CD">
        <w:t xml:space="preserve">). </w:t>
      </w:r>
    </w:p>
    <w:p w14:paraId="2EED3860" w14:textId="77777777" w:rsidR="0083162C" w:rsidRDefault="0083162C" w:rsidP="0083162C">
      <w:pPr>
        <w:pStyle w:val="Body"/>
      </w:pPr>
      <w:bookmarkStart w:id="363" w:name="_Toc335294136"/>
      <w:bookmarkStart w:id="364" w:name="_Toc335294148"/>
      <w:r w:rsidRPr="002F3A26">
        <w:rPr>
          <w:b/>
          <w:i/>
        </w:rPr>
        <w:lastRenderedPageBreak/>
        <w:t xml:space="preserve">Students Who Are Auto Enrolled </w:t>
      </w:r>
      <w:r w:rsidR="002741E5" w:rsidRPr="002F3A26">
        <w:rPr>
          <w:b/>
          <w:i/>
        </w:rPr>
        <w:t>b</w:t>
      </w:r>
      <w:r w:rsidRPr="002F3A26">
        <w:rPr>
          <w:b/>
          <w:i/>
        </w:rPr>
        <w:t>ut Do Not Show:</w:t>
      </w:r>
      <w:r w:rsidRPr="002F3A26">
        <w:t xml:space="preserve"> For students who are auto enrolled for scheduling and other purposes but do not show, remove the enrollment record when you receive official documentation that the student was enrolled in another school, district, or state or left the country.</w:t>
      </w:r>
    </w:p>
    <w:p w14:paraId="5D9885F4" w14:textId="77777777" w:rsidR="00C16FFD" w:rsidRPr="000E16CD" w:rsidRDefault="00C16FFD" w:rsidP="00C16FFD">
      <w:pPr>
        <w:pStyle w:val="Heading2"/>
      </w:pPr>
      <w:bookmarkStart w:id="365" w:name="_Toc494894030"/>
      <w:bookmarkStart w:id="366" w:name="_Toc531952722"/>
      <w:r w:rsidRPr="000E16CD">
        <w:t>Elementary/Middle-Level Students</w:t>
      </w:r>
      <w:bookmarkEnd w:id="363"/>
      <w:bookmarkEnd w:id="365"/>
      <w:bookmarkEnd w:id="366"/>
    </w:p>
    <w:p w14:paraId="3F57BBA1" w14:textId="77777777" w:rsidR="00C16FFD" w:rsidRPr="000E16CD" w:rsidRDefault="00C16FFD" w:rsidP="00C16FFD">
      <w:pPr>
        <w:pStyle w:val="Body"/>
      </w:pPr>
      <w:r w:rsidRPr="000E16CD">
        <w:t>All general-education students and students with disabilities in grades 3–8, and</w:t>
      </w:r>
      <w:r w:rsidRPr="000E16CD">
        <w:rPr>
          <w:b/>
        </w:rPr>
        <w:t xml:space="preserve"> </w:t>
      </w:r>
      <w:r w:rsidRPr="000E16CD">
        <w:t>ungraded students of equivalent age, must take:</w:t>
      </w:r>
    </w:p>
    <w:p w14:paraId="23C5EF19" w14:textId="77777777" w:rsidR="00C16FFD" w:rsidRPr="000E16CD" w:rsidRDefault="00C16FFD" w:rsidP="00C16FFD">
      <w:pPr>
        <w:pStyle w:val="Body"/>
        <w:numPr>
          <w:ilvl w:val="0"/>
          <w:numId w:val="8"/>
        </w:numPr>
      </w:pPr>
      <w:r w:rsidRPr="000E16CD">
        <w:t xml:space="preserve">the New York State Testing Program (NYSTP) </w:t>
      </w:r>
      <w:r w:rsidR="0083162C">
        <w:t xml:space="preserve">assessments </w:t>
      </w:r>
      <w:r w:rsidRPr="000E16CD">
        <w:t xml:space="preserve">in English language arts (ELA) and mathematics, and the elementary- and middle-level science assessments, in the appropriate years; or </w:t>
      </w:r>
    </w:p>
    <w:p w14:paraId="7B72633A" w14:textId="4434F528" w:rsidR="00C16FFD" w:rsidRPr="00822892" w:rsidRDefault="00822892" w:rsidP="00822892">
      <w:pPr>
        <w:pStyle w:val="Body"/>
        <w:numPr>
          <w:ilvl w:val="0"/>
          <w:numId w:val="8"/>
        </w:numPr>
        <w:rPr>
          <w:strike/>
        </w:rPr>
      </w:pPr>
      <w:r w:rsidRPr="000E16CD">
        <w:t xml:space="preserve">if eligible, the New York State Alternate Assessment (NYSAA) in ELA, mathematics, </w:t>
      </w:r>
      <w:r>
        <w:t>and science i</w:t>
      </w:r>
      <w:r w:rsidRPr="000E16CD">
        <w:t>n the appropriate years.</w:t>
      </w:r>
      <w:r w:rsidRPr="000E16CD">
        <w:rPr>
          <w:strike/>
        </w:rPr>
        <w:t xml:space="preserve"> </w:t>
      </w:r>
    </w:p>
    <w:p w14:paraId="6E559D68" w14:textId="77777777" w:rsidR="0083162C" w:rsidRPr="000E16CD" w:rsidRDefault="0083162C" w:rsidP="0083162C">
      <w:pPr>
        <w:pStyle w:val="Body"/>
      </w:pPr>
      <w:r w:rsidRPr="000E16CD">
        <w:t xml:space="preserve">All students in these grades or equivalent ages who are also </w:t>
      </w:r>
      <w:r w:rsidR="00ED19C2" w:rsidRPr="00EC7F73">
        <w:rPr>
          <w:rFonts w:cs="Arial"/>
        </w:rPr>
        <w:t>English Language Learners/Multilingual Learners</w:t>
      </w:r>
      <w:r w:rsidR="00ED19C2" w:rsidRPr="000E16CD">
        <w:rPr>
          <w:rFonts w:cs="Arial"/>
        </w:rPr>
        <w:t xml:space="preserve"> </w:t>
      </w:r>
      <w:r w:rsidRPr="000E16CD">
        <w:t xml:space="preserve">must take the New York State English as a Second Language Achievement Test (NYSESLAT) until they </w:t>
      </w:r>
      <w:r>
        <w:t xml:space="preserve">are eligible to exit </w:t>
      </w:r>
      <w:r w:rsidR="00ED19C2" w:rsidRPr="00EC7F73">
        <w:rPr>
          <w:rFonts w:cs="Arial"/>
          <w:bCs/>
        </w:rPr>
        <w:t>ELL/MLL</w:t>
      </w:r>
      <w:r>
        <w:t xml:space="preserve"> status using one of the means indicated in </w:t>
      </w:r>
      <w:r w:rsidRPr="00EC7F73">
        <w:t xml:space="preserve">the </w:t>
      </w:r>
      <w:r w:rsidR="00ED19C2" w:rsidRPr="00EC7F73">
        <w:rPr>
          <w:rFonts w:cs="Arial"/>
          <w:bCs/>
        </w:rPr>
        <w:t>ELL/MLL</w:t>
      </w:r>
      <w:r>
        <w:t xml:space="preserve"> Status Exit Program Service Codes section of Chapter 5: Codes and Descriptions</w:t>
      </w:r>
      <w:r w:rsidRPr="000E16CD">
        <w:t>.</w:t>
      </w:r>
    </w:p>
    <w:p w14:paraId="65848A00" w14:textId="77777777" w:rsidR="007C21E4" w:rsidRPr="007C21E4" w:rsidRDefault="00BE6903" w:rsidP="007C21E4">
      <w:pPr>
        <w:pStyle w:val="Heading2"/>
      </w:pPr>
      <w:bookmarkStart w:id="367" w:name="_Toc462841763"/>
      <w:bookmarkStart w:id="368" w:name="_Toc494894031"/>
      <w:bookmarkStart w:id="369" w:name="_Toc531952723"/>
      <w:bookmarkStart w:id="370" w:name="_Toc335294157"/>
      <w:r w:rsidRPr="00EC7F73">
        <w:t>English Language Learner</w:t>
      </w:r>
      <w:r w:rsidR="00DC50ED" w:rsidRPr="00EC7F73">
        <w:t>/Multil</w:t>
      </w:r>
      <w:r w:rsidR="00662EBE" w:rsidRPr="00EC7F73">
        <w:t>ingual</w:t>
      </w:r>
      <w:r w:rsidR="00DC50ED" w:rsidRPr="00EC7F73">
        <w:t xml:space="preserve"> Learner</w:t>
      </w:r>
      <w:r w:rsidRPr="00EC7F73">
        <w:t xml:space="preserve"> (ELL</w:t>
      </w:r>
      <w:r w:rsidR="00662EBE" w:rsidRPr="00EC7F73">
        <w:t>/MLL</w:t>
      </w:r>
      <w:r w:rsidRPr="00EC7F73">
        <w:t>) Students</w:t>
      </w:r>
      <w:bookmarkEnd w:id="367"/>
      <w:bookmarkEnd w:id="368"/>
      <w:bookmarkEnd w:id="369"/>
    </w:p>
    <w:p w14:paraId="28AF1F82" w14:textId="77777777" w:rsidR="007C21E4" w:rsidRDefault="007C21E4" w:rsidP="00BE6903">
      <w:pPr>
        <w:pStyle w:val="Body"/>
        <w:spacing w:before="0"/>
      </w:pPr>
    </w:p>
    <w:p w14:paraId="61587B37" w14:textId="77777777" w:rsidR="00BE6903" w:rsidRDefault="00BE6903" w:rsidP="00BE6903">
      <w:pPr>
        <w:pStyle w:val="Body"/>
        <w:spacing w:before="0"/>
      </w:pPr>
      <w:r w:rsidRPr="000E16CD">
        <w:t xml:space="preserve">All </w:t>
      </w:r>
      <w:r w:rsidRPr="00EC7F73">
        <w:t>English Language Learner</w:t>
      </w:r>
      <w:r w:rsidR="00662EBE" w:rsidRPr="00EC7F73">
        <w:t>/Multilingual</w:t>
      </w:r>
      <w:r w:rsidRPr="00EC7F73">
        <w:t xml:space="preserve"> (ELL</w:t>
      </w:r>
      <w:r w:rsidR="00662EBE" w:rsidRPr="00EC7F73">
        <w:t>/MLL</w:t>
      </w:r>
      <w:r w:rsidRPr="00EC7F73">
        <w:t>)</w:t>
      </w:r>
      <w:r w:rsidRPr="000E16CD">
        <w:t xml:space="preserve"> students must be reported with</w:t>
      </w:r>
      <w:r>
        <w:t>:</w:t>
      </w:r>
    </w:p>
    <w:p w14:paraId="1A7BE7A4" w14:textId="4CF063E1" w:rsidR="00BE6903" w:rsidRPr="002F3A26" w:rsidRDefault="00BE6903" w:rsidP="00047DED">
      <w:pPr>
        <w:pStyle w:val="Body"/>
        <w:numPr>
          <w:ilvl w:val="0"/>
          <w:numId w:val="81"/>
        </w:numPr>
        <w:spacing w:before="0"/>
      </w:pPr>
      <w:r w:rsidRPr="002F6E7F">
        <w:t>Program Service Code</w:t>
      </w:r>
      <w:r w:rsidRPr="000E16CD">
        <w:t xml:space="preserve"> </w:t>
      </w:r>
      <w:r w:rsidR="00E16C47">
        <w:t>0231</w:t>
      </w:r>
      <w:r w:rsidRPr="000E16CD">
        <w:t xml:space="preserve">— </w:t>
      </w:r>
      <w:r w:rsidRPr="002F3A26">
        <w:rPr>
          <w:i/>
        </w:rPr>
        <w:t>ELL Eligible</w:t>
      </w:r>
    </w:p>
    <w:p w14:paraId="1E723F52" w14:textId="4767C54F" w:rsidR="00BE6903" w:rsidRPr="002F3A26" w:rsidRDefault="00BE6903" w:rsidP="00047DED">
      <w:pPr>
        <w:pStyle w:val="Body"/>
        <w:numPr>
          <w:ilvl w:val="0"/>
          <w:numId w:val="81"/>
        </w:numPr>
        <w:spacing w:before="0"/>
      </w:pPr>
      <w:r w:rsidRPr="002F3A26">
        <w:t>an ELL</w:t>
      </w:r>
      <w:r w:rsidR="00ED19C2" w:rsidRPr="002F3A26">
        <w:t>/MLL</w:t>
      </w:r>
      <w:r w:rsidRPr="002F3A26">
        <w:t xml:space="preserve"> Program Service </w:t>
      </w:r>
      <w:r w:rsidR="004D756B">
        <w:t>C</w:t>
      </w:r>
      <w:r w:rsidRPr="002F3A26">
        <w:t xml:space="preserve">ode that identifies the type of services received, and </w:t>
      </w:r>
    </w:p>
    <w:p w14:paraId="1FF3DDDF" w14:textId="77777777" w:rsidR="00BE6903" w:rsidRPr="002F3A26" w:rsidRDefault="00BE6903" w:rsidP="00047DED">
      <w:pPr>
        <w:pStyle w:val="Body"/>
        <w:numPr>
          <w:ilvl w:val="0"/>
          <w:numId w:val="81"/>
        </w:numPr>
        <w:spacing w:before="0"/>
      </w:pPr>
      <w:r w:rsidRPr="002F3A26">
        <w:t>the data element Years Enrolled in a Transitional Bilingual Education or English as a New Language (ENL) Program populated.</w:t>
      </w:r>
    </w:p>
    <w:p w14:paraId="69936683" w14:textId="77777777" w:rsidR="00BE6903" w:rsidRPr="002F3A26" w:rsidRDefault="00BE6903" w:rsidP="00313DA7">
      <w:pPr>
        <w:pStyle w:val="Body"/>
      </w:pPr>
      <w:r w:rsidRPr="002F3A26">
        <w:t xml:space="preserve">All students with an </w:t>
      </w:r>
      <w:bookmarkStart w:id="371" w:name="_Hlk481148277"/>
      <w:r w:rsidRPr="002F3A26">
        <w:t>ELL</w:t>
      </w:r>
      <w:r w:rsidR="00ED19C2" w:rsidRPr="002F3A26">
        <w:t>/MLL</w:t>
      </w:r>
      <w:bookmarkEnd w:id="371"/>
      <w:r w:rsidRPr="002F3A26">
        <w:t xml:space="preserve">-eligible record at any time during the school year will be included in the ELL group for accountability purposes. All </w:t>
      </w:r>
      <w:r w:rsidR="00ED19C2" w:rsidRPr="002F3A26">
        <w:t xml:space="preserve">ELL/MLL </w:t>
      </w:r>
      <w:r w:rsidRPr="002F3A26">
        <w:t>-eligible students must be provided ELL services.</w:t>
      </w:r>
    </w:p>
    <w:p w14:paraId="56D099C3" w14:textId="77777777" w:rsidR="00BE6903" w:rsidRPr="002F3A26" w:rsidRDefault="00BE6903" w:rsidP="00BE6903">
      <w:pPr>
        <w:pStyle w:val="Body"/>
        <w:spacing w:before="0"/>
      </w:pPr>
    </w:p>
    <w:p w14:paraId="1BA7B671" w14:textId="77777777" w:rsidR="00BE6903" w:rsidRPr="002F3A26" w:rsidRDefault="00BE6903" w:rsidP="00BE6903">
      <w:pPr>
        <w:pStyle w:val="Body"/>
        <w:spacing w:before="0"/>
      </w:pPr>
      <w:r w:rsidRPr="002F3A26">
        <w:t xml:space="preserve">The </w:t>
      </w:r>
      <w:r w:rsidR="00ED19C2" w:rsidRPr="002F3A26">
        <w:t>ELL/MLL</w:t>
      </w:r>
      <w:r w:rsidRPr="002F3A26">
        <w:t xml:space="preserve"> </w:t>
      </w:r>
      <w:r w:rsidRPr="002F6E7F">
        <w:t>Program Service Codes for</w:t>
      </w:r>
      <w:r w:rsidRPr="002F3A26">
        <w:t xml:space="preserve"> identifying the type of services received are:</w:t>
      </w:r>
    </w:p>
    <w:p w14:paraId="0C0ED669" w14:textId="77777777" w:rsidR="00BE6903" w:rsidRPr="002F3A26" w:rsidRDefault="00BE6903" w:rsidP="00047DED">
      <w:pPr>
        <w:pStyle w:val="Body"/>
        <w:numPr>
          <w:ilvl w:val="0"/>
          <w:numId w:val="82"/>
        </w:numPr>
        <w:spacing w:before="0"/>
      </w:pPr>
      <w:r w:rsidRPr="002F3A26">
        <w:t>5709 (</w:t>
      </w:r>
      <w:r w:rsidRPr="002F3A26">
        <w:rPr>
          <w:i/>
        </w:rPr>
        <w:t>English as a New Language (ENL))</w:t>
      </w:r>
    </w:p>
    <w:p w14:paraId="304426F4" w14:textId="77777777" w:rsidR="00BE6903" w:rsidRPr="002F3A26" w:rsidRDefault="00BE6903" w:rsidP="00047DED">
      <w:pPr>
        <w:pStyle w:val="Body"/>
        <w:numPr>
          <w:ilvl w:val="0"/>
          <w:numId w:val="82"/>
        </w:numPr>
        <w:spacing w:before="0"/>
      </w:pPr>
      <w:r w:rsidRPr="002F3A26">
        <w:t>5676 (</w:t>
      </w:r>
      <w:r w:rsidRPr="002F3A26">
        <w:rPr>
          <w:i/>
        </w:rPr>
        <w:t>Transitional Bilingual Education (TBE) Program)</w:t>
      </w:r>
    </w:p>
    <w:p w14:paraId="419729F2" w14:textId="77777777" w:rsidR="00BE6903" w:rsidRPr="002F3A26" w:rsidRDefault="00BE6903" w:rsidP="00047DED">
      <w:pPr>
        <w:pStyle w:val="Body"/>
        <w:numPr>
          <w:ilvl w:val="0"/>
          <w:numId w:val="82"/>
        </w:numPr>
        <w:spacing w:before="0"/>
      </w:pPr>
      <w:r w:rsidRPr="002F3A26">
        <w:t>5687 (</w:t>
      </w:r>
      <w:r w:rsidRPr="002F3A26">
        <w:rPr>
          <w:i/>
        </w:rPr>
        <w:t xml:space="preserve">One Way or </w:t>
      </w:r>
      <w:proofErr w:type="gramStart"/>
      <w:r w:rsidRPr="002F3A26">
        <w:rPr>
          <w:i/>
        </w:rPr>
        <w:t>Two Way</w:t>
      </w:r>
      <w:proofErr w:type="gramEnd"/>
      <w:r w:rsidRPr="002F3A26">
        <w:rPr>
          <w:i/>
        </w:rPr>
        <w:t xml:space="preserve"> Dual Language Program)</w:t>
      </w:r>
      <w:r w:rsidRPr="002F3A26">
        <w:t>, or</w:t>
      </w:r>
    </w:p>
    <w:p w14:paraId="5F30F171" w14:textId="77777777" w:rsidR="00BE6903" w:rsidRPr="002F3A26" w:rsidRDefault="00BE6903" w:rsidP="00047DED">
      <w:pPr>
        <w:pStyle w:val="Body"/>
        <w:numPr>
          <w:ilvl w:val="0"/>
          <w:numId w:val="82"/>
        </w:numPr>
        <w:spacing w:before="0"/>
      </w:pPr>
      <w:bookmarkStart w:id="372" w:name="_Hlk481146700"/>
      <w:r w:rsidRPr="002F3A26">
        <w:t>8239 (</w:t>
      </w:r>
      <w:r w:rsidRPr="002F3A26">
        <w:rPr>
          <w:i/>
        </w:rPr>
        <w:t>ELL Eligible but not in an ELL Program</w:t>
      </w:r>
      <w:r w:rsidRPr="002F3A26">
        <w:t>).</w:t>
      </w:r>
    </w:p>
    <w:bookmarkEnd w:id="372"/>
    <w:p w14:paraId="73AB75A8" w14:textId="77777777" w:rsidR="00BE6903" w:rsidRPr="002F3A26" w:rsidRDefault="00BE6903" w:rsidP="00BE6903">
      <w:pPr>
        <w:pStyle w:val="Body"/>
        <w:spacing w:before="0"/>
        <w:ind w:firstLine="0"/>
      </w:pPr>
    </w:p>
    <w:p w14:paraId="13CDA6AB" w14:textId="77777777" w:rsidR="00BE6903" w:rsidRPr="002F3A26" w:rsidRDefault="00BE6903" w:rsidP="00313DA7">
      <w:pPr>
        <w:pStyle w:val="Body"/>
        <w:spacing w:before="0"/>
      </w:pPr>
      <w:r w:rsidRPr="002F3A26">
        <w:t>Students can be in only one ELL</w:t>
      </w:r>
      <w:r w:rsidR="00662EBE" w:rsidRPr="002F3A26">
        <w:t>/MLL</w:t>
      </w:r>
      <w:r w:rsidRPr="002F3A26">
        <w:t xml:space="preserve"> program (i.e</w:t>
      </w:r>
      <w:r w:rsidRPr="002F6E7F">
        <w:t>., Program Service Codes</w:t>
      </w:r>
      <w:r w:rsidRPr="002F3A26">
        <w:t xml:space="preserve"> 5709, 5676, 5687, or 8239) at a time but may participate in more than one during the school year.  One record must be provided for each ELL</w:t>
      </w:r>
      <w:r w:rsidR="00662EBE" w:rsidRPr="002F3A26">
        <w:t>/MLL</w:t>
      </w:r>
      <w:r w:rsidRPr="002F3A26">
        <w:t xml:space="preserve"> program in which a student participated. The record must indicate the dates of participation. </w:t>
      </w:r>
    </w:p>
    <w:p w14:paraId="537FB2AE" w14:textId="2379A6AA" w:rsidR="00BE6903" w:rsidRPr="002F3A26" w:rsidRDefault="00BE6903" w:rsidP="00BE6903">
      <w:pPr>
        <w:pStyle w:val="Body"/>
      </w:pPr>
      <w:r w:rsidRPr="002F3A26">
        <w:lastRenderedPageBreak/>
        <w:t>The data element Years Enrolled in a Transitional Bilingual Education or English as a New Language Program must be populated for all ELL</w:t>
      </w:r>
      <w:r w:rsidR="00662EBE" w:rsidRPr="002F3A26">
        <w:t>/MLL</w:t>
      </w:r>
      <w:r w:rsidRPr="002F3A26">
        <w:t xml:space="preserve"> students.  This data element indicates the number of cumulative years the student has received services in a Transitional Bilingual Education or ENL program in New York State schools. (The years in which a student is reported </w:t>
      </w:r>
      <w:r w:rsidRPr="002F6E7F">
        <w:t xml:space="preserve">with Program Service </w:t>
      </w:r>
      <w:r w:rsidR="00E16C47" w:rsidRPr="002F6E7F">
        <w:t>Code</w:t>
      </w:r>
      <w:r w:rsidR="00E16C47" w:rsidRPr="002F3A26">
        <w:t xml:space="preserve"> </w:t>
      </w:r>
      <w:r w:rsidRPr="002F3A26">
        <w:t>8239 are not counted.)</w:t>
      </w:r>
      <w:r w:rsidRPr="002F3A26">
        <w:rPr>
          <w:szCs w:val="24"/>
        </w:rPr>
        <w:t xml:space="preserve">  Districts should report, to the best of their ability, whether the student is in the first, second, third, or later year of </w:t>
      </w:r>
      <w:r w:rsidRPr="002F3A26">
        <w:t>Transitional Bilingual Education</w:t>
      </w:r>
      <w:r w:rsidRPr="002F3A26">
        <w:rPr>
          <w:szCs w:val="24"/>
        </w:rPr>
        <w:t xml:space="preserve"> or </w:t>
      </w:r>
      <w:r w:rsidRPr="002F3A26">
        <w:t>ENL</w:t>
      </w:r>
      <w:r w:rsidRPr="002F3A26">
        <w:rPr>
          <w:szCs w:val="24"/>
        </w:rPr>
        <w:t xml:space="preserve"> instruction in NYS sc</w:t>
      </w:r>
      <w:r w:rsidRPr="002F3A26">
        <w:t xml:space="preserve">hools.  Some students may leave NYS schools for periods of time after their first enrollment.  If the student's enrollment has not been continuous, the district should provide its best estimate of the student's cumulative years of enrollment in Transitional Bilingual Education or ENL programs in NYS. </w:t>
      </w:r>
      <w:r w:rsidRPr="002F3A26">
        <w:rPr>
          <w:rFonts w:cs="Arial"/>
          <w:szCs w:val="24"/>
        </w:rPr>
        <w:t xml:space="preserve">Report one year for students with up to one year of </w:t>
      </w:r>
      <w:r w:rsidRPr="002F3A26">
        <w:t>Transitional Bilingual Education</w:t>
      </w:r>
      <w:r w:rsidRPr="002F3A26">
        <w:rPr>
          <w:rFonts w:cs="Arial"/>
          <w:szCs w:val="24"/>
        </w:rPr>
        <w:t xml:space="preserve"> or </w:t>
      </w:r>
      <w:r w:rsidRPr="002F3A26">
        <w:t>ENL</w:t>
      </w:r>
      <w:r w:rsidRPr="002F3A26">
        <w:rPr>
          <w:rFonts w:cs="Arial"/>
          <w:szCs w:val="24"/>
        </w:rPr>
        <w:t xml:space="preserve"> instruction; two years for students with up to two years; etc. Zero should only be used if the student has never received services.</w:t>
      </w:r>
      <w:r w:rsidRPr="002F3A26">
        <w:t xml:space="preserve"> If a student received instruction for </w:t>
      </w:r>
      <w:proofErr w:type="gramStart"/>
      <w:r w:rsidRPr="002F3A26">
        <w:t>the majority of</w:t>
      </w:r>
      <w:proofErr w:type="gramEnd"/>
      <w:r w:rsidRPr="002F3A26">
        <w:t xml:space="preserve"> a school year (seven months or more), count that year as a full year of instruction. To determine years of cumulative enrollment for students with discontinuous enrollment, count the months of instruction received in NYS in past years.  Each ten months of instruction should be considered equivalent to one year.  For example, if the student received six months of Transitional Bilingual Education or ENL instruction in 201</w:t>
      </w:r>
      <w:r w:rsidR="00D22D24">
        <w:t>6</w:t>
      </w:r>
      <w:r w:rsidRPr="002F3A26">
        <w:t>–1</w:t>
      </w:r>
      <w:r w:rsidR="00D22D24">
        <w:t>7</w:t>
      </w:r>
      <w:r w:rsidRPr="002F3A26">
        <w:t xml:space="preserve"> and four months in 201</w:t>
      </w:r>
      <w:r w:rsidR="00D22D24">
        <w:t>7</w:t>
      </w:r>
      <w:r w:rsidRPr="002F3A26">
        <w:t>–1</w:t>
      </w:r>
      <w:r w:rsidR="00D22D24">
        <w:t>8</w:t>
      </w:r>
      <w:r w:rsidRPr="002F3A26">
        <w:t>, those months should be counted as the first year of instruction.  The 201</w:t>
      </w:r>
      <w:r w:rsidR="00D22D24">
        <w:t>8</w:t>
      </w:r>
      <w:r w:rsidRPr="002F3A26">
        <w:t>–1</w:t>
      </w:r>
      <w:r w:rsidR="00D22D24">
        <w:t>9</w:t>
      </w:r>
      <w:r w:rsidRPr="002F3A26">
        <w:t xml:space="preserve"> school year would be year 2 of instruction.  Only ELL</w:t>
      </w:r>
      <w:r w:rsidR="00662EBE" w:rsidRPr="002F3A26">
        <w:t>/MLL</w:t>
      </w:r>
      <w:r w:rsidRPr="002F3A26">
        <w:t>-eligible students should have this data element completed.</w:t>
      </w:r>
    </w:p>
    <w:p w14:paraId="64F69EC4" w14:textId="1EF03755" w:rsidR="00BE6903" w:rsidRPr="002F3A26" w:rsidRDefault="00BE6903" w:rsidP="00BE6903">
      <w:pPr>
        <w:pStyle w:val="Body"/>
        <w:spacing w:after="120"/>
      </w:pPr>
      <w:r w:rsidRPr="002F3A26">
        <w:rPr>
          <w:rFonts w:cs="Arial"/>
        </w:rPr>
        <w:t>Students whose ELL</w:t>
      </w:r>
      <w:r w:rsidR="00077884">
        <w:rPr>
          <w:rFonts w:cs="Arial"/>
        </w:rPr>
        <w:t>/MLL</w:t>
      </w:r>
      <w:r w:rsidRPr="002F3A26">
        <w:rPr>
          <w:rFonts w:cs="Arial"/>
        </w:rPr>
        <w:t xml:space="preserve"> status has ended must be reported with one of the following </w:t>
      </w:r>
      <w:r w:rsidRPr="002F6E7F">
        <w:rPr>
          <w:rFonts w:cs="Arial"/>
        </w:rPr>
        <w:t xml:space="preserve">Reason for Ending Program </w:t>
      </w:r>
      <w:r w:rsidRPr="002F6E7F">
        <w:t>Service Codes for Program Service Code 023</w:t>
      </w:r>
      <w:r w:rsidRPr="002F3A26">
        <w:t xml:space="preserve">1 — </w:t>
      </w:r>
      <w:r w:rsidRPr="002F3A26">
        <w:rPr>
          <w:rFonts w:cs="Arial"/>
          <w:i/>
          <w:iCs/>
        </w:rPr>
        <w:t>ELL</w:t>
      </w:r>
      <w:r w:rsidRPr="002F3A26">
        <w:rPr>
          <w:i/>
        </w:rPr>
        <w:t xml:space="preserve"> Eligible</w:t>
      </w:r>
      <w:r w:rsidRPr="002F3A26">
        <w:t xml:space="preserve">: </w:t>
      </w:r>
    </w:p>
    <w:p w14:paraId="6435B212" w14:textId="77777777" w:rsidR="00BE6903" w:rsidRPr="002F3A26" w:rsidRDefault="00BE6903" w:rsidP="00047DED">
      <w:pPr>
        <w:pStyle w:val="Body"/>
        <w:numPr>
          <w:ilvl w:val="0"/>
          <w:numId w:val="83"/>
        </w:numPr>
        <w:spacing w:before="0"/>
        <w:rPr>
          <w:rFonts w:cs="Arial"/>
          <w:i/>
          <w:iCs/>
        </w:rPr>
      </w:pPr>
      <w:bookmarkStart w:id="373" w:name="_Hlk481146890"/>
      <w:r w:rsidRPr="002F3A26">
        <w:t xml:space="preserve">3011 - </w:t>
      </w:r>
      <w:r w:rsidRPr="002F3A26">
        <w:rPr>
          <w:rFonts w:cs="Arial"/>
          <w:i/>
          <w:iCs/>
        </w:rPr>
        <w:t>ELL</w:t>
      </w:r>
      <w:r w:rsidRPr="002F3A26">
        <w:rPr>
          <w:i/>
        </w:rPr>
        <w:t xml:space="preserve"> Eligibility Exit Using NYSESLAT score only. </w:t>
      </w:r>
      <w:r w:rsidRPr="002F3A26">
        <w:t xml:space="preserve">Report Years Enrolled in a Transitional Bilingual Education or ENL Program in that year for the student. </w:t>
      </w:r>
    </w:p>
    <w:p w14:paraId="7AFD59D1" w14:textId="77777777" w:rsidR="00BE6903" w:rsidRPr="002F3A26" w:rsidRDefault="00BE6903" w:rsidP="00047DED">
      <w:pPr>
        <w:pStyle w:val="Body"/>
        <w:numPr>
          <w:ilvl w:val="0"/>
          <w:numId w:val="83"/>
        </w:numPr>
        <w:spacing w:before="0"/>
        <w:rPr>
          <w:rFonts w:cs="Arial"/>
          <w:i/>
          <w:iCs/>
        </w:rPr>
      </w:pPr>
      <w:r w:rsidRPr="002F3A26">
        <w:t xml:space="preserve">3022 - </w:t>
      </w:r>
      <w:r w:rsidRPr="002F3A26">
        <w:rPr>
          <w:rFonts w:cs="Arial"/>
          <w:i/>
          <w:iCs/>
        </w:rPr>
        <w:t>ELL</w:t>
      </w:r>
      <w:r w:rsidRPr="002F3A26">
        <w:rPr>
          <w:i/>
        </w:rPr>
        <w:t xml:space="preserve"> Eligibility Exit Using NYSESLAT score and NYSTP or Regents score</w:t>
      </w:r>
      <w:r w:rsidRPr="002F3A26">
        <w:t xml:space="preserve">. Report Years Enrolled in a Transitional Bilingual Education or ENL Program in that year for the student. </w:t>
      </w:r>
    </w:p>
    <w:p w14:paraId="646B9BBD" w14:textId="77777777" w:rsidR="00BE6903" w:rsidRPr="00F33D62" w:rsidRDefault="00BE6903" w:rsidP="00047DED">
      <w:pPr>
        <w:pStyle w:val="Body"/>
        <w:numPr>
          <w:ilvl w:val="0"/>
          <w:numId w:val="83"/>
        </w:numPr>
        <w:spacing w:before="0"/>
        <w:rPr>
          <w:rFonts w:cs="Arial"/>
          <w:i/>
          <w:iCs/>
        </w:rPr>
      </w:pPr>
      <w:r w:rsidRPr="002F3A26">
        <w:t xml:space="preserve">3045 - </w:t>
      </w:r>
      <w:r w:rsidRPr="002F3A26">
        <w:rPr>
          <w:rFonts w:cs="Arial"/>
          <w:i/>
          <w:iCs/>
        </w:rPr>
        <w:t>ELL</w:t>
      </w:r>
      <w:r w:rsidRPr="002F3A26">
        <w:rPr>
          <w:i/>
        </w:rPr>
        <w:t xml:space="preserve"> Eligibility Exit based on review of identification determination. </w:t>
      </w:r>
      <w:r w:rsidRPr="002F3A26">
        <w:t>Do NOT report Years Enrolled in a Transitional Bilingual Education or ENL Program</w:t>
      </w:r>
      <w:r w:rsidRPr="000E16CD">
        <w:t xml:space="preserve"> in that year for the student</w:t>
      </w:r>
      <w:r>
        <w:t>.</w:t>
      </w:r>
    </w:p>
    <w:bookmarkEnd w:id="373"/>
    <w:p w14:paraId="0F428265" w14:textId="77777777" w:rsidR="00BE6903" w:rsidRPr="002D0D9C" w:rsidRDefault="00BE6903" w:rsidP="00313DA7">
      <w:pPr>
        <w:pStyle w:val="Body"/>
        <w:rPr>
          <w:rFonts w:cs="Arial"/>
          <w:i/>
          <w:iCs/>
        </w:rPr>
      </w:pPr>
      <w:r w:rsidRPr="00EC7F73">
        <w:t>See ELL</w:t>
      </w:r>
      <w:r w:rsidR="00662EBE" w:rsidRPr="00EC7F73">
        <w:t>/MLL</w:t>
      </w:r>
      <w:r w:rsidRPr="000E16CD">
        <w:t xml:space="preserve"> Status Exit Program Service Codes in Chapter 5: Codes and Descriptions for more information. </w:t>
      </w:r>
    </w:p>
    <w:p w14:paraId="05912347" w14:textId="0CFB886D" w:rsidR="00BE6903" w:rsidRPr="002F6E7F" w:rsidRDefault="00BE6903" w:rsidP="00BE6903">
      <w:pPr>
        <w:pStyle w:val="Body"/>
        <w:rPr>
          <w:rFonts w:cs="Arial"/>
          <w:iCs/>
        </w:rPr>
      </w:pPr>
      <w:r w:rsidRPr="00EC7F73">
        <w:t>All ELL</w:t>
      </w:r>
      <w:r w:rsidR="00662EBE" w:rsidRPr="00EC7F73">
        <w:t>/MLL</w:t>
      </w:r>
      <w:r w:rsidRPr="000E16CD">
        <w:t xml:space="preserve"> students (including those from Puerto Rico) who</w:t>
      </w:r>
      <w:r w:rsidR="00F1165C">
        <w:t>,</w:t>
      </w:r>
      <w:r w:rsidRPr="000E16CD">
        <w:t xml:space="preserve"> on </w:t>
      </w:r>
      <w:r w:rsidR="00D84D76" w:rsidRPr="001525AD">
        <w:t>April 1</w:t>
      </w:r>
      <w:r w:rsidRPr="00211581">
        <w:t>, 201</w:t>
      </w:r>
      <w:r w:rsidR="00D22D24">
        <w:t>9</w:t>
      </w:r>
      <w:r w:rsidRPr="000E16CD">
        <w:t xml:space="preserve">, will have been attending school in the United States for less than one year must also be reported with </w:t>
      </w:r>
      <w:r w:rsidRPr="002F6E7F">
        <w:t>Program Service Code 0242</w:t>
      </w:r>
      <w:r w:rsidRPr="002F6E7F">
        <w:rPr>
          <w:i/>
          <w:iCs/>
        </w:rPr>
        <w:t xml:space="preserve"> — Eligible to take the NYSESLAT for grades 3-8 ELA </w:t>
      </w:r>
      <w:r w:rsidRPr="002F6E7F">
        <w:rPr>
          <w:rFonts w:cs="Arial"/>
          <w:i/>
          <w:iCs/>
        </w:rPr>
        <w:t xml:space="preserve">Accountability. </w:t>
      </w:r>
    </w:p>
    <w:p w14:paraId="2C031251" w14:textId="77777777" w:rsidR="00BE6903" w:rsidRPr="002F6E7F" w:rsidRDefault="00BE6903" w:rsidP="00BE6903">
      <w:pPr>
        <w:rPr>
          <w:rFonts w:ascii="Arial" w:hAnsi="Arial" w:cs="Arial"/>
        </w:rPr>
      </w:pPr>
    </w:p>
    <w:p w14:paraId="0CE277C2" w14:textId="4DF85C87" w:rsidR="00BE6903" w:rsidRPr="00AB25F5" w:rsidRDefault="00BE6903" w:rsidP="00BE6903">
      <w:pPr>
        <w:spacing w:after="120"/>
        <w:ind w:firstLine="720"/>
        <w:rPr>
          <w:rFonts w:ascii="Arial" w:hAnsi="Arial" w:cs="Arial"/>
        </w:rPr>
      </w:pPr>
      <w:r w:rsidRPr="002F6E7F">
        <w:rPr>
          <w:rFonts w:ascii="Arial" w:hAnsi="Arial" w:cs="Arial"/>
        </w:rPr>
        <w:t xml:space="preserve">All students who participate in a program supported by Title III of </w:t>
      </w:r>
      <w:r w:rsidR="00C11CB3" w:rsidRPr="002F6E7F">
        <w:rPr>
          <w:rFonts w:ascii="Arial" w:hAnsi="Arial" w:cs="Arial"/>
        </w:rPr>
        <w:t>ESEA</w:t>
      </w:r>
      <w:r w:rsidRPr="002F6E7F">
        <w:rPr>
          <w:rFonts w:ascii="Arial" w:hAnsi="Arial" w:cs="Arial"/>
        </w:rPr>
        <w:t xml:space="preserve"> must also have one of the following Program Service Codes</w:t>
      </w:r>
      <w:r w:rsidRPr="00AB25F5">
        <w:rPr>
          <w:rFonts w:ascii="Arial" w:hAnsi="Arial" w:cs="Arial"/>
        </w:rPr>
        <w:t xml:space="preserve"> associated with </w:t>
      </w:r>
      <w:r w:rsidR="00281B89" w:rsidRPr="00AB25F5">
        <w:rPr>
          <w:rFonts w:ascii="Arial" w:hAnsi="Arial" w:cs="Arial"/>
        </w:rPr>
        <w:t>ESEA</w:t>
      </w:r>
      <w:r w:rsidRPr="00AB25F5">
        <w:rPr>
          <w:rFonts w:ascii="Arial" w:hAnsi="Arial" w:cs="Arial"/>
        </w:rPr>
        <w:t xml:space="preserve"> Title III:</w:t>
      </w:r>
    </w:p>
    <w:p w14:paraId="67190825" w14:textId="77777777" w:rsidR="00BE6903" w:rsidRPr="00AB25F5" w:rsidRDefault="00BE6903" w:rsidP="00047DED">
      <w:pPr>
        <w:numPr>
          <w:ilvl w:val="0"/>
          <w:numId w:val="84"/>
        </w:numPr>
        <w:rPr>
          <w:rFonts w:ascii="Arial" w:hAnsi="Arial" w:cs="Arial"/>
        </w:rPr>
      </w:pPr>
      <w:bookmarkStart w:id="374" w:name="_Hlk481146972"/>
      <w:r w:rsidRPr="00AB25F5">
        <w:rPr>
          <w:rFonts w:ascii="Arial" w:hAnsi="Arial" w:cs="Arial"/>
        </w:rPr>
        <w:t xml:space="preserve">5720 — </w:t>
      </w:r>
      <w:r w:rsidRPr="00AB25F5">
        <w:rPr>
          <w:rFonts w:ascii="Arial" w:hAnsi="Arial" w:cs="Arial"/>
          <w:i/>
          <w:iCs/>
        </w:rPr>
        <w:t>Title III: Services to Non-Immigrant ELL Students</w:t>
      </w:r>
    </w:p>
    <w:p w14:paraId="465A55E6" w14:textId="77777777" w:rsidR="00BE6903" w:rsidRPr="00AB25F5" w:rsidRDefault="00BE6903" w:rsidP="00047DED">
      <w:pPr>
        <w:numPr>
          <w:ilvl w:val="0"/>
          <w:numId w:val="84"/>
        </w:numPr>
        <w:rPr>
          <w:rFonts w:ascii="Arial" w:hAnsi="Arial" w:cs="Arial"/>
        </w:rPr>
      </w:pPr>
      <w:r w:rsidRPr="00AB25F5">
        <w:rPr>
          <w:rFonts w:ascii="Arial" w:hAnsi="Arial" w:cs="Arial"/>
        </w:rPr>
        <w:t xml:space="preserve">5731 — </w:t>
      </w:r>
      <w:r w:rsidRPr="00AB25F5">
        <w:rPr>
          <w:rFonts w:ascii="Arial" w:hAnsi="Arial" w:cs="Arial"/>
          <w:i/>
          <w:iCs/>
        </w:rPr>
        <w:t>Title III: Language Instruction Immigrant ELL Students</w:t>
      </w:r>
      <w:r w:rsidRPr="00AB25F5">
        <w:rPr>
          <w:rFonts w:ascii="Arial" w:hAnsi="Arial" w:cs="Arial"/>
        </w:rPr>
        <w:t>, or</w:t>
      </w:r>
    </w:p>
    <w:bookmarkEnd w:id="370"/>
    <w:bookmarkEnd w:id="374"/>
    <w:p w14:paraId="7ED4371A" w14:textId="77777777" w:rsidR="008B59DE" w:rsidRDefault="008B59DE">
      <w:pPr>
        <w:rPr>
          <w:rFonts w:ascii="Arial" w:hAnsi="Arial" w:cs="Arial"/>
          <w:b/>
        </w:rPr>
      </w:pPr>
      <w:r>
        <w:rPr>
          <w:rFonts w:ascii="Arial" w:hAnsi="Arial" w:cs="Arial"/>
          <w:b/>
        </w:rPr>
        <w:br w:type="page"/>
      </w:r>
    </w:p>
    <w:p w14:paraId="4FF10553" w14:textId="66EF210F" w:rsidR="0083162C" w:rsidRPr="006D7BAF" w:rsidRDefault="0083162C" w:rsidP="006D7BAF">
      <w:pPr>
        <w:spacing w:before="240"/>
        <w:rPr>
          <w:rFonts w:ascii="Arial" w:hAnsi="Arial" w:cs="Arial"/>
          <w:b/>
        </w:rPr>
      </w:pPr>
      <w:r w:rsidRPr="006D7BAF">
        <w:rPr>
          <w:rFonts w:ascii="Arial" w:hAnsi="Arial" w:cs="Arial"/>
          <w:b/>
        </w:rPr>
        <w:lastRenderedPageBreak/>
        <w:t>NYSESLAT and Accountability</w:t>
      </w:r>
    </w:p>
    <w:p w14:paraId="6C661DE9" w14:textId="3A34690C" w:rsidR="0083162C" w:rsidRPr="000E16CD" w:rsidRDefault="00CB0F43" w:rsidP="0083162C">
      <w:pPr>
        <w:pStyle w:val="Body"/>
      </w:pPr>
      <w:r w:rsidRPr="00AB25F5">
        <w:t>The Every Student Succeeds Act (ESSA)</w:t>
      </w:r>
      <w:r w:rsidR="00D61C1D" w:rsidRPr="00AB25F5">
        <w:t xml:space="preserve"> requires that the English</w:t>
      </w:r>
      <w:r w:rsidR="00D61C1D" w:rsidRPr="00E47375">
        <w:t xml:space="preserve"> proficiency of all </w:t>
      </w:r>
      <w:r w:rsidR="00D61C1D" w:rsidRPr="00EC7F73">
        <w:t>ELL</w:t>
      </w:r>
      <w:r w:rsidR="00342A35" w:rsidRPr="00EC7F73">
        <w:t>/MLL</w:t>
      </w:r>
      <w:r w:rsidR="00D61C1D" w:rsidRPr="00E47375">
        <w:t xml:space="preserve"> students (as defined in Education Law § 3204[2-</w:t>
      </w:r>
      <w:proofErr w:type="gramStart"/>
      <w:r w:rsidR="00D61C1D" w:rsidRPr="00E47375">
        <w:t>a][</w:t>
      </w:r>
      <w:proofErr w:type="gramEnd"/>
      <w:r w:rsidR="00D61C1D" w:rsidRPr="00E47375">
        <w:t>3]) be determined annually.</w:t>
      </w:r>
      <w:r w:rsidR="00D61C1D">
        <w:t xml:space="preserve"> </w:t>
      </w:r>
      <w:r w:rsidR="0083162C">
        <w:t>N</w:t>
      </w:r>
      <w:r w:rsidR="0083162C" w:rsidRPr="000E16CD">
        <w:t xml:space="preserve">ew York State provides the New York State English as a Second Language Achievement Test (NYSESLAT) as the assessment of English language proficiency for </w:t>
      </w:r>
      <w:bookmarkStart w:id="375" w:name="_Hlk481147126"/>
      <w:r w:rsidR="0083162C" w:rsidRPr="00EC7F73">
        <w:t>ELL</w:t>
      </w:r>
      <w:r w:rsidR="00342A35" w:rsidRPr="00EC7F73">
        <w:t>/MLL</w:t>
      </w:r>
      <w:r w:rsidR="0083162C" w:rsidRPr="000E16CD">
        <w:t xml:space="preserve"> </w:t>
      </w:r>
      <w:bookmarkEnd w:id="375"/>
      <w:r w:rsidR="0083162C" w:rsidRPr="000E16CD">
        <w:t xml:space="preserve">students.  All grades </w:t>
      </w:r>
      <w:r w:rsidR="0083162C">
        <w:t>K</w:t>
      </w:r>
      <w:r w:rsidR="0083162C" w:rsidRPr="000E16CD">
        <w:t xml:space="preserve">indergarten through 12 </w:t>
      </w:r>
      <w:r w:rsidR="00342A35" w:rsidRPr="00EC7F73">
        <w:t>ELL/MLL</w:t>
      </w:r>
      <w:r w:rsidR="0083162C" w:rsidRPr="000E16CD">
        <w:t xml:space="preserve"> students (including ungraded age-equivalent students with disabilities) must take the NYSESLAT. (There is no valid NYSESLAT assessment for a</w:t>
      </w:r>
      <w:r w:rsidR="0083162C">
        <w:t>n</w:t>
      </w:r>
      <w:r w:rsidR="0083162C" w:rsidRPr="000E16CD">
        <w:t xml:space="preserve"> HSE student.) </w:t>
      </w:r>
      <w:r w:rsidR="00342A35" w:rsidRPr="00EC7F73">
        <w:t>ELL/MLL</w:t>
      </w:r>
      <w:r w:rsidR="0083162C" w:rsidRPr="000E16CD">
        <w:t xml:space="preserve"> students must take this assessment to evaluate English proficiency even if they take a </w:t>
      </w:r>
      <w:proofErr w:type="gramStart"/>
      <w:r w:rsidR="0083162C" w:rsidRPr="000E16CD">
        <w:t>grades</w:t>
      </w:r>
      <w:proofErr w:type="gramEnd"/>
      <w:r w:rsidR="0083162C" w:rsidRPr="000E16CD">
        <w:t xml:space="preserve"> 3–8 ELA assessment, an RCT in Reading or Writing, a Regents examination in English or, for certain </w:t>
      </w:r>
      <w:r w:rsidR="00342A35" w:rsidRPr="00EC7F73">
        <w:t>ELL/MLL</w:t>
      </w:r>
      <w:r w:rsidR="0083162C" w:rsidRPr="000E16CD">
        <w:t xml:space="preserve"> students with disabilities, an RCT in reading or writing or the NYSAA in ELA in the current academic year.</w:t>
      </w:r>
    </w:p>
    <w:p w14:paraId="24966EE7" w14:textId="77777777" w:rsidR="0083162C" w:rsidRPr="000E16CD" w:rsidRDefault="0083162C" w:rsidP="0083162C">
      <w:pPr>
        <w:pStyle w:val="Body"/>
        <w:spacing w:before="0"/>
        <w:rPr>
          <w:b/>
          <w:bCs/>
          <w:i/>
        </w:rPr>
      </w:pPr>
    </w:p>
    <w:p w14:paraId="48C2FAA4" w14:textId="227F24C7" w:rsidR="006E50ED" w:rsidRPr="000E16CD" w:rsidRDefault="006E50ED" w:rsidP="006E50ED">
      <w:pPr>
        <w:pStyle w:val="Body"/>
        <w:spacing w:before="0"/>
        <w:rPr>
          <w:rFonts w:cs="Arial"/>
          <w:szCs w:val="24"/>
        </w:rPr>
      </w:pPr>
      <w:r w:rsidRPr="00AB25F5">
        <w:rPr>
          <w:b/>
          <w:bCs/>
          <w:i/>
        </w:rPr>
        <w:t>English Language Arts</w:t>
      </w:r>
      <w:r w:rsidRPr="00AB25F5">
        <w:rPr>
          <w:b/>
          <w:bCs/>
          <w:iCs/>
        </w:rPr>
        <w:t>:</w:t>
      </w:r>
      <w:r w:rsidRPr="00AB25F5">
        <w:t xml:space="preserve"> </w:t>
      </w:r>
      <w:r w:rsidR="00CB0F43" w:rsidRPr="00AB25F5">
        <w:t>ESSA</w:t>
      </w:r>
      <w:r w:rsidRPr="00AB25F5">
        <w:t xml:space="preserve"> requires that the reading/language arts proficiency of ELL/MLL students be measured as part of the school accountability program.</w:t>
      </w:r>
      <w:r w:rsidRPr="00AB25F5">
        <w:rPr>
          <w:rFonts w:cs="Arial"/>
          <w:szCs w:val="24"/>
        </w:rPr>
        <w:t xml:space="preserve"> USED has approved a one-time exemption from taking the State’s reading/language arts assessment (including the NYSAA in ELA) for some </w:t>
      </w:r>
      <w:r w:rsidRPr="00AB25F5">
        <w:t>ELL/MLL</w:t>
      </w:r>
      <w:r w:rsidRPr="00AB25F5">
        <w:rPr>
          <w:rFonts w:cs="Arial"/>
          <w:szCs w:val="24"/>
        </w:rPr>
        <w:t xml:space="preserve"> students. </w:t>
      </w:r>
      <w:r w:rsidRPr="00AB25F5">
        <w:t>ELL/MLL-eligible s</w:t>
      </w:r>
      <w:r w:rsidRPr="00AB25F5">
        <w:rPr>
          <w:rFonts w:cs="Arial"/>
          <w:szCs w:val="24"/>
        </w:rPr>
        <w:t>tudents (including those from Puerto Rico) who on April 1, 201</w:t>
      </w:r>
      <w:r w:rsidR="00D22D24">
        <w:rPr>
          <w:rFonts w:cs="Arial"/>
          <w:szCs w:val="24"/>
        </w:rPr>
        <w:t>9</w:t>
      </w:r>
      <w:r w:rsidRPr="00AB25F5">
        <w:rPr>
          <w:rFonts w:cs="Arial"/>
          <w:szCs w:val="24"/>
        </w:rPr>
        <w:t xml:space="preserve">, will have been attending school in the United States for less than one year may use the NYSESLAT as a one-time exemption from the State’s reading/language arts assessment (including the NYSAA in ELA) to meet the </w:t>
      </w:r>
      <w:r w:rsidR="00CB0F43" w:rsidRPr="00AB25F5">
        <w:rPr>
          <w:rFonts w:cs="Arial"/>
          <w:szCs w:val="24"/>
        </w:rPr>
        <w:t xml:space="preserve">ESSA participation requirement for elementary/middle-level ELA. </w:t>
      </w:r>
      <w:r w:rsidRPr="00AB25F5">
        <w:rPr>
          <w:rFonts w:cs="Arial"/>
          <w:szCs w:val="24"/>
        </w:rPr>
        <w:t>For</w:t>
      </w:r>
      <w:r w:rsidRPr="00E47375">
        <w:rPr>
          <w:rFonts w:cs="Arial"/>
          <w:szCs w:val="24"/>
        </w:rPr>
        <w:t xml:space="preserve"> this purpose, the United States is defined as schools in the 50 States and the District of Columbia and does not include Puerto Rico, the outlying areas, or the freely associated States.  Students may be exempt from only </w:t>
      </w:r>
      <w:r w:rsidRPr="00E47375">
        <w:rPr>
          <w:rFonts w:cs="Arial"/>
          <w:i/>
          <w:szCs w:val="24"/>
        </w:rPr>
        <w:t>one</w:t>
      </w:r>
      <w:r w:rsidRPr="00E47375">
        <w:rPr>
          <w:rFonts w:cs="Arial"/>
          <w:szCs w:val="24"/>
        </w:rPr>
        <w:t xml:space="preserve"> administration of the State’s reading/language arts assessment.</w:t>
      </w:r>
    </w:p>
    <w:p w14:paraId="613F4A57" w14:textId="77777777" w:rsidR="00CC1F91" w:rsidRPr="000E16CD" w:rsidRDefault="00CC1F91" w:rsidP="00CC1F91">
      <w:pPr>
        <w:pStyle w:val="Body"/>
        <w:spacing w:before="0"/>
      </w:pPr>
    </w:p>
    <w:p w14:paraId="5413C358" w14:textId="77777777" w:rsidR="00CC1F91" w:rsidRPr="000E16CD" w:rsidRDefault="00CC1F91" w:rsidP="00CC1F91">
      <w:pPr>
        <w:pStyle w:val="Body"/>
        <w:spacing w:before="0"/>
      </w:pPr>
      <w:r w:rsidRPr="000E16CD">
        <w:t xml:space="preserve">The one-year exemption window does not have to be 12 consecutive months. In addition, students enrolled anytime during a month, including July and August, are considered enrolled for that month. As such, eligible students may be exempt from taking the </w:t>
      </w:r>
      <w:r w:rsidR="008619E2" w:rsidRPr="000E16CD">
        <w:rPr>
          <w:rFonts w:cs="Arial"/>
          <w:szCs w:val="24"/>
        </w:rPr>
        <w:t>State’s reading/language arts assessment</w:t>
      </w:r>
      <w:r w:rsidRPr="000E16CD">
        <w:t xml:space="preserve"> for the first year in which they are enrolled during the </w:t>
      </w:r>
      <w:r w:rsidR="008619E2" w:rsidRPr="000E16CD">
        <w:rPr>
          <w:rFonts w:cs="Arial"/>
          <w:szCs w:val="24"/>
        </w:rPr>
        <w:t xml:space="preserve">State’s reading/language arts assessment </w:t>
      </w:r>
      <w:r w:rsidRPr="000E16CD">
        <w:t>administration period. Such students may not be exempt in subsequent years, even if they have been enrolled in a United States school for less than 12 months. Months in which students are enrolled as PK–8 or ungraded elementary are counted toward this 12-month exemption window.</w:t>
      </w:r>
    </w:p>
    <w:p w14:paraId="1539FBB6" w14:textId="77777777" w:rsidR="00CC1F91" w:rsidRPr="000E16CD" w:rsidRDefault="00CC1F91" w:rsidP="00CC1F91">
      <w:pPr>
        <w:pStyle w:val="Body"/>
        <w:spacing w:before="0"/>
      </w:pPr>
    </w:p>
    <w:p w14:paraId="6C7A2871" w14:textId="00B14CF8" w:rsidR="00CC1F91" w:rsidRPr="000E16CD" w:rsidRDefault="00CC1F91" w:rsidP="00CC1F91">
      <w:pPr>
        <w:pStyle w:val="Body"/>
        <w:spacing w:before="0"/>
      </w:pPr>
      <w:r w:rsidRPr="000E16CD">
        <w:t xml:space="preserve">Example 1: </w:t>
      </w:r>
      <w:r w:rsidRPr="00EC7F73">
        <w:t xml:space="preserve">An </w:t>
      </w:r>
      <w:r w:rsidR="00342A35" w:rsidRPr="00EC7F73">
        <w:t>ELL/MLL</w:t>
      </w:r>
      <w:r w:rsidRPr="000E16CD">
        <w:t xml:space="preserve"> student enrolls for the first time in a United States school in grade 3 in March 201</w:t>
      </w:r>
      <w:r w:rsidR="00D22D24">
        <w:t>8</w:t>
      </w:r>
      <w:r w:rsidRPr="000E16CD">
        <w:t xml:space="preserve"> and ends enrollment by leaving the United States in June 201</w:t>
      </w:r>
      <w:r w:rsidR="00D22D24">
        <w:t>8</w:t>
      </w:r>
      <w:r w:rsidRPr="000E16CD">
        <w:t xml:space="preserve"> (four-month enrollment). The student re-enrolls in a United States school in March 201</w:t>
      </w:r>
      <w:r w:rsidR="00D22D24">
        <w:t>9</w:t>
      </w:r>
      <w:r w:rsidRPr="000E16CD">
        <w:t xml:space="preserve"> as a grade 4 student and remains enrolled through the end of the school year. If the one-time exemption occurred in 201</w:t>
      </w:r>
      <w:r w:rsidR="00D22D24">
        <w:t>7</w:t>
      </w:r>
      <w:r w:rsidRPr="000E16CD">
        <w:t>–1</w:t>
      </w:r>
      <w:r w:rsidR="00D22D24">
        <w:t>8</w:t>
      </w:r>
      <w:r w:rsidRPr="000E16CD">
        <w:t xml:space="preserve">, even though the student has been enrolled in a United States school for only </w:t>
      </w:r>
      <w:r w:rsidR="0083162C">
        <w:t>five</w:t>
      </w:r>
      <w:r w:rsidRPr="000E16CD">
        <w:t xml:space="preserve"> months as of the 201</w:t>
      </w:r>
      <w:r w:rsidR="00D22D24">
        <w:t>8</w:t>
      </w:r>
      <w:r w:rsidRPr="000E16CD">
        <w:t>–1</w:t>
      </w:r>
      <w:r w:rsidR="00D22D24">
        <w:t>9</w:t>
      </w:r>
      <w:r w:rsidRPr="000E16CD">
        <w:t xml:space="preserve"> NYSTP ELA test administration window (test is given in </w:t>
      </w:r>
      <w:r w:rsidR="0083162C">
        <w:t>March</w:t>
      </w:r>
      <w:r w:rsidRPr="000E16CD">
        <w:t>), the student may not be exempt again in 201</w:t>
      </w:r>
      <w:r w:rsidR="00D22D24">
        <w:t>8</w:t>
      </w:r>
      <w:r w:rsidRPr="000E16CD">
        <w:t>–1</w:t>
      </w:r>
      <w:r w:rsidR="00D22D24">
        <w:t>9</w:t>
      </w:r>
      <w:r w:rsidRPr="000E16CD">
        <w:t>, as the one-time exemption already occurred in 201</w:t>
      </w:r>
      <w:r w:rsidR="00D22D24">
        <w:t>7</w:t>
      </w:r>
      <w:r w:rsidRPr="000E16CD">
        <w:t>–1</w:t>
      </w:r>
      <w:r w:rsidR="00D22D24">
        <w:t>8</w:t>
      </w:r>
      <w:r w:rsidRPr="000E16CD">
        <w:t xml:space="preserve">.  </w:t>
      </w:r>
    </w:p>
    <w:p w14:paraId="268F0076" w14:textId="565BC243" w:rsidR="00BD268A" w:rsidRPr="000E16CD" w:rsidRDefault="00CC1F91" w:rsidP="00BD268A">
      <w:pPr>
        <w:pStyle w:val="Body"/>
        <w:rPr>
          <w:rFonts w:cs="Arial"/>
          <w:szCs w:val="24"/>
        </w:rPr>
      </w:pPr>
      <w:r w:rsidRPr="000E16CD">
        <w:t xml:space="preserve">Example 2: </w:t>
      </w:r>
      <w:r w:rsidRPr="00EC7F73">
        <w:t xml:space="preserve">An </w:t>
      </w:r>
      <w:r w:rsidR="00342A35" w:rsidRPr="00EC7F73">
        <w:t>ELL/MLL</w:t>
      </w:r>
      <w:r w:rsidRPr="000E16CD">
        <w:t xml:space="preserve"> student enrolls for the first time in a United States school in grade 3 in October 201</w:t>
      </w:r>
      <w:r w:rsidR="00D22D24">
        <w:t>6</w:t>
      </w:r>
      <w:r w:rsidRPr="000E16CD">
        <w:t xml:space="preserve"> and ends enrollment by leaving the United States in December 201</w:t>
      </w:r>
      <w:r w:rsidR="00D22D24">
        <w:t>6</w:t>
      </w:r>
      <w:r w:rsidRPr="000E16CD">
        <w:t xml:space="preserve"> (three-month enrollment). The student re-enrolls in a United States school in December 201</w:t>
      </w:r>
      <w:r w:rsidR="00D22D24">
        <w:t>7</w:t>
      </w:r>
      <w:r w:rsidRPr="000E16CD">
        <w:t xml:space="preserve"> as a grade 4 student and ends enrollment by leaving the United States in January 201</w:t>
      </w:r>
      <w:r w:rsidR="005120F4">
        <w:t>8</w:t>
      </w:r>
      <w:r w:rsidRPr="000E16CD">
        <w:t xml:space="preserve"> (two-month enrollment). The student re-enrolls in a United States school in </w:t>
      </w:r>
      <w:r w:rsidR="00616E03">
        <w:t>February</w:t>
      </w:r>
      <w:r w:rsidRPr="000E16CD">
        <w:t xml:space="preserve"> 201</w:t>
      </w:r>
      <w:r w:rsidR="005120F4">
        <w:t>9</w:t>
      </w:r>
      <w:r w:rsidRPr="000E16CD">
        <w:t xml:space="preserve"> as a grade 5 student and remains enrolled through the end of the 201</w:t>
      </w:r>
      <w:r w:rsidR="005120F4">
        <w:t>8</w:t>
      </w:r>
      <w:r w:rsidRPr="000E16CD">
        <w:t>–1</w:t>
      </w:r>
      <w:r w:rsidR="005120F4">
        <w:t>9</w:t>
      </w:r>
      <w:r w:rsidRPr="000E16CD">
        <w:t xml:space="preserve"> NYSTP ELA test </w:t>
      </w:r>
      <w:r w:rsidRPr="000E16CD">
        <w:lastRenderedPageBreak/>
        <w:t xml:space="preserve">administration window (one-month enrollment, test is given in </w:t>
      </w:r>
      <w:r w:rsidR="00616E03">
        <w:t>March</w:t>
      </w:r>
      <w:r w:rsidRPr="000E16CD">
        <w:t xml:space="preserve"> and the month of </w:t>
      </w:r>
      <w:r w:rsidR="00616E03">
        <w:t>March</w:t>
      </w:r>
      <w:r w:rsidRPr="000E16CD">
        <w:t xml:space="preserve"> is not counted). The first year in which this student is enrolled during the NYSTP ELA test administration period </w:t>
      </w:r>
      <w:r w:rsidRPr="000E16CD">
        <w:rPr>
          <w:i/>
        </w:rPr>
        <w:t>and</w:t>
      </w:r>
      <w:r w:rsidRPr="000E16CD">
        <w:t xml:space="preserve"> has been enrolled in a United States school for less than 12 months is 201</w:t>
      </w:r>
      <w:r w:rsidR="005120F4">
        <w:t>8</w:t>
      </w:r>
      <w:r w:rsidRPr="000E16CD">
        <w:t>–1</w:t>
      </w:r>
      <w:r w:rsidR="005120F4">
        <w:t>9</w:t>
      </w:r>
      <w:r w:rsidRPr="000E16CD">
        <w:t xml:space="preserve">. </w:t>
      </w:r>
      <w:bookmarkStart w:id="376" w:name="_Toc335294158"/>
      <w:r w:rsidR="00BD268A">
        <w:t>T</w:t>
      </w:r>
      <w:r w:rsidR="00BD268A" w:rsidRPr="000E16CD">
        <w:t>he student may be exempt from taking the grade 5 NYSTP in ELA in 201</w:t>
      </w:r>
      <w:r w:rsidR="00BD268A">
        <w:t>8</w:t>
      </w:r>
      <w:r w:rsidR="00BD268A" w:rsidRPr="000E16CD">
        <w:t>–1</w:t>
      </w:r>
      <w:r w:rsidR="00BD268A">
        <w:t xml:space="preserve">9 </w:t>
      </w:r>
      <w:r w:rsidR="00BD268A" w:rsidRPr="00476537">
        <w:rPr>
          <w:highlight w:val="yellow"/>
        </w:rPr>
        <w:t>because on April 1, 2019, the student has been enrolled in a school in the United States for fewer than 12 months.</w:t>
      </w:r>
      <w:r w:rsidR="00BD268A" w:rsidRPr="000E16CD">
        <w:t xml:space="preserve"> If the one-time exemption occurs in the 201</w:t>
      </w:r>
      <w:r w:rsidR="00BD268A">
        <w:t>8</w:t>
      </w:r>
      <w:r w:rsidR="00BD268A" w:rsidRPr="000E16CD">
        <w:t>–1</w:t>
      </w:r>
      <w:r w:rsidR="00BD268A">
        <w:t>9</w:t>
      </w:r>
      <w:r w:rsidR="00BD268A" w:rsidRPr="000E16CD">
        <w:t xml:space="preserve"> school year, the stude</w:t>
      </w:r>
      <w:r w:rsidR="00BD268A" w:rsidRPr="000E16CD">
        <w:rPr>
          <w:rFonts w:cs="Arial"/>
          <w:szCs w:val="24"/>
        </w:rPr>
        <w:t xml:space="preserve">nt may </w:t>
      </w:r>
      <w:r w:rsidR="00BD268A" w:rsidRPr="000E16CD">
        <w:rPr>
          <w:rFonts w:cs="Arial"/>
          <w:i/>
          <w:szCs w:val="24"/>
        </w:rPr>
        <w:t>not</w:t>
      </w:r>
      <w:r w:rsidR="00BD268A" w:rsidRPr="000E16CD">
        <w:rPr>
          <w:rFonts w:cs="Arial"/>
          <w:szCs w:val="24"/>
        </w:rPr>
        <w:t xml:space="preserve"> be exempt in future years from taking the NYSTP in ELA.</w:t>
      </w:r>
    </w:p>
    <w:p w14:paraId="5711675D" w14:textId="055C52EC" w:rsidR="00BD268A" w:rsidRPr="000E16CD" w:rsidRDefault="00BD268A" w:rsidP="00BD268A">
      <w:pPr>
        <w:pStyle w:val="Body"/>
      </w:pPr>
      <w:bookmarkStart w:id="377" w:name="_Hlk536709795"/>
      <w:r w:rsidRPr="000E16CD">
        <w:t xml:space="preserve">Example </w:t>
      </w:r>
      <w:r>
        <w:t>3</w:t>
      </w:r>
      <w:r w:rsidRPr="000E16CD">
        <w:t xml:space="preserve">: An </w:t>
      </w:r>
      <w:r w:rsidRPr="00EC7F73">
        <w:t>ELL/MLL</w:t>
      </w:r>
      <w:r w:rsidRPr="000E16CD">
        <w:t xml:space="preserve"> student enrolls for the first time in a United States school in grade 1 in October 201</w:t>
      </w:r>
      <w:r>
        <w:t>6</w:t>
      </w:r>
      <w:r w:rsidRPr="000E16CD">
        <w:t xml:space="preserve"> and ends enrollment by leaving the United States in </w:t>
      </w:r>
      <w:r w:rsidRPr="00476537">
        <w:rPr>
          <w:highlight w:val="yellow"/>
        </w:rPr>
        <w:t>March 2017 (six-month enrollment)</w:t>
      </w:r>
      <w:r w:rsidRPr="000E16CD">
        <w:t>. The student re-enrolls in a United States school in September 201</w:t>
      </w:r>
      <w:r>
        <w:t>8</w:t>
      </w:r>
      <w:r w:rsidRPr="000E16CD">
        <w:t xml:space="preserve"> as a grade 3 student and remains enrolled through the end of the 201</w:t>
      </w:r>
      <w:r>
        <w:t>8</w:t>
      </w:r>
      <w:r w:rsidRPr="000E16CD">
        <w:t>–1</w:t>
      </w:r>
      <w:r>
        <w:t>9</w:t>
      </w:r>
      <w:r w:rsidRPr="000E16CD">
        <w:t xml:space="preserve"> NYSTP ELA test administration window (s</w:t>
      </w:r>
      <w:r>
        <w:t>ix</w:t>
      </w:r>
      <w:r w:rsidRPr="000E16CD">
        <w:t xml:space="preserve">-month enrollment, test is given in </w:t>
      </w:r>
      <w:r>
        <w:t>March</w:t>
      </w:r>
      <w:r w:rsidRPr="000E16CD">
        <w:t xml:space="preserve"> and the month of </w:t>
      </w:r>
      <w:r>
        <w:t>March</w:t>
      </w:r>
      <w:r w:rsidRPr="000E16CD">
        <w:t xml:space="preserve"> is not counted). The student may not be exempt from taking the grade 3 NYSTP in ELA in 201</w:t>
      </w:r>
      <w:r>
        <w:t>8</w:t>
      </w:r>
      <w:r w:rsidRPr="000E16CD">
        <w:t>–1</w:t>
      </w:r>
      <w:r>
        <w:t xml:space="preserve">9 </w:t>
      </w:r>
      <w:r w:rsidRPr="00476537">
        <w:rPr>
          <w:highlight w:val="yellow"/>
        </w:rPr>
        <w:t>because on April 1, 2019</w:t>
      </w:r>
      <w:r w:rsidR="003A088E">
        <w:t>,</w:t>
      </w:r>
      <w:r>
        <w:t xml:space="preserve"> </w:t>
      </w:r>
      <w:r w:rsidRPr="000E16CD">
        <w:t>the student has been enrolled in a school in the United States for 12 months</w:t>
      </w:r>
      <w:r w:rsidR="002C0BA0">
        <w:t xml:space="preserve"> </w:t>
      </w:r>
      <w:r w:rsidR="002C0BA0" w:rsidRPr="00476537">
        <w:rPr>
          <w:highlight w:val="yellow"/>
        </w:rPr>
        <w:t>total</w:t>
      </w:r>
      <w:r w:rsidRPr="000E16CD">
        <w:t>.</w:t>
      </w:r>
    </w:p>
    <w:bookmarkEnd w:id="377"/>
    <w:p w14:paraId="51B732FA" w14:textId="255BFB89" w:rsidR="00BD268A" w:rsidRPr="000E16CD" w:rsidRDefault="00BD268A" w:rsidP="00BD268A">
      <w:pPr>
        <w:pStyle w:val="Body"/>
      </w:pPr>
      <w:r w:rsidRPr="000E16CD">
        <w:t xml:space="preserve">Example </w:t>
      </w:r>
      <w:r>
        <w:t>4</w:t>
      </w:r>
      <w:r w:rsidRPr="000E16CD">
        <w:t xml:space="preserve">: </w:t>
      </w:r>
      <w:r w:rsidRPr="00EC7F73">
        <w:t>An ELL/MLL</w:t>
      </w:r>
      <w:r w:rsidRPr="000E16CD">
        <w:t xml:space="preserve"> student who is also a student who is eligible to take the NYSAA enrolls for the first time in a United States school in grade 3 in October 201</w:t>
      </w:r>
      <w:r>
        <w:t>8</w:t>
      </w:r>
      <w:r w:rsidRPr="000E16CD">
        <w:t>. The student may be exempt from taking the grade 3 NYSTP in ELA and the grade 3 NYSAA ELA in 201</w:t>
      </w:r>
      <w:r>
        <w:t>8</w:t>
      </w:r>
      <w:r w:rsidRPr="000E16CD">
        <w:t>–1</w:t>
      </w:r>
      <w:r>
        <w:t>9</w:t>
      </w:r>
      <w:r w:rsidRPr="000E16CD">
        <w:t xml:space="preserve">, </w:t>
      </w:r>
      <w:r w:rsidRPr="0088202B">
        <w:rPr>
          <w:highlight w:val="yellow"/>
        </w:rPr>
        <w:t>because on April 1, 2019</w:t>
      </w:r>
      <w:r w:rsidR="003A088E">
        <w:t>,</w:t>
      </w:r>
      <w:r>
        <w:t xml:space="preserve"> </w:t>
      </w:r>
      <w:r w:rsidRPr="000E16CD">
        <w:t>the student has been enrolled in a school in the United States for fewer than 12 months. The student must take the appropriate NYSESLAT to be considered tested for accountability purposes.</w:t>
      </w:r>
    </w:p>
    <w:p w14:paraId="6822EC0D" w14:textId="3698FF82" w:rsidR="00616E03" w:rsidRPr="000E16CD" w:rsidRDefault="00616E03" w:rsidP="00BD268A">
      <w:pPr>
        <w:pStyle w:val="Body"/>
        <w:rPr>
          <w:rFonts w:cs="Arial"/>
          <w:szCs w:val="24"/>
        </w:rPr>
      </w:pPr>
    </w:p>
    <w:p w14:paraId="1EC6A3FD" w14:textId="5FF1C421" w:rsidR="001D4C68" w:rsidRPr="001D4C68" w:rsidRDefault="00616E03" w:rsidP="001D4C68">
      <w:pPr>
        <w:pStyle w:val="Body"/>
        <w:spacing w:before="0"/>
        <w:rPr>
          <w:highlight w:val="cyan"/>
        </w:rPr>
      </w:pPr>
      <w:r w:rsidRPr="000E16CD">
        <w:rPr>
          <w:rFonts w:cs="Arial"/>
          <w:szCs w:val="24"/>
        </w:rPr>
        <w:t>S</w:t>
      </w:r>
      <w:r w:rsidRPr="000E16CD">
        <w:t xml:space="preserve">tudents who are eligible to take the NYSESLAT for grades 3–8 accountability must be recorded in the SIRS with Program Service Record </w:t>
      </w:r>
      <w:r w:rsidR="005120F4">
        <w:t>C</w:t>
      </w:r>
      <w:r w:rsidRPr="000E16CD">
        <w:t xml:space="preserve">ode </w:t>
      </w:r>
      <w:r w:rsidRPr="002F6E7F">
        <w:t>0242 — Eligible to Take the NYSESLAT for Grades 3-8 ELA Accountability</w:t>
      </w:r>
      <w:r w:rsidR="001D4C68" w:rsidRPr="002F6E7F">
        <w:t>. They will</w:t>
      </w:r>
      <w:r w:rsidR="001D4C68" w:rsidRPr="00E47375">
        <w:t xml:space="preserve"> be counted in the participation calculation for accountability purposes as participating in an ELA assessment if they have valid scores on all four modalities of the NYSESLAT: Listening, Speaking, Reading, and Writing.</w:t>
      </w:r>
    </w:p>
    <w:p w14:paraId="458DDEA7" w14:textId="77777777" w:rsidR="001D4C68" w:rsidRPr="001D4C68" w:rsidRDefault="001D4C68" w:rsidP="001D4C68">
      <w:pPr>
        <w:pStyle w:val="Body"/>
        <w:spacing w:before="0"/>
        <w:rPr>
          <w:highlight w:val="cyan"/>
        </w:rPr>
      </w:pPr>
    </w:p>
    <w:p w14:paraId="6EA379EB" w14:textId="77777777" w:rsidR="001D4C68" w:rsidRPr="00624D7C" w:rsidRDefault="001D4C68" w:rsidP="001D4C68">
      <w:pPr>
        <w:pStyle w:val="Body"/>
        <w:spacing w:before="0"/>
      </w:pPr>
      <w:r w:rsidRPr="00E47375">
        <w:t xml:space="preserve">Scores for students who are eligible to take the NYSESLAT for grades 3–8 accountability will </w:t>
      </w:r>
      <w:r w:rsidRPr="00E47375">
        <w:rPr>
          <w:i/>
        </w:rPr>
        <w:t>not</w:t>
      </w:r>
      <w:r w:rsidRPr="00E47375">
        <w:t xml:space="preserve"> be counted in the performance calculation for accountability. However, if the district/school chooses to give the NYSTP ELA or the NYSAA ELA assessment to a student who is eligible for the ELA exemption, NYSED will count the student’s NYSTP or NYSAA ELA scores when computing the school’s and district’s accountability PI.</w:t>
      </w:r>
    </w:p>
    <w:p w14:paraId="108910A1" w14:textId="3F265F9D" w:rsidR="001D4C68" w:rsidRPr="00624D7C" w:rsidRDefault="001D4C68" w:rsidP="001D4C68">
      <w:pPr>
        <w:pStyle w:val="Body"/>
      </w:pPr>
      <w:r w:rsidRPr="00624D7C">
        <w:t xml:space="preserve">For more information regarding testing and accountability for recently </w:t>
      </w:r>
      <w:r w:rsidRPr="00EC7F73">
        <w:t xml:space="preserve">arrived </w:t>
      </w:r>
      <w:r w:rsidR="00342A35" w:rsidRPr="00EC7F73">
        <w:t>ELL/MLL</w:t>
      </w:r>
      <w:r w:rsidRPr="00624D7C">
        <w:t xml:space="preserve"> students, see </w:t>
      </w:r>
      <w:hyperlink r:id="rId48" w:history="1">
        <w:r w:rsidR="00E92CBF">
          <w:rPr>
            <w:rStyle w:val="Hyperlink"/>
          </w:rPr>
          <w:t>Assessment and Accountability for Recently Arrived and Former Limited English Proficient (LEP) Students</w:t>
        </w:r>
        <w:r w:rsidR="00E92CBF" w:rsidRPr="00E92CBF">
          <w:rPr>
            <w:rStyle w:val="Hyperlink"/>
            <w:u w:val="none"/>
          </w:rPr>
          <w:t xml:space="preserve"> </w:t>
        </w:r>
      </w:hyperlink>
      <w:r w:rsidR="00E92CBF">
        <w:t>guidance.</w:t>
      </w:r>
    </w:p>
    <w:p w14:paraId="0B8B89D2" w14:textId="67C7CB4C" w:rsidR="00616E03" w:rsidRPr="000E16CD" w:rsidRDefault="00616E03" w:rsidP="00616E03">
      <w:pPr>
        <w:pStyle w:val="Body"/>
      </w:pPr>
      <w:r w:rsidRPr="000E16CD">
        <w:rPr>
          <w:b/>
          <w:bCs/>
          <w:i/>
        </w:rPr>
        <w:t>Other Subjects:</w:t>
      </w:r>
      <w:r w:rsidRPr="000E16CD">
        <w:rPr>
          <w:i/>
        </w:rPr>
        <w:t xml:space="preserve"> </w:t>
      </w:r>
      <w:r w:rsidRPr="000E16CD">
        <w:t xml:space="preserve">All </w:t>
      </w:r>
      <w:r w:rsidR="00342A35" w:rsidRPr="00EC7F73">
        <w:t>ELL/MLL</w:t>
      </w:r>
      <w:r w:rsidRPr="000E16CD">
        <w:t xml:space="preserve"> students must take the required State assessments appropriate to their grade.  Most of these tests are administered in the student’s native language.  Schools are advised to obtain local translations for students for whom a State alternative-language edition is not available in their first language, particularly if the student is receiving instruction in the first language.  To ensure valid and reliable test results, districts and charter schools are permitted to offer </w:t>
      </w:r>
      <w:r w:rsidR="00342A35" w:rsidRPr="00EC7F73">
        <w:t>ELL/MLL</w:t>
      </w:r>
      <w:r w:rsidRPr="000E16CD">
        <w:t xml:space="preserve"> students accommodations approved by NYSED. Approved accommodations are provided in the </w:t>
      </w:r>
      <w:hyperlink r:id="rId49" w:tooltip="Link to Test Manuals for School Administrators and Teachers" w:history="1">
        <w:r w:rsidR="002D2354">
          <w:rPr>
            <w:rStyle w:val="Hyperlink"/>
            <w:rFonts w:cs="Arial"/>
          </w:rPr>
          <w:t>Test Manuals for School Administrators and Teachers</w:t>
        </w:r>
      </w:hyperlink>
      <w:r w:rsidRPr="000E16CD">
        <w:t>.</w:t>
      </w:r>
    </w:p>
    <w:p w14:paraId="53656B38" w14:textId="2EEA6232" w:rsidR="00CC1F91" w:rsidRPr="006D7BAF" w:rsidRDefault="00CC1F91" w:rsidP="006D7BAF">
      <w:pPr>
        <w:spacing w:before="240"/>
        <w:rPr>
          <w:rFonts w:ascii="Arial" w:hAnsi="Arial" w:cs="Arial"/>
          <w:b/>
        </w:rPr>
      </w:pPr>
      <w:r w:rsidRPr="006D7BAF">
        <w:rPr>
          <w:rFonts w:ascii="Arial" w:hAnsi="Arial" w:cs="Arial"/>
          <w:b/>
        </w:rPr>
        <w:lastRenderedPageBreak/>
        <w:t>NYSESLAT and NYSAA</w:t>
      </w:r>
      <w:bookmarkEnd w:id="376"/>
    </w:p>
    <w:p w14:paraId="74CF3383" w14:textId="77777777" w:rsidR="00CC1F91" w:rsidRPr="000E16CD" w:rsidRDefault="00CC1F91" w:rsidP="00CC1F91">
      <w:pPr>
        <w:pStyle w:val="Body"/>
      </w:pPr>
      <w:r w:rsidRPr="000E16CD">
        <w:t xml:space="preserve">All </w:t>
      </w:r>
      <w:r w:rsidR="00342A35" w:rsidRPr="00EC7F73">
        <w:t>ELL/MLL</w:t>
      </w:r>
      <w:r w:rsidRPr="000E16CD">
        <w:t xml:space="preserve"> students in grades K–12, including ungraded age-equivalent students, must take the NYSESLAT, even if the students’ CSEs identify the students as</w:t>
      </w:r>
      <w:r w:rsidR="00572960" w:rsidRPr="000E16CD">
        <w:t xml:space="preserve"> eligible to take the NYSAA. Most</w:t>
      </w:r>
      <w:r w:rsidRPr="000E16CD">
        <w:t xml:space="preserve"> NYSAA-eligible students who are age appropriate for testing on the NYSAA must take the NYSAA</w:t>
      </w:r>
      <w:r w:rsidR="00572960" w:rsidRPr="000E16CD">
        <w:t xml:space="preserve">. NYSAA-eligible students who are also eligible </w:t>
      </w:r>
      <w:r w:rsidR="00F37910" w:rsidRPr="002F3A26">
        <w:t>for a one-time exemption from</w:t>
      </w:r>
      <w:r w:rsidR="00572960" w:rsidRPr="002F3A26">
        <w:t xml:space="preserve"> the </w:t>
      </w:r>
      <w:r w:rsidR="00F37910" w:rsidRPr="002F3A26">
        <w:rPr>
          <w:rFonts w:cs="Arial"/>
          <w:szCs w:val="24"/>
        </w:rPr>
        <w:t xml:space="preserve">State’s reading/language arts assessment </w:t>
      </w:r>
      <w:r w:rsidR="00572960" w:rsidRPr="002F3A26">
        <w:rPr>
          <w:rFonts w:cs="Arial"/>
          <w:szCs w:val="24"/>
        </w:rPr>
        <w:t>are not required to take the NYSAA in ELA. However, these students must take the NYSAA in all other subjects appropriate</w:t>
      </w:r>
      <w:r w:rsidR="00572960" w:rsidRPr="000E16CD">
        <w:rPr>
          <w:rFonts w:cs="Arial"/>
          <w:szCs w:val="24"/>
        </w:rPr>
        <w:t xml:space="preserve"> to their age equivalent grade level.</w:t>
      </w:r>
      <w:r w:rsidRPr="000E16CD">
        <w:t xml:space="preserve"> </w:t>
      </w:r>
    </w:p>
    <w:p w14:paraId="0778E592" w14:textId="3E2EF003" w:rsidR="00CC1F91" w:rsidRPr="006D7BAF" w:rsidRDefault="00CC1F91" w:rsidP="006D7BAF">
      <w:pPr>
        <w:spacing w:before="240"/>
        <w:rPr>
          <w:rFonts w:ascii="Arial" w:hAnsi="Arial" w:cs="Arial"/>
          <w:b/>
        </w:rPr>
      </w:pPr>
      <w:r w:rsidRPr="006D7BAF">
        <w:rPr>
          <w:rFonts w:ascii="Arial" w:hAnsi="Arial" w:cs="Arial"/>
          <w:b/>
        </w:rPr>
        <w:t>NYSESLAT Braille</w:t>
      </w:r>
    </w:p>
    <w:p w14:paraId="6456273D" w14:textId="74C0549D" w:rsidR="00C05B93" w:rsidRDefault="00CC1F91" w:rsidP="00C5540A">
      <w:pPr>
        <w:spacing w:before="240"/>
        <w:ind w:firstLine="720"/>
        <w:rPr>
          <w:rFonts w:ascii="Arial" w:hAnsi="Arial" w:cs="Arial"/>
          <w:b/>
        </w:rPr>
      </w:pPr>
      <w:r w:rsidRPr="000E16CD">
        <w:rPr>
          <w:rFonts w:ascii="Arial" w:hAnsi="Arial" w:cs="Arial"/>
        </w:rPr>
        <w:t xml:space="preserve">All </w:t>
      </w:r>
      <w:r w:rsidR="00342A35" w:rsidRPr="00EC7F73">
        <w:rPr>
          <w:rFonts w:ascii="Arial" w:hAnsi="Arial" w:cs="Arial"/>
        </w:rPr>
        <w:t>ELL/MLL</w:t>
      </w:r>
      <w:r w:rsidRPr="000E16CD">
        <w:rPr>
          <w:rFonts w:ascii="Arial" w:hAnsi="Arial" w:cs="Arial"/>
          <w:color w:val="FF0000"/>
        </w:rPr>
        <w:t xml:space="preserve"> </w:t>
      </w:r>
      <w:r w:rsidRPr="000E16CD">
        <w:rPr>
          <w:rFonts w:ascii="Arial" w:hAnsi="Arial" w:cs="Arial"/>
        </w:rPr>
        <w:t>students with a braille accommodation in grades K–12, including ungraded age-equivalent students, must take the NYSESLAT assessment. Grades K-2</w:t>
      </w:r>
      <w:r w:rsidRPr="000E16CD">
        <w:rPr>
          <w:rFonts w:ascii="Arial" w:hAnsi="Arial" w:cs="Arial"/>
          <w:color w:val="FF0000"/>
        </w:rPr>
        <w:t xml:space="preserve"> </w:t>
      </w:r>
      <w:r w:rsidRPr="000E16CD">
        <w:rPr>
          <w:rFonts w:ascii="Arial" w:hAnsi="Arial" w:cs="Arial"/>
        </w:rPr>
        <w:t xml:space="preserve">are scored via a “Check List” and will be reported in SIRS via the summer clean-up process at the end of the summer. Grades 3-12 will have the assessments aligned to the general NYSESLAT assessment. Grades 3-12 will have the data placed on answer sheets by school personnel so that the data can be scanned and loaded into SIRS. For grades K-2, SIRS will collect the Total Score by Grade and Performance Level. For grades 3-12, using the Braille test forms, the tests will be in alignment with the general NYSESLAT assessment; therefore, students will receive the same types of scores and </w:t>
      </w:r>
      <w:proofErr w:type="spellStart"/>
      <w:r w:rsidRPr="000E16CD">
        <w:rPr>
          <w:rFonts w:ascii="Arial" w:hAnsi="Arial" w:cs="Arial"/>
        </w:rPr>
        <w:t>subscores</w:t>
      </w:r>
      <w:proofErr w:type="spellEnd"/>
      <w:r w:rsidRPr="000E16CD">
        <w:rPr>
          <w:rFonts w:ascii="Arial" w:hAnsi="Arial" w:cs="Arial"/>
        </w:rPr>
        <w:t xml:space="preserve"> as students using the non-braille editions.</w:t>
      </w:r>
      <w:bookmarkStart w:id="378" w:name="_Hlk481148739"/>
      <w:r w:rsidR="00C5540A">
        <w:rPr>
          <w:rFonts w:ascii="Arial" w:hAnsi="Arial" w:cs="Arial"/>
          <w:b/>
        </w:rPr>
        <w:t xml:space="preserve"> </w:t>
      </w:r>
    </w:p>
    <w:p w14:paraId="50A84D5D" w14:textId="3BA92DFD" w:rsidR="005177CD" w:rsidRPr="006D7BAF" w:rsidRDefault="005177CD" w:rsidP="006D7BAF">
      <w:pPr>
        <w:spacing w:before="240"/>
        <w:rPr>
          <w:rFonts w:ascii="Arial" w:hAnsi="Arial" w:cs="Arial"/>
          <w:b/>
        </w:rPr>
      </w:pPr>
      <w:r w:rsidRPr="006D7BAF">
        <w:rPr>
          <w:rFonts w:ascii="Arial" w:hAnsi="Arial" w:cs="Arial"/>
          <w:b/>
        </w:rPr>
        <w:t xml:space="preserve">New York State Identification Test for English Language Learners </w:t>
      </w:r>
      <w:bookmarkEnd w:id="378"/>
      <w:r w:rsidRPr="006D7BAF">
        <w:rPr>
          <w:rFonts w:ascii="Arial" w:hAnsi="Arial" w:cs="Arial"/>
          <w:b/>
        </w:rPr>
        <w:t>(NYSITELL)</w:t>
      </w:r>
    </w:p>
    <w:p w14:paraId="112AC5BD" w14:textId="77777777" w:rsidR="005177CD" w:rsidRDefault="005177CD" w:rsidP="005177CD">
      <w:pPr>
        <w:ind w:firstLine="720"/>
        <w:rPr>
          <w:rFonts w:ascii="Arial" w:hAnsi="Arial" w:cs="Arial"/>
        </w:rPr>
      </w:pPr>
    </w:p>
    <w:p w14:paraId="69F46C97" w14:textId="3E634D4D" w:rsidR="005177CD" w:rsidRPr="00AB25F5" w:rsidRDefault="005177CD" w:rsidP="005177CD">
      <w:pPr>
        <w:autoSpaceDE w:val="0"/>
        <w:autoSpaceDN w:val="0"/>
        <w:adjustRightInd w:val="0"/>
        <w:ind w:firstLine="720"/>
        <w:jc w:val="both"/>
        <w:rPr>
          <w:rFonts w:ascii="Arial" w:hAnsi="Arial" w:cs="Arial"/>
          <w:color w:val="000000"/>
        </w:rPr>
      </w:pPr>
      <w:r w:rsidRPr="00AB25F5">
        <w:rPr>
          <w:rFonts w:ascii="Arial" w:hAnsi="Arial" w:cs="Arial"/>
          <w:color w:val="000000"/>
        </w:rPr>
        <w:t>The New York State Identification Test for English Language Learners (NYSITELL) serves as the approved means of initially identifying English Language Learners (ELLs)/Multilingual Learners (MLLs) in New York State. It is used to assess the English language proficiency of new entrants whose home language is other than English, as indicated on their Home Language Questionnaire. If the results of the NYSITELL indicate that the student is at the Entering, Emerging, Transitioning, or Expanding level of English proficiency, the student must be placed in a Bilingual Education or English as a New Language (ENL) program.</w:t>
      </w:r>
    </w:p>
    <w:p w14:paraId="60F6C5AE" w14:textId="77777777" w:rsidR="005177CD" w:rsidRPr="00AB25F5" w:rsidRDefault="005177CD" w:rsidP="005177CD">
      <w:pPr>
        <w:autoSpaceDE w:val="0"/>
        <w:autoSpaceDN w:val="0"/>
        <w:adjustRightInd w:val="0"/>
        <w:ind w:firstLine="720"/>
        <w:jc w:val="both"/>
        <w:rPr>
          <w:rFonts w:ascii="Arial" w:hAnsi="Arial" w:cs="Arial"/>
          <w:color w:val="333333"/>
        </w:rPr>
      </w:pPr>
    </w:p>
    <w:p w14:paraId="0C3C22C5" w14:textId="7F3B9449" w:rsidR="005177CD" w:rsidRPr="00AB25F5" w:rsidRDefault="005177CD" w:rsidP="005177CD">
      <w:pPr>
        <w:autoSpaceDE w:val="0"/>
        <w:autoSpaceDN w:val="0"/>
        <w:adjustRightInd w:val="0"/>
        <w:ind w:firstLine="720"/>
        <w:jc w:val="both"/>
        <w:rPr>
          <w:rFonts w:ascii="Arial" w:hAnsi="Arial" w:cs="Arial"/>
        </w:rPr>
      </w:pPr>
      <w:r w:rsidRPr="00AB25F5">
        <w:rPr>
          <w:rFonts w:ascii="Arial" w:hAnsi="Arial" w:cs="Arial"/>
        </w:rPr>
        <w:t>The NYSITELL is composed of eight distinct levels: I–VIII. The NYSITELL test content is aligned with the expectations for what the English language proficiency of an English Language Learner would be, depending on the grade and when in the school year the new student arrives, particularly for students in lower grades.</w:t>
      </w:r>
      <w:r w:rsidR="00C5540A" w:rsidRPr="00AB25F5">
        <w:rPr>
          <w:rFonts w:ascii="Arial" w:hAnsi="Arial" w:cs="Arial"/>
        </w:rPr>
        <w:t xml:space="preserve"> </w:t>
      </w:r>
    </w:p>
    <w:p w14:paraId="7A0E85B4" w14:textId="63C22688" w:rsidR="005177CD" w:rsidRPr="00AB25F5" w:rsidRDefault="005177CD" w:rsidP="00C5540A">
      <w:pPr>
        <w:autoSpaceDE w:val="0"/>
        <w:autoSpaceDN w:val="0"/>
        <w:adjustRightInd w:val="0"/>
        <w:spacing w:before="240"/>
        <w:ind w:firstLine="720"/>
        <w:jc w:val="both"/>
        <w:rPr>
          <w:rFonts w:ascii="Arial" w:hAnsi="Arial" w:cs="Arial"/>
          <w:color w:val="000000"/>
        </w:rPr>
      </w:pPr>
      <w:r w:rsidRPr="00AB25F5">
        <w:rPr>
          <w:rFonts w:ascii="Arial" w:hAnsi="Arial" w:cs="Arial"/>
        </w:rPr>
        <w:t xml:space="preserve">The table below shows the eight NYSITELL levels and identifies which level to administer to each new entrant, depending on the grade in which the student is enrolling and the date on which the test administration begins. Additional guidance regarding the NYSITELL assessments can be found </w:t>
      </w:r>
      <w:r w:rsidR="00DA6E93">
        <w:rPr>
          <w:rFonts w:ascii="Arial" w:hAnsi="Arial" w:cs="Arial"/>
        </w:rPr>
        <w:t>on the</w:t>
      </w:r>
      <w:r w:rsidRPr="00AB25F5">
        <w:rPr>
          <w:rFonts w:ascii="Arial" w:hAnsi="Arial" w:cs="Arial"/>
        </w:rPr>
        <w:t xml:space="preserve"> </w:t>
      </w:r>
      <w:hyperlink r:id="rId50" w:history="1">
        <w:r w:rsidR="00DA6E93">
          <w:rPr>
            <w:rStyle w:val="Hyperlink"/>
            <w:rFonts w:ascii="Arial" w:hAnsi="Arial" w:cs="Arial"/>
          </w:rPr>
          <w:t>NYSITELL web page</w:t>
        </w:r>
      </w:hyperlink>
      <w:r w:rsidRPr="00AB25F5">
        <w:rPr>
          <w:rFonts w:ascii="Arial" w:hAnsi="Arial" w:cs="Arial"/>
          <w:color w:val="000000"/>
        </w:rPr>
        <w:t>.</w:t>
      </w:r>
    </w:p>
    <w:p w14:paraId="1A2C35B1" w14:textId="49B8FD62" w:rsidR="007641BA" w:rsidRDefault="005177CD" w:rsidP="005177CD">
      <w:pPr>
        <w:pStyle w:val="BodyText"/>
        <w:jc w:val="both"/>
        <w:rPr>
          <w:rFonts w:ascii="Arial" w:hAnsi="Arial" w:cs="Arial"/>
          <w:color w:val="000000"/>
        </w:rPr>
      </w:pPr>
      <w:r w:rsidRPr="00AB25F5" w:rsidDel="00510FF4">
        <w:rPr>
          <w:rFonts w:ascii="Arial" w:hAnsi="Arial" w:cs="Arial"/>
          <w:color w:val="000000"/>
        </w:rPr>
        <w:t xml:space="preserve"> </w:t>
      </w:r>
    </w:p>
    <w:p w14:paraId="58DD6C38" w14:textId="77777777" w:rsidR="007641BA" w:rsidRDefault="007641BA">
      <w:pPr>
        <w:rPr>
          <w:rFonts w:ascii="Arial" w:hAnsi="Arial" w:cs="Arial"/>
          <w:color w:val="000000"/>
        </w:rPr>
      </w:pPr>
      <w:r>
        <w:rPr>
          <w:rFonts w:ascii="Arial" w:hAnsi="Arial" w:cs="Arial"/>
          <w:color w:val="000000"/>
        </w:rPr>
        <w:br w:type="page"/>
      </w:r>
    </w:p>
    <w:p w14:paraId="25DA7B4D" w14:textId="77777777" w:rsidR="005177CD" w:rsidRPr="00AB25F5" w:rsidDel="00510FF4" w:rsidRDefault="005177CD" w:rsidP="005177CD">
      <w:pPr>
        <w:pStyle w:val="BodyText"/>
        <w:jc w:val="both"/>
        <w:rPr>
          <w:rFonts w:ascii="Arial" w:hAnsi="Arial" w:cs="Arial"/>
          <w:color w:val="000000"/>
        </w:rPr>
      </w:pPr>
    </w:p>
    <w:tbl>
      <w:tblPr>
        <w:tblStyle w:val="TableGrid1"/>
        <w:tblW w:w="9344" w:type="dxa"/>
        <w:tblLook w:val="0020" w:firstRow="1" w:lastRow="0" w:firstColumn="0" w:lastColumn="0" w:noHBand="0" w:noVBand="0"/>
        <w:tblCaption w:val="NYSITELL Levels"/>
      </w:tblPr>
      <w:tblGrid>
        <w:gridCol w:w="1064"/>
        <w:gridCol w:w="3960"/>
        <w:gridCol w:w="4320"/>
      </w:tblGrid>
      <w:tr w:rsidR="005177CD" w:rsidRPr="00AB25F5" w14:paraId="741C6611" w14:textId="77777777" w:rsidTr="00E63870">
        <w:trPr>
          <w:cantSplit/>
          <w:trHeight w:hRule="exact" w:val="640"/>
          <w:tblHeader/>
        </w:trPr>
        <w:tc>
          <w:tcPr>
            <w:tcW w:w="1064" w:type="dxa"/>
            <w:shd w:val="clear" w:color="auto" w:fill="D9D9D9" w:themeFill="background1" w:themeFillShade="D9"/>
          </w:tcPr>
          <w:p w14:paraId="2D147EF9" w14:textId="77777777" w:rsidR="005177CD" w:rsidRPr="00DD4EFA" w:rsidRDefault="005177CD" w:rsidP="005177CD">
            <w:pPr>
              <w:kinsoku w:val="0"/>
              <w:overflowPunct w:val="0"/>
              <w:autoSpaceDE w:val="0"/>
              <w:autoSpaceDN w:val="0"/>
              <w:adjustRightInd w:val="0"/>
              <w:spacing w:before="174"/>
              <w:ind w:left="199"/>
              <w:jc w:val="both"/>
              <w:rPr>
                <w:rFonts w:ascii="Bookman Old Style" w:hAnsi="Bookman Old Style" w:cs="Arial"/>
                <w:sz w:val="22"/>
                <w:szCs w:val="22"/>
              </w:rPr>
            </w:pPr>
            <w:r w:rsidRPr="00DD4EFA">
              <w:rPr>
                <w:rFonts w:ascii="Bookman Old Style" w:hAnsi="Bookman Old Style" w:cs="Arial"/>
                <w:b/>
                <w:bCs/>
                <w:color w:val="231F20"/>
                <w:sz w:val="22"/>
                <w:szCs w:val="22"/>
              </w:rPr>
              <w:t>Level</w:t>
            </w:r>
          </w:p>
        </w:tc>
        <w:tc>
          <w:tcPr>
            <w:tcW w:w="3960" w:type="dxa"/>
            <w:shd w:val="clear" w:color="auto" w:fill="D9D9D9" w:themeFill="background1" w:themeFillShade="D9"/>
          </w:tcPr>
          <w:p w14:paraId="0657EEBA" w14:textId="77777777" w:rsidR="005177CD" w:rsidRPr="00DD4EFA" w:rsidRDefault="005177CD" w:rsidP="005177CD">
            <w:pPr>
              <w:kinsoku w:val="0"/>
              <w:overflowPunct w:val="0"/>
              <w:autoSpaceDE w:val="0"/>
              <w:autoSpaceDN w:val="0"/>
              <w:adjustRightInd w:val="0"/>
              <w:spacing w:before="30" w:line="241" w:lineRule="auto"/>
              <w:ind w:left="360" w:right="180" w:hanging="13"/>
              <w:jc w:val="center"/>
              <w:rPr>
                <w:rFonts w:ascii="Bookman Old Style" w:hAnsi="Bookman Old Style" w:cs="Arial"/>
                <w:b/>
                <w:bCs/>
                <w:color w:val="231F20"/>
                <w:w w:val="99"/>
                <w:sz w:val="22"/>
                <w:szCs w:val="22"/>
              </w:rPr>
            </w:pPr>
            <w:r w:rsidRPr="00DD4EFA">
              <w:rPr>
                <w:rFonts w:ascii="Bookman Old Style" w:hAnsi="Bookman Old Style" w:cs="Arial"/>
                <w:b/>
                <w:bCs/>
                <w:color w:val="231F20"/>
                <w:sz w:val="22"/>
                <w:szCs w:val="22"/>
              </w:rPr>
              <w:t>Grade</w:t>
            </w:r>
            <w:r w:rsidRPr="00DD4EFA">
              <w:rPr>
                <w:rFonts w:ascii="Bookman Old Style" w:hAnsi="Bookman Old Style" w:cs="Arial"/>
                <w:b/>
                <w:bCs/>
                <w:color w:val="231F20"/>
                <w:spacing w:val="-11"/>
                <w:sz w:val="22"/>
                <w:szCs w:val="22"/>
              </w:rPr>
              <w:t xml:space="preserve"> </w:t>
            </w:r>
            <w:r w:rsidRPr="00DD4EFA">
              <w:rPr>
                <w:rFonts w:ascii="Bookman Old Style" w:hAnsi="Bookman Old Style" w:cs="Arial"/>
                <w:b/>
                <w:bCs/>
                <w:color w:val="231F20"/>
                <w:sz w:val="22"/>
                <w:szCs w:val="22"/>
              </w:rPr>
              <w:t>in</w:t>
            </w:r>
            <w:r w:rsidRPr="00DD4EFA">
              <w:rPr>
                <w:rFonts w:ascii="Bookman Old Style" w:hAnsi="Bookman Old Style" w:cs="Arial"/>
                <w:b/>
                <w:bCs/>
                <w:color w:val="231F20"/>
                <w:spacing w:val="-10"/>
                <w:sz w:val="22"/>
                <w:szCs w:val="22"/>
              </w:rPr>
              <w:t xml:space="preserve"> </w:t>
            </w:r>
            <w:r w:rsidRPr="00DD4EFA">
              <w:rPr>
                <w:rFonts w:ascii="Bookman Old Style" w:hAnsi="Bookman Old Style" w:cs="Arial"/>
                <w:b/>
                <w:bCs/>
                <w:color w:val="231F20"/>
                <w:sz w:val="22"/>
                <w:szCs w:val="22"/>
              </w:rPr>
              <w:t>which</w:t>
            </w:r>
          </w:p>
          <w:p w14:paraId="766E07FE" w14:textId="77777777" w:rsidR="005177CD" w:rsidRPr="00DD4EFA" w:rsidRDefault="005177CD" w:rsidP="005177CD">
            <w:pPr>
              <w:kinsoku w:val="0"/>
              <w:overflowPunct w:val="0"/>
              <w:autoSpaceDE w:val="0"/>
              <w:autoSpaceDN w:val="0"/>
              <w:adjustRightInd w:val="0"/>
              <w:spacing w:before="30" w:line="241" w:lineRule="auto"/>
              <w:ind w:left="360" w:right="180" w:hanging="13"/>
              <w:jc w:val="center"/>
              <w:rPr>
                <w:rFonts w:ascii="Bookman Old Style" w:hAnsi="Bookman Old Style" w:cs="Arial"/>
                <w:sz w:val="22"/>
                <w:szCs w:val="22"/>
              </w:rPr>
            </w:pPr>
            <w:r w:rsidRPr="00DD4EFA">
              <w:rPr>
                <w:rFonts w:ascii="Bookman Old Style" w:hAnsi="Bookman Old Style" w:cs="Arial"/>
                <w:b/>
                <w:bCs/>
                <w:color w:val="231F20"/>
                <w:sz w:val="22"/>
                <w:szCs w:val="22"/>
              </w:rPr>
              <w:t>student</w:t>
            </w:r>
            <w:r w:rsidRPr="00DD4EFA">
              <w:rPr>
                <w:rFonts w:ascii="Bookman Old Style" w:hAnsi="Bookman Old Style" w:cs="Arial"/>
                <w:b/>
                <w:bCs/>
                <w:color w:val="231F20"/>
                <w:spacing w:val="-14"/>
                <w:sz w:val="22"/>
                <w:szCs w:val="22"/>
              </w:rPr>
              <w:t xml:space="preserve"> </w:t>
            </w:r>
            <w:r w:rsidRPr="00DD4EFA">
              <w:rPr>
                <w:rFonts w:ascii="Bookman Old Style" w:hAnsi="Bookman Old Style" w:cs="Arial"/>
                <w:b/>
                <w:bCs/>
                <w:color w:val="231F20"/>
                <w:sz w:val="22"/>
                <w:szCs w:val="22"/>
              </w:rPr>
              <w:t>is</w:t>
            </w:r>
            <w:r w:rsidRPr="00DD4EFA">
              <w:rPr>
                <w:rFonts w:ascii="Bookman Old Style" w:hAnsi="Bookman Old Style" w:cs="Arial"/>
                <w:b/>
                <w:bCs/>
                <w:color w:val="231F20"/>
                <w:spacing w:val="-15"/>
                <w:sz w:val="22"/>
                <w:szCs w:val="22"/>
              </w:rPr>
              <w:t xml:space="preserve"> </w:t>
            </w:r>
            <w:r w:rsidRPr="00DD4EFA">
              <w:rPr>
                <w:rFonts w:ascii="Bookman Old Style" w:hAnsi="Bookman Old Style" w:cs="Arial"/>
                <w:b/>
                <w:bCs/>
                <w:color w:val="231F20"/>
                <w:spacing w:val="-1"/>
                <w:sz w:val="22"/>
                <w:szCs w:val="22"/>
              </w:rPr>
              <w:t>enrolling</w:t>
            </w:r>
          </w:p>
        </w:tc>
        <w:tc>
          <w:tcPr>
            <w:tcW w:w="4320" w:type="dxa"/>
            <w:shd w:val="clear" w:color="auto" w:fill="D9D9D9" w:themeFill="background1" w:themeFillShade="D9"/>
          </w:tcPr>
          <w:p w14:paraId="7635A4D7" w14:textId="77777777" w:rsidR="005177CD" w:rsidRPr="00DD4EFA" w:rsidRDefault="005177CD" w:rsidP="005177CD">
            <w:pPr>
              <w:tabs>
                <w:tab w:val="left" w:pos="4122"/>
              </w:tabs>
              <w:kinsoku w:val="0"/>
              <w:overflowPunct w:val="0"/>
              <w:autoSpaceDE w:val="0"/>
              <w:autoSpaceDN w:val="0"/>
              <w:adjustRightInd w:val="0"/>
              <w:spacing w:before="30" w:line="241" w:lineRule="auto"/>
              <w:ind w:left="90" w:right="198"/>
              <w:jc w:val="center"/>
              <w:rPr>
                <w:rFonts w:ascii="Bookman Old Style" w:hAnsi="Bookman Old Style" w:cs="Arial"/>
                <w:b/>
                <w:bCs/>
                <w:color w:val="231F20"/>
                <w:sz w:val="22"/>
                <w:szCs w:val="22"/>
              </w:rPr>
            </w:pPr>
            <w:r w:rsidRPr="00DD4EFA">
              <w:rPr>
                <w:rFonts w:ascii="Bookman Old Style" w:hAnsi="Bookman Old Style" w:cs="Arial"/>
                <w:b/>
                <w:bCs/>
                <w:color w:val="231F20"/>
                <w:sz w:val="22"/>
                <w:szCs w:val="22"/>
              </w:rPr>
              <w:t>Dates</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on</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which</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test</w:t>
            </w:r>
          </w:p>
          <w:p w14:paraId="0301B8D5" w14:textId="77777777" w:rsidR="005177CD" w:rsidRPr="00DD4EFA" w:rsidRDefault="005177CD" w:rsidP="005177CD">
            <w:pPr>
              <w:tabs>
                <w:tab w:val="left" w:pos="4122"/>
              </w:tabs>
              <w:kinsoku w:val="0"/>
              <w:overflowPunct w:val="0"/>
              <w:autoSpaceDE w:val="0"/>
              <w:autoSpaceDN w:val="0"/>
              <w:adjustRightInd w:val="0"/>
              <w:spacing w:before="30" w:line="241" w:lineRule="auto"/>
              <w:ind w:left="90" w:right="198"/>
              <w:jc w:val="center"/>
              <w:rPr>
                <w:rFonts w:ascii="Bookman Old Style" w:hAnsi="Bookman Old Style" w:cs="Arial"/>
                <w:sz w:val="22"/>
                <w:szCs w:val="22"/>
              </w:rPr>
            </w:pPr>
            <w:r w:rsidRPr="00DD4EFA">
              <w:rPr>
                <w:rFonts w:ascii="Bookman Old Style" w:hAnsi="Bookman Old Style" w:cs="Arial"/>
                <w:b/>
                <w:bCs/>
                <w:color w:val="231F20"/>
                <w:sz w:val="22"/>
                <w:szCs w:val="22"/>
              </w:rPr>
              <w:t>will</w:t>
            </w:r>
            <w:r w:rsidRPr="00DD4EFA">
              <w:rPr>
                <w:rFonts w:ascii="Bookman Old Style" w:hAnsi="Bookman Old Style" w:cs="Arial"/>
                <w:b/>
                <w:bCs/>
                <w:color w:val="231F20"/>
                <w:spacing w:val="-1"/>
                <w:sz w:val="22"/>
                <w:szCs w:val="22"/>
              </w:rPr>
              <w:t xml:space="preserve"> </w:t>
            </w:r>
            <w:r w:rsidRPr="00DD4EFA">
              <w:rPr>
                <w:rFonts w:ascii="Bookman Old Style" w:hAnsi="Bookman Old Style" w:cs="Arial"/>
                <w:b/>
                <w:bCs/>
                <w:color w:val="231F20"/>
                <w:sz w:val="22"/>
                <w:szCs w:val="22"/>
              </w:rPr>
              <w:t>be</w:t>
            </w:r>
            <w:r w:rsidRPr="00DD4EFA">
              <w:rPr>
                <w:rFonts w:ascii="Bookman Old Style" w:hAnsi="Bookman Old Style" w:cs="Arial"/>
                <w:b/>
                <w:bCs/>
                <w:color w:val="231F20"/>
                <w:spacing w:val="-1"/>
                <w:sz w:val="22"/>
                <w:szCs w:val="22"/>
              </w:rPr>
              <w:t xml:space="preserve"> administered</w:t>
            </w:r>
          </w:p>
        </w:tc>
      </w:tr>
      <w:tr w:rsidR="005177CD" w:rsidRPr="00AB25F5" w14:paraId="103E73B4" w14:textId="77777777" w:rsidTr="00A91CE9">
        <w:trPr>
          <w:trHeight w:hRule="exact" w:val="595"/>
        </w:trPr>
        <w:tc>
          <w:tcPr>
            <w:tcW w:w="1064" w:type="dxa"/>
          </w:tcPr>
          <w:p w14:paraId="00849E35" w14:textId="77777777" w:rsidR="005177CD" w:rsidRPr="00DD4EFA" w:rsidRDefault="005177CD" w:rsidP="005177CD">
            <w:pPr>
              <w:kinsoku w:val="0"/>
              <w:overflowPunct w:val="0"/>
              <w:autoSpaceDE w:val="0"/>
              <w:autoSpaceDN w:val="0"/>
              <w:adjustRightInd w:val="0"/>
              <w:spacing w:before="161"/>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w:t>
            </w:r>
          </w:p>
        </w:tc>
        <w:tc>
          <w:tcPr>
            <w:tcW w:w="3960" w:type="dxa"/>
          </w:tcPr>
          <w:p w14:paraId="7AB5FD64" w14:textId="77777777" w:rsidR="005177CD" w:rsidRPr="00DD4EFA" w:rsidRDefault="005177CD" w:rsidP="005177CD">
            <w:pPr>
              <w:kinsoku w:val="0"/>
              <w:overflowPunct w:val="0"/>
              <w:autoSpaceDE w:val="0"/>
              <w:autoSpaceDN w:val="0"/>
              <w:adjustRightInd w:val="0"/>
              <w:spacing w:before="168"/>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tc>
        <w:tc>
          <w:tcPr>
            <w:tcW w:w="4320" w:type="dxa"/>
          </w:tcPr>
          <w:p w14:paraId="32C6D0A1" w14:textId="77777777" w:rsidR="005177CD" w:rsidRPr="00DD4EFA" w:rsidRDefault="005177CD" w:rsidP="005177CD">
            <w:pPr>
              <w:kinsoku w:val="0"/>
              <w:overflowPunct w:val="0"/>
              <w:autoSpaceDE w:val="0"/>
              <w:autoSpaceDN w:val="0"/>
              <w:adjustRightInd w:val="0"/>
              <w:spacing w:before="168"/>
              <w:rPr>
                <w:rFonts w:ascii="Bookman Old Style" w:hAnsi="Bookman Old Style" w:cs="Arial"/>
                <w:sz w:val="22"/>
                <w:szCs w:val="22"/>
              </w:rPr>
            </w:pPr>
            <w:r w:rsidRPr="00DD4EFA">
              <w:rPr>
                <w:rFonts w:ascii="Bookman Old Style" w:hAnsi="Bookman Old Style" w:cs="Arial"/>
                <w:color w:val="231F20"/>
                <w:w w:val="110"/>
                <w:sz w:val="22"/>
                <w:szCs w:val="22"/>
              </w:rPr>
              <w:t>June</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1–January</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31</w:t>
            </w:r>
          </w:p>
        </w:tc>
      </w:tr>
      <w:tr w:rsidR="005177CD" w:rsidRPr="00AB25F5" w14:paraId="2D7C1BCE" w14:textId="77777777" w:rsidTr="00A91CE9">
        <w:trPr>
          <w:trHeight w:hRule="exact" w:val="802"/>
        </w:trPr>
        <w:tc>
          <w:tcPr>
            <w:tcW w:w="1064" w:type="dxa"/>
          </w:tcPr>
          <w:p w14:paraId="46E9713E"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II</w:t>
            </w:r>
          </w:p>
        </w:tc>
        <w:tc>
          <w:tcPr>
            <w:tcW w:w="3960" w:type="dxa"/>
          </w:tcPr>
          <w:p w14:paraId="04AA41DA" w14:textId="77777777" w:rsidR="005177CD" w:rsidRPr="00DD4EFA" w:rsidRDefault="005177CD" w:rsidP="005177CD">
            <w:pPr>
              <w:kinsoku w:val="0"/>
              <w:overflowPunct w:val="0"/>
              <w:autoSpaceDE w:val="0"/>
              <w:autoSpaceDN w:val="0"/>
              <w:adjustRightInd w:val="0"/>
              <w:spacing w:before="35" w:line="282" w:lineRule="auto"/>
              <w:ind w:right="1528"/>
              <w:jc w:val="both"/>
              <w:rPr>
                <w:rFonts w:ascii="Bookman Old Style" w:hAnsi="Bookman Old Style" w:cs="Arial"/>
                <w:color w:val="231F20"/>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p w14:paraId="12ACF202" w14:textId="77777777" w:rsidR="005177CD" w:rsidRPr="00DD4EFA" w:rsidRDefault="005177CD" w:rsidP="005177CD">
            <w:pPr>
              <w:kinsoku w:val="0"/>
              <w:overflowPunct w:val="0"/>
              <w:autoSpaceDE w:val="0"/>
              <w:autoSpaceDN w:val="0"/>
              <w:adjustRightInd w:val="0"/>
              <w:spacing w:before="35" w:line="282" w:lineRule="auto"/>
              <w:ind w:right="1528"/>
              <w:jc w:val="both"/>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23"/>
                <w:sz w:val="22"/>
                <w:szCs w:val="22"/>
              </w:rPr>
              <w:t xml:space="preserve"> </w:t>
            </w:r>
            <w:r w:rsidRPr="00DD4EFA">
              <w:rPr>
                <w:rFonts w:ascii="Bookman Old Style" w:hAnsi="Bookman Old Style" w:cs="Arial"/>
                <w:color w:val="231F20"/>
                <w:sz w:val="22"/>
                <w:szCs w:val="22"/>
              </w:rPr>
              <w:t>1</w:t>
            </w:r>
          </w:p>
        </w:tc>
        <w:tc>
          <w:tcPr>
            <w:tcW w:w="4320" w:type="dxa"/>
          </w:tcPr>
          <w:p w14:paraId="0FCCF7D8"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54CC706"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4484989C" w14:textId="77777777" w:rsidTr="00A91CE9">
        <w:trPr>
          <w:trHeight w:hRule="exact" w:val="982"/>
        </w:trPr>
        <w:tc>
          <w:tcPr>
            <w:tcW w:w="1064" w:type="dxa"/>
          </w:tcPr>
          <w:p w14:paraId="0D437386" w14:textId="77777777" w:rsidR="005177CD" w:rsidRPr="00DD4EFA" w:rsidRDefault="005177CD" w:rsidP="005177CD">
            <w:pPr>
              <w:kinsoku w:val="0"/>
              <w:overflowPunct w:val="0"/>
              <w:autoSpaceDE w:val="0"/>
              <w:autoSpaceDN w:val="0"/>
              <w:adjustRightInd w:val="0"/>
              <w:spacing w:before="6"/>
              <w:ind w:right="-90"/>
              <w:jc w:val="center"/>
              <w:rPr>
                <w:rFonts w:ascii="Bookman Old Style" w:hAnsi="Bookman Old Style" w:cs="Arial"/>
                <w:sz w:val="22"/>
                <w:szCs w:val="22"/>
              </w:rPr>
            </w:pPr>
          </w:p>
          <w:p w14:paraId="6FB38C4E"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III</w:t>
            </w:r>
          </w:p>
        </w:tc>
        <w:tc>
          <w:tcPr>
            <w:tcW w:w="3960" w:type="dxa"/>
          </w:tcPr>
          <w:p w14:paraId="561A881E"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1</w:t>
            </w:r>
          </w:p>
          <w:p w14:paraId="52E4C36F"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2</w:t>
            </w:r>
          </w:p>
          <w:p w14:paraId="2D2A5FAE"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tc>
        <w:tc>
          <w:tcPr>
            <w:tcW w:w="4320" w:type="dxa"/>
          </w:tcPr>
          <w:p w14:paraId="4DA54E55"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59BAEE97"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735FFD48"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87244CC" w14:textId="77777777" w:rsidTr="00A91CE9">
        <w:trPr>
          <w:trHeight w:hRule="exact" w:val="625"/>
        </w:trPr>
        <w:tc>
          <w:tcPr>
            <w:tcW w:w="1064" w:type="dxa"/>
          </w:tcPr>
          <w:p w14:paraId="2DDF706A"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IV</w:t>
            </w:r>
          </w:p>
        </w:tc>
        <w:tc>
          <w:tcPr>
            <w:tcW w:w="3960" w:type="dxa"/>
          </w:tcPr>
          <w:p w14:paraId="6FE860E1"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p w14:paraId="40D997CA"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tc>
        <w:tc>
          <w:tcPr>
            <w:tcW w:w="4320" w:type="dxa"/>
          </w:tcPr>
          <w:p w14:paraId="76A10A8E"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1B1ED230"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054EA34" w14:textId="77777777" w:rsidTr="00A91CE9">
        <w:trPr>
          <w:trHeight w:hRule="exact" w:val="625"/>
        </w:trPr>
        <w:tc>
          <w:tcPr>
            <w:tcW w:w="1064" w:type="dxa"/>
          </w:tcPr>
          <w:p w14:paraId="22C5F2EB"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w:t>
            </w:r>
          </w:p>
        </w:tc>
        <w:tc>
          <w:tcPr>
            <w:tcW w:w="3960" w:type="dxa"/>
          </w:tcPr>
          <w:p w14:paraId="1F04ECAD"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p w14:paraId="1AF8716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tc>
        <w:tc>
          <w:tcPr>
            <w:tcW w:w="4320" w:type="dxa"/>
          </w:tcPr>
          <w:p w14:paraId="4822697C"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6B358C5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57051C7" w14:textId="77777777" w:rsidTr="00A91CE9">
        <w:trPr>
          <w:trHeight w:hRule="exact" w:val="1090"/>
        </w:trPr>
        <w:tc>
          <w:tcPr>
            <w:tcW w:w="1064" w:type="dxa"/>
          </w:tcPr>
          <w:p w14:paraId="54A97A39" w14:textId="77777777" w:rsidR="005177CD" w:rsidRPr="00DD4EFA" w:rsidRDefault="005177CD" w:rsidP="005177CD">
            <w:pPr>
              <w:kinsoku w:val="0"/>
              <w:overflowPunct w:val="0"/>
              <w:autoSpaceDE w:val="0"/>
              <w:autoSpaceDN w:val="0"/>
              <w:adjustRightInd w:val="0"/>
              <w:spacing w:before="7"/>
              <w:ind w:right="-90"/>
              <w:jc w:val="center"/>
              <w:rPr>
                <w:rFonts w:ascii="Bookman Old Style" w:hAnsi="Bookman Old Style" w:cs="Arial"/>
                <w:sz w:val="22"/>
                <w:szCs w:val="22"/>
              </w:rPr>
            </w:pPr>
          </w:p>
          <w:p w14:paraId="04C2B26E"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w:t>
            </w:r>
          </w:p>
        </w:tc>
        <w:tc>
          <w:tcPr>
            <w:tcW w:w="3960" w:type="dxa"/>
          </w:tcPr>
          <w:p w14:paraId="3C43E008"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p w14:paraId="12F663FB"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6</w:t>
            </w:r>
          </w:p>
          <w:p w14:paraId="11665C3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tc>
        <w:tc>
          <w:tcPr>
            <w:tcW w:w="4320" w:type="dxa"/>
          </w:tcPr>
          <w:p w14:paraId="1EEB8CA2"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D7EEB9B"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19218176"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387FF99" w14:textId="77777777" w:rsidTr="00A91CE9">
        <w:trPr>
          <w:trHeight w:hRule="exact" w:val="1063"/>
        </w:trPr>
        <w:tc>
          <w:tcPr>
            <w:tcW w:w="1064" w:type="dxa"/>
          </w:tcPr>
          <w:p w14:paraId="30FE04D4" w14:textId="77777777" w:rsidR="005177CD" w:rsidRPr="00DD4EFA" w:rsidRDefault="005177CD" w:rsidP="005177CD">
            <w:pPr>
              <w:kinsoku w:val="0"/>
              <w:overflowPunct w:val="0"/>
              <w:autoSpaceDE w:val="0"/>
              <w:autoSpaceDN w:val="0"/>
              <w:adjustRightInd w:val="0"/>
              <w:spacing w:before="7"/>
              <w:ind w:right="-90"/>
              <w:jc w:val="center"/>
              <w:rPr>
                <w:rFonts w:ascii="Bookman Old Style" w:hAnsi="Bookman Old Style" w:cs="Arial"/>
                <w:sz w:val="22"/>
                <w:szCs w:val="22"/>
              </w:rPr>
            </w:pPr>
          </w:p>
          <w:p w14:paraId="1C0C0213"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VII</w:t>
            </w:r>
          </w:p>
        </w:tc>
        <w:tc>
          <w:tcPr>
            <w:tcW w:w="3960" w:type="dxa"/>
          </w:tcPr>
          <w:p w14:paraId="13B84A34"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p w14:paraId="2003625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8</w:t>
            </w:r>
          </w:p>
          <w:p w14:paraId="3CDF8475"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tc>
        <w:tc>
          <w:tcPr>
            <w:tcW w:w="4320" w:type="dxa"/>
          </w:tcPr>
          <w:p w14:paraId="65E95DD5"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4C1B2B5"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55F1AD08"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DF59D30" w14:textId="77777777" w:rsidTr="00A91CE9">
        <w:trPr>
          <w:trHeight w:hRule="exact" w:val="625"/>
        </w:trPr>
        <w:tc>
          <w:tcPr>
            <w:tcW w:w="1064" w:type="dxa"/>
          </w:tcPr>
          <w:p w14:paraId="03655572" w14:textId="77777777" w:rsidR="005177CD" w:rsidRPr="00DD4EFA" w:rsidRDefault="005177CD" w:rsidP="005177CD">
            <w:pPr>
              <w:kinsoku w:val="0"/>
              <w:overflowPunct w:val="0"/>
              <w:autoSpaceDE w:val="0"/>
              <w:autoSpaceDN w:val="0"/>
              <w:adjustRightInd w:val="0"/>
              <w:spacing w:before="179"/>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VIII</w:t>
            </w:r>
          </w:p>
        </w:tc>
        <w:tc>
          <w:tcPr>
            <w:tcW w:w="3960" w:type="dxa"/>
          </w:tcPr>
          <w:p w14:paraId="618BA71E"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p w14:paraId="45970649"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Grades</w:t>
            </w:r>
            <w:r w:rsidRPr="00DD4EFA">
              <w:rPr>
                <w:rFonts w:ascii="Bookman Old Style" w:hAnsi="Bookman Old Style" w:cs="Arial"/>
                <w:color w:val="231F20"/>
                <w:spacing w:val="-6"/>
                <w:w w:val="105"/>
                <w:sz w:val="22"/>
                <w:szCs w:val="22"/>
              </w:rPr>
              <w:t xml:space="preserve"> </w:t>
            </w:r>
            <w:r w:rsidRPr="00DD4EFA">
              <w:rPr>
                <w:rFonts w:ascii="Bookman Old Style" w:hAnsi="Bookman Old Style" w:cs="Arial"/>
                <w:color w:val="231F20"/>
                <w:w w:val="105"/>
                <w:sz w:val="22"/>
                <w:szCs w:val="22"/>
              </w:rPr>
              <w:t>10–12</w:t>
            </w:r>
          </w:p>
        </w:tc>
        <w:tc>
          <w:tcPr>
            <w:tcW w:w="4320" w:type="dxa"/>
          </w:tcPr>
          <w:p w14:paraId="4DD8F6EF"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1"/>
                <w:w w:val="105"/>
                <w:sz w:val="22"/>
                <w:szCs w:val="22"/>
              </w:rPr>
              <w:t xml:space="preserve"> </w:t>
            </w:r>
            <w:r w:rsidRPr="00DD4EFA">
              <w:rPr>
                <w:rFonts w:ascii="Bookman Old Style" w:hAnsi="Bookman Old Style" w:cs="Arial"/>
                <w:color w:val="231F20"/>
                <w:w w:val="105"/>
                <w:sz w:val="22"/>
                <w:szCs w:val="22"/>
              </w:rPr>
              <w:t>1–June 30</w:t>
            </w:r>
          </w:p>
          <w:p w14:paraId="1786158E"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5"/>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6"/>
                <w:w w:val="110"/>
                <w:sz w:val="22"/>
                <w:szCs w:val="22"/>
              </w:rPr>
              <w:t xml:space="preserve"> </w:t>
            </w:r>
            <w:r w:rsidRPr="00DD4EFA">
              <w:rPr>
                <w:rFonts w:ascii="Bookman Old Style" w:hAnsi="Bookman Old Style" w:cs="Arial"/>
                <w:color w:val="231F20"/>
                <w:w w:val="110"/>
                <w:sz w:val="22"/>
                <w:szCs w:val="22"/>
              </w:rPr>
              <w:t>30</w:t>
            </w:r>
          </w:p>
        </w:tc>
      </w:tr>
    </w:tbl>
    <w:p w14:paraId="229C018C" w14:textId="77777777" w:rsidR="005177CD" w:rsidRPr="00AB25F5" w:rsidRDefault="005177CD" w:rsidP="005177CD">
      <w:pPr>
        <w:pStyle w:val="BodyText"/>
        <w:rPr>
          <w:rFonts w:ascii="StoneSerifStd-Bold" w:hAnsi="StoneSerifStd-Bold"/>
          <w:b/>
          <w:bCs/>
          <w:color w:val="000000"/>
          <w:sz w:val="21"/>
          <w:szCs w:val="21"/>
        </w:rPr>
      </w:pPr>
      <w:r w:rsidRPr="00AB25F5" w:rsidDel="00510FF4">
        <w:rPr>
          <w:rFonts w:ascii="Arial" w:hAnsi="Arial" w:cs="Arial"/>
          <w:color w:val="000000"/>
        </w:rPr>
        <w:t xml:space="preserve"> </w:t>
      </w:r>
    </w:p>
    <w:p w14:paraId="55F419CC" w14:textId="5084A97E" w:rsidR="005177CD" w:rsidRPr="00AB25F5" w:rsidRDefault="005177CD" w:rsidP="005177CD">
      <w:pPr>
        <w:autoSpaceDE w:val="0"/>
        <w:autoSpaceDN w:val="0"/>
        <w:adjustRightInd w:val="0"/>
        <w:jc w:val="both"/>
        <w:rPr>
          <w:rFonts w:ascii="Arial" w:hAnsi="Arial" w:cs="Arial"/>
        </w:rPr>
      </w:pPr>
      <w:r w:rsidRPr="00AB25F5">
        <w:rPr>
          <w:rFonts w:ascii="Arial" w:hAnsi="Arial" w:cs="Arial"/>
        </w:rPr>
        <w:tab/>
        <w:t>The Level I test may be administered starting June 1 only to those new entrants who will not begin Kindergarten until September. Schools that are registering students prior to June 1 for enrollment in Kindergarten for the upcoming school year should not administer the NYSITELL to those students until June 1.</w:t>
      </w:r>
      <w:r w:rsidRPr="00AB25F5">
        <w:rPr>
          <w:rFonts w:ascii="Arial" w:hAnsi="Arial" w:cs="Arial"/>
          <w:sz w:val="20"/>
        </w:rPr>
        <w:t xml:space="preserve"> </w:t>
      </w:r>
      <w:r w:rsidRPr="00AB25F5">
        <w:rPr>
          <w:rFonts w:ascii="Arial" w:hAnsi="Arial" w:cs="Arial"/>
        </w:rPr>
        <w:t xml:space="preserve">Report assessment records in September for these </w:t>
      </w:r>
      <w:r w:rsidR="005120F4" w:rsidRPr="00AB25F5">
        <w:rPr>
          <w:rFonts w:ascii="Arial" w:hAnsi="Arial" w:cs="Arial"/>
        </w:rPr>
        <w:t>students and</w:t>
      </w:r>
      <w:r w:rsidRPr="00AB25F5">
        <w:rPr>
          <w:rFonts w:ascii="Arial" w:hAnsi="Arial" w:cs="Arial"/>
        </w:rPr>
        <w:t xml:space="preserve"> report the date of test administration as any day during the first week of enrollment in your school. For all other NYSITELL students, report the date the student first starts to take the assessment as the administration date. </w:t>
      </w:r>
    </w:p>
    <w:p w14:paraId="108E7AF5" w14:textId="77777777" w:rsidR="005177CD" w:rsidRPr="00AB25F5" w:rsidRDefault="005177CD" w:rsidP="005177CD">
      <w:pPr>
        <w:autoSpaceDE w:val="0"/>
        <w:autoSpaceDN w:val="0"/>
        <w:ind w:firstLine="720"/>
        <w:rPr>
          <w:rFonts w:ascii="Arial" w:hAnsi="Arial" w:cs="Arial"/>
          <w:sz w:val="20"/>
        </w:rPr>
      </w:pPr>
    </w:p>
    <w:p w14:paraId="450FC64C" w14:textId="77777777" w:rsidR="005177CD" w:rsidRPr="00AB25F5" w:rsidRDefault="005177CD" w:rsidP="00912FAE">
      <w:pPr>
        <w:pStyle w:val="BodyText"/>
        <w:kinsoku w:val="0"/>
        <w:overflowPunct w:val="0"/>
        <w:spacing w:before="53" w:after="0"/>
        <w:ind w:firstLine="720"/>
        <w:jc w:val="both"/>
        <w:rPr>
          <w:rFonts w:ascii="Arial" w:hAnsi="Arial" w:cs="Arial"/>
          <w:color w:val="000000"/>
        </w:rPr>
      </w:pPr>
      <w:r w:rsidRPr="00AB25F5">
        <w:rPr>
          <w:rFonts w:ascii="Arial" w:hAnsi="Arial" w:cs="Arial"/>
          <w:color w:val="231F20"/>
          <w:spacing w:val="-2"/>
        </w:rPr>
        <w:t>W</w:t>
      </w:r>
      <w:r w:rsidRPr="00AB25F5">
        <w:rPr>
          <w:rFonts w:ascii="Arial" w:hAnsi="Arial" w:cs="Arial"/>
          <w:color w:val="231F20"/>
          <w:spacing w:val="-3"/>
        </w:rPr>
        <w:t>i</w:t>
      </w:r>
      <w:r w:rsidRPr="00AB25F5">
        <w:rPr>
          <w:rFonts w:ascii="Arial" w:hAnsi="Arial" w:cs="Arial"/>
          <w:color w:val="231F20"/>
          <w:spacing w:val="-2"/>
        </w:rPr>
        <w:t>th</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rPr>
        <w:t>exception</w:t>
      </w:r>
      <w:r w:rsidRPr="00AB25F5">
        <w:rPr>
          <w:rFonts w:ascii="Arial" w:hAnsi="Arial" w:cs="Arial"/>
          <w:color w:val="231F20"/>
          <w:spacing w:val="-4"/>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proofErr w:type="gramStart"/>
      <w:r w:rsidRPr="00AB25F5">
        <w:rPr>
          <w:rFonts w:ascii="Arial" w:hAnsi="Arial" w:cs="Arial"/>
          <w:color w:val="231F20"/>
          <w:spacing w:val="1"/>
        </w:rPr>
        <w:t>Level</w:t>
      </w:r>
      <w:proofErr w:type="gramEnd"/>
      <w:r w:rsidRPr="00AB25F5">
        <w:rPr>
          <w:rFonts w:ascii="Arial" w:hAnsi="Arial" w:cs="Arial"/>
          <w:color w:val="231F20"/>
          <w:spacing w:val="-5"/>
        </w:rPr>
        <w:t xml:space="preserve"> </w:t>
      </w:r>
      <w:r w:rsidRPr="00AB25F5">
        <w:rPr>
          <w:rFonts w:ascii="Arial" w:hAnsi="Arial" w:cs="Arial"/>
          <w:color w:val="231F20"/>
        </w:rPr>
        <w:t>I,</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2"/>
        </w:rPr>
        <w:t>NYSITELL</w:t>
      </w:r>
      <w:r w:rsidRPr="00AB25F5">
        <w:rPr>
          <w:rFonts w:ascii="Arial" w:hAnsi="Arial" w:cs="Arial"/>
          <w:color w:val="231F20"/>
          <w:spacing w:val="-4"/>
        </w:rPr>
        <w:t xml:space="preserve"> </w:t>
      </w:r>
      <w:r w:rsidRPr="00AB25F5">
        <w:rPr>
          <w:rFonts w:ascii="Arial" w:hAnsi="Arial" w:cs="Arial"/>
          <w:color w:val="231F20"/>
        </w:rPr>
        <w:t>should</w:t>
      </w:r>
      <w:r w:rsidRPr="00AB25F5">
        <w:rPr>
          <w:rFonts w:ascii="Arial" w:hAnsi="Arial" w:cs="Arial"/>
          <w:color w:val="231F20"/>
          <w:spacing w:val="-5"/>
        </w:rPr>
        <w:t xml:space="preserve"> </w:t>
      </w:r>
      <w:r w:rsidRPr="00AB25F5">
        <w:rPr>
          <w:rFonts w:ascii="Arial" w:hAnsi="Arial" w:cs="Arial"/>
          <w:color w:val="231F20"/>
          <w:spacing w:val="1"/>
        </w:rPr>
        <w:t>be</w:t>
      </w:r>
      <w:r w:rsidRPr="00AB25F5">
        <w:rPr>
          <w:rFonts w:ascii="Arial" w:hAnsi="Arial" w:cs="Arial"/>
          <w:color w:val="231F20"/>
          <w:spacing w:val="-4"/>
        </w:rPr>
        <w:t xml:space="preserve"> </w:t>
      </w:r>
      <w:r w:rsidRPr="00AB25F5">
        <w:rPr>
          <w:rFonts w:ascii="Arial" w:hAnsi="Arial" w:cs="Arial"/>
          <w:color w:val="231F20"/>
        </w:rPr>
        <w:t>administered</w:t>
      </w:r>
      <w:r w:rsidRPr="00AB25F5">
        <w:rPr>
          <w:rFonts w:ascii="Arial" w:hAnsi="Arial" w:cs="Arial"/>
          <w:color w:val="231F20"/>
          <w:spacing w:val="-4"/>
        </w:rPr>
        <w:t xml:space="preserve"> </w:t>
      </w:r>
      <w:r w:rsidRPr="00AB25F5">
        <w:rPr>
          <w:rFonts w:ascii="Arial" w:hAnsi="Arial" w:cs="Arial"/>
          <w:color w:val="231F20"/>
        </w:rPr>
        <w:t>during</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1"/>
        </w:rPr>
        <w:t>month</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r w:rsidRPr="00AB25F5">
        <w:rPr>
          <w:rFonts w:ascii="Arial" w:hAnsi="Arial" w:cs="Arial"/>
          <w:color w:val="231F20"/>
          <w:spacing w:val="-3"/>
        </w:rPr>
        <w:t>J</w:t>
      </w:r>
      <w:r w:rsidRPr="00AB25F5">
        <w:rPr>
          <w:rFonts w:ascii="Arial" w:hAnsi="Arial" w:cs="Arial"/>
          <w:color w:val="231F20"/>
          <w:spacing w:val="-2"/>
        </w:rPr>
        <w:t>un</w:t>
      </w:r>
      <w:r w:rsidRPr="00AB25F5">
        <w:rPr>
          <w:rFonts w:ascii="Arial" w:hAnsi="Arial" w:cs="Arial"/>
          <w:color w:val="231F20"/>
          <w:spacing w:val="-3"/>
        </w:rPr>
        <w:t>e</w:t>
      </w:r>
      <w:r w:rsidRPr="00AB25F5">
        <w:rPr>
          <w:rFonts w:ascii="Arial" w:hAnsi="Arial" w:cs="Arial"/>
          <w:color w:val="231F20"/>
          <w:spacing w:val="-4"/>
        </w:rPr>
        <w:t xml:space="preserve"> </w:t>
      </w:r>
      <w:r w:rsidRPr="00AB25F5">
        <w:rPr>
          <w:rFonts w:ascii="Arial" w:hAnsi="Arial" w:cs="Arial"/>
          <w:color w:val="231F20"/>
          <w:spacing w:val="-1"/>
        </w:rPr>
        <w:t>on</w:t>
      </w:r>
      <w:r w:rsidRPr="00AB25F5">
        <w:rPr>
          <w:rFonts w:ascii="Arial" w:hAnsi="Arial" w:cs="Arial"/>
          <w:color w:val="231F20"/>
          <w:spacing w:val="-2"/>
        </w:rPr>
        <w:t>ly</w:t>
      </w:r>
      <w:r w:rsidRPr="00AB25F5">
        <w:rPr>
          <w:rFonts w:ascii="Arial" w:hAnsi="Arial" w:cs="Arial"/>
          <w:color w:val="231F20"/>
          <w:spacing w:val="-4"/>
        </w:rPr>
        <w:t xml:space="preserve"> </w:t>
      </w:r>
      <w:r w:rsidRPr="00AB25F5">
        <w:rPr>
          <w:rFonts w:ascii="Arial" w:hAnsi="Arial" w:cs="Arial"/>
          <w:color w:val="231F20"/>
          <w:spacing w:val="-1"/>
        </w:rPr>
        <w:t xml:space="preserve">to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spacing w:val="-1"/>
        </w:rPr>
        <w:t>enterin</w:t>
      </w:r>
      <w:r w:rsidRPr="00AB25F5">
        <w:rPr>
          <w:rFonts w:ascii="Arial" w:hAnsi="Arial" w:cs="Arial"/>
          <w:color w:val="231F20"/>
          <w:spacing w:val="-2"/>
        </w:rPr>
        <w:t>g</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remainder</w:t>
      </w:r>
      <w:r w:rsidRPr="00AB25F5">
        <w:rPr>
          <w:rFonts w:ascii="Arial" w:hAnsi="Arial" w:cs="Arial"/>
          <w:color w:val="231F20"/>
          <w:spacing w:val="7"/>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current</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rPr>
        <w:t>year</w:t>
      </w:r>
      <w:r w:rsidRPr="00AB25F5">
        <w:rPr>
          <w:rFonts w:ascii="Arial" w:hAnsi="Arial" w:cs="Arial"/>
          <w:color w:val="231F20"/>
          <w:spacing w:val="7"/>
        </w:rPr>
        <w:t xml:space="preserve"> </w:t>
      </w:r>
      <w:r w:rsidRPr="00AB25F5">
        <w:rPr>
          <w:rFonts w:ascii="Arial" w:hAnsi="Arial" w:cs="Arial"/>
          <w:color w:val="231F20"/>
          <w:spacing w:val="-1"/>
        </w:rPr>
        <w:t>and/or</w:t>
      </w:r>
      <w:r w:rsidRPr="00AB25F5">
        <w:rPr>
          <w:rFonts w:ascii="Arial" w:hAnsi="Arial" w:cs="Arial"/>
          <w:color w:val="231F20"/>
          <w:spacing w:val="7"/>
        </w:rPr>
        <w:t xml:space="preserve">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rPr>
        <w:t>enrolling</w:t>
      </w:r>
      <w:r w:rsidRPr="00AB25F5">
        <w:rPr>
          <w:rFonts w:ascii="Arial" w:hAnsi="Arial" w:cs="Arial"/>
          <w:color w:val="231F20"/>
          <w:spacing w:val="7"/>
        </w:rPr>
        <w:t xml:space="preserve"> </w:t>
      </w:r>
      <w:r w:rsidRPr="00AB25F5">
        <w:rPr>
          <w:rFonts w:ascii="Arial" w:hAnsi="Arial" w:cs="Arial"/>
          <w:color w:val="231F20"/>
        </w:rPr>
        <w:t>in</w:t>
      </w:r>
      <w:r w:rsidRPr="00AB25F5">
        <w:rPr>
          <w:rFonts w:ascii="Arial" w:hAnsi="Arial" w:cs="Arial"/>
          <w:color w:val="231F20"/>
          <w:spacing w:val="7"/>
        </w:rPr>
        <w:t xml:space="preserve"> </w:t>
      </w:r>
      <w:r w:rsidRPr="00AB25F5">
        <w:rPr>
          <w:rFonts w:ascii="Arial" w:hAnsi="Arial" w:cs="Arial"/>
          <w:color w:val="231F20"/>
        </w:rPr>
        <w:t>a</w:t>
      </w:r>
      <w:r w:rsidRPr="00AB25F5">
        <w:rPr>
          <w:rFonts w:ascii="Arial" w:hAnsi="Arial" w:cs="Arial"/>
          <w:color w:val="231F20"/>
          <w:spacing w:val="7"/>
        </w:rPr>
        <w:t xml:space="preserve"> </w:t>
      </w:r>
      <w:r w:rsidRPr="00AB25F5">
        <w:rPr>
          <w:rFonts w:ascii="Arial" w:hAnsi="Arial" w:cs="Arial"/>
          <w:color w:val="231F20"/>
        </w:rPr>
        <w:t>summer</w:t>
      </w:r>
      <w:r w:rsidRPr="00AB25F5">
        <w:rPr>
          <w:rFonts w:ascii="Arial" w:hAnsi="Arial" w:cs="Arial"/>
          <w:color w:val="231F20"/>
          <w:spacing w:val="89"/>
          <w:w w:val="10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w:t>
      </w:r>
      <w:r w:rsidRPr="00AB25F5">
        <w:rPr>
          <w:rFonts w:ascii="Arial" w:hAnsi="Arial" w:cs="Arial"/>
          <w:color w:val="231F20"/>
          <w:spacing w:val="-2"/>
        </w:rPr>
        <w:t xml:space="preserve"> pr</w:t>
      </w:r>
      <w:r w:rsidRPr="00AB25F5">
        <w:rPr>
          <w:rFonts w:ascii="Arial" w:hAnsi="Arial" w:cs="Arial"/>
          <w:color w:val="231F20"/>
          <w:spacing w:val="1"/>
        </w:rPr>
        <w:t>o</w:t>
      </w:r>
      <w:r w:rsidRPr="00AB25F5">
        <w:rPr>
          <w:rFonts w:ascii="Arial" w:hAnsi="Arial" w:cs="Arial"/>
          <w:color w:val="231F20"/>
          <w:spacing w:val="2"/>
        </w:rPr>
        <w:t>g</w:t>
      </w:r>
      <w:r w:rsidRPr="00AB25F5">
        <w:rPr>
          <w:rFonts w:ascii="Arial" w:hAnsi="Arial" w:cs="Arial"/>
          <w:color w:val="231F20"/>
        </w:rPr>
        <w:t>r</w:t>
      </w:r>
      <w:r w:rsidRPr="00AB25F5">
        <w:rPr>
          <w:rFonts w:ascii="Arial" w:hAnsi="Arial" w:cs="Arial"/>
          <w:color w:val="231F20"/>
          <w:spacing w:val="-1"/>
        </w:rPr>
        <w:t>a</w:t>
      </w:r>
      <w:r w:rsidRPr="00AB25F5">
        <w:rPr>
          <w:rFonts w:ascii="Arial" w:hAnsi="Arial" w:cs="Arial"/>
          <w:color w:val="231F20"/>
          <w:spacing w:val="1"/>
        </w:rPr>
        <w:t>m</w:t>
      </w:r>
      <w:r w:rsidRPr="00AB25F5">
        <w:rPr>
          <w:rFonts w:ascii="Arial" w:hAnsi="Arial" w:cs="Arial"/>
          <w:color w:val="231F20"/>
        </w:rPr>
        <w:t>.</w:t>
      </w:r>
      <w:r w:rsidRPr="00AB25F5">
        <w:rPr>
          <w:rFonts w:ascii="Arial" w:hAnsi="Arial" w:cs="Arial"/>
          <w:color w:val="231F20"/>
          <w:spacing w:val="-2"/>
        </w:rPr>
        <w:t xml:space="preserve"> </w:t>
      </w:r>
      <w:r w:rsidRPr="00AB25F5">
        <w:rPr>
          <w:rFonts w:ascii="Arial" w:hAnsi="Arial" w:cs="Arial"/>
          <w:color w:val="231F20"/>
        </w:rPr>
        <w:t>The</w:t>
      </w:r>
      <w:r w:rsidRPr="00AB25F5">
        <w:rPr>
          <w:rFonts w:ascii="Arial" w:hAnsi="Arial" w:cs="Arial"/>
          <w:color w:val="231F20"/>
          <w:spacing w:val="-2"/>
        </w:rPr>
        <w:t xml:space="preserve"> </w:t>
      </w:r>
      <w:r w:rsidRPr="00AB25F5">
        <w:rPr>
          <w:rFonts w:ascii="Arial" w:hAnsi="Arial" w:cs="Arial"/>
          <w:color w:val="231F20"/>
          <w:spacing w:val="-1"/>
        </w:rPr>
        <w:t>t</w:t>
      </w:r>
      <w:r w:rsidRPr="00AB25F5">
        <w:rPr>
          <w:rFonts w:ascii="Arial" w:hAnsi="Arial" w:cs="Arial"/>
          <w:color w:val="231F20"/>
          <w:spacing w:val="1"/>
        </w:rPr>
        <w:t>e</w:t>
      </w:r>
      <w:r w:rsidRPr="00AB25F5">
        <w:rPr>
          <w:rFonts w:ascii="Arial" w:hAnsi="Arial" w:cs="Arial"/>
          <w:color w:val="231F20"/>
        </w:rPr>
        <w:t>s</w:t>
      </w:r>
      <w:r w:rsidRPr="00AB25F5">
        <w:rPr>
          <w:rFonts w:ascii="Arial" w:hAnsi="Arial" w:cs="Arial"/>
          <w:color w:val="231F20"/>
          <w:spacing w:val="1"/>
        </w:rPr>
        <w:t>t</w:t>
      </w:r>
      <w:r w:rsidRPr="00AB25F5">
        <w:rPr>
          <w:rFonts w:ascii="Arial" w:hAnsi="Arial" w:cs="Arial"/>
          <w:color w:val="231F20"/>
        </w:rPr>
        <w:t>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o</w:t>
      </w:r>
      <w:r w:rsidRPr="00AB25F5">
        <w:rPr>
          <w:rFonts w:ascii="Arial" w:hAnsi="Arial" w:cs="Arial"/>
          <w:color w:val="231F20"/>
        </w:rPr>
        <w:t>f</w:t>
      </w:r>
      <w:r w:rsidRPr="00AB25F5">
        <w:rPr>
          <w:rFonts w:ascii="Arial" w:hAnsi="Arial" w:cs="Arial"/>
          <w:color w:val="231F20"/>
          <w:spacing w:val="-2"/>
        </w:rPr>
        <w:t xml:space="preserve"> </w:t>
      </w:r>
      <w:r w:rsidRPr="00AB25F5">
        <w:rPr>
          <w:rFonts w:ascii="Arial" w:hAnsi="Arial" w:cs="Arial"/>
          <w:color w:val="231F20"/>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st</w:t>
      </w:r>
      <w:r w:rsidRPr="00AB25F5">
        <w:rPr>
          <w:rFonts w:ascii="Arial" w:hAnsi="Arial" w:cs="Arial"/>
          <w:color w:val="231F20"/>
        </w:rPr>
        <w:t>ude</w:t>
      </w:r>
      <w:r w:rsidRPr="00AB25F5">
        <w:rPr>
          <w:rFonts w:ascii="Arial" w:hAnsi="Arial" w:cs="Arial"/>
          <w:color w:val="231F20"/>
          <w:spacing w:val="-4"/>
        </w:rPr>
        <w:t>n</w:t>
      </w:r>
      <w:r w:rsidRPr="00AB25F5">
        <w:rPr>
          <w:rFonts w:ascii="Arial" w:hAnsi="Arial" w:cs="Arial"/>
          <w:color w:val="231F20"/>
          <w:spacing w:val="1"/>
        </w:rPr>
        <w:t>t</w:t>
      </w:r>
      <w:r w:rsidRPr="00AB25F5">
        <w:rPr>
          <w:rFonts w:ascii="Arial" w:hAnsi="Arial" w:cs="Arial"/>
          <w:color w:val="231F20"/>
        </w:rPr>
        <w:t>s</w:t>
      </w:r>
      <w:r w:rsidRPr="00AB25F5">
        <w:rPr>
          <w:rFonts w:ascii="Arial" w:hAnsi="Arial" w:cs="Arial"/>
          <w:color w:val="231F20"/>
          <w:spacing w:val="-2"/>
        </w:rPr>
        <w:t xml:space="preserve"> </w:t>
      </w:r>
      <w:r w:rsidRPr="00AB25F5">
        <w:rPr>
          <w:rFonts w:ascii="Arial" w:hAnsi="Arial" w:cs="Arial"/>
          <w:color w:val="231F20"/>
          <w:spacing w:val="2"/>
        </w:rPr>
        <w:t>w</w:t>
      </w:r>
      <w:r w:rsidRPr="00AB25F5">
        <w:rPr>
          <w:rFonts w:ascii="Arial" w:hAnsi="Arial" w:cs="Arial"/>
          <w:color w:val="231F20"/>
        </w:rPr>
        <w:t>ho</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spacing w:val="-2"/>
        </w:rPr>
        <w:t>r</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rPr>
        <w:t>en</w:t>
      </w:r>
      <w:r w:rsidRPr="00AB25F5">
        <w:rPr>
          <w:rFonts w:ascii="Arial" w:hAnsi="Arial" w:cs="Arial"/>
          <w:color w:val="231F20"/>
          <w:spacing w:val="-2"/>
        </w:rPr>
        <w:t>r</w:t>
      </w:r>
      <w:r w:rsidRPr="00AB25F5">
        <w:rPr>
          <w:rFonts w:ascii="Arial" w:hAnsi="Arial" w:cs="Arial"/>
          <w:color w:val="231F20"/>
          <w:spacing w:val="-1"/>
        </w:rPr>
        <w:t>o</w:t>
      </w:r>
      <w:r w:rsidRPr="00AB25F5">
        <w:rPr>
          <w:rFonts w:ascii="Arial" w:hAnsi="Arial" w:cs="Arial"/>
          <w:color w:val="231F20"/>
          <w:spacing w:val="2"/>
        </w:rPr>
        <w:t>l</w:t>
      </w:r>
      <w:r w:rsidRPr="00AB25F5">
        <w:rPr>
          <w:rFonts w:ascii="Arial" w:hAnsi="Arial" w:cs="Arial"/>
          <w:color w:val="231F20"/>
          <w:spacing w:val="1"/>
        </w:rPr>
        <w:t>li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5"/>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w:t>
      </w:r>
      <w:r w:rsidRPr="00AB25F5">
        <w:rPr>
          <w:rFonts w:ascii="Arial" w:hAnsi="Arial" w:cs="Arial"/>
          <w:color w:val="231F20"/>
          <w:spacing w:val="-34"/>
        </w:rPr>
        <w:t>Y</w:t>
      </w:r>
      <w:r w:rsidRPr="00AB25F5">
        <w:rPr>
          <w:rFonts w:ascii="Arial" w:hAnsi="Arial" w:cs="Arial"/>
          <w:color w:val="231F20"/>
          <w:spacing w:val="-2"/>
        </w:rPr>
        <w:t>o</w:t>
      </w:r>
      <w:r w:rsidRPr="00AB25F5">
        <w:rPr>
          <w:rFonts w:ascii="Arial" w:hAnsi="Arial" w:cs="Arial"/>
          <w:color w:val="231F20"/>
        </w:rPr>
        <w:t>rk</w:t>
      </w:r>
      <w:r w:rsidRPr="00AB25F5">
        <w:rPr>
          <w:rFonts w:ascii="Arial" w:hAnsi="Arial" w:cs="Arial"/>
          <w:color w:val="231F20"/>
          <w:spacing w:val="-2"/>
        </w:rPr>
        <w:t xml:space="preserve"> </w:t>
      </w:r>
      <w:r w:rsidRPr="00AB25F5">
        <w:rPr>
          <w:rFonts w:ascii="Arial" w:hAnsi="Arial" w:cs="Arial"/>
          <w:color w:val="231F20"/>
          <w:spacing w:val="-4"/>
        </w:rPr>
        <w:t>S</w:t>
      </w:r>
      <w:r w:rsidRPr="00AB25F5">
        <w:rPr>
          <w:rFonts w:ascii="Arial" w:hAnsi="Arial" w:cs="Arial"/>
          <w:color w:val="231F20"/>
          <w:spacing w:val="1"/>
        </w:rPr>
        <w:t>t</w:t>
      </w:r>
      <w:r w:rsidRPr="00AB25F5">
        <w:rPr>
          <w:rFonts w:ascii="Arial" w:hAnsi="Arial" w:cs="Arial"/>
          <w:color w:val="231F20"/>
          <w:spacing w:val="-5"/>
        </w:rPr>
        <w:t>a</w:t>
      </w:r>
      <w:r w:rsidRPr="00AB25F5">
        <w:rPr>
          <w:rFonts w:ascii="Arial" w:hAnsi="Arial" w:cs="Arial"/>
          <w:color w:val="231F20"/>
          <w:spacing w:val="-1"/>
        </w:rPr>
        <w:t>t</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ls</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1"/>
        </w:rPr>
        <w:t>G</w:t>
      </w:r>
      <w:r w:rsidRPr="00AB25F5">
        <w:rPr>
          <w:rFonts w:ascii="Arial" w:hAnsi="Arial" w:cs="Arial"/>
          <w:color w:val="231F20"/>
        </w:rPr>
        <w:t>rade</w:t>
      </w:r>
      <w:r w:rsidRPr="00AB25F5">
        <w:rPr>
          <w:rFonts w:ascii="Arial" w:hAnsi="Arial" w:cs="Arial"/>
          <w:color w:val="231F20"/>
          <w:spacing w:val="-2"/>
        </w:rPr>
        <w:t xml:space="preserve"> </w:t>
      </w:r>
      <w:r w:rsidRPr="00AB25F5">
        <w:rPr>
          <w:rFonts w:ascii="Arial" w:hAnsi="Arial" w:cs="Arial"/>
          <w:color w:val="231F20"/>
        </w:rPr>
        <w:t>1</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rPr>
        <w:t>nd</w:t>
      </w:r>
      <w:r w:rsidRPr="00AB25F5">
        <w:rPr>
          <w:rFonts w:ascii="Arial" w:hAnsi="Arial" w:cs="Arial"/>
          <w:color w:val="231F20"/>
          <w:w w:val="105"/>
        </w:rPr>
        <w:t xml:space="preserve"> </w:t>
      </w:r>
      <w:r w:rsidRPr="00AB25F5">
        <w:rPr>
          <w:rFonts w:ascii="Arial" w:hAnsi="Arial" w:cs="Arial"/>
          <w:color w:val="231F20"/>
          <w:spacing w:val="-1"/>
        </w:rPr>
        <w:t>abo</w:t>
      </w:r>
      <w:r w:rsidRPr="00AB25F5">
        <w:rPr>
          <w:rFonts w:ascii="Arial" w:hAnsi="Arial" w:cs="Arial"/>
          <w:color w:val="231F20"/>
          <w:spacing w:val="-2"/>
        </w:rPr>
        <w:t>ve</w:t>
      </w:r>
      <w:r w:rsidRPr="00AB25F5">
        <w:rPr>
          <w:rFonts w:ascii="Arial" w:hAnsi="Arial" w:cs="Arial"/>
          <w:color w:val="231F20"/>
          <w:spacing w:val="-6"/>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6"/>
        </w:rPr>
        <w:t xml:space="preserve"> </w:t>
      </w:r>
      <w:r w:rsidRPr="00AB25F5">
        <w:rPr>
          <w:rFonts w:ascii="Arial" w:hAnsi="Arial" w:cs="Arial"/>
          <w:color w:val="231F20"/>
          <w:spacing w:val="1"/>
        </w:rPr>
        <w:t>fall</w:t>
      </w:r>
      <w:r w:rsidRPr="00AB25F5">
        <w:rPr>
          <w:rFonts w:ascii="Arial" w:hAnsi="Arial" w:cs="Arial"/>
          <w:color w:val="231F20"/>
          <w:spacing w:val="-5"/>
        </w:rPr>
        <w:t xml:space="preserve"> </w:t>
      </w:r>
      <w:r w:rsidRPr="00AB25F5">
        <w:rPr>
          <w:rFonts w:ascii="Arial" w:hAnsi="Arial" w:cs="Arial"/>
          <w:color w:val="231F20"/>
          <w:spacing w:val="-2"/>
        </w:rPr>
        <w:t>m</w:t>
      </w:r>
      <w:r w:rsidRPr="00AB25F5">
        <w:rPr>
          <w:rFonts w:ascii="Arial" w:hAnsi="Arial" w:cs="Arial"/>
          <w:color w:val="231F20"/>
          <w:spacing w:val="-3"/>
        </w:rPr>
        <w:t>ay</w:t>
      </w:r>
      <w:r w:rsidRPr="00AB25F5">
        <w:rPr>
          <w:rFonts w:ascii="Arial" w:hAnsi="Arial" w:cs="Arial"/>
          <w:color w:val="231F20"/>
          <w:spacing w:val="-6"/>
        </w:rPr>
        <w:t xml:space="preserve"> </w:t>
      </w:r>
      <w:r w:rsidRPr="00AB25F5">
        <w:rPr>
          <w:rFonts w:ascii="Arial" w:hAnsi="Arial" w:cs="Arial"/>
          <w:color w:val="231F20"/>
          <w:spacing w:val="1"/>
        </w:rPr>
        <w:t>beg</w:t>
      </w:r>
      <w:r w:rsidRPr="00AB25F5">
        <w:rPr>
          <w:rFonts w:ascii="Arial" w:hAnsi="Arial" w:cs="Arial"/>
          <w:color w:val="231F20"/>
        </w:rPr>
        <w:t>in</w:t>
      </w:r>
      <w:r w:rsidRPr="00AB25F5">
        <w:rPr>
          <w:rFonts w:ascii="Arial" w:hAnsi="Arial" w:cs="Arial"/>
          <w:color w:val="231F20"/>
          <w:spacing w:val="-5"/>
        </w:rPr>
        <w:t xml:space="preserve"> </w:t>
      </w:r>
      <w:r w:rsidRPr="00AB25F5">
        <w:rPr>
          <w:rFonts w:ascii="Arial" w:hAnsi="Arial" w:cs="Arial"/>
          <w:color w:val="231F20"/>
        </w:rPr>
        <w:t>no</w:t>
      </w:r>
      <w:r w:rsidRPr="00AB25F5">
        <w:rPr>
          <w:rFonts w:ascii="Arial" w:hAnsi="Arial" w:cs="Arial"/>
          <w:color w:val="231F20"/>
          <w:spacing w:val="-6"/>
        </w:rPr>
        <w:t xml:space="preserve"> </w:t>
      </w:r>
      <w:r w:rsidRPr="00AB25F5">
        <w:rPr>
          <w:rFonts w:ascii="Arial" w:hAnsi="Arial" w:cs="Arial"/>
          <w:color w:val="231F20"/>
        </w:rPr>
        <w:t>earlier</w:t>
      </w:r>
      <w:r w:rsidRPr="00AB25F5">
        <w:rPr>
          <w:rFonts w:ascii="Arial" w:hAnsi="Arial" w:cs="Arial"/>
          <w:color w:val="231F20"/>
          <w:spacing w:val="-6"/>
        </w:rPr>
        <w:t xml:space="preserve"> </w:t>
      </w:r>
      <w:r w:rsidRPr="00AB25F5">
        <w:rPr>
          <w:rFonts w:ascii="Arial" w:hAnsi="Arial" w:cs="Arial"/>
          <w:color w:val="231F20"/>
        </w:rPr>
        <w:t>than</w:t>
      </w:r>
      <w:r w:rsidRPr="00AB25F5">
        <w:rPr>
          <w:rFonts w:ascii="Arial" w:hAnsi="Arial" w:cs="Arial"/>
          <w:color w:val="231F20"/>
          <w:spacing w:val="-5"/>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6"/>
        </w:rPr>
        <w:t xml:space="preserve"> </w:t>
      </w:r>
      <w:r w:rsidRPr="00AB25F5">
        <w:rPr>
          <w:rFonts w:ascii="Arial" w:hAnsi="Arial" w:cs="Arial"/>
          <w:color w:val="231F20"/>
        </w:rPr>
        <w:t>15.</w:t>
      </w:r>
      <w:r w:rsidRPr="00AB25F5">
        <w:rPr>
          <w:rFonts w:ascii="Arial" w:hAnsi="Arial" w:cs="Arial"/>
          <w:color w:val="231F20"/>
          <w:spacing w:val="-5"/>
        </w:rPr>
        <w:t xml:space="preserve"> </w:t>
      </w:r>
      <w:r w:rsidRPr="00AB25F5">
        <w:rPr>
          <w:rFonts w:ascii="Arial" w:hAnsi="Arial" w:cs="Arial"/>
          <w:color w:val="231F20"/>
        </w:rPr>
        <w:t>Schools</w:t>
      </w:r>
      <w:r w:rsidRPr="00AB25F5">
        <w:rPr>
          <w:rFonts w:ascii="Arial" w:hAnsi="Arial" w:cs="Arial"/>
          <w:color w:val="231F20"/>
          <w:spacing w:val="-6"/>
        </w:rPr>
        <w:t xml:space="preserve"> </w:t>
      </w:r>
      <w:r w:rsidRPr="00AB25F5">
        <w:rPr>
          <w:rFonts w:ascii="Arial" w:hAnsi="Arial" w:cs="Arial"/>
          <w:color w:val="231F20"/>
          <w:spacing w:val="-1"/>
        </w:rPr>
        <w:t>ar</w:t>
      </w:r>
      <w:r w:rsidRPr="00AB25F5">
        <w:rPr>
          <w:rFonts w:ascii="Arial" w:hAnsi="Arial" w:cs="Arial"/>
          <w:color w:val="231F20"/>
          <w:spacing w:val="-2"/>
        </w:rPr>
        <w:t>e</w:t>
      </w:r>
      <w:r w:rsidRPr="00AB25F5">
        <w:rPr>
          <w:rFonts w:ascii="Arial" w:hAnsi="Arial" w:cs="Arial"/>
          <w:color w:val="231F20"/>
          <w:spacing w:val="-5"/>
        </w:rPr>
        <w:t xml:space="preserve"> </w:t>
      </w:r>
      <w:r w:rsidRPr="00AB25F5">
        <w:rPr>
          <w:rFonts w:ascii="Arial" w:hAnsi="Arial" w:cs="Arial"/>
          <w:color w:val="231F20"/>
          <w:spacing w:val="-1"/>
        </w:rPr>
        <w:t>not</w:t>
      </w:r>
      <w:r w:rsidRPr="00AB25F5">
        <w:rPr>
          <w:rFonts w:ascii="Arial" w:hAnsi="Arial" w:cs="Arial"/>
          <w:color w:val="231F20"/>
          <w:spacing w:val="-6"/>
        </w:rPr>
        <w:t xml:space="preserve"> </w:t>
      </w:r>
      <w:r w:rsidRPr="00AB25F5">
        <w:rPr>
          <w:rFonts w:ascii="Arial" w:hAnsi="Arial" w:cs="Arial"/>
          <w:color w:val="231F20"/>
        </w:rPr>
        <w:t>permitted</w:t>
      </w:r>
      <w:r w:rsidRPr="00AB25F5">
        <w:rPr>
          <w:rFonts w:ascii="Arial" w:hAnsi="Arial" w:cs="Arial"/>
          <w:color w:val="231F20"/>
          <w:spacing w:val="-5"/>
        </w:rPr>
        <w:t xml:space="preserve"> </w:t>
      </w:r>
      <w:r w:rsidRPr="00AB25F5">
        <w:rPr>
          <w:rFonts w:ascii="Arial" w:hAnsi="Arial" w:cs="Arial"/>
          <w:color w:val="231F20"/>
          <w:spacing w:val="-1"/>
        </w:rPr>
        <w:t>to</w:t>
      </w:r>
      <w:r w:rsidRPr="00AB25F5">
        <w:rPr>
          <w:rFonts w:ascii="Arial" w:hAnsi="Arial" w:cs="Arial"/>
          <w:color w:val="231F20"/>
          <w:spacing w:val="-6"/>
        </w:rPr>
        <w:t xml:space="preserve"> </w:t>
      </w:r>
      <w:r w:rsidRPr="00AB25F5">
        <w:rPr>
          <w:rFonts w:ascii="Arial" w:hAnsi="Arial" w:cs="Arial"/>
          <w:color w:val="231F20"/>
        </w:rPr>
        <w:t>administer</w:t>
      </w:r>
      <w:r w:rsidRPr="00AB25F5">
        <w:rPr>
          <w:rFonts w:ascii="Arial" w:hAnsi="Arial" w:cs="Arial"/>
          <w:color w:val="231F20"/>
          <w:spacing w:val="-5"/>
        </w:rPr>
        <w:t xml:space="preserve"> </w:t>
      </w:r>
      <w:r w:rsidRPr="00AB25F5">
        <w:rPr>
          <w:rFonts w:ascii="Arial" w:hAnsi="Arial" w:cs="Arial"/>
          <w:color w:val="231F20"/>
        </w:rPr>
        <w:t>Levels</w:t>
      </w:r>
      <w:r w:rsidRPr="00AB25F5">
        <w:rPr>
          <w:rFonts w:ascii="Arial" w:hAnsi="Arial" w:cs="Arial"/>
          <w:color w:val="231F20"/>
          <w:spacing w:val="-6"/>
        </w:rPr>
        <w:t xml:space="preserve"> </w:t>
      </w:r>
      <w:r w:rsidRPr="00AB25F5">
        <w:rPr>
          <w:rFonts w:ascii="Arial" w:hAnsi="Arial" w:cs="Arial"/>
          <w:color w:val="231F20"/>
        </w:rPr>
        <w:t>II–VIII</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 NYSITELL</w:t>
      </w:r>
      <w:r w:rsidRPr="00AB25F5">
        <w:rPr>
          <w:rFonts w:ascii="Arial" w:hAnsi="Arial" w:cs="Arial"/>
          <w:color w:val="231F20"/>
          <w:spacing w:val="-35"/>
        </w:rPr>
        <w:t xml:space="preserve"> </w:t>
      </w:r>
      <w:r w:rsidRPr="00AB25F5">
        <w:rPr>
          <w:rFonts w:ascii="Arial" w:hAnsi="Arial" w:cs="Arial"/>
          <w:color w:val="231F20"/>
          <w:spacing w:val="-2"/>
        </w:rPr>
        <w:t>f</w:t>
      </w:r>
      <w:r w:rsidRPr="00AB25F5">
        <w:rPr>
          <w:rFonts w:ascii="Arial" w:hAnsi="Arial" w:cs="Arial"/>
          <w:color w:val="231F20"/>
          <w:spacing w:val="-1"/>
        </w:rPr>
        <w:t>rom</w:t>
      </w:r>
      <w:r w:rsidRPr="00AB25F5">
        <w:rPr>
          <w:rFonts w:ascii="Arial" w:hAnsi="Arial" w:cs="Arial"/>
          <w:color w:val="231F20"/>
          <w:spacing w:val="-34"/>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35"/>
        </w:rPr>
        <w:t xml:space="preserve"> </w:t>
      </w:r>
      <w:r w:rsidRPr="00AB25F5">
        <w:rPr>
          <w:rFonts w:ascii="Arial" w:hAnsi="Arial" w:cs="Arial"/>
          <w:color w:val="231F20"/>
          <w:spacing w:val="-2"/>
        </w:rPr>
        <w:t>1–J</w:t>
      </w:r>
      <w:r w:rsidRPr="00AB25F5">
        <w:rPr>
          <w:rFonts w:ascii="Arial" w:hAnsi="Arial" w:cs="Arial"/>
          <w:color w:val="231F20"/>
          <w:spacing w:val="-1"/>
        </w:rPr>
        <w:t>u</w:t>
      </w:r>
      <w:r w:rsidRPr="00AB25F5">
        <w:rPr>
          <w:rFonts w:ascii="Arial" w:hAnsi="Arial" w:cs="Arial"/>
          <w:color w:val="231F20"/>
          <w:spacing w:val="-2"/>
        </w:rPr>
        <w:t>ly</w:t>
      </w:r>
      <w:r w:rsidRPr="00AB25F5">
        <w:rPr>
          <w:rFonts w:ascii="Arial" w:hAnsi="Arial" w:cs="Arial"/>
          <w:color w:val="231F20"/>
          <w:spacing w:val="-34"/>
        </w:rPr>
        <w:t xml:space="preserve"> </w:t>
      </w:r>
      <w:r w:rsidRPr="00AB25F5">
        <w:rPr>
          <w:rFonts w:ascii="Arial" w:hAnsi="Arial" w:cs="Arial"/>
          <w:color w:val="231F20"/>
          <w:spacing w:val="1"/>
        </w:rPr>
        <w:t>14.</w:t>
      </w:r>
    </w:p>
    <w:p w14:paraId="09371B6B" w14:textId="77777777" w:rsidR="005177CD" w:rsidRPr="00AB25F5" w:rsidRDefault="005177CD" w:rsidP="005177CD">
      <w:pPr>
        <w:autoSpaceDE w:val="0"/>
        <w:autoSpaceDN w:val="0"/>
        <w:ind w:firstLine="720"/>
        <w:jc w:val="both"/>
        <w:rPr>
          <w:rFonts w:ascii="Arial" w:hAnsi="Arial" w:cs="Arial"/>
        </w:rPr>
      </w:pPr>
      <w:r w:rsidRPr="00AB25F5">
        <w:rPr>
          <w:rFonts w:ascii="Arial" w:hAnsi="Arial" w:cs="Arial"/>
        </w:rPr>
        <w:t xml:space="preserve"> </w:t>
      </w:r>
    </w:p>
    <w:p w14:paraId="22238821" w14:textId="64D1097B" w:rsidR="005177CD" w:rsidRPr="00AB25F5" w:rsidRDefault="005177CD" w:rsidP="00A21073">
      <w:pPr>
        <w:ind w:firstLine="720"/>
        <w:rPr>
          <w:rFonts w:ascii="Arial" w:hAnsi="Arial" w:cs="Arial"/>
        </w:rPr>
      </w:pPr>
      <w:r w:rsidRPr="00AB25F5">
        <w:rPr>
          <w:rFonts w:ascii="Arial" w:hAnsi="Arial" w:cs="Arial"/>
        </w:rPr>
        <w:t>For more information about NYSITELL, see</w:t>
      </w:r>
      <w:r w:rsidR="00DA6E93">
        <w:rPr>
          <w:rFonts w:ascii="Arial" w:hAnsi="Arial" w:cs="Arial"/>
        </w:rPr>
        <w:t xml:space="preserve"> the</w:t>
      </w:r>
      <w:r w:rsidRPr="00AB25F5">
        <w:rPr>
          <w:rFonts w:ascii="Arial" w:hAnsi="Arial" w:cs="Arial"/>
        </w:rPr>
        <w:t xml:space="preserve"> </w:t>
      </w:r>
      <w:hyperlink r:id="rId51" w:history="1">
        <w:r w:rsidR="00DA6E93">
          <w:rPr>
            <w:rStyle w:val="Hyperlink"/>
            <w:rFonts w:ascii="Arial" w:hAnsi="Arial" w:cs="Arial"/>
          </w:rPr>
          <w:t>NYSITELL web page</w:t>
        </w:r>
      </w:hyperlink>
      <w:r w:rsidRPr="00AB25F5">
        <w:rPr>
          <w:rFonts w:ascii="Arial" w:hAnsi="Arial" w:cs="Arial"/>
        </w:rPr>
        <w:t>.</w:t>
      </w:r>
    </w:p>
    <w:p w14:paraId="1F623645" w14:textId="77777777" w:rsidR="002E39A8" w:rsidRPr="00AB25F5" w:rsidRDefault="002E39A8" w:rsidP="00EA1142">
      <w:pPr>
        <w:pStyle w:val="Heading2"/>
      </w:pPr>
      <w:bookmarkStart w:id="379" w:name="_Toc494894032"/>
      <w:bookmarkStart w:id="380" w:name="_Toc531952724"/>
      <w:r w:rsidRPr="00AB25F5">
        <w:t>Foreign Exchange Students</w:t>
      </w:r>
      <w:bookmarkEnd w:id="334"/>
      <w:bookmarkEnd w:id="364"/>
      <w:bookmarkEnd w:id="379"/>
      <w:bookmarkEnd w:id="380"/>
    </w:p>
    <w:p w14:paraId="15C8BC67" w14:textId="77777777" w:rsidR="002E39A8" w:rsidRPr="002F6E7F" w:rsidRDefault="002E39A8" w:rsidP="002E39A8">
      <w:pPr>
        <w:pStyle w:val="Body"/>
        <w:rPr>
          <w:b/>
        </w:rPr>
      </w:pPr>
      <w:r w:rsidRPr="00AB25F5">
        <w:t>New York State students who participate in foreign exchange programs</w:t>
      </w:r>
      <w:r w:rsidRPr="000E16CD">
        <w:t xml:space="preserve"> should have their enrollment continued in the SIRS. Do </w:t>
      </w:r>
      <w:r w:rsidRPr="000E16CD">
        <w:rPr>
          <w:i/>
        </w:rPr>
        <w:t>not</w:t>
      </w:r>
      <w:r w:rsidRPr="000E16CD">
        <w:t xml:space="preserve"> end the enrollment record for these students </w:t>
      </w:r>
      <w:r w:rsidRPr="000E16CD">
        <w:lastRenderedPageBreak/>
        <w:t>when they leave the country to attend the foreign exchange program. Students from outside the United States who participate in foreign exchange programs in New York State and are reported in SIRS should be reported with</w:t>
      </w:r>
      <w:r w:rsidRPr="000E16CD">
        <w:rPr>
          <w:szCs w:val="24"/>
        </w:rPr>
        <w:t xml:space="preserve"> </w:t>
      </w:r>
      <w:r w:rsidRPr="002F6E7F">
        <w:rPr>
          <w:szCs w:val="24"/>
        </w:rPr>
        <w:t xml:space="preserve">Reason for Beginning Enrollment Code 0022: </w:t>
      </w:r>
      <w:r w:rsidRPr="002F6E7F">
        <w:rPr>
          <w:rFonts w:cs="Arial"/>
          <w:snapToGrid w:val="0"/>
          <w:color w:val="000000"/>
          <w:szCs w:val="24"/>
        </w:rPr>
        <w:t>Foreign exchange student enrollment in building or grade</w:t>
      </w:r>
      <w:r w:rsidRPr="002F6E7F">
        <w:rPr>
          <w:szCs w:val="24"/>
        </w:rPr>
        <w:t xml:space="preserve"> a</w:t>
      </w:r>
      <w:r w:rsidRPr="002F6E7F">
        <w:t xml:space="preserve">nd Reason for Ending Enrollment Code 442: Left the U.S. </w:t>
      </w:r>
    </w:p>
    <w:p w14:paraId="50F06BE5" w14:textId="23B18306" w:rsidR="002E39A8" w:rsidRPr="000E16CD" w:rsidRDefault="002E39A8" w:rsidP="00EA1142">
      <w:pPr>
        <w:pStyle w:val="Heading2"/>
      </w:pPr>
      <w:bookmarkStart w:id="381" w:name="_Toc290554783"/>
      <w:bookmarkStart w:id="382" w:name="_Toc335294149"/>
      <w:bookmarkStart w:id="383" w:name="_Toc494894033"/>
      <w:bookmarkStart w:id="384" w:name="_Toc531952725"/>
      <w:r w:rsidRPr="000E16CD">
        <w:t xml:space="preserve">Free </w:t>
      </w:r>
      <w:r w:rsidR="008928EB">
        <w:t>and</w:t>
      </w:r>
      <w:r w:rsidRPr="000E16CD">
        <w:t xml:space="preserve"> Reduced-Price Lunch Students</w:t>
      </w:r>
      <w:bookmarkEnd w:id="381"/>
      <w:bookmarkEnd w:id="382"/>
      <w:bookmarkEnd w:id="383"/>
      <w:bookmarkEnd w:id="384"/>
    </w:p>
    <w:p w14:paraId="19804801" w14:textId="77777777" w:rsidR="00C8191A" w:rsidRDefault="002E39A8" w:rsidP="002E39A8">
      <w:pPr>
        <w:pStyle w:val="Body"/>
      </w:pPr>
      <w:r w:rsidRPr="000E16CD">
        <w:t>Students who have an approved lunch application or other documentation acceptable to the federal lunch program should be reported for free or reduced-price lunch (FRPL) purposes.</w:t>
      </w:r>
    </w:p>
    <w:p w14:paraId="5F55240C" w14:textId="2B669574" w:rsidR="002E39A8" w:rsidRPr="000E16CD" w:rsidRDefault="002E39A8" w:rsidP="00C8191A">
      <w:pPr>
        <w:pStyle w:val="Body"/>
        <w:ind w:firstLine="0"/>
      </w:pPr>
      <w:r w:rsidRPr="000E16CD">
        <w:t>Students may be reported as qualifying for a FREE lunch if they:</w:t>
      </w:r>
    </w:p>
    <w:p w14:paraId="26BFF2F2" w14:textId="47218B56" w:rsidR="00AA69C2" w:rsidRPr="000E16CD" w:rsidRDefault="00AA69C2" w:rsidP="00047DED">
      <w:pPr>
        <w:pStyle w:val="Body"/>
        <w:numPr>
          <w:ilvl w:val="0"/>
          <w:numId w:val="71"/>
        </w:numPr>
        <w:spacing w:before="0"/>
        <w:ind w:left="1080"/>
      </w:pPr>
      <w:bookmarkStart w:id="385" w:name="_Toc290554842"/>
      <w:bookmarkStart w:id="386" w:name="_Toc335294151"/>
      <w:bookmarkStart w:id="387" w:name="_Toc290554818"/>
      <w:bookmarkStart w:id="388" w:name="_Toc290554768"/>
      <w:bookmarkStart w:id="389" w:name="_Toc290554787"/>
      <w:r w:rsidRPr="000E16CD">
        <w:t xml:space="preserve">are found during the federally mandated Direct Certification Matching Process (DCMP) </w:t>
      </w:r>
      <w:r>
        <w:t xml:space="preserve">to be </w:t>
      </w:r>
      <w:r w:rsidRPr="000E16CD">
        <w:t>SNAP</w:t>
      </w:r>
      <w:r>
        <w:t xml:space="preserve"> (Supplemental Nutrition Assistance Program</w:t>
      </w:r>
      <w:r w:rsidR="003221D7">
        <w:t>)</w:t>
      </w:r>
      <w:r>
        <w:t xml:space="preserve"> </w:t>
      </w:r>
      <w:r w:rsidRPr="000E16CD">
        <w:t>and</w:t>
      </w:r>
      <w:r>
        <w:t>/or</w:t>
      </w:r>
      <w:r w:rsidRPr="000E16CD">
        <w:t xml:space="preserve"> Medicaid-eligible;</w:t>
      </w:r>
    </w:p>
    <w:p w14:paraId="73C2EA68" w14:textId="5A22EB6D" w:rsidR="00AA69C2" w:rsidRPr="00AB25F5" w:rsidRDefault="00AA69C2" w:rsidP="00047DED">
      <w:pPr>
        <w:pStyle w:val="ListParagraph"/>
        <w:numPr>
          <w:ilvl w:val="0"/>
          <w:numId w:val="71"/>
        </w:numPr>
        <w:ind w:left="1080"/>
        <w:rPr>
          <w:rFonts w:ascii="Arial" w:hAnsi="Arial"/>
          <w:szCs w:val="20"/>
        </w:rPr>
      </w:pPr>
      <w:r w:rsidRPr="000E16CD">
        <w:rPr>
          <w:rFonts w:ascii="Arial" w:hAnsi="Arial"/>
          <w:szCs w:val="20"/>
        </w:rPr>
        <w:t xml:space="preserve">reside </w:t>
      </w:r>
      <w:r w:rsidRPr="00AB25F5">
        <w:rPr>
          <w:rFonts w:ascii="Arial" w:hAnsi="Arial"/>
          <w:szCs w:val="20"/>
        </w:rPr>
        <w:t>in the same household as a child receiving SNAP, TANF, FDPIR or deemed Medicaid eligible through the Direct Certification Matching Process (DCMP);</w:t>
      </w:r>
    </w:p>
    <w:p w14:paraId="17A794D7" w14:textId="77777777" w:rsidR="00AA69C2" w:rsidRPr="00AB25F5" w:rsidRDefault="00AA69C2" w:rsidP="00047DED">
      <w:pPr>
        <w:pStyle w:val="Body"/>
        <w:numPr>
          <w:ilvl w:val="0"/>
          <w:numId w:val="71"/>
        </w:numPr>
        <w:spacing w:before="0"/>
        <w:ind w:left="1080"/>
      </w:pPr>
      <w:r w:rsidRPr="00AB25F5">
        <w:t xml:space="preserve">are documented as: </w:t>
      </w:r>
    </w:p>
    <w:p w14:paraId="1305B5BA" w14:textId="58503E4D" w:rsidR="00AA69C2" w:rsidRDefault="00AA69C2" w:rsidP="00047DED">
      <w:pPr>
        <w:pStyle w:val="Body"/>
        <w:numPr>
          <w:ilvl w:val="1"/>
          <w:numId w:val="71"/>
        </w:numPr>
        <w:spacing w:before="0"/>
      </w:pPr>
      <w:r w:rsidRPr="00AB25F5">
        <w:t>homeless-identified by the Homeless Liaison</w:t>
      </w:r>
    </w:p>
    <w:p w14:paraId="6F8B0C45" w14:textId="5647A342" w:rsidR="005F790A" w:rsidRDefault="005F790A" w:rsidP="005F790A">
      <w:pPr>
        <w:pStyle w:val="BodyText"/>
        <w:spacing w:after="0"/>
        <w:ind w:left="1440"/>
        <w:rPr>
          <w:rFonts w:ascii="Arial" w:hAnsi="Arial" w:cs="Arial"/>
        </w:rPr>
      </w:pPr>
      <w:r w:rsidRPr="00340148">
        <w:rPr>
          <w:rFonts w:ascii="Arial" w:hAnsi="Arial" w:cs="Arial"/>
          <w:b/>
        </w:rPr>
        <w:t>Note:</w:t>
      </w:r>
      <w:r w:rsidRPr="00340148">
        <w:rPr>
          <w:rFonts w:ascii="Arial" w:hAnsi="Arial" w:cs="Arial"/>
        </w:rPr>
        <w:t xml:space="preserve"> Homeless students remain FRPL-eligible for the entire school year even if the family secures permanent housing and the student’s homeless status ends during the school year.</w:t>
      </w:r>
    </w:p>
    <w:p w14:paraId="5D196E32" w14:textId="77777777" w:rsidR="00AA69C2" w:rsidRPr="00AB25F5" w:rsidRDefault="00AA69C2" w:rsidP="00047DED">
      <w:pPr>
        <w:pStyle w:val="Body"/>
        <w:numPr>
          <w:ilvl w:val="1"/>
          <w:numId w:val="71"/>
        </w:numPr>
        <w:spacing w:before="0"/>
      </w:pPr>
      <w:r w:rsidRPr="00AB25F5">
        <w:t>foster-certified directly by State/local foster agency</w:t>
      </w:r>
    </w:p>
    <w:p w14:paraId="33A554E6" w14:textId="77777777" w:rsidR="00AA69C2" w:rsidRPr="00AB25F5" w:rsidRDefault="00AA69C2" w:rsidP="00047DED">
      <w:pPr>
        <w:pStyle w:val="Body"/>
        <w:numPr>
          <w:ilvl w:val="1"/>
          <w:numId w:val="71"/>
        </w:numPr>
        <w:spacing w:before="0"/>
      </w:pPr>
      <w:r w:rsidRPr="00AB25F5">
        <w:t>migrant-identified by Migrant Outreach Education Program Coordinator</w:t>
      </w:r>
    </w:p>
    <w:p w14:paraId="68B6C223" w14:textId="77777777" w:rsidR="00AA69C2" w:rsidRPr="00AB25F5" w:rsidRDefault="00AA69C2" w:rsidP="00047DED">
      <w:pPr>
        <w:pStyle w:val="Body"/>
        <w:numPr>
          <w:ilvl w:val="0"/>
          <w:numId w:val="71"/>
        </w:numPr>
        <w:spacing w:before="0"/>
        <w:ind w:left="1080"/>
      </w:pPr>
      <w:r w:rsidRPr="00AB25F5">
        <w:t>are documented in a program as per the Runaway and Homeless Youth act;</w:t>
      </w:r>
    </w:p>
    <w:p w14:paraId="4642969A" w14:textId="77777777" w:rsidR="00AA69C2" w:rsidRPr="00AB25F5" w:rsidRDefault="00AA69C2" w:rsidP="00047DED">
      <w:pPr>
        <w:pStyle w:val="Body"/>
        <w:numPr>
          <w:ilvl w:val="0"/>
          <w:numId w:val="71"/>
        </w:numPr>
        <w:spacing w:before="0"/>
        <w:ind w:left="1080"/>
      </w:pPr>
      <w:r w:rsidRPr="00AB25F5">
        <w:t>are documented to be in a federal Head Start/Even Start program;</w:t>
      </w:r>
    </w:p>
    <w:p w14:paraId="03985C47" w14:textId="77777777" w:rsidR="00AA69C2" w:rsidRPr="00AB25F5" w:rsidRDefault="00AA69C2" w:rsidP="00047DED">
      <w:pPr>
        <w:pStyle w:val="Body"/>
        <w:numPr>
          <w:ilvl w:val="0"/>
          <w:numId w:val="71"/>
        </w:numPr>
        <w:spacing w:before="0"/>
        <w:ind w:left="1080"/>
      </w:pPr>
      <w:r w:rsidRPr="00AB25F5">
        <w:t>have a National School Lunch Program (NSLP) application approved for free lunch or a CEP/P2 income inquiry form; or</w:t>
      </w:r>
    </w:p>
    <w:p w14:paraId="0718CA77" w14:textId="77777777" w:rsidR="00AA69C2" w:rsidRPr="000E16CD" w:rsidRDefault="00AA69C2" w:rsidP="00047DED">
      <w:pPr>
        <w:pStyle w:val="Body"/>
        <w:numPr>
          <w:ilvl w:val="0"/>
          <w:numId w:val="71"/>
        </w:numPr>
        <w:spacing w:before="0"/>
        <w:ind w:left="1080"/>
      </w:pPr>
      <w:r w:rsidRPr="000E16CD">
        <w:t>are documented to be in a Food Distribution Program on Indian Reservations (FDPIR).</w:t>
      </w:r>
    </w:p>
    <w:p w14:paraId="5D1BF352" w14:textId="1BED3C73" w:rsidR="00AA69C2" w:rsidRDefault="00AA69C2" w:rsidP="0061314D">
      <w:pPr>
        <w:pStyle w:val="Body"/>
        <w:spacing w:before="0"/>
        <w:ind w:firstLine="0"/>
      </w:pPr>
      <w:r w:rsidRPr="000E16CD">
        <w:t xml:space="preserve">Students may be reported as qualifying for a </w:t>
      </w:r>
      <w:r w:rsidR="00C8191A">
        <w:t>REDUCED-PRICE</w:t>
      </w:r>
      <w:r w:rsidRPr="000E16CD">
        <w:t xml:space="preserve"> lunch only if they</w:t>
      </w:r>
      <w:r>
        <w:t>:</w:t>
      </w:r>
    </w:p>
    <w:p w14:paraId="1452848E" w14:textId="77777777" w:rsidR="00AA69C2" w:rsidRPr="00AB25F5" w:rsidRDefault="00AA69C2" w:rsidP="00047DED">
      <w:pPr>
        <w:pStyle w:val="Body"/>
        <w:numPr>
          <w:ilvl w:val="0"/>
          <w:numId w:val="97"/>
        </w:numPr>
        <w:spacing w:before="0"/>
      </w:pPr>
      <w:r w:rsidRPr="000E16CD">
        <w:t xml:space="preserve">have a National School Lunch Program (NSLP) application </w:t>
      </w:r>
      <w:r w:rsidRPr="00AB25F5">
        <w:t xml:space="preserve">for reduced-price lunch or a CEP/P2 income inquiry form and </w:t>
      </w:r>
    </w:p>
    <w:p w14:paraId="3CB4076A" w14:textId="77777777" w:rsidR="00AA69C2" w:rsidRPr="00AB25F5" w:rsidRDefault="00AA69C2" w:rsidP="00047DED">
      <w:pPr>
        <w:pStyle w:val="Body"/>
        <w:numPr>
          <w:ilvl w:val="0"/>
          <w:numId w:val="97"/>
        </w:numPr>
        <w:spacing w:before="0"/>
      </w:pPr>
      <w:r w:rsidRPr="00AB25F5">
        <w:t>have a reported family income of 131 to 185 percent, inclusive, of the federal poverty level as determined using the federal income guidelines established for the current school year.</w:t>
      </w:r>
    </w:p>
    <w:p w14:paraId="7FDCF7EF" w14:textId="1DC13BCC" w:rsidR="00C8191A" w:rsidRPr="00AB25F5" w:rsidRDefault="00AA69C2" w:rsidP="00C8191A">
      <w:pPr>
        <w:pStyle w:val="Body"/>
      </w:pPr>
      <w:r w:rsidRPr="00AB25F5">
        <w:t> Carryover of previous year’s eligibility is for up to 30 operating days into the current school year or until a new eligibility determination has been made, whichever is first. If a new eligibility determination for the current school year has not been made by BEDS day and a student is within the 30-day carryover period, the student should be reported as qualifying for either free- or reduced-price lunch.</w:t>
      </w:r>
      <w:r w:rsidR="00C8191A" w:rsidRPr="00AB25F5">
        <w:t xml:space="preserve">  Carryover (30 days) also a</w:t>
      </w:r>
      <w:r w:rsidR="0042690B" w:rsidRPr="00AB25F5">
        <w:t>pplies</w:t>
      </w:r>
      <w:r w:rsidR="00C8191A" w:rsidRPr="00AB25F5">
        <w:t xml:space="preserve"> to students who transfer from a CEP participating to a non-CEP school during the school year.  For students within the 30-day carryover period report the previous eligibility type if known, if not known report CARRYOVER.</w:t>
      </w:r>
    </w:p>
    <w:p w14:paraId="02EE7EE8" w14:textId="77777777" w:rsidR="00AA69C2" w:rsidRPr="000E16CD" w:rsidRDefault="00AA69C2" w:rsidP="00AA69C2">
      <w:pPr>
        <w:pStyle w:val="Body"/>
        <w:rPr>
          <w:rFonts w:cs="Arial"/>
          <w:color w:val="000000"/>
        </w:rPr>
      </w:pPr>
      <w:r w:rsidRPr="00AB25F5">
        <w:rPr>
          <w:rFonts w:cs="Arial"/>
          <w:color w:val="000000"/>
        </w:rPr>
        <w:t xml:space="preserve">Students who have met the eligibility requirements for the federal Free Lunch Program must be reported </w:t>
      </w:r>
      <w:r w:rsidRPr="002F6E7F">
        <w:rPr>
          <w:rFonts w:cs="Arial"/>
          <w:color w:val="000000"/>
        </w:rPr>
        <w:t>with Program Service Code</w:t>
      </w:r>
      <w:r w:rsidRPr="002F6E7F">
        <w:rPr>
          <w:rFonts w:cs="Arial"/>
          <w:i/>
          <w:color w:val="000000"/>
        </w:rPr>
        <w:t xml:space="preserve"> </w:t>
      </w:r>
      <w:r w:rsidRPr="002F6E7F">
        <w:rPr>
          <w:rFonts w:cs="Arial"/>
          <w:color w:val="000000"/>
        </w:rPr>
        <w:t>5817</w:t>
      </w:r>
      <w:r w:rsidRPr="002F6E7F">
        <w:rPr>
          <w:rFonts w:cs="Arial"/>
          <w:i/>
          <w:color w:val="000000"/>
        </w:rPr>
        <w:t>: Free Lunch Program</w:t>
      </w:r>
      <w:r w:rsidRPr="002F6E7F">
        <w:rPr>
          <w:rFonts w:cs="Arial"/>
          <w:color w:val="000000"/>
        </w:rPr>
        <w:t xml:space="preserve">. Students who have met the eligibility requirements for the federal Free Breakfast Program and/or the federal Free </w:t>
      </w:r>
      <w:r w:rsidRPr="002F6E7F">
        <w:rPr>
          <w:rFonts w:cs="Arial"/>
          <w:color w:val="000000"/>
        </w:rPr>
        <w:lastRenderedPageBreak/>
        <w:t>Milk Program must also be reported with Program Service Code 5817</w:t>
      </w:r>
      <w:r w:rsidRPr="002F6E7F">
        <w:rPr>
          <w:rFonts w:cs="Arial"/>
          <w:i/>
          <w:color w:val="000000"/>
        </w:rPr>
        <w:t>: Free Lunch Program</w:t>
      </w:r>
      <w:r w:rsidRPr="002F6E7F">
        <w:rPr>
          <w:rFonts w:cs="Arial"/>
          <w:color w:val="000000"/>
        </w:rPr>
        <w:t xml:space="preserve">. Students reported with Program Service Code 5817:  </w:t>
      </w:r>
      <w:r w:rsidRPr="004D756B">
        <w:rPr>
          <w:rFonts w:cs="Arial"/>
          <w:i/>
          <w:color w:val="000000"/>
        </w:rPr>
        <w:t>Free Lunch Program</w:t>
      </w:r>
      <w:r w:rsidRPr="002F6E7F">
        <w:rPr>
          <w:rFonts w:cs="Arial"/>
          <w:color w:val="000000"/>
        </w:rPr>
        <w:t xml:space="preserve"> should also be reported with Program Service Code 0198</w:t>
      </w:r>
      <w:r w:rsidRPr="00AB25F5">
        <w:rPr>
          <w:rFonts w:cs="Arial"/>
          <w:color w:val="000000"/>
        </w:rPr>
        <w:t xml:space="preserve">:  </w:t>
      </w:r>
      <w:r w:rsidRPr="004D756B">
        <w:rPr>
          <w:rFonts w:cs="Arial"/>
          <w:i/>
          <w:color w:val="000000"/>
        </w:rPr>
        <w:t>Poverty-from low-income family</w:t>
      </w:r>
      <w:r w:rsidRPr="00AB25F5">
        <w:rPr>
          <w:rFonts w:cs="Arial"/>
          <w:color w:val="000000"/>
        </w:rPr>
        <w:t>.</w:t>
      </w:r>
    </w:p>
    <w:p w14:paraId="128738D1" w14:textId="11E81506" w:rsidR="00AA69C2" w:rsidRPr="000E16CD" w:rsidRDefault="00AA69C2" w:rsidP="00AA69C2">
      <w:pPr>
        <w:spacing w:before="240"/>
        <w:ind w:firstLine="720"/>
        <w:rPr>
          <w:rFonts w:ascii="Arial" w:hAnsi="Arial" w:cs="Arial"/>
          <w:color w:val="000000"/>
          <w:szCs w:val="20"/>
        </w:rPr>
      </w:pPr>
      <w:r w:rsidRPr="000E16CD">
        <w:rPr>
          <w:rFonts w:ascii="Arial" w:hAnsi="Arial" w:cs="Arial"/>
          <w:color w:val="000000"/>
          <w:szCs w:val="20"/>
        </w:rPr>
        <w:t xml:space="preserve">For districts participating in the Community Eligibility Provision (CEP), actual current eligibility determinations must be made for BEDS reporting purposes.  This can be done by conducting the Direct Certification Matching Process (DCMP) with Child Nutrition Program SNAP and Medicaid data along with the collection of family income from an alternate eligibility form.  NOTE: Districts may not report that </w:t>
      </w:r>
      <w:r w:rsidRPr="002F6E7F">
        <w:rPr>
          <w:rFonts w:ascii="Arial" w:hAnsi="Arial" w:cs="Arial"/>
          <w:b/>
          <w:i/>
          <w:color w:val="000000"/>
          <w:szCs w:val="20"/>
        </w:rPr>
        <w:t>all</w:t>
      </w:r>
      <w:r w:rsidRPr="000E16CD">
        <w:rPr>
          <w:rFonts w:ascii="Arial" w:hAnsi="Arial" w:cs="Arial"/>
          <w:color w:val="000000"/>
          <w:szCs w:val="20"/>
        </w:rPr>
        <w:t xml:space="preserve"> students in a CEP site are free (</w:t>
      </w:r>
      <w:r w:rsidRPr="002F6E7F">
        <w:rPr>
          <w:rFonts w:ascii="Arial" w:hAnsi="Arial" w:cs="Arial"/>
          <w:color w:val="000000"/>
          <w:szCs w:val="20"/>
        </w:rPr>
        <w:t xml:space="preserve">Program Service Code 5817: </w:t>
      </w:r>
      <w:r w:rsidRPr="004D756B">
        <w:rPr>
          <w:rFonts w:ascii="Arial" w:hAnsi="Arial" w:cs="Arial"/>
          <w:i/>
          <w:color w:val="000000"/>
          <w:szCs w:val="20"/>
        </w:rPr>
        <w:t>Free Lunch Program</w:t>
      </w:r>
      <w:r w:rsidRPr="002F6E7F">
        <w:rPr>
          <w:rFonts w:ascii="Arial" w:hAnsi="Arial" w:cs="Arial"/>
          <w:color w:val="000000"/>
          <w:szCs w:val="20"/>
        </w:rPr>
        <w:t>) solely because they are at</w:t>
      </w:r>
      <w:r w:rsidRPr="000E16CD">
        <w:rPr>
          <w:rFonts w:ascii="Arial" w:hAnsi="Arial" w:cs="Arial"/>
          <w:color w:val="000000"/>
          <w:szCs w:val="20"/>
        </w:rPr>
        <w:t xml:space="preserve">tending a CEP participating school. </w:t>
      </w:r>
    </w:p>
    <w:p w14:paraId="2F3C9F29" w14:textId="77777777" w:rsidR="003C0D2A" w:rsidRPr="003C3E46" w:rsidRDefault="00AA69C2" w:rsidP="003C0D2A">
      <w:pPr>
        <w:pStyle w:val="Body"/>
      </w:pPr>
      <w:r w:rsidRPr="000E16CD">
        <w:rPr>
          <w:rFonts w:cs="Arial"/>
          <w:color w:val="000000"/>
          <w:szCs w:val="24"/>
        </w:rPr>
        <w:t xml:space="preserve">Students who have </w:t>
      </w:r>
      <w:r w:rsidRPr="000E16CD">
        <w:t xml:space="preserve">met the eligibility requirements for the federal Reduced-Price Lunch Program must be reported </w:t>
      </w:r>
      <w:r w:rsidRPr="002F6E7F">
        <w:t>with Program Service Code 5806</w:t>
      </w:r>
      <w:r w:rsidRPr="002F6E7F">
        <w:rPr>
          <w:i/>
        </w:rPr>
        <w:t>: Reduced-Price Lunch Program</w:t>
      </w:r>
      <w:r w:rsidRPr="002F6E7F">
        <w:t>. Students who have met the eligibility requirements for the federal Reduced-Price Breakfast Program must also be reported with</w:t>
      </w:r>
      <w:r w:rsidRPr="002F6E7F">
        <w:rPr>
          <w:i/>
        </w:rPr>
        <w:t xml:space="preserve"> </w:t>
      </w:r>
      <w:r w:rsidRPr="002F6E7F">
        <w:t>Program Service Code 5806</w:t>
      </w:r>
      <w:r w:rsidRPr="002F6E7F">
        <w:rPr>
          <w:i/>
        </w:rPr>
        <w:t>: Reduced-Price Lunch Program</w:t>
      </w:r>
      <w:r w:rsidRPr="002F6E7F">
        <w:t xml:space="preserve">. </w:t>
      </w:r>
      <w:r w:rsidR="003C0D2A" w:rsidRPr="002F6E7F">
        <w:t xml:space="preserve">Students reported with Program Service Code 5806:  </w:t>
      </w:r>
      <w:r w:rsidR="003C0D2A" w:rsidRPr="004D756B">
        <w:rPr>
          <w:i/>
        </w:rPr>
        <w:t>Reduced-Price Lunch Program</w:t>
      </w:r>
      <w:r w:rsidR="003C0D2A" w:rsidRPr="002F6E7F">
        <w:t xml:space="preserve"> should also be reported with Program Service Code 0198</w:t>
      </w:r>
      <w:r w:rsidR="003C0D2A" w:rsidRPr="00C30228">
        <w:t xml:space="preserve">:  </w:t>
      </w:r>
      <w:r w:rsidR="003C0D2A" w:rsidRPr="004D756B">
        <w:rPr>
          <w:i/>
        </w:rPr>
        <w:t>Poverty-from low-income family</w:t>
      </w:r>
      <w:r w:rsidR="003C0D2A" w:rsidRPr="00C30228">
        <w:t>.</w:t>
      </w:r>
    </w:p>
    <w:p w14:paraId="2A330E6A" w14:textId="77777777" w:rsidR="00AA69C2" w:rsidRDefault="00AA69C2" w:rsidP="00AA69C2">
      <w:pPr>
        <w:pStyle w:val="BodyText"/>
      </w:pPr>
    </w:p>
    <w:p w14:paraId="2F2A6CE9" w14:textId="50ED8B80" w:rsidR="00167206" w:rsidRPr="00167206" w:rsidRDefault="00AA69C2" w:rsidP="00167206">
      <w:pPr>
        <w:pStyle w:val="BodyText"/>
        <w:rPr>
          <w:rFonts w:ascii="Arial" w:hAnsi="Arial" w:cs="Arial"/>
        </w:rPr>
      </w:pPr>
      <w:r>
        <w:tab/>
      </w:r>
      <w:r w:rsidRPr="00AB25F5">
        <w:rPr>
          <w:rFonts w:ascii="Arial" w:hAnsi="Arial" w:cs="Arial"/>
        </w:rPr>
        <w:t>Every student reported as qualifying for either a free or reduced-price lunch must also be reported with an eligibility type code</w:t>
      </w:r>
      <w:r w:rsidR="00470C25" w:rsidRPr="00AB25F5">
        <w:rPr>
          <w:rFonts w:ascii="Arial" w:hAnsi="Arial" w:cs="Arial"/>
        </w:rPr>
        <w:t xml:space="preserve"> (see Free and Reduced-Price Lunch Eligibility Types in Chapter 5)</w:t>
      </w:r>
      <w:r w:rsidRPr="00AB25F5">
        <w:rPr>
          <w:rFonts w:ascii="Arial" w:hAnsi="Arial" w:cs="Arial"/>
        </w:rPr>
        <w:t>.  Report at least one eligibility type code associated with a student’s free or reduced-price lunch record.</w:t>
      </w:r>
      <w:r w:rsidR="00C8191A" w:rsidRPr="00AB25F5">
        <w:rPr>
          <w:rFonts w:ascii="Arial" w:hAnsi="Arial" w:cs="Arial"/>
        </w:rPr>
        <w:t xml:space="preserve">  Once a student’s Carryover eligibility has expired, report only one additional non-Carryover eligibility type. It is not necessary to report additional eligibility types UNLESS the student becomes DCMP eligible.  When eligible, DCMP should </w:t>
      </w:r>
      <w:r w:rsidR="00C8191A" w:rsidRPr="002F6E7F">
        <w:rPr>
          <w:rFonts w:ascii="Arial" w:hAnsi="Arial" w:cs="Arial"/>
          <w:b/>
          <w:i/>
        </w:rPr>
        <w:t>always</w:t>
      </w:r>
      <w:r w:rsidR="00C8191A" w:rsidRPr="00AB25F5">
        <w:rPr>
          <w:rFonts w:ascii="Arial" w:hAnsi="Arial" w:cs="Arial"/>
        </w:rPr>
        <w:t xml:space="preserve"> be reported.</w:t>
      </w:r>
      <w:r w:rsidR="00167206">
        <w:rPr>
          <w:rFonts w:ascii="Arial" w:hAnsi="Arial" w:cs="Arial"/>
        </w:rPr>
        <w:t xml:space="preserve">  </w:t>
      </w:r>
      <w:r w:rsidR="00167206" w:rsidRPr="00C02F09">
        <w:rPr>
          <w:rFonts w:ascii="Arial" w:hAnsi="Arial" w:cs="Arial"/>
        </w:rPr>
        <w:t>FRPL eligibility type codes should be re-evaluated at the beginning of each school year.  Eligibility type codes that may have applied in the prior year and are no longer applicable should be removed for current year.</w:t>
      </w:r>
    </w:p>
    <w:p w14:paraId="598B45DE" w14:textId="77777777" w:rsidR="002E39A8" w:rsidRPr="00AB25F5" w:rsidRDefault="002E39A8" w:rsidP="00EA1142">
      <w:pPr>
        <w:pStyle w:val="Heading2"/>
      </w:pPr>
      <w:bookmarkStart w:id="390" w:name="_Toc494894034"/>
      <w:bookmarkStart w:id="391" w:name="_Toc531952726"/>
      <w:r w:rsidRPr="00AB25F5">
        <w:t>Graduates</w:t>
      </w:r>
      <w:bookmarkEnd w:id="385"/>
      <w:bookmarkEnd w:id="386"/>
      <w:bookmarkEnd w:id="390"/>
      <w:bookmarkEnd w:id="391"/>
    </w:p>
    <w:p w14:paraId="73A76201" w14:textId="59E66DC3" w:rsidR="004D756B" w:rsidRPr="00AB25F5" w:rsidRDefault="00E46324" w:rsidP="004D756B">
      <w:pPr>
        <w:pStyle w:val="Body"/>
      </w:pPr>
      <w:r w:rsidRPr="00AB25F5">
        <w:t xml:space="preserve">All students who graduated in the current reporting year must be reported with a Postgraduate Plan Description, Credential Type Description, Career Pathway, and First Date of Entry into Grade 9 in the </w:t>
      </w:r>
      <w:proofErr w:type="spellStart"/>
      <w:r w:rsidRPr="00AB25F5">
        <w:t>Student_Lite</w:t>
      </w:r>
      <w:proofErr w:type="spellEnd"/>
      <w:r w:rsidRPr="00AB25F5">
        <w:t xml:space="preserve"> table and a </w:t>
      </w:r>
      <w:r w:rsidRPr="002F6E7F">
        <w:t>Reason for Ending Enrollment Code</w:t>
      </w:r>
      <w:r w:rsidRPr="00AB25F5">
        <w:t xml:space="preserve"> 799 — </w:t>
      </w:r>
      <w:r w:rsidRPr="00AB25F5">
        <w:rPr>
          <w:i/>
        </w:rPr>
        <w:t>Graduated (earned a Regents or local diploma)</w:t>
      </w:r>
      <w:r w:rsidRPr="00AB25F5">
        <w:t xml:space="preserve"> in the </w:t>
      </w:r>
      <w:proofErr w:type="spellStart"/>
      <w:r w:rsidRPr="00AB25F5">
        <w:t>School_Entry</w:t>
      </w:r>
      <w:proofErr w:type="spellEnd"/>
      <w:r w:rsidRPr="00AB25F5">
        <w:t>/Exit Table</w:t>
      </w:r>
      <w:r w:rsidRPr="00677ACF">
        <w:t>. If the student is reported with an EOY Exit Enrollment Code instead of 799, the student will not be counted as a graduate and display as Still Enrolled.</w:t>
      </w:r>
    </w:p>
    <w:p w14:paraId="70ACA86A" w14:textId="77777777" w:rsidR="00303F4B" w:rsidRPr="00AB25F5" w:rsidRDefault="00303F4B" w:rsidP="00303F4B">
      <w:pPr>
        <w:rPr>
          <w:rFonts w:ascii="Arial" w:hAnsi="Arial" w:cs="Arial"/>
        </w:rPr>
      </w:pPr>
    </w:p>
    <w:p w14:paraId="2AC5D103" w14:textId="07F138DA" w:rsidR="00303F4B" w:rsidRPr="000E16CD" w:rsidRDefault="0034613C" w:rsidP="00303F4B">
      <w:pPr>
        <w:ind w:firstLine="720"/>
        <w:rPr>
          <w:rFonts w:ascii="Arial" w:hAnsi="Arial" w:cs="Arial"/>
        </w:rPr>
      </w:pPr>
      <w:r w:rsidRPr="00AB25F5">
        <w:rPr>
          <w:rFonts w:ascii="Arial" w:hAnsi="Arial" w:cs="Arial"/>
        </w:rPr>
        <w:t>All students in public, nonpublic, and charter schools who</w:t>
      </w:r>
      <w:r>
        <w:rPr>
          <w:rFonts w:ascii="Arial" w:hAnsi="Arial" w:cs="Arial"/>
        </w:rPr>
        <w:t xml:space="preserve"> were </w:t>
      </w:r>
      <w:r w:rsidR="00303F4B" w:rsidRPr="008F5D0C">
        <w:rPr>
          <w:rFonts w:ascii="Arial" w:hAnsi="Arial" w:cs="Arial"/>
        </w:rPr>
        <w:t xml:space="preserve">awarded Regents </w:t>
      </w:r>
      <w:r w:rsidR="00CC75FD">
        <w:rPr>
          <w:rFonts w:ascii="Arial" w:hAnsi="Arial" w:cs="Arial"/>
        </w:rPr>
        <w:t>D</w:t>
      </w:r>
      <w:r w:rsidR="00303F4B" w:rsidRPr="008F5D0C">
        <w:rPr>
          <w:rFonts w:ascii="Arial" w:hAnsi="Arial" w:cs="Arial"/>
        </w:rPr>
        <w:t xml:space="preserve">iplomas, </w:t>
      </w:r>
      <w:r w:rsidR="00CC75FD" w:rsidRPr="00340148">
        <w:rPr>
          <w:rFonts w:ascii="Arial" w:hAnsi="Arial" w:cs="Arial"/>
        </w:rPr>
        <w:t>Local Diplomas,</w:t>
      </w:r>
      <w:r w:rsidR="00CC75FD">
        <w:rPr>
          <w:rFonts w:ascii="Arial" w:hAnsi="Arial" w:cs="Arial"/>
        </w:rPr>
        <w:t xml:space="preserve"> </w:t>
      </w:r>
      <w:r w:rsidR="00303F4B" w:rsidRPr="008F5D0C">
        <w:rPr>
          <w:rFonts w:ascii="Arial" w:hAnsi="Arial" w:cs="Arial"/>
        </w:rPr>
        <w:t>Career Development &amp; Occupational Studies Commencement Credentials</w:t>
      </w:r>
      <w:r w:rsidR="002A39EA" w:rsidRPr="008F5D0C">
        <w:rPr>
          <w:rFonts w:ascii="Arial" w:hAnsi="Arial" w:cs="Arial"/>
        </w:rPr>
        <w:t>,</w:t>
      </w:r>
      <w:r w:rsidR="00303F4B" w:rsidRPr="008F5D0C">
        <w:rPr>
          <w:rFonts w:ascii="Arial" w:hAnsi="Arial" w:cs="Arial"/>
        </w:rPr>
        <w:t xml:space="preserve"> and/or Skills &amp; Achievement Commencement Credentials must be reported in SIRS</w:t>
      </w:r>
      <w:r>
        <w:rPr>
          <w:rFonts w:ascii="Arial" w:hAnsi="Arial" w:cs="Arial"/>
        </w:rPr>
        <w:t>.</w:t>
      </w:r>
    </w:p>
    <w:p w14:paraId="01F02627" w14:textId="77777777" w:rsidR="00AC266D" w:rsidRPr="000E16CD" w:rsidRDefault="00AC266D" w:rsidP="00AC266D">
      <w:pPr>
        <w:pStyle w:val="Heading2"/>
      </w:pPr>
      <w:bookmarkStart w:id="392" w:name="_Toc290554817"/>
      <w:bookmarkStart w:id="393" w:name="_Toc335294150"/>
      <w:bookmarkStart w:id="394" w:name="_Toc494894035"/>
      <w:bookmarkStart w:id="395" w:name="_Toc531952727"/>
      <w:bookmarkStart w:id="396" w:name="_Toc335294152"/>
      <w:r w:rsidRPr="000E16CD">
        <w:t>High School Equivalency (HSE) Students</w:t>
      </w:r>
      <w:bookmarkEnd w:id="392"/>
      <w:bookmarkEnd w:id="393"/>
      <w:bookmarkEnd w:id="394"/>
      <w:bookmarkEnd w:id="395"/>
    </w:p>
    <w:p w14:paraId="74F45346" w14:textId="543B31AE" w:rsidR="00AC266D" w:rsidRPr="000E16CD" w:rsidRDefault="00AC266D" w:rsidP="00AC266D">
      <w:pPr>
        <w:pStyle w:val="Body"/>
        <w:rPr>
          <w:rFonts w:cs="Arial"/>
          <w:snapToGrid w:val="0"/>
          <w:color w:val="000000"/>
          <w:szCs w:val="24"/>
        </w:rPr>
      </w:pPr>
      <w:r w:rsidRPr="000E16CD">
        <w:rPr>
          <w:szCs w:val="24"/>
        </w:rPr>
        <w:t xml:space="preserve">Districts must report all resident students enrolled in an approved AHSEP program. Students who transfer from a district school other than by a court order to an approved AHSEP program within or outside the district must be reported by the school and district </w:t>
      </w:r>
      <w:r w:rsidRPr="002F6E7F">
        <w:rPr>
          <w:szCs w:val="24"/>
        </w:rPr>
        <w:t xml:space="preserve">with a Reason </w:t>
      </w:r>
      <w:r w:rsidRPr="002F6E7F">
        <w:rPr>
          <w:szCs w:val="24"/>
        </w:rPr>
        <w:lastRenderedPageBreak/>
        <w:t>for Ending Enrollment Code 289:</w:t>
      </w:r>
      <w:r w:rsidRPr="002F6E7F">
        <w:rPr>
          <w:rFonts w:cs="Arial"/>
          <w:snapToGrid w:val="0"/>
          <w:color w:val="000000"/>
          <w:szCs w:val="24"/>
        </w:rPr>
        <w:t xml:space="preserve"> </w:t>
      </w:r>
      <w:r w:rsidRPr="002F6E7F">
        <w:rPr>
          <w:rFonts w:cs="Arial"/>
          <w:i/>
          <w:snapToGrid w:val="0"/>
          <w:color w:val="000000"/>
          <w:szCs w:val="24"/>
        </w:rPr>
        <w:t>Transferred to an approved AHSEP program</w:t>
      </w:r>
      <w:r w:rsidRPr="002F6E7F">
        <w:rPr>
          <w:rFonts w:cs="Arial"/>
          <w:snapToGrid w:val="0"/>
          <w:color w:val="000000"/>
          <w:szCs w:val="24"/>
        </w:rPr>
        <w:t xml:space="preserve"> and a Reason for Beginning Enrollment Code 5654 </w:t>
      </w:r>
      <w:r w:rsidRPr="002F6E7F">
        <w:t>—</w:t>
      </w:r>
      <w:r w:rsidRPr="002F6E7F">
        <w:rPr>
          <w:rFonts w:cs="Arial"/>
          <w:snapToGrid w:val="0"/>
          <w:color w:val="000000"/>
          <w:szCs w:val="24"/>
        </w:rPr>
        <w:t xml:space="preserve"> </w:t>
      </w:r>
      <w:r w:rsidRPr="002F6E7F">
        <w:rPr>
          <w:rFonts w:cs="Arial"/>
          <w:i/>
          <w:snapToGrid w:val="0"/>
          <w:color w:val="000000"/>
          <w:szCs w:val="24"/>
        </w:rPr>
        <w:t>Enrollment in a</w:t>
      </w:r>
      <w:r w:rsidR="00E92310" w:rsidRPr="002F6E7F">
        <w:rPr>
          <w:rFonts w:cs="Arial"/>
          <w:i/>
          <w:snapToGrid w:val="0"/>
          <w:color w:val="000000"/>
          <w:szCs w:val="24"/>
        </w:rPr>
        <w:t>n</w:t>
      </w:r>
      <w:r w:rsidRPr="002F6E7F">
        <w:rPr>
          <w:rFonts w:cs="Arial"/>
          <w:i/>
          <w:snapToGrid w:val="0"/>
          <w:color w:val="000000"/>
          <w:szCs w:val="24"/>
        </w:rPr>
        <w:t xml:space="preserve"> AHSEP program</w:t>
      </w:r>
      <w:r w:rsidRPr="002F6E7F">
        <w:rPr>
          <w:rFonts w:cs="Arial"/>
          <w:snapToGrid w:val="0"/>
          <w:color w:val="000000"/>
          <w:szCs w:val="24"/>
        </w:rPr>
        <w:t xml:space="preserve"> with the BEDS code of the approved AHSEP program for the BEDS code of location. </w:t>
      </w:r>
      <w:r w:rsidRPr="002F6E7F">
        <w:rPr>
          <w:rFonts w:cs="Arial"/>
          <w:bCs/>
        </w:rPr>
        <w:t xml:space="preserve">Students who are placed by court order in a jail and participate in an approved AHSEP program must be reported with a </w:t>
      </w:r>
      <w:r w:rsidRPr="002F6E7F">
        <w:t>Reason for Ending Enrollment Code</w:t>
      </w:r>
      <w:r w:rsidRPr="000E16CD">
        <w:rPr>
          <w:rFonts w:cs="Arial"/>
          <w:bCs/>
        </w:rPr>
        <w:t xml:space="preserve"> </w:t>
      </w:r>
      <w:r w:rsidRPr="000E16CD">
        <w:t>1089 —</w:t>
      </w:r>
      <w:r w:rsidRPr="000E16CD">
        <w:rPr>
          <w:i/>
          <w:szCs w:val="24"/>
        </w:rPr>
        <w:t xml:space="preserve"> </w:t>
      </w:r>
      <w:r w:rsidRPr="000E16CD">
        <w:rPr>
          <w:rFonts w:cs="Arial"/>
          <w:i/>
          <w:snapToGrid w:val="0"/>
          <w:color w:val="000000"/>
          <w:szCs w:val="24"/>
        </w:rPr>
        <w:t xml:space="preserve">Transferred to an approved </w:t>
      </w:r>
      <w:r w:rsidR="00825317" w:rsidRPr="00825317">
        <w:rPr>
          <w:rFonts w:cs="Arial"/>
          <w:i/>
          <w:snapToGrid w:val="0"/>
          <w:color w:val="000000"/>
          <w:szCs w:val="24"/>
          <w:highlight w:val="yellow"/>
        </w:rPr>
        <w:t>HSE</w:t>
      </w:r>
      <w:r w:rsidRPr="000E16CD">
        <w:rPr>
          <w:rFonts w:cs="Arial"/>
          <w:i/>
          <w:snapToGrid w:val="0"/>
          <w:color w:val="000000"/>
          <w:szCs w:val="24"/>
        </w:rPr>
        <w:t xml:space="preserve"> program outside this district</w:t>
      </w:r>
      <w:r w:rsidRPr="000E16CD">
        <w:rPr>
          <w:rFonts w:cs="Arial"/>
          <w:i/>
          <w:szCs w:val="24"/>
        </w:rPr>
        <w:t>.</w:t>
      </w:r>
    </w:p>
    <w:p w14:paraId="5C2B8B9B" w14:textId="7787D201" w:rsidR="00AC266D" w:rsidRPr="000E16CD" w:rsidRDefault="00AC266D" w:rsidP="00AC266D">
      <w:pPr>
        <w:pStyle w:val="Body"/>
        <w:rPr>
          <w:szCs w:val="24"/>
        </w:rPr>
      </w:pPr>
      <w:r w:rsidRPr="000E16CD">
        <w:rPr>
          <w:rFonts w:cs="Arial"/>
          <w:snapToGrid w:val="0"/>
          <w:color w:val="000000"/>
          <w:szCs w:val="24"/>
        </w:rPr>
        <w:t xml:space="preserve">Students who end enrollment in a district school to attend a community-based program that is not an approved AHSEP program must be reported with </w:t>
      </w:r>
      <w:r w:rsidRPr="002F6E7F">
        <w:rPr>
          <w:rFonts w:cs="Arial"/>
          <w:snapToGrid w:val="0"/>
          <w:color w:val="000000"/>
          <w:szCs w:val="24"/>
        </w:rPr>
        <w:t xml:space="preserve">a </w:t>
      </w:r>
      <w:r w:rsidRPr="002F6E7F">
        <w:rPr>
          <w:szCs w:val="24"/>
        </w:rPr>
        <w:t>Reason for Ending Enrollment Code</w:t>
      </w:r>
      <w:r w:rsidRPr="000E16CD">
        <w:rPr>
          <w:szCs w:val="24"/>
        </w:rPr>
        <w:t xml:space="preserve"> 306 — </w:t>
      </w:r>
      <w:r w:rsidRPr="000E16CD">
        <w:rPr>
          <w:i/>
          <w:szCs w:val="24"/>
        </w:rPr>
        <w:t>Transferred to other high school equivalency (</w:t>
      </w:r>
      <w:r w:rsidR="00823D6B" w:rsidRPr="00823D6B">
        <w:rPr>
          <w:i/>
          <w:szCs w:val="24"/>
          <w:highlight w:val="yellow"/>
        </w:rPr>
        <w:t>HSE</w:t>
      </w:r>
      <w:r w:rsidRPr="000E16CD">
        <w:rPr>
          <w:i/>
          <w:szCs w:val="24"/>
        </w:rPr>
        <w:t>) preparation program</w:t>
      </w:r>
      <w:r w:rsidRPr="000E16CD">
        <w:rPr>
          <w:rFonts w:cs="Arial"/>
          <w:snapToGrid w:val="0"/>
          <w:color w:val="000000"/>
          <w:szCs w:val="24"/>
        </w:rPr>
        <w:t>.</w:t>
      </w:r>
    </w:p>
    <w:p w14:paraId="0D97AEBA" w14:textId="77777777" w:rsidR="00AC266D" w:rsidRPr="000E16CD" w:rsidRDefault="00AC266D" w:rsidP="00AC266D">
      <w:pPr>
        <w:autoSpaceDE w:val="0"/>
        <w:autoSpaceDN w:val="0"/>
        <w:adjustRightInd w:val="0"/>
        <w:ind w:firstLine="720"/>
        <w:rPr>
          <w:rFonts w:ascii="Arial" w:hAnsi="Arial" w:cs="Arial"/>
        </w:rPr>
      </w:pPr>
    </w:p>
    <w:p w14:paraId="0F16BAE3" w14:textId="77777777" w:rsidR="00AC266D" w:rsidRPr="000E16CD" w:rsidRDefault="00AC266D" w:rsidP="00AC266D">
      <w:pPr>
        <w:autoSpaceDE w:val="0"/>
        <w:autoSpaceDN w:val="0"/>
        <w:adjustRightInd w:val="0"/>
        <w:ind w:firstLine="720"/>
        <w:rPr>
          <w:rFonts w:ascii="Arial" w:hAnsi="Arial" w:cs="Arial"/>
        </w:rPr>
      </w:pPr>
      <w:r w:rsidRPr="000E16CD">
        <w:rPr>
          <w:rFonts w:ascii="Arial" w:hAnsi="Arial" w:cs="Arial"/>
        </w:rPr>
        <w:t xml:space="preserve">Recipients of Commencement Credentials (that are not awarded as a supplement to a Diploma) or High School Equivalency diplomas who return to pursue a local diploma should be reported at the grade level the district determines to be appropriate. Recipients of High School Equivalency diplomas who return to pursue a Career Development &amp; Occupational Studies Commencement Credential should also be reported at the grade level the district determines to be appropriate. Such returning students should be given a new enrollment record and all other required data. </w:t>
      </w:r>
    </w:p>
    <w:p w14:paraId="760C5B79" w14:textId="77777777" w:rsidR="004A6D67" w:rsidRPr="004A6D67" w:rsidRDefault="004A6D67" w:rsidP="004A6D67">
      <w:pPr>
        <w:rPr>
          <w:rFonts w:ascii="Arial" w:hAnsi="Arial" w:cs="Arial"/>
          <w:highlight w:val="cyan"/>
        </w:rPr>
      </w:pPr>
      <w:bookmarkStart w:id="397" w:name="_Toc465337438"/>
      <w:bookmarkStart w:id="398" w:name="_Toc465681272"/>
      <w:bookmarkStart w:id="399" w:name="_Toc465682049"/>
      <w:bookmarkStart w:id="400" w:name="_Toc465682422"/>
      <w:bookmarkStart w:id="401" w:name="_Toc465694347"/>
      <w:bookmarkStart w:id="402" w:name="_Toc465928352"/>
      <w:bookmarkStart w:id="403" w:name="_Toc465928882"/>
      <w:bookmarkStart w:id="404" w:name="_Toc467058625"/>
      <w:bookmarkStart w:id="405" w:name="_Toc468456864"/>
      <w:bookmarkStart w:id="406" w:name="_Toc468457002"/>
    </w:p>
    <w:p w14:paraId="531E15F6" w14:textId="7E4E99DA" w:rsidR="00794C5C" w:rsidRPr="004A6D67" w:rsidRDefault="00794C5C" w:rsidP="004A6D67">
      <w:pPr>
        <w:ind w:firstLine="720"/>
        <w:rPr>
          <w:rFonts w:ascii="Arial" w:hAnsi="Arial" w:cs="Arial"/>
        </w:rPr>
      </w:pPr>
      <w:r w:rsidRPr="00A75DE9">
        <w:rPr>
          <w:rFonts w:ascii="Arial" w:hAnsi="Arial" w:cs="Arial"/>
        </w:rPr>
        <w:t xml:space="preserve">Recipients of High School Equivalency diplomas </w:t>
      </w:r>
      <w:r w:rsidRPr="002F6E7F">
        <w:rPr>
          <w:rFonts w:ascii="Arial" w:hAnsi="Arial" w:cs="Arial"/>
        </w:rPr>
        <w:t xml:space="preserve">with </w:t>
      </w:r>
      <w:r w:rsidR="00E16C47" w:rsidRPr="002F6E7F">
        <w:rPr>
          <w:rFonts w:ascii="Arial" w:hAnsi="Arial" w:cs="Arial"/>
        </w:rPr>
        <w:t>R</w:t>
      </w:r>
      <w:r w:rsidRPr="002F6E7F">
        <w:rPr>
          <w:rFonts w:ascii="Arial" w:hAnsi="Arial" w:cs="Arial"/>
        </w:rPr>
        <w:t xml:space="preserve">eason for </w:t>
      </w:r>
      <w:r w:rsidR="00E16C47" w:rsidRPr="002F6E7F">
        <w:rPr>
          <w:rFonts w:ascii="Arial" w:hAnsi="Arial" w:cs="Arial"/>
        </w:rPr>
        <w:t>Ending Program Service Code</w:t>
      </w:r>
      <w:r w:rsidR="00E16C47" w:rsidRPr="00A75DE9">
        <w:rPr>
          <w:rFonts w:ascii="Arial" w:hAnsi="Arial" w:cs="Arial"/>
        </w:rPr>
        <w:t xml:space="preserve"> </w:t>
      </w:r>
      <w:r w:rsidRPr="00A75DE9">
        <w:rPr>
          <w:rFonts w:ascii="Arial" w:hAnsi="Arial" w:cs="Arial"/>
        </w:rPr>
        <w:t>700 who also receive the Career Development &amp; Occupational Studies Commencement Credential while enrolled in an AH</w:t>
      </w:r>
      <w:r w:rsidR="001F140D" w:rsidRPr="00A75DE9">
        <w:rPr>
          <w:rFonts w:ascii="Arial" w:hAnsi="Arial" w:cs="Arial"/>
        </w:rPr>
        <w:t>S</w:t>
      </w:r>
      <w:r w:rsidRPr="00A75DE9">
        <w:rPr>
          <w:rFonts w:ascii="Arial" w:hAnsi="Arial" w:cs="Arial"/>
        </w:rPr>
        <w:t>EP program should also be reported with the credential awarded (Credential Type Code 738 — High School Equivalency (</w:t>
      </w:r>
      <w:r w:rsidR="004D756B">
        <w:rPr>
          <w:rFonts w:ascii="Arial" w:hAnsi="Arial" w:cs="Arial"/>
        </w:rPr>
        <w:t>HSE</w:t>
      </w:r>
      <w:r w:rsidRPr="00A75DE9">
        <w:rPr>
          <w:rFonts w:ascii="Arial" w:hAnsi="Arial" w:cs="Arial"/>
        </w:rPr>
        <w:t>)</w:t>
      </w:r>
      <w:r w:rsidR="00974DEB" w:rsidRPr="00974DEB">
        <w:rPr>
          <w:rFonts w:ascii="Arial" w:hAnsi="Arial" w:cs="Arial"/>
        </w:rPr>
        <w:t xml:space="preserve"> </w:t>
      </w:r>
      <w:r w:rsidR="00974DEB" w:rsidRPr="00A75DE9">
        <w:rPr>
          <w:rFonts w:ascii="Arial" w:hAnsi="Arial" w:cs="Arial"/>
        </w:rPr>
        <w:t>Diploma</w:t>
      </w:r>
      <w:r w:rsidRPr="00A75DE9">
        <w:rPr>
          <w:rFonts w:ascii="Arial" w:hAnsi="Arial" w:cs="Arial"/>
        </w:rPr>
        <w:t>).</w:t>
      </w:r>
      <w:bookmarkEnd w:id="397"/>
      <w:bookmarkEnd w:id="398"/>
      <w:bookmarkEnd w:id="399"/>
      <w:bookmarkEnd w:id="400"/>
      <w:bookmarkEnd w:id="401"/>
      <w:bookmarkEnd w:id="402"/>
      <w:bookmarkEnd w:id="403"/>
      <w:bookmarkEnd w:id="404"/>
      <w:bookmarkEnd w:id="405"/>
      <w:bookmarkEnd w:id="406"/>
      <w:r w:rsidRPr="004A6D67">
        <w:rPr>
          <w:rFonts w:ascii="Arial" w:hAnsi="Arial" w:cs="Arial"/>
        </w:rPr>
        <w:t xml:space="preserve"> </w:t>
      </w:r>
    </w:p>
    <w:p w14:paraId="443D5283" w14:textId="77777777" w:rsidR="002E39A8" w:rsidRPr="000E16CD" w:rsidRDefault="002E39A8" w:rsidP="00EA1142">
      <w:pPr>
        <w:pStyle w:val="Heading2"/>
      </w:pPr>
      <w:bookmarkStart w:id="407" w:name="_Toc494894036"/>
      <w:bookmarkStart w:id="408" w:name="_Toc531952728"/>
      <w:r w:rsidRPr="000E16CD">
        <w:t>Home-</w:t>
      </w:r>
      <w:r w:rsidR="004358CB">
        <w:t>S</w:t>
      </w:r>
      <w:r w:rsidRPr="000E16CD">
        <w:t>chooled Students</w:t>
      </w:r>
      <w:bookmarkEnd w:id="387"/>
      <w:bookmarkEnd w:id="396"/>
      <w:bookmarkEnd w:id="407"/>
      <w:bookmarkEnd w:id="408"/>
      <w:r w:rsidRPr="000E16CD">
        <w:t xml:space="preserve">  </w:t>
      </w:r>
    </w:p>
    <w:p w14:paraId="7F9344C0" w14:textId="08BA281F" w:rsidR="0068078C" w:rsidRDefault="002E39A8" w:rsidP="0068078C">
      <w:pPr>
        <w:pStyle w:val="Body"/>
      </w:pPr>
      <w:r w:rsidRPr="000E16CD">
        <w:t xml:space="preserve">Students enrolled in a district who leave the school/district because they will be instructed at home by a parent/guardian or tutor employed by the parent/guardian must be reported by the school/district with a </w:t>
      </w:r>
      <w:r w:rsidRPr="002F6E7F">
        <w:t xml:space="preserve">Reason for Ending Enrollment Code 255 — </w:t>
      </w:r>
      <w:r w:rsidRPr="002F6E7F">
        <w:rPr>
          <w:i/>
        </w:rPr>
        <w:t>Transferred to home</w:t>
      </w:r>
      <w:r w:rsidR="00EF703B" w:rsidRPr="002F6E7F">
        <w:rPr>
          <w:i/>
        </w:rPr>
        <w:t xml:space="preserve"> </w:t>
      </w:r>
      <w:r w:rsidRPr="002F6E7F">
        <w:rPr>
          <w:i/>
        </w:rPr>
        <w:t>schooling by parent or guardian.</w:t>
      </w:r>
      <w:r w:rsidRPr="002F6E7F">
        <w:t xml:space="preserve"> Resident students not enrolled in a school who are instructed at home by a parent/guardian or tutor employed by the parent/guardian must be reported if they take a State assessment or if they are referred to the CSE for determination of eligibility for special education or if they are identified as students with disabilities by the district CSE and the district is providing special-education services. At their discretion, districts may report other home-schooled students, but the districts will not have accountability responsibility for these other students. The district of residence must use Reason for Beginning Enrollment Code 0011 — </w:t>
      </w:r>
      <w:r w:rsidRPr="002F6E7F">
        <w:rPr>
          <w:rFonts w:cs="Arial"/>
          <w:i/>
          <w:snapToGrid w:val="0"/>
          <w:color w:val="000000"/>
          <w:szCs w:val="24"/>
        </w:rPr>
        <w:t>Enrollment in building or grade</w:t>
      </w:r>
      <w:r w:rsidRPr="002F6E7F">
        <w:rPr>
          <w:rFonts w:cs="Arial"/>
          <w:snapToGrid w:val="0"/>
          <w:color w:val="000000"/>
          <w:szCs w:val="24"/>
        </w:rPr>
        <w:t xml:space="preserve"> to report general-education home-schooled students who are taking a State assessment</w:t>
      </w:r>
      <w:r w:rsidRPr="002F6E7F">
        <w:rPr>
          <w:rFonts w:cs="Arial"/>
          <w:i/>
          <w:snapToGrid w:val="0"/>
          <w:color w:val="000000"/>
          <w:szCs w:val="24"/>
        </w:rPr>
        <w:t xml:space="preserve">. </w:t>
      </w:r>
      <w:r w:rsidRPr="002F6E7F">
        <w:t xml:space="preserve">The district of residence must use Reason for Beginning Enrollment Code 0055 — </w:t>
      </w:r>
      <w:r w:rsidRPr="002F6E7F">
        <w:rPr>
          <w:rFonts w:cs="Arial"/>
          <w:i/>
          <w:snapToGrid w:val="0"/>
          <w:color w:val="000000"/>
          <w:szCs w:val="24"/>
        </w:rPr>
        <w:t>Enrolled for instructional reporting only</w:t>
      </w:r>
      <w:r w:rsidRPr="002F6E7F">
        <w:rPr>
          <w:rFonts w:cs="Arial"/>
          <w:snapToGrid w:val="0"/>
          <w:color w:val="000000"/>
          <w:szCs w:val="24"/>
        </w:rPr>
        <w:t xml:space="preserve"> to report general-education home-schooled students who are taking a course that does not lead to a State assessment</w:t>
      </w:r>
      <w:r w:rsidRPr="002F6E7F">
        <w:rPr>
          <w:rFonts w:cs="Arial"/>
          <w:i/>
          <w:snapToGrid w:val="0"/>
          <w:color w:val="000000"/>
          <w:szCs w:val="24"/>
        </w:rPr>
        <w:t xml:space="preserve">. </w:t>
      </w:r>
      <w:r w:rsidRPr="002F6E7F">
        <w:t>The district of residence must use Reason for Beginning Enrollment Code 5905 —</w:t>
      </w:r>
      <w:r w:rsidRPr="002F6E7F">
        <w:rPr>
          <w:b/>
          <w:i/>
          <w:snapToGrid w:val="0"/>
          <w:color w:val="000000"/>
        </w:rPr>
        <w:t xml:space="preserve"> </w:t>
      </w:r>
      <w:r w:rsidRPr="002F6E7F">
        <w:rPr>
          <w:i/>
          <w:snapToGrid w:val="0"/>
          <w:color w:val="000000"/>
        </w:rPr>
        <w:t>CSE or CPSE responsibility only</w:t>
      </w:r>
      <w:r w:rsidRPr="002F6E7F">
        <w:t xml:space="preserve"> to report special</w:t>
      </w:r>
      <w:r w:rsidR="00304E2D" w:rsidRPr="002F6E7F">
        <w:t xml:space="preserve"> </w:t>
      </w:r>
      <w:r w:rsidRPr="002F6E7F">
        <w:t>education records and assessment records for home-schooled students with disabilities</w:t>
      </w:r>
      <w:r w:rsidRPr="002F6E7F">
        <w:rPr>
          <w:rFonts w:cs="Arial"/>
          <w:szCs w:val="24"/>
        </w:rPr>
        <w:t xml:space="preserve"> or home-schooled students who are referred to the CSE for determination of eligibility for special</w:t>
      </w:r>
      <w:r w:rsidR="00304E2D" w:rsidRPr="002F6E7F">
        <w:rPr>
          <w:rFonts w:cs="Arial"/>
          <w:szCs w:val="24"/>
        </w:rPr>
        <w:t xml:space="preserve"> </w:t>
      </w:r>
      <w:r w:rsidRPr="002F6E7F">
        <w:rPr>
          <w:rFonts w:cs="Arial"/>
          <w:szCs w:val="24"/>
        </w:rPr>
        <w:t>education services</w:t>
      </w:r>
      <w:r w:rsidRPr="002F6E7F">
        <w:rPr>
          <w:szCs w:val="24"/>
        </w:rPr>
        <w:t xml:space="preserve">. </w:t>
      </w:r>
      <w:r w:rsidRPr="002F6E7F">
        <w:rPr>
          <w:rFonts w:cs="Arial"/>
          <w:snapToGrid w:val="0"/>
          <w:color w:val="000000"/>
          <w:szCs w:val="24"/>
        </w:rPr>
        <w:t xml:space="preserve">To report assessment records for home-schooled students, the district of residence must open enrollment for the student in SIRS on the day the student takes the assessment, report the assessment record for the assessment taken, and then use the Reason </w:t>
      </w:r>
      <w:r w:rsidRPr="002F6E7F">
        <w:t xml:space="preserve">for Ending Enrollment </w:t>
      </w:r>
      <w:r w:rsidRPr="002F6E7F">
        <w:lastRenderedPageBreak/>
        <w:t xml:space="preserve">Code 255 — </w:t>
      </w:r>
      <w:r w:rsidRPr="002F6E7F">
        <w:rPr>
          <w:i/>
        </w:rPr>
        <w:t>Transferred to home</w:t>
      </w:r>
      <w:r w:rsidR="00EF703B" w:rsidRPr="002F6E7F">
        <w:rPr>
          <w:i/>
        </w:rPr>
        <w:t xml:space="preserve"> </w:t>
      </w:r>
      <w:r w:rsidRPr="002F6E7F">
        <w:rPr>
          <w:i/>
        </w:rPr>
        <w:t>schooling by parent or guardian</w:t>
      </w:r>
      <w:r w:rsidRPr="002F6E7F">
        <w:t xml:space="preserve"> to end enrollment the day after the student completes this assessment</w:t>
      </w:r>
      <w:r w:rsidR="00976E36" w:rsidRPr="002F6E7F">
        <w:t>. If</w:t>
      </w:r>
      <w:r w:rsidRPr="002F6E7F">
        <w:t xml:space="preserve"> the student takes multiple assessments in the</w:t>
      </w:r>
      <w:r w:rsidRPr="000E16CD">
        <w:t xml:space="preserve"> school year, </w:t>
      </w:r>
      <w:r w:rsidR="00C05DB5" w:rsidRPr="000E16CD">
        <w:t xml:space="preserve">you may leave the record open until </w:t>
      </w:r>
      <w:r w:rsidRPr="000E16CD">
        <w:t>the day after the student completes the last assessment</w:t>
      </w:r>
      <w:r w:rsidRPr="000E16CD">
        <w:rPr>
          <w:rFonts w:cs="Arial"/>
          <w:snapToGrid w:val="0"/>
          <w:color w:val="000000"/>
          <w:szCs w:val="24"/>
        </w:rPr>
        <w:t xml:space="preserve"> for the year</w:t>
      </w:r>
      <w:r w:rsidR="00C05DB5" w:rsidRPr="000E16CD">
        <w:rPr>
          <w:rFonts w:cs="Arial"/>
          <w:snapToGrid w:val="0"/>
          <w:color w:val="000000"/>
          <w:szCs w:val="24"/>
        </w:rPr>
        <w:t xml:space="preserve"> or open and close the records as the student takes the assessments</w:t>
      </w:r>
      <w:r w:rsidRPr="000E16CD">
        <w:rPr>
          <w:rFonts w:cs="Arial"/>
          <w:snapToGrid w:val="0"/>
          <w:color w:val="000000"/>
          <w:szCs w:val="24"/>
        </w:rPr>
        <w:t xml:space="preserve">. For example, if a home-schooled student takes multiple Regents examinations during Regents week in June, his or her record can remain open until the student takes the last Regents examination for that period. If a student takes multiple assessments over time in a school year, the district of residence </w:t>
      </w:r>
      <w:r w:rsidR="00CF1D9D" w:rsidRPr="000E16CD">
        <w:rPr>
          <w:rFonts w:cs="Arial"/>
          <w:snapToGrid w:val="0"/>
          <w:color w:val="000000"/>
          <w:szCs w:val="24"/>
        </w:rPr>
        <w:t>c</w:t>
      </w:r>
      <w:r w:rsidRPr="000E16CD">
        <w:rPr>
          <w:rFonts w:cs="Arial"/>
          <w:snapToGrid w:val="0"/>
          <w:color w:val="000000"/>
          <w:szCs w:val="24"/>
        </w:rPr>
        <w:t xml:space="preserve">ould repeat the process of beginning and ending enrollment for the student to report each assessment administered. </w:t>
      </w:r>
      <w:bookmarkStart w:id="409" w:name="_Toc290554819"/>
      <w:bookmarkStart w:id="410" w:name="_Toc335294153"/>
      <w:r w:rsidR="0068078C" w:rsidRPr="000E16CD">
        <w:rPr>
          <w:rFonts w:cs="Arial"/>
          <w:snapToGrid w:val="0"/>
          <w:color w:val="000000"/>
          <w:szCs w:val="24"/>
        </w:rPr>
        <w:t xml:space="preserve">For example, if a home-schooled grade 4 student takes the NYSTP Grade 4 ELA and mathematics assessments in </w:t>
      </w:r>
      <w:r w:rsidR="0068078C">
        <w:rPr>
          <w:rFonts w:cs="Arial"/>
          <w:snapToGrid w:val="0"/>
          <w:color w:val="000000"/>
          <w:szCs w:val="24"/>
        </w:rPr>
        <w:t>the spring</w:t>
      </w:r>
      <w:r w:rsidR="0068078C" w:rsidRPr="000E16CD">
        <w:rPr>
          <w:rFonts w:cs="Arial"/>
          <w:snapToGrid w:val="0"/>
          <w:color w:val="000000"/>
          <w:szCs w:val="24"/>
        </w:rPr>
        <w:t xml:space="preserve"> and then the Grade 4 Science Test in </w:t>
      </w:r>
      <w:r w:rsidR="0068078C">
        <w:rPr>
          <w:rFonts w:cs="Arial"/>
          <w:snapToGrid w:val="0"/>
          <w:color w:val="000000"/>
          <w:szCs w:val="24"/>
        </w:rPr>
        <w:t>later that spring</w:t>
      </w:r>
      <w:r w:rsidR="0068078C" w:rsidRPr="000E16CD">
        <w:rPr>
          <w:rFonts w:cs="Arial"/>
          <w:snapToGrid w:val="0"/>
          <w:color w:val="000000"/>
          <w:szCs w:val="24"/>
        </w:rPr>
        <w:t xml:space="preserve">, you may wish to end the enrollment record for the student after the ELA and math assessments have been taken and re-enroll the student when the science test is administered. </w:t>
      </w:r>
      <w:r w:rsidR="0068078C" w:rsidRPr="000E16CD">
        <w:t>The BEDS code used on these records is the first eight digits of the district code followed by 0888. The assessment scores of these students will not be included in the accountability calculations for the district of residence.</w:t>
      </w:r>
    </w:p>
    <w:p w14:paraId="4FC17FCC" w14:textId="77777777" w:rsidR="002E39A8" w:rsidRPr="0068078C" w:rsidRDefault="002E39A8" w:rsidP="0068078C">
      <w:pPr>
        <w:pStyle w:val="Body"/>
        <w:ind w:firstLine="0"/>
        <w:rPr>
          <w:b/>
          <w:sz w:val="28"/>
          <w:szCs w:val="28"/>
        </w:rPr>
      </w:pPr>
      <w:r w:rsidRPr="0068078C">
        <w:rPr>
          <w:b/>
          <w:sz w:val="28"/>
          <w:szCs w:val="28"/>
        </w:rPr>
        <w:t>Homebound (Home-Tutored) Students</w:t>
      </w:r>
      <w:bookmarkEnd w:id="409"/>
      <w:bookmarkEnd w:id="410"/>
      <w:r w:rsidRPr="0068078C">
        <w:rPr>
          <w:b/>
          <w:sz w:val="28"/>
          <w:szCs w:val="28"/>
        </w:rPr>
        <w:t xml:space="preserve">  </w:t>
      </w:r>
    </w:p>
    <w:p w14:paraId="4D508D4D" w14:textId="77777777" w:rsidR="002E39A8" w:rsidRPr="000E16CD" w:rsidRDefault="00E94566" w:rsidP="002E39A8">
      <w:pPr>
        <w:pStyle w:val="Body"/>
      </w:pPr>
      <w:r w:rsidRPr="000E16CD">
        <w:t xml:space="preserve">Homebound students (also known as home-tutored students) fall into two categories: a) students who remain enrolled in a school but are provided temporary instruction in the home, and b) </w:t>
      </w:r>
      <w:r w:rsidR="002E39A8" w:rsidRPr="000E16CD">
        <w:t xml:space="preserve">students who are unable to attend school for the remainder of the school year because of a physical, mental, or emotional illness or injury substantiated by a licensed physician or, </w:t>
      </w:r>
      <w:r w:rsidRPr="000E16CD">
        <w:t xml:space="preserve">for </w:t>
      </w:r>
      <w:r w:rsidR="002E39A8" w:rsidRPr="000E16CD">
        <w:t xml:space="preserve">students with disabilities, </w:t>
      </w:r>
      <w:r w:rsidRPr="000E16CD">
        <w:t xml:space="preserve">are </w:t>
      </w:r>
      <w:r w:rsidR="002E39A8" w:rsidRPr="000E16CD">
        <w:t xml:space="preserve">placed in homebound instruction by the CSE and are instructed at home or in a hospital by a tutor provided by the district of responsibility. </w:t>
      </w:r>
      <w:r w:rsidRPr="000E16CD">
        <w:t xml:space="preserve">Students who </w:t>
      </w:r>
      <w:r w:rsidR="000D144B" w:rsidRPr="000E16CD">
        <w:t>r</w:t>
      </w:r>
      <w:r w:rsidRPr="000E16CD">
        <w:t xml:space="preserve">emain enrolled in a school a) must be reported with the BEDS code of the school in which the student is officially enrolled as their location code. Students who are unable to attend school for the remainder of the school year due to illness or injury or CSE placement b) must be reported with the first eight digits of their district code followed by 0777 as their building of location code. </w:t>
      </w:r>
      <w:r w:rsidR="00705899" w:rsidRPr="000E16CD">
        <w:t>(</w:t>
      </w:r>
      <w:r w:rsidR="000D144B" w:rsidRPr="000E16CD">
        <w:t xml:space="preserve">Location codes with the first eight digits of their district code followed by 0777 are also used in a limited number of other scenarios. </w:t>
      </w:r>
      <w:r w:rsidR="00705899" w:rsidRPr="000E16CD">
        <w:t>See Table of Reporting Responsibility for School-Age Students.)</w:t>
      </w:r>
      <w:r w:rsidR="00F12965" w:rsidRPr="000E16CD">
        <w:t xml:space="preserve"> Homebound status is exclusively related to illness, injury, and/or disability and cannot be used for students who are tutored at home as a result of a suspension.</w:t>
      </w:r>
    </w:p>
    <w:p w14:paraId="264994CC" w14:textId="77777777" w:rsidR="002E39A8" w:rsidRPr="000E16CD" w:rsidRDefault="002E39A8" w:rsidP="00EA1142">
      <w:pPr>
        <w:pStyle w:val="Heading2"/>
      </w:pPr>
      <w:bookmarkStart w:id="411" w:name="_Toc290554843"/>
      <w:bookmarkStart w:id="412" w:name="_Toc335294154"/>
      <w:bookmarkStart w:id="413" w:name="_Toc494894037"/>
      <w:bookmarkStart w:id="414" w:name="_Toc531952729"/>
      <w:bookmarkStart w:id="415" w:name="_Toc290554769"/>
      <w:bookmarkStart w:id="416" w:name="_Toc290554833"/>
      <w:bookmarkEnd w:id="388"/>
      <w:r w:rsidRPr="000E16CD">
        <w:t>Homeless Students</w:t>
      </w:r>
      <w:bookmarkEnd w:id="411"/>
      <w:bookmarkEnd w:id="412"/>
      <w:bookmarkEnd w:id="413"/>
      <w:bookmarkEnd w:id="414"/>
    </w:p>
    <w:p w14:paraId="35AF20DA" w14:textId="4D399AB4" w:rsidR="004D1CC5" w:rsidRPr="002F6E7F" w:rsidRDefault="004D1CC5" w:rsidP="004D1CC5">
      <w:pPr>
        <w:pStyle w:val="Body"/>
        <w:rPr>
          <w:highlight w:val="yellow"/>
        </w:rPr>
      </w:pPr>
      <w:bookmarkStart w:id="417" w:name="_Toc446424452"/>
      <w:bookmarkStart w:id="418" w:name="_Toc494894038"/>
      <w:bookmarkStart w:id="419" w:name="_Toc290554844"/>
      <w:bookmarkStart w:id="420" w:name="_Toc335294155"/>
      <w:r w:rsidRPr="004D1CC5">
        <w:rPr>
          <w:highlight w:val="yellow"/>
        </w:rPr>
        <w:t xml:space="preserve">Homeless students must be reported </w:t>
      </w:r>
      <w:r w:rsidRPr="002F6E7F">
        <w:rPr>
          <w:highlight w:val="yellow"/>
        </w:rPr>
        <w:t xml:space="preserve">with Program Service Code 8262 – Homeless </w:t>
      </w:r>
      <w:r w:rsidR="00ED77CD">
        <w:rPr>
          <w:highlight w:val="yellow"/>
        </w:rPr>
        <w:t xml:space="preserve">Student </w:t>
      </w:r>
      <w:r w:rsidRPr="002F6E7F">
        <w:rPr>
          <w:highlight w:val="yellow"/>
        </w:rPr>
        <w:t xml:space="preserve">Status as well as a Homeless Primary Nighttime Residence code in the </w:t>
      </w:r>
      <w:proofErr w:type="spellStart"/>
      <w:r w:rsidR="000C2BD6" w:rsidRPr="002F6E7F">
        <w:rPr>
          <w:highlight w:val="yellow"/>
        </w:rPr>
        <w:t>Programs</w:t>
      </w:r>
      <w:r w:rsidR="00594DD6" w:rsidRPr="002F6E7F">
        <w:rPr>
          <w:highlight w:val="yellow"/>
        </w:rPr>
        <w:t>_</w:t>
      </w:r>
      <w:r w:rsidR="000C2BD6" w:rsidRPr="002F6E7F">
        <w:rPr>
          <w:highlight w:val="yellow"/>
        </w:rPr>
        <w:t>Fact</w:t>
      </w:r>
      <w:proofErr w:type="spellEnd"/>
      <w:r w:rsidRPr="002F6E7F">
        <w:rPr>
          <w:highlight w:val="yellow"/>
        </w:rPr>
        <w:t xml:space="preserve"> table. There are two other program service codes that may apply to homeless students. Students must be identified as homeless with the 8262 and have a Primary Nighttime Residence in order to report these codes:</w:t>
      </w:r>
    </w:p>
    <w:p w14:paraId="1A8C1C32" w14:textId="77777777" w:rsidR="004D1CC5" w:rsidRPr="002F6E7F" w:rsidRDefault="004D1CC5" w:rsidP="00047DED">
      <w:pPr>
        <w:pStyle w:val="Body"/>
        <w:numPr>
          <w:ilvl w:val="0"/>
          <w:numId w:val="113"/>
        </w:numPr>
        <w:rPr>
          <w:highlight w:val="yellow"/>
        </w:rPr>
      </w:pPr>
      <w:r w:rsidRPr="002F6E7F">
        <w:rPr>
          <w:highlight w:val="yellow"/>
        </w:rPr>
        <w:t xml:space="preserve">Program Service Code 8272 — </w:t>
      </w:r>
      <w:r w:rsidRPr="002F6E7F">
        <w:rPr>
          <w:i/>
          <w:highlight w:val="yellow"/>
        </w:rPr>
        <w:t>Homeless Unaccompanied Youth Status</w:t>
      </w:r>
      <w:r w:rsidRPr="002F6E7F">
        <w:rPr>
          <w:highlight w:val="yellow"/>
        </w:rPr>
        <w:t xml:space="preserve">. This is reported in the </w:t>
      </w:r>
      <w:proofErr w:type="spellStart"/>
      <w:r w:rsidRPr="002F6E7F">
        <w:rPr>
          <w:highlight w:val="yellow"/>
        </w:rPr>
        <w:t>Programs_Fact</w:t>
      </w:r>
      <w:proofErr w:type="spellEnd"/>
      <w:r w:rsidRPr="002F6E7F">
        <w:rPr>
          <w:highlight w:val="yellow"/>
        </w:rPr>
        <w:t xml:space="preserve"> table for homeless students who are unaccompanied youth.</w:t>
      </w:r>
    </w:p>
    <w:p w14:paraId="0C226B35" w14:textId="0DAC202A" w:rsidR="004D1CC5" w:rsidRDefault="004D1CC5" w:rsidP="00047DED">
      <w:pPr>
        <w:pStyle w:val="Body"/>
        <w:numPr>
          <w:ilvl w:val="0"/>
          <w:numId w:val="113"/>
        </w:numPr>
        <w:rPr>
          <w:highlight w:val="yellow"/>
        </w:rPr>
      </w:pPr>
      <w:r w:rsidRPr="002F6E7F">
        <w:rPr>
          <w:highlight w:val="yellow"/>
        </w:rPr>
        <w:t xml:space="preserve">Program Service Code 0892 – </w:t>
      </w:r>
      <w:r w:rsidRPr="002F6E7F">
        <w:rPr>
          <w:i/>
          <w:highlight w:val="yellow"/>
        </w:rPr>
        <w:t xml:space="preserve">Title I: </w:t>
      </w:r>
      <w:r w:rsidRPr="004D1CC5">
        <w:rPr>
          <w:i/>
          <w:highlight w:val="yellow"/>
        </w:rPr>
        <w:t>Part A: Homeless Student Served with Set-Aside Funds</w:t>
      </w:r>
      <w:r w:rsidRPr="004D1CC5">
        <w:rPr>
          <w:highlight w:val="yellow"/>
        </w:rPr>
        <w:t xml:space="preserve">. This is reported in the </w:t>
      </w:r>
      <w:proofErr w:type="spellStart"/>
      <w:r w:rsidRPr="004D1CC5">
        <w:rPr>
          <w:highlight w:val="yellow"/>
        </w:rPr>
        <w:t>Programs_Fact</w:t>
      </w:r>
      <w:proofErr w:type="spellEnd"/>
      <w:r w:rsidRPr="004D1CC5">
        <w:rPr>
          <w:highlight w:val="yellow"/>
        </w:rPr>
        <w:t xml:space="preserve"> table for homeless students who are served with Title I: Part A funds that the district is required to set aside for homeless students.</w:t>
      </w:r>
    </w:p>
    <w:p w14:paraId="3BC9FDAC" w14:textId="77777777" w:rsidR="00DA3415" w:rsidRDefault="00DA3415" w:rsidP="008D2939">
      <w:pPr>
        <w:pStyle w:val="BodyText"/>
        <w:rPr>
          <w:rFonts w:ascii="Arial" w:hAnsi="Arial" w:cs="Arial"/>
        </w:rPr>
      </w:pPr>
    </w:p>
    <w:p w14:paraId="1E97D2E5" w14:textId="181369AE" w:rsidR="008D2939" w:rsidRPr="00C02F09" w:rsidRDefault="00677ACF" w:rsidP="008D2939">
      <w:pPr>
        <w:pStyle w:val="BodyText"/>
      </w:pPr>
      <w:r w:rsidRPr="00677ACF">
        <w:rPr>
          <w:rFonts w:ascii="Arial" w:hAnsi="Arial" w:cs="Arial"/>
        </w:rPr>
        <w:tab/>
      </w:r>
      <w:r w:rsidR="008D2939" w:rsidRPr="00C02F09">
        <w:rPr>
          <w:rFonts w:ascii="Arial" w:hAnsi="Arial" w:cs="Arial"/>
        </w:rPr>
        <w:t>A Homeless record should only be ended when the student is no longer homeless, not to report a change in the type of primary nighttime residence. If the student is no longer considered homeless during the school year, the homeless record should end along with any associated homeless program records. The Primary Nighttime Residence code only needs to be updated when a new Homeless record is started.</w:t>
      </w:r>
    </w:p>
    <w:p w14:paraId="36AA461E" w14:textId="77777777" w:rsidR="00000D92" w:rsidRPr="002F3A26" w:rsidRDefault="00000D92" w:rsidP="00000D92">
      <w:pPr>
        <w:pStyle w:val="Heading2"/>
      </w:pPr>
      <w:bookmarkStart w:id="421" w:name="_Toc531952730"/>
      <w:r w:rsidRPr="002F3A26">
        <w:t>Immigrant Students</w:t>
      </w:r>
      <w:bookmarkEnd w:id="417"/>
      <w:bookmarkEnd w:id="418"/>
      <w:bookmarkEnd w:id="421"/>
    </w:p>
    <w:p w14:paraId="3D50BFC5" w14:textId="31D3EE26" w:rsidR="00374BB1" w:rsidRPr="000E16CD" w:rsidRDefault="00374BB1" w:rsidP="00374BB1">
      <w:pPr>
        <w:pStyle w:val="Body"/>
      </w:pPr>
      <w:bookmarkStart w:id="422" w:name="_Toc335294156"/>
      <w:bookmarkEnd w:id="419"/>
      <w:bookmarkEnd w:id="420"/>
      <w:r w:rsidRPr="002F3A26">
        <w:t xml:space="preserve">Immigrant students must be reported </w:t>
      </w:r>
      <w:r w:rsidRPr="002F6E7F">
        <w:t xml:space="preserve">with Program Service Code 8282 — Immigrant Children and Youth Status in the </w:t>
      </w:r>
      <w:proofErr w:type="spellStart"/>
      <w:r w:rsidRPr="002F6E7F">
        <w:t>Programs_Fact</w:t>
      </w:r>
      <w:proofErr w:type="spellEnd"/>
      <w:r w:rsidRPr="002F6E7F">
        <w:t xml:space="preserve"> table as well as a Home Language Description</w:t>
      </w:r>
      <w:r w:rsidR="003A5FE6" w:rsidRPr="002F6E7F">
        <w:t xml:space="preserve"> and </w:t>
      </w:r>
      <w:r w:rsidRPr="002F6E7F">
        <w:t xml:space="preserve">Student’s Place of Birth in the </w:t>
      </w:r>
      <w:proofErr w:type="spellStart"/>
      <w:r w:rsidRPr="002F6E7F">
        <w:t>Student_Lite</w:t>
      </w:r>
      <w:proofErr w:type="spellEnd"/>
      <w:r w:rsidRPr="002F6E7F">
        <w:t xml:space="preserve"> table; and Program Service Codes 5731 — </w:t>
      </w:r>
      <w:r w:rsidRPr="002F6E7F">
        <w:rPr>
          <w:i/>
        </w:rPr>
        <w:t xml:space="preserve">Title III: Language Instruction Immigrant </w:t>
      </w:r>
      <w:r w:rsidRPr="002F6E7F">
        <w:rPr>
          <w:rFonts w:cs="Arial"/>
          <w:i/>
          <w:iCs/>
        </w:rPr>
        <w:t>ELL</w:t>
      </w:r>
      <w:r w:rsidRPr="002F6E7F">
        <w:rPr>
          <w:i/>
        </w:rPr>
        <w:t xml:space="preserve"> Students</w:t>
      </w:r>
      <w:r w:rsidRPr="002F6E7F">
        <w:t xml:space="preserve"> (if applicable; that is, receiving</w:t>
      </w:r>
      <w:r w:rsidRPr="002F3A26">
        <w:t xml:space="preserve"> these services) in the </w:t>
      </w:r>
      <w:proofErr w:type="spellStart"/>
      <w:r w:rsidRPr="002F3A26">
        <w:t>Programs_Fact</w:t>
      </w:r>
      <w:proofErr w:type="spellEnd"/>
      <w:r w:rsidRPr="002F3A26">
        <w:t xml:space="preserve"> table. See definition of immigrant students in Appendix VI: Terms and Acronyms. Months/years in </w:t>
      </w:r>
      <w:r w:rsidR="00F17E20" w:rsidRPr="002F3A26">
        <w:t xml:space="preserve">Preschool, </w:t>
      </w:r>
      <w:proofErr w:type="spellStart"/>
      <w:r w:rsidRPr="002F3A26">
        <w:t>PreKindergarten</w:t>
      </w:r>
      <w:proofErr w:type="spellEnd"/>
      <w:r w:rsidRPr="002F3A26">
        <w:t>, Kindergarten, and home</w:t>
      </w:r>
      <w:r w:rsidR="00EF703B" w:rsidRPr="002F3A26">
        <w:t>-</w:t>
      </w:r>
      <w:r w:rsidRPr="002F3A26">
        <w:t xml:space="preserve">schooled instruction count as months/years in U.S. schools. </w:t>
      </w:r>
      <w:r w:rsidR="00F17E20" w:rsidRPr="002F3A26">
        <w:t xml:space="preserve">Preschool students enrolled </w:t>
      </w:r>
      <w:r w:rsidR="00C165B3">
        <w:t>for the purpose of receiving</w:t>
      </w:r>
      <w:r w:rsidR="00C165B3" w:rsidRPr="002F3A26">
        <w:t xml:space="preserve"> </w:t>
      </w:r>
      <w:r w:rsidR="00F17E20" w:rsidRPr="002F3A26">
        <w:t xml:space="preserve">special education services will have months/years count whether their attendance is in a public or non-public setting and whether their attendance is full time or not. </w:t>
      </w:r>
      <w:r w:rsidR="001D4C68" w:rsidRPr="002F3A26">
        <w:t>Foreign exchange students are not considered immigrants.</w:t>
      </w:r>
    </w:p>
    <w:p w14:paraId="5DD9BE5C" w14:textId="1A13A1D8" w:rsidR="00FD0B2C" w:rsidRPr="000E16CD" w:rsidRDefault="00FD0B2C" w:rsidP="00635F6E">
      <w:pPr>
        <w:pStyle w:val="Heading2"/>
      </w:pPr>
      <w:bookmarkStart w:id="423" w:name="_Toc494894039"/>
      <w:bookmarkStart w:id="424" w:name="_Toc531952731"/>
      <w:r w:rsidRPr="000E16CD">
        <w:t>Job Corp</w:t>
      </w:r>
      <w:r w:rsidR="00D54EA0">
        <w:t>s</w:t>
      </w:r>
      <w:r w:rsidRPr="000E16CD">
        <w:t xml:space="preserve"> Program Students</w:t>
      </w:r>
      <w:bookmarkEnd w:id="423"/>
      <w:bookmarkEnd w:id="424"/>
    </w:p>
    <w:p w14:paraId="0568A871" w14:textId="7919EBB9" w:rsidR="00FD0B2C" w:rsidRPr="000E16CD" w:rsidRDefault="00FD0B2C" w:rsidP="00FD0B2C">
      <w:pPr>
        <w:pStyle w:val="Body"/>
      </w:pPr>
      <w:r w:rsidRPr="000E16CD">
        <w:t>Students in Job Corp</w:t>
      </w:r>
      <w:r w:rsidR="00D54EA0">
        <w:t>s</w:t>
      </w:r>
      <w:r w:rsidRPr="000E16CD">
        <w:t xml:space="preserve"> Programs on the </w:t>
      </w:r>
      <w:hyperlink r:id="rId52" w:tooltip="Link to page on Alternative and Incarcerated Education" w:history="1">
        <w:r w:rsidR="00D2588E">
          <w:rPr>
            <w:rStyle w:val="Hyperlink"/>
            <w:rFonts w:cs="Arial"/>
          </w:rPr>
          <w:t>list of approved AHSEP programs</w:t>
        </w:r>
      </w:hyperlink>
      <w:r w:rsidRPr="000E16CD">
        <w:t xml:space="preserve"> should be reported </w:t>
      </w:r>
      <w:r w:rsidRPr="002F6E7F">
        <w:t>with</w:t>
      </w:r>
      <w:r w:rsidR="00E1727A" w:rsidRPr="002F6E7F">
        <w:t xml:space="preserve"> Reason for End</w:t>
      </w:r>
      <w:r w:rsidRPr="002F6E7F">
        <w:t xml:space="preserve">ing Enrollment Code </w:t>
      </w:r>
      <w:r w:rsidR="00E1727A" w:rsidRPr="002F6E7F">
        <w:t>289</w:t>
      </w:r>
      <w:r w:rsidRPr="002F6E7F">
        <w:t xml:space="preserve"> — </w:t>
      </w:r>
      <w:r w:rsidR="00E1727A" w:rsidRPr="002F6E7F">
        <w:rPr>
          <w:i/>
        </w:rPr>
        <w:t>Transferred to an approved AHSEP</w:t>
      </w:r>
      <w:r w:rsidRPr="002F6E7F">
        <w:rPr>
          <w:i/>
        </w:rPr>
        <w:t xml:space="preserve"> program</w:t>
      </w:r>
      <w:r w:rsidRPr="002F6E7F">
        <w:t xml:space="preserve">. Students in Job Corp Programs not on this list should be reported </w:t>
      </w:r>
      <w:r w:rsidR="00E1727A" w:rsidRPr="002F6E7F">
        <w:t>with Reason for Ending Enrollment Code</w:t>
      </w:r>
      <w:r w:rsidR="00E1727A" w:rsidRPr="000E16CD">
        <w:t xml:space="preserve"> 306 — </w:t>
      </w:r>
      <w:r w:rsidR="00E1727A" w:rsidRPr="000E16CD">
        <w:rPr>
          <w:i/>
        </w:rPr>
        <w:t>Transferred to other high school equivalency (</w:t>
      </w:r>
      <w:r w:rsidR="00823D6B" w:rsidRPr="00823D6B">
        <w:rPr>
          <w:i/>
          <w:highlight w:val="yellow"/>
        </w:rPr>
        <w:t>HSE</w:t>
      </w:r>
      <w:r w:rsidR="00E1727A" w:rsidRPr="000E16CD">
        <w:rPr>
          <w:i/>
        </w:rPr>
        <w:t>) preparation program</w:t>
      </w:r>
      <w:r w:rsidR="00E1727A" w:rsidRPr="000E16CD">
        <w:t xml:space="preserve"> or an appropriate dropout code, whichever is applicable</w:t>
      </w:r>
      <w:r w:rsidRPr="000E16CD">
        <w:t>.</w:t>
      </w:r>
    </w:p>
    <w:p w14:paraId="1B12A270" w14:textId="77777777" w:rsidR="002E39A8" w:rsidRPr="000E16CD" w:rsidRDefault="002E39A8" w:rsidP="00635F6E">
      <w:pPr>
        <w:pStyle w:val="Heading2"/>
      </w:pPr>
      <w:bookmarkStart w:id="425" w:name="_Toc335294159"/>
      <w:bookmarkStart w:id="426" w:name="_Toc494894040"/>
      <w:bookmarkStart w:id="427" w:name="_Toc531952732"/>
      <w:bookmarkStart w:id="428" w:name="_Toc290554846"/>
      <w:bookmarkStart w:id="429" w:name="_Toc290554847"/>
      <w:bookmarkStart w:id="430" w:name="_Toc290554788"/>
      <w:bookmarkStart w:id="431" w:name="_Toc290554773"/>
      <w:bookmarkEnd w:id="415"/>
      <w:bookmarkEnd w:id="416"/>
      <w:bookmarkEnd w:id="422"/>
      <w:r w:rsidRPr="000E16CD">
        <w:t>Long-Term Absent Students</w:t>
      </w:r>
      <w:bookmarkEnd w:id="425"/>
      <w:bookmarkEnd w:id="426"/>
      <w:bookmarkEnd w:id="427"/>
    </w:p>
    <w:p w14:paraId="34EE5CAF" w14:textId="77777777" w:rsidR="002E39A8" w:rsidRPr="000E16CD" w:rsidRDefault="002E39A8" w:rsidP="002E39A8">
      <w:pPr>
        <w:pStyle w:val="Body"/>
      </w:pPr>
      <w:r w:rsidRPr="000E16CD">
        <w:t>Any student who has been absent without a valid excuse for twenty (20) or more consecutive days as of the last expected day of attendance for the school year should be coded as a “long-term absence.”  The date of the 20</w:t>
      </w:r>
      <w:r w:rsidRPr="000E16CD">
        <w:rPr>
          <w:vertAlign w:val="superscript"/>
        </w:rPr>
        <w:t>th</w:t>
      </w:r>
      <w:r w:rsidRPr="000E16CD">
        <w:t xml:space="preserve"> consecutive unexcused absence should be entered as the enrollment record ending date </w:t>
      </w:r>
      <w:r w:rsidRPr="002F6E7F">
        <w:t xml:space="preserve">with a Reason for Ending Enrollment Code of 391 — </w:t>
      </w:r>
      <w:r w:rsidRPr="002F6E7F">
        <w:rPr>
          <w:i/>
        </w:rPr>
        <w:t>Long-term absence (20 consecutive unexcused days)</w:t>
      </w:r>
      <w:r w:rsidRPr="002F6E7F">
        <w:t xml:space="preserve">.  If such a student is of compulsory school age and is a resident of the district, he or she must remain on the school register and the school may use Reason for Beginning Enrollment Code 8294 — </w:t>
      </w:r>
      <w:r w:rsidRPr="002F6E7F">
        <w:rPr>
          <w:i/>
        </w:rPr>
        <w:t>School-age children on the roster for census purposes only</w:t>
      </w:r>
      <w:r w:rsidRPr="002F6E7F">
        <w:t xml:space="preserve">.  Note: If the student’s last enrollment record for the school year ends with Reason for Ending Enrollment Code 391, the student will be counted in the annual dropout rate in the year reported.  If the student, counted as a dropout, returns to </w:t>
      </w:r>
      <w:r w:rsidR="00E83B2F" w:rsidRPr="002F6E7F">
        <w:t xml:space="preserve">this </w:t>
      </w:r>
      <w:r w:rsidRPr="002F6E7F">
        <w:t xml:space="preserve">school and drops out </w:t>
      </w:r>
      <w:r w:rsidR="00E83B2F" w:rsidRPr="002F6E7F">
        <w:t xml:space="preserve">from this school </w:t>
      </w:r>
      <w:r w:rsidRPr="002F6E7F">
        <w:t>in a subsequent school year, a Reason for Ending Enrollment Code of</w:t>
      </w:r>
      <w:r w:rsidRPr="000E16CD">
        <w:t xml:space="preserve"> 357 — </w:t>
      </w:r>
      <w:r w:rsidRPr="000E16CD">
        <w:rPr>
          <w:i/>
        </w:rPr>
        <w:t>Left school: previously counted as a dropout</w:t>
      </w:r>
      <w:r w:rsidRPr="000E16CD">
        <w:t xml:space="preserve"> should be entered on the student’s enrollment record, if appropriate.  This code indicates that the student was counted as a dropout in a previous year and should not be counted in the current year.</w:t>
      </w:r>
    </w:p>
    <w:p w14:paraId="37666FAE" w14:textId="77777777" w:rsidR="002E39A8" w:rsidRPr="000E16CD" w:rsidRDefault="002E39A8" w:rsidP="00635F6E">
      <w:pPr>
        <w:pStyle w:val="Heading2"/>
      </w:pPr>
      <w:bookmarkStart w:id="432" w:name="_Toc335294160"/>
      <w:bookmarkStart w:id="433" w:name="_Toc494894041"/>
      <w:bookmarkStart w:id="434" w:name="_Toc531952733"/>
      <w:r w:rsidRPr="000E16CD">
        <w:lastRenderedPageBreak/>
        <w:t>Migrant Students</w:t>
      </w:r>
      <w:bookmarkEnd w:id="428"/>
      <w:bookmarkEnd w:id="432"/>
      <w:bookmarkEnd w:id="433"/>
      <w:bookmarkEnd w:id="434"/>
    </w:p>
    <w:p w14:paraId="6FD73256" w14:textId="77777777" w:rsidR="002E39A8" w:rsidRPr="000E16CD" w:rsidRDefault="002E39A8" w:rsidP="002E39A8">
      <w:pPr>
        <w:pStyle w:val="Body"/>
      </w:pPr>
      <w:r w:rsidRPr="000E16CD">
        <w:t xml:space="preserve">Migrant students must be reported with </w:t>
      </w:r>
      <w:r w:rsidR="008F1BBE" w:rsidRPr="000E16CD">
        <w:t xml:space="preserve">a migrant indicator in the Student Lite template and </w:t>
      </w:r>
      <w:r w:rsidRPr="000E16CD">
        <w:t>Program Fact Record Title I – Part C: Education of Migratory Children — 0330, if applicable (if receiving these services).</w:t>
      </w:r>
    </w:p>
    <w:p w14:paraId="2DB2FC10" w14:textId="77777777" w:rsidR="002E39A8" w:rsidRPr="000E16CD" w:rsidRDefault="002E39A8" w:rsidP="00635F6E">
      <w:pPr>
        <w:pStyle w:val="Heading2"/>
      </w:pPr>
      <w:bookmarkStart w:id="435" w:name="_Toc335294161"/>
      <w:bookmarkStart w:id="436" w:name="_Toc494894042"/>
      <w:bookmarkStart w:id="437" w:name="_Toc531952734"/>
      <w:r w:rsidRPr="000E16CD">
        <w:t>Neglected/Delinquent Students</w:t>
      </w:r>
      <w:bookmarkEnd w:id="429"/>
      <w:bookmarkEnd w:id="435"/>
      <w:bookmarkEnd w:id="436"/>
      <w:bookmarkEnd w:id="437"/>
    </w:p>
    <w:p w14:paraId="467CBE2A" w14:textId="77777777" w:rsidR="002E39A8" w:rsidRPr="000E16CD" w:rsidRDefault="002E39A8" w:rsidP="002E39A8">
      <w:pPr>
        <w:pStyle w:val="Body"/>
      </w:pPr>
      <w:r w:rsidRPr="000E16CD">
        <w:t>Neglected/delinquent students must be reported with</w:t>
      </w:r>
      <w:r w:rsidR="008F1BBE" w:rsidRPr="000E16CD">
        <w:t xml:space="preserve"> a neglected and delinquent indicator in the Student Lite template and</w:t>
      </w:r>
      <w:r w:rsidRPr="000E16CD">
        <w:t xml:space="preserve"> Program Fact Record Title I – Part D: Prevention &amp; Intervention Programs for Children and Youth who are Neglected</w:t>
      </w:r>
      <w:r w:rsidR="00E83B2F" w:rsidRPr="000E16CD">
        <w:t xml:space="preserve"> (8327)</w:t>
      </w:r>
      <w:r w:rsidRPr="000E16CD">
        <w:t xml:space="preserve"> or Delinquent</w:t>
      </w:r>
      <w:r w:rsidR="00E83B2F" w:rsidRPr="000E16CD">
        <w:t xml:space="preserve"> (</w:t>
      </w:r>
      <w:r w:rsidRPr="000E16CD">
        <w:t>0187</w:t>
      </w:r>
      <w:r w:rsidR="00E83B2F" w:rsidRPr="000E16CD">
        <w:t>)</w:t>
      </w:r>
      <w:r w:rsidRPr="000E16CD">
        <w:t>, if applicable (if receiving these services).</w:t>
      </w:r>
    </w:p>
    <w:p w14:paraId="3A982E9E" w14:textId="77777777" w:rsidR="002E39A8" w:rsidRPr="000E16CD" w:rsidRDefault="002E39A8" w:rsidP="00635F6E">
      <w:pPr>
        <w:pStyle w:val="Heading2"/>
      </w:pPr>
      <w:bookmarkStart w:id="438" w:name="_Toc335294162"/>
      <w:bookmarkStart w:id="439" w:name="_Toc494894043"/>
      <w:bookmarkStart w:id="440" w:name="_Toc531952735"/>
      <w:r w:rsidRPr="000E16CD">
        <w:t>New York State Alternate Assessment (NYSAA)</w:t>
      </w:r>
      <w:bookmarkEnd w:id="438"/>
      <w:bookmarkEnd w:id="439"/>
      <w:bookmarkEnd w:id="440"/>
    </w:p>
    <w:p w14:paraId="7B4149AC" w14:textId="79BFEAEF" w:rsidR="002E39A8" w:rsidRPr="000E16CD" w:rsidRDefault="002E39A8" w:rsidP="002E39A8">
      <w:pPr>
        <w:pStyle w:val="Body"/>
      </w:pPr>
      <w:r w:rsidRPr="000E16CD">
        <w:rPr>
          <w:b/>
          <w:i/>
        </w:rPr>
        <w:t xml:space="preserve">Testing Students on the NYSAA: </w:t>
      </w:r>
      <w:r w:rsidR="00572960" w:rsidRPr="000E16CD">
        <w:t>Most</w:t>
      </w:r>
      <w:r w:rsidRPr="000E16CD">
        <w:t xml:space="preserve"> students whom the district CSE has designated as eligible to take the New York State Alternate Assessment (NYSAA) to fulfill the testing requirement at the elementary/middle or secondary level must be administered this as</w:t>
      </w:r>
      <w:r w:rsidR="00572960" w:rsidRPr="000E16CD">
        <w:t>sessment when age appropriate. Most s</w:t>
      </w:r>
      <w:r w:rsidRPr="000E16CD">
        <w:t xml:space="preserve">tudents whose birth dates fall between September 1, </w:t>
      </w:r>
      <w:r w:rsidR="00336452" w:rsidRPr="000E16CD">
        <w:t>200</w:t>
      </w:r>
      <w:r w:rsidR="005120F4">
        <w:t>4</w:t>
      </w:r>
      <w:r w:rsidRPr="000E16CD">
        <w:t xml:space="preserve"> and August 31, 20</w:t>
      </w:r>
      <w:r w:rsidR="005120F4">
        <w:t>10</w:t>
      </w:r>
      <w:r w:rsidRPr="000E16CD">
        <w:t xml:space="preserve"> must be administered the appropriate grades 3 through 8 NYSAAs in 201</w:t>
      </w:r>
      <w:r w:rsidR="005120F4">
        <w:t>8</w:t>
      </w:r>
      <w:r w:rsidRPr="000E16CD">
        <w:t>–1</w:t>
      </w:r>
      <w:r w:rsidR="005120F4">
        <w:t>9</w:t>
      </w:r>
      <w:r w:rsidRPr="000E16CD">
        <w:t xml:space="preserve">. </w:t>
      </w:r>
      <w:r w:rsidR="00572960" w:rsidRPr="000E16CD">
        <w:t xml:space="preserve">The only exception to this rule is NYSAA-eligible students who are also eligible </w:t>
      </w:r>
      <w:r w:rsidR="00AA1F06" w:rsidRPr="002F3A26">
        <w:t>for a one-time exemption</w:t>
      </w:r>
      <w:r w:rsidR="00102DF3" w:rsidRPr="002F3A26">
        <w:t xml:space="preserve"> from</w:t>
      </w:r>
      <w:r w:rsidR="00572960" w:rsidRPr="000E16CD">
        <w:t xml:space="preserve"> the </w:t>
      </w:r>
      <w:r w:rsidR="00572960" w:rsidRPr="000E16CD">
        <w:rPr>
          <w:rFonts w:cs="Arial"/>
          <w:szCs w:val="24"/>
        </w:rPr>
        <w:t xml:space="preserve">State’s reading/language arts assessment. These students are not required to take the NYSAA in ELA. </w:t>
      </w:r>
      <w:r w:rsidRPr="000E16CD">
        <w:t>See the table in the “Ungraded” section for further information.</w:t>
      </w:r>
    </w:p>
    <w:p w14:paraId="12B4495E" w14:textId="076768CE" w:rsidR="002E39A8" w:rsidRPr="000E16CD" w:rsidRDefault="002E39A8" w:rsidP="002E39A8">
      <w:pPr>
        <w:pStyle w:val="Body"/>
      </w:pPr>
      <w:r w:rsidRPr="000E16CD">
        <w:t>All students with disabilities at the secondary level must take the required assessments for the credential designated in their IEP.  Students designated as eligible for the NYSAA should take the secondary-level NYSAA no later than the year the student turns 18 years of age.  All NYSAA-eligible students who will reach their eighteenth birthday before September 1, 201</w:t>
      </w:r>
      <w:r w:rsidR="005120F4">
        <w:t>8</w:t>
      </w:r>
      <w:r w:rsidRPr="000E16CD">
        <w:t xml:space="preserve"> and have not previously taken the secondary-level NYSAA must be administered the test during the 201</w:t>
      </w:r>
      <w:r w:rsidR="005120F4">
        <w:t>8</w:t>
      </w:r>
      <w:r w:rsidRPr="000E16CD">
        <w:t>–1</w:t>
      </w:r>
      <w:r w:rsidR="005120F4">
        <w:t>9</w:t>
      </w:r>
      <w:r w:rsidRPr="000E16CD">
        <w:t xml:space="preserve"> school year. NYSAA-eligible students who will be leaving school before they reach their eighteenth birthday must take the secondary-level NYSAA before they leave school (i.e., when they are 17-years-old).  NYSAA-eligible students with a birth date prior to September 1, </w:t>
      </w:r>
      <w:r w:rsidR="005120F4">
        <w:t>2000</w:t>
      </w:r>
      <w:r w:rsidRPr="000E16CD">
        <w:t xml:space="preserve"> who have not been assessed must be assessed before they leave school.</w:t>
      </w:r>
    </w:p>
    <w:p w14:paraId="30200C84" w14:textId="22FAF548" w:rsidR="00E86760" w:rsidRDefault="002C0BAC" w:rsidP="00E86760">
      <w:pPr>
        <w:pStyle w:val="Body"/>
        <w:rPr>
          <w:sz w:val="20"/>
        </w:rPr>
      </w:pPr>
      <w:r w:rsidRPr="00AB25F5">
        <w:rPr>
          <w:b/>
          <w:bCs/>
          <w:i/>
          <w:iCs/>
        </w:rPr>
        <w:t>NYSAA and Accountability:</w:t>
      </w:r>
      <w:r w:rsidRPr="00AB25F5">
        <w:t xml:space="preserve"> The United States Department of Education (USED) has issued regulations that allow students with significant cognitive disabilities to be measured against alternate learning standards. All students with disabilities eligible for the NYSAA under Section 101.1(t)(2)(iv) of Commissioner’s Regulations (except for ELL/MLL students who are eligible for a one-time exemption from the NYSAA in ELA) should be administered that test. These students will be included in the accountability PIs using their NYSAA performance level, provided that the students are reported in SIRS as ungraded, </w:t>
      </w:r>
      <w:r w:rsidRPr="002F6E7F">
        <w:t>with Program Service Code</w:t>
      </w:r>
      <w:r w:rsidRPr="00AB25F5">
        <w:t xml:space="preserve"> 0220 — </w:t>
      </w:r>
      <w:r w:rsidRPr="0077393A">
        <w:rPr>
          <w:i/>
        </w:rPr>
        <w:t>Eligible for Alternate Assessment</w:t>
      </w:r>
      <w:r w:rsidRPr="00AB25F5">
        <w:t xml:space="preserve">, with a </w:t>
      </w:r>
      <w:r w:rsidR="000B4CCF">
        <w:t>program service code</w:t>
      </w:r>
      <w:r w:rsidRPr="00AB25F5">
        <w:t xml:space="preserve"> that indicates they are students with a disability.</w:t>
      </w:r>
    </w:p>
    <w:p w14:paraId="2F0E1774" w14:textId="77777777" w:rsidR="001D4C68" w:rsidRPr="00E47375" w:rsidRDefault="001D4C68" w:rsidP="001D4C68">
      <w:pPr>
        <w:pStyle w:val="Body"/>
      </w:pPr>
      <w:r w:rsidRPr="00E47375">
        <w:t xml:space="preserve">The performance levels that must be reported through the SIRS, that go on the students’ records, and that are reported to the students’ parents are the actual NYSAA performance levels that the students earn (NYSAA Levels 1, 2, 3, or 4).  For accountability purposes only, districts that have more than 1.0 percent of their continuously enrolled tested </w:t>
      </w:r>
      <w:r w:rsidRPr="00E47375">
        <w:lastRenderedPageBreak/>
        <w:t xml:space="preserve">students at the elementary/middle level or of the accountability cohort at the secondary level performing at Levels 3 and 4 on the NYSAA will have </w:t>
      </w:r>
      <w:proofErr w:type="gramStart"/>
      <w:r w:rsidRPr="00E47375">
        <w:t>sufficient</w:t>
      </w:r>
      <w:proofErr w:type="gramEnd"/>
      <w:r w:rsidRPr="00E47375">
        <w:t xml:space="preserve"> numbers of these students counted as performing at Level 2 when calculating PIs to reduce the percentage of proficient students to one.  When possible, such students are chosen by NYSED so that the reduction will not impact accountability for the district and component schools in the district.</w:t>
      </w:r>
    </w:p>
    <w:p w14:paraId="4AA67FC0" w14:textId="77777777" w:rsidR="001D4C68" w:rsidRPr="00E47375" w:rsidRDefault="001D4C68" w:rsidP="001D4C68">
      <w:pPr>
        <w:pStyle w:val="Body"/>
      </w:pPr>
      <w:r w:rsidRPr="00E47375">
        <w:t xml:space="preserve">Districts with small enrollments have been granted a waiver allowing them to exceed the 1.0 percent cap, provided that only one student per accountability measure is counted at Level 3 or 4 based on the NYSAA. For example, a district that has 80 continuously enrolled tested students at the elementary/middle level in mathematics and only one student scoring at Level 3 or 4 on the NYSAA has 1.25 percent of their students counted as proficient on the NYSAA. This district </w:t>
      </w:r>
      <w:proofErr w:type="gramStart"/>
      <w:r w:rsidRPr="00E47375">
        <w:t>is allowed to</w:t>
      </w:r>
      <w:proofErr w:type="gramEnd"/>
      <w:r w:rsidRPr="00E47375">
        <w:t xml:space="preserve"> have this one student’s Level 3 or 4 score counted in the PI calculation, even though the 1.25 percent exceeds the 1.0 percent cap. A district with 80 continuously enrolled tested students and two students scoring at Level 3 or 4 would have one of the students’ scores reduced to Level 2 when the PI is calculated.</w:t>
      </w:r>
    </w:p>
    <w:p w14:paraId="707FD4F2" w14:textId="77777777" w:rsidR="001D4C68" w:rsidRDefault="001D4C68" w:rsidP="001D4C68">
      <w:pPr>
        <w:pStyle w:val="Body"/>
      </w:pPr>
      <w:r w:rsidRPr="00E47375">
        <w:t>Secondary-level NYSAA scores in ELA and mathematics are used for accountability in the year that the student is included in the English and mathematics accountability cohort.  Any secondary-level NYSAA score on the student’s record, regardless of the year of administration, will be considered a valid score and will be used to calculate the PIs in which the student is included.</w:t>
      </w:r>
      <w:r w:rsidRPr="00292916">
        <w:t xml:space="preserve"> </w:t>
      </w:r>
    </w:p>
    <w:p w14:paraId="73192CD7" w14:textId="77777777" w:rsidR="002E39A8" w:rsidRPr="000E16CD" w:rsidRDefault="002E39A8" w:rsidP="001D4C68">
      <w:pPr>
        <w:pStyle w:val="Body"/>
      </w:pPr>
      <w:r w:rsidRPr="000E16CD">
        <w:rPr>
          <w:b/>
          <w:i/>
        </w:rPr>
        <w:t xml:space="preserve">Reporting NYSAA Students: </w:t>
      </w:r>
      <w:r w:rsidRPr="000E16CD">
        <w:t>Students eligible to take the New York State Alternate Assessment (NYSAA) must be reported as ungraded (Grade Level “K–6” for ungraded elementary or “7–12” for ungraded secondary</w:t>
      </w:r>
      <w:r w:rsidR="007F0FD4" w:rsidRPr="000E16CD">
        <w:t>)</w:t>
      </w:r>
      <w:r w:rsidRPr="000E16CD">
        <w:t xml:space="preserve"> in </w:t>
      </w:r>
      <w:proofErr w:type="spellStart"/>
      <w:r w:rsidRPr="000E16CD">
        <w:t>School_Entry</w:t>
      </w:r>
      <w:proofErr w:type="spellEnd"/>
      <w:r w:rsidRPr="000E16CD">
        <w:t>/Exit Template</w:t>
      </w:r>
      <w:r w:rsidR="007F0FD4" w:rsidRPr="000E16CD">
        <w:t xml:space="preserve"> based on their age on the first date of the NYSAA administration period or date enrollment began if enrolled after the first date of the administration period</w:t>
      </w:r>
      <w:r w:rsidRPr="000E16CD">
        <w:t>. In addition, the following data must be reported for NYSAA students:</w:t>
      </w:r>
    </w:p>
    <w:p w14:paraId="7732A22B" w14:textId="77777777" w:rsidR="002E39A8" w:rsidRPr="000E16CD" w:rsidRDefault="002E39A8" w:rsidP="00047DED">
      <w:pPr>
        <w:pStyle w:val="Body"/>
        <w:numPr>
          <w:ilvl w:val="0"/>
          <w:numId w:val="11"/>
        </w:numPr>
      </w:pPr>
      <w:r w:rsidRPr="000E16CD">
        <w:t>Program Fact Record 0220 — Eligibl</w:t>
      </w:r>
      <w:r w:rsidR="008A47D1" w:rsidRPr="000E16CD">
        <w:t>e for Alternate Assessment;</w:t>
      </w:r>
      <w:r w:rsidRPr="000E16CD">
        <w:t xml:space="preserve"> and</w:t>
      </w:r>
    </w:p>
    <w:p w14:paraId="6C845423" w14:textId="77777777" w:rsidR="002E39A8" w:rsidRPr="000E16CD" w:rsidRDefault="002E39A8" w:rsidP="00047DED">
      <w:pPr>
        <w:pStyle w:val="Body"/>
        <w:numPr>
          <w:ilvl w:val="0"/>
          <w:numId w:val="11"/>
        </w:numPr>
      </w:pPr>
      <w:r w:rsidRPr="000E16CD">
        <w:t>a Program Service Code that indicates the Type of Disability.</w:t>
      </w:r>
    </w:p>
    <w:p w14:paraId="2B9CC11F" w14:textId="77777777" w:rsidR="00C16FFD" w:rsidRPr="000E16CD" w:rsidRDefault="00C16FFD" w:rsidP="00C16FFD">
      <w:pPr>
        <w:pStyle w:val="Heading2"/>
      </w:pPr>
      <w:bookmarkStart w:id="441" w:name="_Toc335294132"/>
      <w:bookmarkStart w:id="442" w:name="_Toc494894044"/>
      <w:bookmarkStart w:id="443" w:name="_Toc531952736"/>
      <w:bookmarkStart w:id="444" w:name="_Toc335294163"/>
      <w:r w:rsidRPr="000E16CD">
        <w:t>Nonpublic School Students</w:t>
      </w:r>
      <w:bookmarkEnd w:id="441"/>
      <w:bookmarkEnd w:id="442"/>
      <w:bookmarkEnd w:id="443"/>
    </w:p>
    <w:p w14:paraId="37A98639" w14:textId="3D45C6D2" w:rsidR="00C16FFD" w:rsidRPr="000E16CD" w:rsidRDefault="00C16FFD" w:rsidP="00517F16">
      <w:pPr>
        <w:pStyle w:val="Body"/>
      </w:pPr>
      <w:r w:rsidRPr="000E16CD">
        <w:t>Nonpublic schools are encouraged, but are not required, to administer New York State assessments to students who are placed in the school by a parent or guardian.</w:t>
      </w:r>
      <w:r w:rsidR="00CC1F91" w:rsidRPr="000E16CD">
        <w:t xml:space="preserve"> Nonpublic schools are required to report </w:t>
      </w:r>
      <w:r w:rsidR="00CC1F91" w:rsidRPr="000E16CD">
        <w:rPr>
          <w:rFonts w:cs="Arial"/>
        </w:rPr>
        <w:t xml:space="preserve">students who were awarded Regents diplomas, </w:t>
      </w:r>
      <w:r w:rsidR="00346686" w:rsidRPr="000E16CD">
        <w:rPr>
          <w:rFonts w:cs="Arial"/>
        </w:rPr>
        <w:t xml:space="preserve">local diplomas that conform to </w:t>
      </w:r>
      <w:hyperlink r:id="rId53" w:tooltip="Link to page on Diploma Requirements under Part I Regulations" w:history="1">
        <w:r w:rsidR="00D2588E">
          <w:rPr>
            <w:rStyle w:val="Hyperlink"/>
            <w:rFonts w:cs="Arial"/>
          </w:rPr>
          <w:t>Commissioner's Regulations on local diplomas</w:t>
        </w:r>
      </w:hyperlink>
      <w:r w:rsidR="00346686" w:rsidRPr="000E16CD">
        <w:rPr>
          <w:rFonts w:cs="Arial"/>
        </w:rPr>
        <w:t xml:space="preserve">, </w:t>
      </w:r>
      <w:r w:rsidR="00CC1F91" w:rsidRPr="000E16CD">
        <w:rPr>
          <w:rFonts w:cs="Arial"/>
        </w:rPr>
        <w:t>Career Development &amp; Occupational Studies Commencement Credentials, and/or Skills &amp; Achievement Commencement Credentials in SIRS.</w:t>
      </w:r>
      <w:r w:rsidRPr="000E16CD">
        <w:t xml:space="preserve"> If a nonpublic school chooses to administer </w:t>
      </w:r>
      <w:r w:rsidR="00E41716" w:rsidRPr="000E16CD">
        <w:t>a state</w:t>
      </w:r>
      <w:r w:rsidRPr="000E16CD">
        <w:t xml:space="preserve"> assessment to its students</w:t>
      </w:r>
      <w:r w:rsidR="00CC1F91" w:rsidRPr="000E16CD">
        <w:t xml:space="preserve"> and/or </w:t>
      </w:r>
      <w:r w:rsidR="006F6C65" w:rsidRPr="000E16CD">
        <w:t xml:space="preserve">awards diplomas </w:t>
      </w:r>
      <w:r w:rsidR="00CC1F91" w:rsidRPr="000E16CD">
        <w:t>or credentials for its students</w:t>
      </w:r>
      <w:r w:rsidR="00346686" w:rsidRPr="000E16CD">
        <w:t xml:space="preserve"> as noted above</w:t>
      </w:r>
      <w:r w:rsidRPr="000E16CD">
        <w:t xml:space="preserve">, </w:t>
      </w:r>
      <w:r w:rsidR="00517F16" w:rsidRPr="000E16CD">
        <w:t xml:space="preserve">enrollment, demographic, program service, and assessment records for these students must be reported in SIRS. </w:t>
      </w:r>
      <w:r w:rsidR="00352511" w:rsidRPr="00912FAE">
        <w:t>This includes reporting Graduate data.</w:t>
      </w:r>
      <w:r w:rsidR="00352511">
        <w:t xml:space="preserve"> </w:t>
      </w:r>
      <w:r w:rsidR="00716139" w:rsidRPr="000E16CD">
        <w:rPr>
          <w:color w:val="000000"/>
        </w:rPr>
        <w:t>Nonpublic schools that do not administer state assessments and confer only “school” diplomas (not Regents or local diplomas that conform to Commissioner’s Regulations on local diplomas) are not required to report student records in SIRS.</w:t>
      </w:r>
      <w:r w:rsidR="00716139" w:rsidRPr="000E16CD">
        <w:rPr>
          <w:color w:val="FF0000"/>
        </w:rPr>
        <w:t xml:space="preserve"> </w:t>
      </w:r>
      <w:r w:rsidRPr="000E16CD">
        <w:t xml:space="preserve">Public school districts are responsible for ensuring that students with disabilities placed by the Committee on Special Education (CSE) in approved private schools for students with disabilities are administered New York State assessments </w:t>
      </w:r>
      <w:r w:rsidRPr="000E16CD">
        <w:lastRenderedPageBreak/>
        <w:t xml:space="preserve">according to their grade level or age and their Individualized Education Program (IEP); these schools are responsible for testing and reporting these students’ results through the </w:t>
      </w:r>
      <w:proofErr w:type="gramStart"/>
      <w:r w:rsidRPr="000E16CD">
        <w:t>public school</w:t>
      </w:r>
      <w:proofErr w:type="gramEnd"/>
      <w:r w:rsidRPr="000E16CD">
        <w:t xml:space="preserve"> district with CSE responsibility.</w:t>
      </w:r>
    </w:p>
    <w:p w14:paraId="7D8F08E0" w14:textId="428B49EB" w:rsidR="00256E8C" w:rsidRDefault="00C16FFD" w:rsidP="00C16FFD">
      <w:pPr>
        <w:pStyle w:val="Body"/>
      </w:pPr>
      <w:r w:rsidRPr="000E16CD">
        <w:t xml:space="preserve">Nonpublic schools with enrolled students taking </w:t>
      </w:r>
      <w:r w:rsidR="00E41716" w:rsidRPr="000E16CD">
        <w:t>state assessments</w:t>
      </w:r>
      <w:r w:rsidRPr="000E16CD">
        <w:t xml:space="preserve"> must contract with a Level 1 data center to report assessment results in SIRS. Nonpublic schools must coordinate with a Level 1 data center to ensure that the school is using an a</w:t>
      </w:r>
      <w:r w:rsidR="00DA6F15" w:rsidRPr="000E16CD">
        <w:t>pproved</w:t>
      </w:r>
      <w:r w:rsidRPr="000E16CD">
        <w:t xml:space="preserve"> answer document that enables the school to report data in the SIRS.</w:t>
      </w:r>
    </w:p>
    <w:p w14:paraId="5AAB40BF" w14:textId="77777777" w:rsidR="009A3328" w:rsidRDefault="009A3328" w:rsidP="00E158DB">
      <w:pPr>
        <w:pStyle w:val="CommentText"/>
      </w:pPr>
    </w:p>
    <w:p w14:paraId="3A674BCA" w14:textId="227AC383" w:rsidR="00E158DB" w:rsidRPr="00E158DB" w:rsidRDefault="00E158DB" w:rsidP="00E158DB">
      <w:pPr>
        <w:pStyle w:val="CommentText"/>
        <w:rPr>
          <w:rFonts w:ascii="Arial" w:hAnsi="Arial" w:cs="Arial"/>
          <w:sz w:val="24"/>
          <w:szCs w:val="24"/>
        </w:rPr>
      </w:pPr>
      <w:r>
        <w:tab/>
      </w:r>
      <w:r w:rsidRPr="00E158DB">
        <w:rPr>
          <w:rFonts w:ascii="Arial" w:hAnsi="Arial" w:cs="Arial"/>
          <w:sz w:val="24"/>
          <w:szCs w:val="24"/>
          <w:highlight w:val="yellow"/>
        </w:rPr>
        <w:t>Parentally-placed students that are enrolled in a nonpublic school are the instructional responsibility of that nonpublic school. If a nonpublic school chooses not to administer the State assessments (and therefore does not contract with a RIC), the nonpublic school cannot send their students to another school (public, charter, nor nonpublic) for the purpose of taking the assessments. The assessment(s) must be reported by the nonpublic school where the student is officially enrolled.</w:t>
      </w:r>
    </w:p>
    <w:p w14:paraId="73548736" w14:textId="77777777" w:rsidR="00C16FFD" w:rsidRPr="000E16CD" w:rsidRDefault="00C16FFD" w:rsidP="00C16FFD">
      <w:pPr>
        <w:pStyle w:val="Body"/>
      </w:pPr>
      <w:r w:rsidRPr="000E16CD">
        <w:t xml:space="preserve">Results reported in SIRS will be used for nonpublic reports and mandated services. </w:t>
      </w:r>
    </w:p>
    <w:p w14:paraId="0CD41CFB" w14:textId="1E47B081" w:rsidR="002E39A8" w:rsidRPr="000E16CD" w:rsidRDefault="002E39A8" w:rsidP="00C16FFD">
      <w:pPr>
        <w:pStyle w:val="Heading2"/>
      </w:pPr>
      <w:bookmarkStart w:id="445" w:name="_Toc494894045"/>
      <w:bookmarkStart w:id="446" w:name="_Toc531952737"/>
      <w:r w:rsidRPr="000E16CD">
        <w:t>Online Schools</w:t>
      </w:r>
      <w:bookmarkEnd w:id="430"/>
      <w:bookmarkEnd w:id="444"/>
      <w:bookmarkEnd w:id="445"/>
      <w:bookmarkEnd w:id="446"/>
    </w:p>
    <w:p w14:paraId="40686E20" w14:textId="77777777" w:rsidR="002E39A8" w:rsidRPr="000E16CD" w:rsidRDefault="002E39A8" w:rsidP="002E39A8">
      <w:pPr>
        <w:pStyle w:val="Body"/>
      </w:pPr>
      <w:r w:rsidRPr="000E16CD">
        <w:t>Online schools are schools that offer courses, credits, and diplomas via the Internet. As New York State does not currently register online schools, students who leave a New York State district or school to attend an online school should be exited using a dropout enrollment code.</w:t>
      </w:r>
    </w:p>
    <w:p w14:paraId="01558A29" w14:textId="77777777" w:rsidR="002E39A8" w:rsidRPr="000E16CD" w:rsidRDefault="002E39A8" w:rsidP="00635F6E">
      <w:pPr>
        <w:pStyle w:val="Heading2"/>
      </w:pPr>
      <w:bookmarkStart w:id="447" w:name="_Toc290554822"/>
      <w:bookmarkStart w:id="448" w:name="_Toc335294164"/>
      <w:bookmarkStart w:id="449" w:name="_Toc494894046"/>
      <w:bookmarkStart w:id="450" w:name="_Toc531952738"/>
      <w:bookmarkStart w:id="451" w:name="_Toc290554820"/>
      <w:r w:rsidRPr="000E16CD">
        <w:t>Postsecondary Students</w:t>
      </w:r>
      <w:bookmarkEnd w:id="447"/>
      <w:bookmarkEnd w:id="448"/>
      <w:bookmarkEnd w:id="449"/>
      <w:bookmarkEnd w:id="450"/>
    </w:p>
    <w:p w14:paraId="49A1F3C7" w14:textId="77777777" w:rsidR="00023BE5" w:rsidRPr="002F6E7F" w:rsidRDefault="002E39A8" w:rsidP="00023BE5">
      <w:pPr>
        <w:pStyle w:val="Body"/>
      </w:pPr>
      <w:r w:rsidRPr="000E16CD">
        <w:t xml:space="preserve">Students who leave a district to attend a postsecondary institution prior to earning a high school diploma and are awarded, by that postsecondary institution, the final high school credits needed for graduation, must be reported by the high school issuing the diploma, even if these students never returned to the high school.  </w:t>
      </w:r>
      <w:bookmarkStart w:id="452" w:name="_Toc335294165"/>
      <w:r w:rsidR="00023BE5" w:rsidRPr="000E16CD">
        <w:t xml:space="preserve">The high school should report these students in the SIRS using the </w:t>
      </w:r>
      <w:r w:rsidR="00023BE5" w:rsidRPr="002F6E7F">
        <w:t>Reason for Beginning Enrollment Code 0011 and date, the appropriate Reason for Ending Enrollment Code and date, the credential earned, and career pathway code used.  If students are enrolled both in a high school and in a postsecondary institution, they should be reported as enrolled in the high school.</w:t>
      </w:r>
      <w:r w:rsidR="00023BE5" w:rsidRPr="002F6E7F">
        <w:rPr>
          <w:rFonts w:cs="Arial"/>
        </w:rPr>
        <w:t xml:space="preserve"> </w:t>
      </w:r>
    </w:p>
    <w:p w14:paraId="6511EB90" w14:textId="77777777" w:rsidR="002E39A8" w:rsidRPr="002F6E7F" w:rsidRDefault="002E39A8" w:rsidP="009F5F4F">
      <w:pPr>
        <w:pStyle w:val="Heading2"/>
      </w:pPr>
      <w:bookmarkStart w:id="453" w:name="_Toc494894047"/>
      <w:bookmarkStart w:id="454" w:name="_Toc531952739"/>
      <w:r w:rsidRPr="002F6E7F">
        <w:t>Preschool/Prekindergarten/Universal Pre-K</w:t>
      </w:r>
      <w:bookmarkEnd w:id="451"/>
      <w:bookmarkEnd w:id="452"/>
      <w:bookmarkEnd w:id="453"/>
      <w:bookmarkEnd w:id="454"/>
      <w:r w:rsidRPr="002F6E7F">
        <w:t xml:space="preserve">  </w:t>
      </w:r>
    </w:p>
    <w:p w14:paraId="7B86E98C" w14:textId="77777777" w:rsidR="00023BE5" w:rsidRPr="002F6E7F" w:rsidRDefault="00023BE5" w:rsidP="00023BE5">
      <w:pPr>
        <w:pStyle w:val="Body"/>
      </w:pPr>
      <w:r w:rsidRPr="002F6E7F">
        <w:t xml:space="preserve">The term “preschool” means children referred to the CPSE for special-education eligibility determination (i.e., those with a Reason for Beginning Enrollment Code 4034) and students receiving preschool special-education services (Reason for Beginning Enrollment Code 0011).  Both groups use the Grade Ordinal “PRES” to report under the data element “Grade Level.” </w:t>
      </w:r>
    </w:p>
    <w:p w14:paraId="01BA91D4" w14:textId="27E1D593" w:rsidR="00023BE5" w:rsidRPr="002F6E7F" w:rsidRDefault="00023BE5" w:rsidP="00023BE5">
      <w:pPr>
        <w:spacing w:before="240"/>
        <w:ind w:firstLine="720"/>
        <w:rPr>
          <w:rFonts w:ascii="Arial" w:hAnsi="Arial" w:cs="Arial"/>
          <w:i/>
          <w:iCs/>
          <w:color w:val="00B0F0"/>
        </w:rPr>
      </w:pPr>
      <w:r w:rsidRPr="002F6E7F">
        <w:rPr>
          <w:rFonts w:ascii="Arial" w:hAnsi="Arial" w:cs="Arial"/>
        </w:rPr>
        <w:t xml:space="preserve">The term “prekindergarten” means students who are enrolled in a prekindergarten program that can be a Universal Pre-K (UPK) program or </w:t>
      </w:r>
      <w:proofErr w:type="gramStart"/>
      <w:r w:rsidRPr="002F6E7F">
        <w:rPr>
          <w:rFonts w:ascii="Arial" w:hAnsi="Arial" w:cs="Arial"/>
        </w:rPr>
        <w:t>other</w:t>
      </w:r>
      <w:proofErr w:type="gramEnd"/>
      <w:r w:rsidRPr="002F6E7F">
        <w:rPr>
          <w:rFonts w:ascii="Arial" w:hAnsi="Arial" w:cs="Arial"/>
        </w:rPr>
        <w:t xml:space="preserve"> Pre-K program. Students reported in any Pre-K program should be four years of age on or before December 1 or otherwise first eligible to attend Kindergarten in the next school year</w:t>
      </w:r>
      <w:r w:rsidR="00227AB3" w:rsidRPr="002F6E7F">
        <w:rPr>
          <w:rFonts w:ascii="Arial" w:hAnsi="Arial" w:cs="Arial"/>
        </w:rPr>
        <w:t xml:space="preserve"> </w:t>
      </w:r>
      <w:r w:rsidR="00FD420E" w:rsidRPr="002F6E7F">
        <w:rPr>
          <w:rFonts w:ascii="Arial" w:hAnsi="Arial" w:cs="Arial"/>
        </w:rPr>
        <w:t>except for</w:t>
      </w:r>
      <w:r w:rsidR="00227AB3" w:rsidRPr="002F6E7F">
        <w:rPr>
          <w:rFonts w:ascii="Arial" w:hAnsi="Arial" w:cs="Arial"/>
        </w:rPr>
        <w:t xml:space="preserve"> students enrolled in the following grant programs:  Expanded Pre-K for 3 &amp; 4 Years </w:t>
      </w:r>
      <w:proofErr w:type="spellStart"/>
      <w:r w:rsidR="00227AB3" w:rsidRPr="002F6E7F">
        <w:rPr>
          <w:rFonts w:ascii="Arial" w:hAnsi="Arial" w:cs="Arial"/>
        </w:rPr>
        <w:t>Olds</w:t>
      </w:r>
      <w:proofErr w:type="spellEnd"/>
      <w:r w:rsidR="00227AB3" w:rsidRPr="002F6E7F">
        <w:rPr>
          <w:rFonts w:ascii="Arial" w:hAnsi="Arial" w:cs="Arial"/>
        </w:rPr>
        <w:t xml:space="preserve"> </w:t>
      </w:r>
      <w:r w:rsidR="0054198D" w:rsidRPr="002F6E7F">
        <w:rPr>
          <w:rFonts w:ascii="Arial" w:hAnsi="Arial" w:cs="Arial"/>
        </w:rPr>
        <w:t>(EPK),</w:t>
      </w:r>
      <w:r w:rsidR="00227AB3" w:rsidRPr="002F6E7F">
        <w:rPr>
          <w:rFonts w:ascii="Arial" w:hAnsi="Arial" w:cs="Arial"/>
        </w:rPr>
        <w:t xml:space="preserve"> </w:t>
      </w:r>
      <w:r w:rsidR="00227AB3" w:rsidRPr="002F6E7F">
        <w:rPr>
          <w:rFonts w:ascii="Arial" w:hAnsi="Arial" w:cs="Arial"/>
        </w:rPr>
        <w:lastRenderedPageBreak/>
        <w:t xml:space="preserve">Prekindergarten for Three Year </w:t>
      </w:r>
      <w:proofErr w:type="spellStart"/>
      <w:r w:rsidR="00227AB3" w:rsidRPr="002F6E7F">
        <w:rPr>
          <w:rFonts w:ascii="Arial" w:hAnsi="Arial" w:cs="Arial"/>
        </w:rPr>
        <w:t>Olds</w:t>
      </w:r>
      <w:proofErr w:type="spellEnd"/>
      <w:r w:rsidR="00227AB3" w:rsidRPr="002F6E7F">
        <w:rPr>
          <w:rFonts w:ascii="Arial" w:hAnsi="Arial" w:cs="Arial"/>
        </w:rPr>
        <w:t xml:space="preserve"> (3PK)</w:t>
      </w:r>
      <w:r w:rsidR="00363229" w:rsidRPr="002F6E7F">
        <w:rPr>
          <w:rFonts w:ascii="Arial" w:hAnsi="Arial" w:cs="Arial"/>
        </w:rPr>
        <w:t xml:space="preserve">, or Additional Grants for Expanded Pre-K for 3 &amp; 4 Year </w:t>
      </w:r>
      <w:proofErr w:type="spellStart"/>
      <w:r w:rsidR="00363229" w:rsidRPr="002F6E7F">
        <w:rPr>
          <w:rFonts w:ascii="Arial" w:hAnsi="Arial" w:cs="Arial"/>
        </w:rPr>
        <w:t>Olds</w:t>
      </w:r>
      <w:proofErr w:type="spellEnd"/>
      <w:r w:rsidR="00363229" w:rsidRPr="002F6E7F">
        <w:rPr>
          <w:rFonts w:ascii="Arial" w:hAnsi="Arial" w:cs="Arial"/>
        </w:rPr>
        <w:t xml:space="preserve"> (EPK2). </w:t>
      </w:r>
      <w:r w:rsidR="00227AB3" w:rsidRPr="002F6E7F">
        <w:rPr>
          <w:rFonts w:ascii="Arial" w:hAnsi="Arial" w:cs="Arial"/>
        </w:rPr>
        <w:t xml:space="preserve">  </w:t>
      </w:r>
      <w:r w:rsidRPr="002F6E7F">
        <w:rPr>
          <w:rFonts w:ascii="Arial" w:hAnsi="Arial" w:cs="Arial"/>
        </w:rPr>
        <w:t xml:space="preserve">Note that a student should only be reported as Pre-K if he/she is in either a UPK or other Pre-K program that is operated by the school district or under contract with the district or in a Targeted Pre-K program operated by any one of three approved BOCES.  </w:t>
      </w:r>
    </w:p>
    <w:p w14:paraId="6D793021" w14:textId="77777777" w:rsidR="00B17362" w:rsidRPr="00AB25F5" w:rsidRDefault="00B17362" w:rsidP="00B17362">
      <w:pPr>
        <w:spacing w:before="240"/>
        <w:ind w:firstLine="720"/>
        <w:rPr>
          <w:rFonts w:ascii="Arial" w:hAnsi="Arial" w:cs="Arial"/>
        </w:rPr>
      </w:pPr>
      <w:r w:rsidRPr="002F6E7F">
        <w:rPr>
          <w:rFonts w:ascii="Arial" w:hAnsi="Arial" w:cs="Arial"/>
        </w:rPr>
        <w:t>Regardless of the type of Pre-K program, students in Pre-K should be reported with Reason for Beginning Enrollment Code</w:t>
      </w:r>
      <w:r w:rsidRPr="00AB25F5">
        <w:rPr>
          <w:rFonts w:ascii="Arial" w:hAnsi="Arial" w:cs="Arial"/>
        </w:rPr>
        <w:t xml:space="preserve"> 0011. Building of location codes should be reported as follows:</w:t>
      </w:r>
    </w:p>
    <w:p w14:paraId="5D385215" w14:textId="77777777" w:rsidR="00B17362" w:rsidRPr="00AB25F5" w:rsidRDefault="00B17362" w:rsidP="00047DED">
      <w:pPr>
        <w:numPr>
          <w:ilvl w:val="0"/>
          <w:numId w:val="67"/>
        </w:numPr>
        <w:spacing w:before="240"/>
        <w:ind w:left="720"/>
        <w:rPr>
          <w:rFonts w:ascii="Arial" w:hAnsi="Arial" w:cs="Arial"/>
        </w:rPr>
      </w:pPr>
      <w:r w:rsidRPr="00AB25F5">
        <w:rPr>
          <w:rFonts w:ascii="Arial" w:hAnsi="Arial" w:cs="Arial"/>
        </w:rPr>
        <w:t>students attending Pre-K programs in a school within the district should be reported with the school BEDS code as the location;</w:t>
      </w:r>
    </w:p>
    <w:p w14:paraId="54B1D65B" w14:textId="77777777" w:rsidR="00B17362" w:rsidRPr="00AB25F5" w:rsidRDefault="00B17362" w:rsidP="00047DED">
      <w:pPr>
        <w:numPr>
          <w:ilvl w:val="0"/>
          <w:numId w:val="67"/>
        </w:numPr>
        <w:spacing w:before="240"/>
        <w:ind w:left="720"/>
        <w:rPr>
          <w:rFonts w:ascii="Arial" w:hAnsi="Arial" w:cs="Arial"/>
        </w:rPr>
      </w:pPr>
      <w:r w:rsidRPr="00AB25F5">
        <w:rPr>
          <w:rFonts w:ascii="Arial" w:hAnsi="Arial" w:cs="Arial"/>
        </w:rPr>
        <w:t xml:space="preserve">students attending Targeted Pre-K programs operated by Madison-Oneida, Questar III, or Herkimer BOCES should be reported with the BOCES BEDS code as the location; </w:t>
      </w:r>
    </w:p>
    <w:p w14:paraId="45793C06" w14:textId="77777777" w:rsidR="00B17362" w:rsidRPr="00AB25F5" w:rsidRDefault="00B17362" w:rsidP="00047DED">
      <w:pPr>
        <w:numPr>
          <w:ilvl w:val="0"/>
          <w:numId w:val="67"/>
        </w:numPr>
        <w:spacing w:before="240"/>
        <w:ind w:left="720"/>
        <w:rPr>
          <w:rFonts w:ascii="Arial" w:hAnsi="Arial" w:cs="Arial"/>
        </w:rPr>
      </w:pPr>
      <w:r w:rsidRPr="00AB25F5">
        <w:rPr>
          <w:rFonts w:ascii="Arial" w:hAnsi="Arial" w:cs="Arial"/>
        </w:rPr>
        <w:t>students attending Pre-K programs operated under contract with the district (other locations) should be reported with the first eight digits of the district’s BEDS code followed by 0666 as the location.</w:t>
      </w:r>
    </w:p>
    <w:p w14:paraId="57007949" w14:textId="4D7B8F87" w:rsidR="00B17362" w:rsidRPr="002F6E7F" w:rsidRDefault="002E39A8" w:rsidP="00B17362">
      <w:pPr>
        <w:spacing w:before="240"/>
        <w:ind w:firstLine="720"/>
        <w:rPr>
          <w:rFonts w:ascii="Arial" w:hAnsi="Arial" w:cs="Arial"/>
        </w:rPr>
      </w:pPr>
      <w:r w:rsidRPr="00AB25F5">
        <w:rPr>
          <w:rFonts w:ascii="Arial" w:hAnsi="Arial" w:cs="Arial"/>
        </w:rPr>
        <w:t>Universal Pre-K programs are Pre-K programs funded pursuant to Section 3602</w:t>
      </w:r>
      <w:r w:rsidRPr="00AB25F5">
        <w:rPr>
          <w:rFonts w:ascii="Arial" w:hAnsi="Arial" w:cs="Arial"/>
        </w:rPr>
        <w:noBreakHyphen/>
        <w:t>e of Education Law.  These programs are operated by the school district or by other eligible agencies under a contractual agreement with the school district.</w:t>
      </w:r>
      <w:r w:rsidRPr="00AB25F5">
        <w:t xml:space="preserve">  </w:t>
      </w:r>
      <w:r w:rsidR="00B17362" w:rsidRPr="00AB25F5">
        <w:rPr>
          <w:rFonts w:ascii="Arial" w:hAnsi="Arial" w:cs="Arial"/>
        </w:rPr>
        <w:t xml:space="preserve">Any child whose Pre-K placement is funded solely by the allocational UPK grant must be reported </w:t>
      </w:r>
      <w:r w:rsidR="00B17362" w:rsidRPr="002F6E7F">
        <w:rPr>
          <w:rFonts w:ascii="Arial" w:hAnsi="Arial" w:cs="Arial"/>
        </w:rPr>
        <w:t xml:space="preserve">with </w:t>
      </w:r>
      <w:r w:rsidR="00E16C47" w:rsidRPr="002F6E7F">
        <w:rPr>
          <w:rFonts w:ascii="Arial" w:hAnsi="Arial" w:cs="Arial"/>
        </w:rPr>
        <w:t>P</w:t>
      </w:r>
      <w:r w:rsidR="00B17362" w:rsidRPr="002F6E7F">
        <w:rPr>
          <w:rFonts w:ascii="Arial" w:hAnsi="Arial" w:cs="Arial"/>
        </w:rPr>
        <w:t xml:space="preserve">rogram </w:t>
      </w:r>
      <w:r w:rsidR="00E16C47" w:rsidRPr="002F6E7F">
        <w:rPr>
          <w:rFonts w:ascii="Arial" w:hAnsi="Arial" w:cs="Arial"/>
        </w:rPr>
        <w:t xml:space="preserve">Service Code </w:t>
      </w:r>
      <w:r w:rsidR="00B17362" w:rsidRPr="002F6E7F">
        <w:rPr>
          <w:rFonts w:ascii="Arial" w:hAnsi="Arial" w:cs="Arial"/>
        </w:rPr>
        <w:t>902 (UPK). </w:t>
      </w:r>
      <w:r w:rsidR="00363229" w:rsidRPr="002F6E7F">
        <w:rPr>
          <w:rFonts w:ascii="Arial" w:hAnsi="Arial" w:cs="Arial"/>
        </w:rPr>
        <w:t xml:space="preserve">Children whose half-day UPK placement has been converted to full-day using the Statewide Universal Full-day Prekindergarten (SUFDPK) grant, Expanded Pre-K for 3 &amp; 4 Year </w:t>
      </w:r>
      <w:proofErr w:type="spellStart"/>
      <w:r w:rsidR="00363229" w:rsidRPr="002F6E7F">
        <w:rPr>
          <w:rFonts w:ascii="Arial" w:hAnsi="Arial" w:cs="Arial"/>
        </w:rPr>
        <w:t>Olds</w:t>
      </w:r>
      <w:proofErr w:type="spellEnd"/>
      <w:r w:rsidR="00363229" w:rsidRPr="002F6E7F">
        <w:rPr>
          <w:rFonts w:ascii="Arial" w:hAnsi="Arial" w:cs="Arial"/>
        </w:rPr>
        <w:t xml:space="preserve"> grant (EPK), Additional Grants for Expanded Pre-K for 3 &amp; 4 Year </w:t>
      </w:r>
      <w:proofErr w:type="spellStart"/>
      <w:r w:rsidR="00363229" w:rsidRPr="002F6E7F">
        <w:rPr>
          <w:rFonts w:ascii="Arial" w:hAnsi="Arial" w:cs="Arial"/>
        </w:rPr>
        <w:t>Olds</w:t>
      </w:r>
      <w:proofErr w:type="spellEnd"/>
      <w:r w:rsidR="00363229" w:rsidRPr="002F6E7F">
        <w:rPr>
          <w:rFonts w:ascii="Arial" w:hAnsi="Arial" w:cs="Arial"/>
        </w:rPr>
        <w:t xml:space="preserve"> (EPK2), or federal Preschool Development Expansion grant should be reported with </w:t>
      </w:r>
      <w:r w:rsidR="00E16C47" w:rsidRPr="002F6E7F">
        <w:rPr>
          <w:rFonts w:ascii="Arial" w:hAnsi="Arial" w:cs="Arial"/>
        </w:rPr>
        <w:t xml:space="preserve">Program Service Code </w:t>
      </w:r>
      <w:r w:rsidR="00363229" w:rsidRPr="002F6E7F">
        <w:rPr>
          <w:rFonts w:ascii="Arial" w:hAnsi="Arial" w:cs="Arial"/>
        </w:rPr>
        <w:t xml:space="preserve">902 (UPK) and grade level PKF (full-day).  </w:t>
      </w:r>
      <w:r w:rsidR="00B17362" w:rsidRPr="002F6E7F">
        <w:rPr>
          <w:rFonts w:ascii="Arial" w:hAnsi="Arial" w:cs="Arial"/>
        </w:rPr>
        <w:t xml:space="preserve">Failure to code such children as UPK may result in a reduction in the amount that a district can be reimbursed for the prekindergarten services it provides during the school year.  In addition, all UPK students must be reported with one of the following </w:t>
      </w:r>
      <w:r w:rsidR="00E16C47" w:rsidRPr="002F6E7F">
        <w:rPr>
          <w:rFonts w:ascii="Arial" w:hAnsi="Arial" w:cs="Arial"/>
        </w:rPr>
        <w:t xml:space="preserve">Program Service Codes </w:t>
      </w:r>
      <w:r w:rsidR="00B17362" w:rsidRPr="002F6E7F">
        <w:rPr>
          <w:rFonts w:ascii="Arial" w:hAnsi="Arial" w:cs="Arial"/>
        </w:rPr>
        <w:t>that identifies the UPK program setting: 1309 (District-operated), 1320 (Day care center), 1331 (Head Start), 1342 (Family or Group Day Care), 1353 (Nursery School), 1364 (BOCES), 1375 (Special Ed 4410 Preschool), 1386 (Nonpublic School), 1397 (Museum), 1408 (Library), or 1419 (Other).  See the Program Services Codes and Descriptions section of this manual for additional information.</w:t>
      </w:r>
    </w:p>
    <w:p w14:paraId="4839CDD2" w14:textId="1397FA3E" w:rsidR="00AB2CDB" w:rsidRPr="000E16CD" w:rsidRDefault="00AB2CDB" w:rsidP="00B17362">
      <w:pPr>
        <w:spacing w:before="240" w:after="120"/>
        <w:ind w:firstLine="360"/>
        <w:rPr>
          <w:rFonts w:ascii="Arial" w:hAnsi="Arial" w:cs="Arial"/>
        </w:rPr>
      </w:pPr>
      <w:bookmarkStart w:id="455" w:name="_Toc290554789"/>
      <w:bookmarkStart w:id="456" w:name="_Toc335294166"/>
      <w:r w:rsidRPr="002F6E7F">
        <w:rPr>
          <w:rFonts w:ascii="Arial" w:hAnsi="Arial" w:cs="Arial"/>
        </w:rPr>
        <w:t xml:space="preserve">Students in any other type of Pre-K program other than UPK should be reported with </w:t>
      </w:r>
      <w:r w:rsidR="00E16C47" w:rsidRPr="002F6E7F">
        <w:rPr>
          <w:rFonts w:ascii="Arial" w:hAnsi="Arial" w:cs="Arial"/>
        </w:rPr>
        <w:t>P</w:t>
      </w:r>
      <w:r w:rsidRPr="002F6E7F">
        <w:rPr>
          <w:rFonts w:ascii="Arial" w:hAnsi="Arial" w:cs="Arial"/>
        </w:rPr>
        <w:t xml:space="preserve">rogram </w:t>
      </w:r>
      <w:r w:rsidR="00E16C47" w:rsidRPr="002F6E7F">
        <w:rPr>
          <w:rFonts w:ascii="Arial" w:hAnsi="Arial" w:cs="Arial"/>
        </w:rPr>
        <w:t>S</w:t>
      </w:r>
      <w:r w:rsidRPr="002F6E7F">
        <w:rPr>
          <w:rFonts w:ascii="Arial" w:hAnsi="Arial" w:cs="Arial"/>
        </w:rPr>
        <w:t xml:space="preserve">ervice </w:t>
      </w:r>
      <w:r w:rsidR="00E16C47" w:rsidRPr="002F6E7F">
        <w:rPr>
          <w:rFonts w:ascii="Arial" w:hAnsi="Arial" w:cs="Arial"/>
        </w:rPr>
        <w:t>C</w:t>
      </w:r>
      <w:r w:rsidRPr="002F6E7F">
        <w:rPr>
          <w:rFonts w:ascii="Arial" w:hAnsi="Arial" w:cs="Arial"/>
        </w:rPr>
        <w:t>ode 9</w:t>
      </w:r>
      <w:r w:rsidRPr="000E16CD">
        <w:rPr>
          <w:rFonts w:ascii="Arial" w:hAnsi="Arial" w:cs="Arial"/>
        </w:rPr>
        <w:t>90 (Other Pre-K).  This includes students in:</w:t>
      </w:r>
    </w:p>
    <w:p w14:paraId="274A1DF2" w14:textId="77777777" w:rsidR="00363229" w:rsidRPr="00AB25F5" w:rsidRDefault="00363229" w:rsidP="00047DED">
      <w:pPr>
        <w:numPr>
          <w:ilvl w:val="0"/>
          <w:numId w:val="68"/>
        </w:numPr>
        <w:spacing w:before="240" w:after="120"/>
        <w:rPr>
          <w:rFonts w:ascii="Arial" w:hAnsi="Arial" w:cs="Arial"/>
        </w:rPr>
      </w:pPr>
      <w:r w:rsidRPr="000E16CD">
        <w:rPr>
          <w:rFonts w:ascii="Arial" w:hAnsi="Arial" w:cs="Arial"/>
        </w:rPr>
        <w:t xml:space="preserve">new half-day Pre-K placements funded </w:t>
      </w:r>
      <w:r w:rsidRPr="00AB25F5">
        <w:rPr>
          <w:rFonts w:ascii="Arial" w:hAnsi="Arial" w:cs="Arial"/>
        </w:rPr>
        <w:t xml:space="preserve">by Expanded Pre-K for 3 &amp; 4 Year </w:t>
      </w:r>
      <w:proofErr w:type="spellStart"/>
      <w:r w:rsidRPr="00AB25F5">
        <w:rPr>
          <w:rFonts w:ascii="Arial" w:hAnsi="Arial" w:cs="Arial"/>
        </w:rPr>
        <w:t>Olds</w:t>
      </w:r>
      <w:proofErr w:type="spellEnd"/>
      <w:r w:rsidRPr="00AB25F5">
        <w:rPr>
          <w:rFonts w:ascii="Arial" w:hAnsi="Arial" w:cs="Arial"/>
        </w:rPr>
        <w:t xml:space="preserve"> (EPK), Prekindergarten for Three Year </w:t>
      </w:r>
      <w:proofErr w:type="spellStart"/>
      <w:r w:rsidRPr="00AB25F5">
        <w:rPr>
          <w:rFonts w:ascii="Arial" w:hAnsi="Arial" w:cs="Arial"/>
        </w:rPr>
        <w:t>Olds</w:t>
      </w:r>
      <w:proofErr w:type="spellEnd"/>
      <w:r w:rsidRPr="00AB25F5">
        <w:rPr>
          <w:rFonts w:ascii="Arial" w:hAnsi="Arial" w:cs="Arial"/>
        </w:rPr>
        <w:t xml:space="preserve"> (3PK), or Additional Grants for the Expanded Pre-K for 3 &amp; 4 Year </w:t>
      </w:r>
      <w:proofErr w:type="spellStart"/>
      <w:r w:rsidRPr="00AB25F5">
        <w:rPr>
          <w:rFonts w:ascii="Arial" w:hAnsi="Arial" w:cs="Arial"/>
        </w:rPr>
        <w:t>Olds</w:t>
      </w:r>
      <w:proofErr w:type="spellEnd"/>
      <w:r w:rsidRPr="00AB25F5">
        <w:rPr>
          <w:rFonts w:ascii="Arial" w:hAnsi="Arial" w:cs="Arial"/>
        </w:rPr>
        <w:t xml:space="preserve"> (EPK2) grants;</w:t>
      </w:r>
    </w:p>
    <w:p w14:paraId="1E739A09" w14:textId="7C0039FB" w:rsidR="00363229" w:rsidRPr="00AB25F5" w:rsidRDefault="00363229" w:rsidP="00047DED">
      <w:pPr>
        <w:numPr>
          <w:ilvl w:val="0"/>
          <w:numId w:val="68"/>
        </w:numPr>
        <w:spacing w:before="240" w:after="120"/>
        <w:rPr>
          <w:rFonts w:ascii="Arial" w:hAnsi="Arial" w:cs="Arial"/>
        </w:rPr>
      </w:pPr>
      <w:r w:rsidRPr="00AB25F5">
        <w:rPr>
          <w:rFonts w:ascii="Arial" w:hAnsi="Arial" w:cs="Arial"/>
        </w:rPr>
        <w:t xml:space="preserve">new full-day Pre-K placements funded by Statewide Universal Full-day Prekindergarten (SUFDPK), Expanded Pre-K for 3 &amp; 4 Year </w:t>
      </w:r>
      <w:proofErr w:type="spellStart"/>
      <w:r w:rsidRPr="00AB25F5">
        <w:rPr>
          <w:rFonts w:ascii="Arial" w:hAnsi="Arial" w:cs="Arial"/>
        </w:rPr>
        <w:t>Olds</w:t>
      </w:r>
      <w:proofErr w:type="spellEnd"/>
      <w:r w:rsidRPr="00AB25F5">
        <w:rPr>
          <w:rFonts w:ascii="Arial" w:hAnsi="Arial" w:cs="Arial"/>
        </w:rPr>
        <w:t xml:space="preserve"> (EPK), Prekindergarten for Three Year </w:t>
      </w:r>
      <w:proofErr w:type="spellStart"/>
      <w:r w:rsidRPr="00AB25F5">
        <w:rPr>
          <w:rFonts w:ascii="Arial" w:hAnsi="Arial" w:cs="Arial"/>
        </w:rPr>
        <w:t>Olds</w:t>
      </w:r>
      <w:proofErr w:type="spellEnd"/>
      <w:r w:rsidRPr="00AB25F5">
        <w:rPr>
          <w:rFonts w:ascii="Arial" w:hAnsi="Arial" w:cs="Arial"/>
        </w:rPr>
        <w:t xml:space="preserve"> (3PK), Additional Grants for Expanded Pre-K for 3 &amp; 4 Year </w:t>
      </w:r>
      <w:proofErr w:type="spellStart"/>
      <w:r w:rsidRPr="00AB25F5">
        <w:rPr>
          <w:rFonts w:ascii="Arial" w:hAnsi="Arial" w:cs="Arial"/>
        </w:rPr>
        <w:t>Olds</w:t>
      </w:r>
      <w:proofErr w:type="spellEnd"/>
      <w:r w:rsidRPr="00AB25F5">
        <w:rPr>
          <w:rFonts w:ascii="Arial" w:hAnsi="Arial" w:cs="Arial"/>
        </w:rPr>
        <w:t xml:space="preserve"> (EPK2), or federal Preschool Development Expansion grants; and</w:t>
      </w:r>
    </w:p>
    <w:p w14:paraId="622A4FAE" w14:textId="77777777" w:rsidR="00AB2CDB" w:rsidRPr="000E16CD" w:rsidRDefault="00AB2CDB" w:rsidP="00047DED">
      <w:pPr>
        <w:numPr>
          <w:ilvl w:val="0"/>
          <w:numId w:val="68"/>
        </w:numPr>
        <w:spacing w:before="240" w:after="120"/>
        <w:rPr>
          <w:rFonts w:ascii="Arial" w:hAnsi="Arial" w:cs="Arial"/>
        </w:rPr>
      </w:pPr>
      <w:r w:rsidRPr="000E16CD">
        <w:rPr>
          <w:rFonts w:ascii="Arial" w:hAnsi="Arial" w:cs="Arial"/>
        </w:rPr>
        <w:lastRenderedPageBreak/>
        <w:t>Targeted Pre-K programs operated by Madison-Oneida, Questar III</w:t>
      </w:r>
      <w:r w:rsidR="00B17362" w:rsidRPr="000E16CD">
        <w:rPr>
          <w:rFonts w:ascii="Arial" w:hAnsi="Arial" w:cs="Arial"/>
        </w:rPr>
        <w:t>,</w:t>
      </w:r>
      <w:r w:rsidRPr="000E16CD">
        <w:rPr>
          <w:rFonts w:ascii="Arial" w:hAnsi="Arial" w:cs="Arial"/>
        </w:rPr>
        <w:t xml:space="preserve"> or Herkimer BOCES</w:t>
      </w:r>
      <w:r w:rsidR="00B17362" w:rsidRPr="000E16CD">
        <w:rPr>
          <w:rFonts w:ascii="Arial" w:hAnsi="Arial" w:cs="Arial"/>
        </w:rPr>
        <w:t>.</w:t>
      </w:r>
      <w:r w:rsidRPr="000E16CD">
        <w:rPr>
          <w:rFonts w:ascii="Arial" w:hAnsi="Arial" w:cs="Arial"/>
        </w:rPr>
        <w:t xml:space="preserve"> </w:t>
      </w:r>
    </w:p>
    <w:p w14:paraId="0C3FAAC5" w14:textId="3E6118B0" w:rsidR="00AD0EE3" w:rsidRPr="002F3A26" w:rsidRDefault="00AD0EE3" w:rsidP="00635F6E">
      <w:pPr>
        <w:pStyle w:val="Heading2"/>
      </w:pPr>
      <w:bookmarkStart w:id="457" w:name="_Toc494894048"/>
      <w:bookmarkStart w:id="458" w:name="_Toc531952740"/>
      <w:r w:rsidRPr="002F3A26">
        <w:t>P-Tech Programs</w:t>
      </w:r>
      <w:bookmarkEnd w:id="457"/>
      <w:bookmarkEnd w:id="458"/>
    </w:p>
    <w:p w14:paraId="0186F1E8" w14:textId="77777777" w:rsidR="0087697B" w:rsidRPr="002F3A26" w:rsidRDefault="0087697B" w:rsidP="0087697B"/>
    <w:p w14:paraId="30FAF672" w14:textId="4285651C" w:rsidR="00925812" w:rsidRPr="002F3A26" w:rsidRDefault="00925812" w:rsidP="00925812">
      <w:pPr>
        <w:ind w:firstLine="720"/>
        <w:rPr>
          <w:rFonts w:ascii="Arial" w:hAnsi="Arial" w:cs="Arial"/>
        </w:rPr>
      </w:pPr>
      <w:r w:rsidRPr="002F3A26">
        <w:rPr>
          <w:rFonts w:ascii="Arial" w:hAnsi="Arial" w:cs="Arial"/>
        </w:rPr>
        <w:t xml:space="preserve">P-Tech Programs are programs in which students earn a Regents </w:t>
      </w:r>
      <w:r w:rsidR="00BC6180" w:rsidRPr="0053179D">
        <w:rPr>
          <w:rFonts w:ascii="Arial" w:hAnsi="Arial" w:cs="Arial"/>
          <w:highlight w:val="cyan"/>
        </w:rPr>
        <w:t>or local</w:t>
      </w:r>
      <w:r w:rsidR="00BC6180">
        <w:rPr>
          <w:rFonts w:ascii="Arial" w:hAnsi="Arial" w:cs="Arial"/>
        </w:rPr>
        <w:t xml:space="preserve"> </w:t>
      </w:r>
      <w:r w:rsidRPr="002F3A26">
        <w:rPr>
          <w:rFonts w:ascii="Arial" w:hAnsi="Arial" w:cs="Arial"/>
        </w:rPr>
        <w:t xml:space="preserve">diploma, get workplace experience, and receive an </w:t>
      </w:r>
      <w:proofErr w:type="gramStart"/>
      <w:r w:rsidRPr="002F3A26">
        <w:rPr>
          <w:rFonts w:ascii="Arial" w:hAnsi="Arial" w:cs="Arial"/>
        </w:rPr>
        <w:t>Associate’s</w:t>
      </w:r>
      <w:proofErr w:type="gramEnd"/>
      <w:r w:rsidRPr="002F3A26">
        <w:rPr>
          <w:rFonts w:ascii="Arial" w:hAnsi="Arial" w:cs="Arial"/>
        </w:rPr>
        <w:t xml:space="preserve"> degree or credits towards one over six years of high school. Students in these programs qualify for </w:t>
      </w:r>
      <w:r w:rsidR="00342A35" w:rsidRPr="002F3A26">
        <w:rPr>
          <w:rFonts w:ascii="Arial" w:hAnsi="Arial" w:cs="Arial"/>
        </w:rPr>
        <w:t>ELL/MLL</w:t>
      </w:r>
      <w:r w:rsidRPr="002F3A26">
        <w:rPr>
          <w:rFonts w:ascii="Arial" w:hAnsi="Arial" w:cs="Arial"/>
        </w:rPr>
        <w:t>, disability, and FRPL services throughout the entire six years of the program.</w:t>
      </w:r>
    </w:p>
    <w:p w14:paraId="26CD50DA" w14:textId="77777777" w:rsidR="00925812" w:rsidRPr="002F3A26" w:rsidRDefault="00925812" w:rsidP="00925812">
      <w:pPr>
        <w:ind w:firstLine="720"/>
        <w:rPr>
          <w:rFonts w:ascii="Arial" w:hAnsi="Arial" w:cs="Arial"/>
        </w:rPr>
      </w:pPr>
    </w:p>
    <w:p w14:paraId="31F4ADF2" w14:textId="12C1EE11" w:rsidR="00B62AE2" w:rsidRPr="002F3A26" w:rsidRDefault="00925812" w:rsidP="00B62AE2">
      <w:pPr>
        <w:ind w:firstLine="720"/>
        <w:rPr>
          <w:rFonts w:ascii="Arial" w:hAnsi="Arial" w:cs="Arial"/>
        </w:rPr>
      </w:pPr>
      <w:r w:rsidRPr="002F3A26">
        <w:rPr>
          <w:rFonts w:ascii="Arial" w:hAnsi="Arial" w:cs="Arial"/>
        </w:rPr>
        <w:t xml:space="preserve">Students enrolled in an NYS P-Tech Program must be reported </w:t>
      </w:r>
      <w:r w:rsidRPr="002F6E7F">
        <w:rPr>
          <w:rFonts w:ascii="Arial" w:hAnsi="Arial" w:cs="Arial"/>
        </w:rPr>
        <w:t>with Program Service Code 4026; students enrolled in an NYC P-Tech Grades 9-14 Early College and Career High School program must be reported with Program Service Code 4</w:t>
      </w:r>
      <w:r w:rsidRPr="002F3A26">
        <w:rPr>
          <w:rFonts w:ascii="Arial" w:hAnsi="Arial" w:cs="Arial"/>
        </w:rPr>
        <w:t xml:space="preserve">027. Students enrolled in either program must be reported with a program beginning date. Students who exit the program while still enrolled in school must be reported with a program end date indicating when they exited the program.  Report the number of years the student has been in the program in the Program Duration field of the Program Facts table.  </w:t>
      </w:r>
      <w:r w:rsidR="002741E5" w:rsidRPr="002F3A26">
        <w:rPr>
          <w:rFonts w:ascii="Arial" w:hAnsi="Arial" w:cs="Arial"/>
        </w:rPr>
        <w:t>Report the grade of the student in the GRADE LEVEL field of the Student Lite and School Entry Exit tables. Students in P-Tech programs can only be reported with grade 9, 10, 11, or 12.</w:t>
      </w:r>
      <w:r w:rsidR="002741E5" w:rsidRPr="002F3A26">
        <w:rPr>
          <w:rFonts w:ascii="Arial" w:hAnsi="Arial" w:cs="Arial"/>
          <w:color w:val="FF0000"/>
        </w:rPr>
        <w:t xml:space="preserve"> </w:t>
      </w:r>
      <w:r w:rsidR="00BD016A" w:rsidRPr="002F3A26">
        <w:rPr>
          <w:rFonts w:ascii="Arial" w:hAnsi="Arial" w:cs="Arial"/>
        </w:rPr>
        <w:t>Students in these programs who have advanced to grade 12 should continue to be reported in grade 12 for all subsequent years that they are participating in the program.</w:t>
      </w:r>
      <w:r w:rsidR="00B62AE2" w:rsidRPr="00B62AE2">
        <w:rPr>
          <w:rFonts w:ascii="Arial" w:hAnsi="Arial" w:cs="Arial"/>
        </w:rPr>
        <w:t xml:space="preserve"> </w:t>
      </w:r>
      <w:r w:rsidR="00B62AE2" w:rsidRPr="00B62AE2">
        <w:rPr>
          <w:rFonts w:ascii="Arial" w:hAnsi="Arial" w:cs="Arial"/>
          <w:highlight w:val="cyan"/>
        </w:rPr>
        <w:t>For NYS P-Tech Programs (4026), the Program Duration must increase by 1 each year; in other words, a student cannot have the same Program Duration in multiple school years.</w:t>
      </w:r>
      <w:r w:rsidR="00B62AE2">
        <w:rPr>
          <w:rFonts w:ascii="Arial" w:hAnsi="Arial" w:cs="Arial"/>
        </w:rPr>
        <w:t xml:space="preserve"> </w:t>
      </w:r>
    </w:p>
    <w:p w14:paraId="2DA38D95" w14:textId="77777777" w:rsidR="00BD016A" w:rsidRPr="002F3A26" w:rsidRDefault="00BD016A" w:rsidP="00BD016A">
      <w:pPr>
        <w:ind w:firstLine="720"/>
        <w:rPr>
          <w:rFonts w:ascii="Arial" w:hAnsi="Arial" w:cs="Arial"/>
        </w:rPr>
      </w:pPr>
    </w:p>
    <w:p w14:paraId="6F8ADECE" w14:textId="30A8D419" w:rsidR="00CC75FD" w:rsidRPr="00340148" w:rsidRDefault="00925812" w:rsidP="00CC75FD">
      <w:pPr>
        <w:ind w:firstLine="720"/>
        <w:rPr>
          <w:rFonts w:ascii="Arial" w:hAnsi="Arial" w:cs="Arial"/>
        </w:rPr>
      </w:pPr>
      <w:r w:rsidRPr="002F3A26">
        <w:rPr>
          <w:rFonts w:ascii="Arial" w:hAnsi="Arial" w:cs="Arial"/>
        </w:rPr>
        <w:t xml:space="preserve"> </w:t>
      </w:r>
      <w:r w:rsidR="00CC75FD" w:rsidRPr="002F3A26">
        <w:rPr>
          <w:rFonts w:ascii="Arial" w:hAnsi="Arial" w:cs="Arial"/>
        </w:rPr>
        <w:t xml:space="preserve">P-Tech students should continue to have daily attendance reported in </w:t>
      </w:r>
      <w:r w:rsidR="00CC75FD" w:rsidRPr="00340148">
        <w:rPr>
          <w:rFonts w:ascii="Arial" w:hAnsi="Arial" w:cs="Arial"/>
        </w:rPr>
        <w:t xml:space="preserve">SIRS only if they are taking high school courses at the high school, a BOCES site, or on the college campus. If they are taking college level courses on a college campus that are NOT dual credit, attendance and suspension data do not need to be reported in SIRS. Report via all required templates up until graduation.  Students in years 5 and 6 should be reported in Student Lite, Entry Exit, Programs Fact, Attendance Codes and Student Daily Attendance templates as appropriate. </w:t>
      </w:r>
    </w:p>
    <w:p w14:paraId="57DD99FF" w14:textId="77777777" w:rsidR="00CC75FD" w:rsidRPr="00340148" w:rsidRDefault="00CC75FD" w:rsidP="00CC75FD">
      <w:pPr>
        <w:ind w:firstLine="720"/>
        <w:rPr>
          <w:rFonts w:ascii="Arial" w:hAnsi="Arial" w:cs="Arial"/>
        </w:rPr>
      </w:pPr>
    </w:p>
    <w:p w14:paraId="1DF554D8" w14:textId="062C60D1" w:rsidR="00925812" w:rsidRPr="00340148" w:rsidRDefault="00925812" w:rsidP="00CC75FD">
      <w:pPr>
        <w:ind w:firstLine="720"/>
        <w:rPr>
          <w:rFonts w:ascii="Arial" w:hAnsi="Arial" w:cs="Arial"/>
        </w:rPr>
      </w:pPr>
      <w:r w:rsidRPr="00340148">
        <w:rPr>
          <w:rFonts w:ascii="Arial" w:hAnsi="Arial" w:cs="Arial"/>
        </w:rPr>
        <w:t>Report students enrolled in either of these programs who:</w:t>
      </w:r>
    </w:p>
    <w:p w14:paraId="67C49DF6" w14:textId="77777777" w:rsidR="00925812" w:rsidRPr="00340148" w:rsidRDefault="00925812" w:rsidP="00925812">
      <w:pPr>
        <w:ind w:firstLine="720"/>
        <w:rPr>
          <w:rFonts w:ascii="Arial" w:hAnsi="Arial" w:cs="Arial"/>
        </w:rPr>
      </w:pPr>
    </w:p>
    <w:p w14:paraId="5E242DEB" w14:textId="6A90FE28" w:rsidR="00CC75FD" w:rsidRPr="00340148" w:rsidRDefault="00CC75FD" w:rsidP="00CC75FD">
      <w:pPr>
        <w:pStyle w:val="ListParagraph"/>
        <w:numPr>
          <w:ilvl w:val="0"/>
          <w:numId w:val="68"/>
        </w:numPr>
        <w:rPr>
          <w:rFonts w:ascii="Arial" w:hAnsi="Arial" w:cs="Arial"/>
        </w:rPr>
      </w:pPr>
      <w:r w:rsidRPr="00340148">
        <w:rPr>
          <w:rFonts w:ascii="Arial" w:hAnsi="Arial" w:cs="Arial"/>
        </w:rPr>
        <w:t>fulfill the requirements for a Regents or local diploma and are remaining in the program with Reason for Ending Enrollment Code 0065 (Fulfilled HS Grad Req for Extended Integrated HS Program) and an appropriate Credential Type Code, Career Pathway Code, and Post-Graduation Plan when they fulfill the requirements for the diploma.  Re-enroll these students with Reason for Beginning Enrollment Code 0011 the following school year. Students reported in one of these programs, in Grade 12 and with a Program Duration of 5 or 6 will not be included in the participation rate calculation for secondary-level ELA and math accountability.</w:t>
      </w:r>
    </w:p>
    <w:p w14:paraId="2D0275AD" w14:textId="77777777" w:rsidR="00CC75FD" w:rsidRPr="002F6E7F" w:rsidRDefault="00CC75FD" w:rsidP="00CC75FD">
      <w:pPr>
        <w:pStyle w:val="ListParagraph"/>
        <w:numPr>
          <w:ilvl w:val="0"/>
          <w:numId w:val="68"/>
        </w:numPr>
        <w:rPr>
          <w:rFonts w:ascii="Arial" w:hAnsi="Arial" w:cs="Arial"/>
        </w:rPr>
      </w:pPr>
      <w:r w:rsidRPr="00340148">
        <w:rPr>
          <w:rFonts w:ascii="Arial" w:hAnsi="Arial" w:cs="Arial"/>
        </w:rPr>
        <w:t>fulfill the requirements for a Regents or local diploma and are exiting the program</w:t>
      </w:r>
      <w:r w:rsidRPr="002F6E7F">
        <w:rPr>
          <w:rFonts w:ascii="Arial" w:hAnsi="Arial" w:cs="Arial"/>
        </w:rPr>
        <w:t xml:space="preserve"> and the school with Reason for Ending Enrollment Code 799 (local or Regents diploma) and an appropriate Credential Type Code, Career Pathway Code, and Post-Graduation Plan.</w:t>
      </w:r>
    </w:p>
    <w:p w14:paraId="4184BF06" w14:textId="000559B2" w:rsidR="00925812" w:rsidRPr="002F6E7F" w:rsidRDefault="00925812" w:rsidP="00047DED">
      <w:pPr>
        <w:pStyle w:val="ListParagraph"/>
        <w:numPr>
          <w:ilvl w:val="0"/>
          <w:numId w:val="68"/>
        </w:numPr>
        <w:rPr>
          <w:rFonts w:ascii="Arial" w:hAnsi="Arial" w:cs="Arial"/>
        </w:rPr>
      </w:pPr>
      <w:r w:rsidRPr="002F6E7F">
        <w:rPr>
          <w:rFonts w:ascii="Arial" w:hAnsi="Arial" w:cs="Arial"/>
        </w:rPr>
        <w:t xml:space="preserve">fulfill the requirements for a Regents diploma, continue in the program, but subsequently decide to leave the program and exit school with a Reason for Ending </w:t>
      </w:r>
      <w:r w:rsidRPr="002F6E7F">
        <w:rPr>
          <w:rFonts w:ascii="Arial" w:hAnsi="Arial" w:cs="Arial"/>
        </w:rPr>
        <w:lastRenderedPageBreak/>
        <w:t>Enrollment Code 0068 (Exited Extended Integrated HS Program After Fulfilling HS Grad Req) when they decide to leave the program and school.</w:t>
      </w:r>
    </w:p>
    <w:p w14:paraId="1CA11BC1" w14:textId="352BCFA9" w:rsidR="00925812" w:rsidRPr="002F6E7F" w:rsidRDefault="00925812" w:rsidP="00047DED">
      <w:pPr>
        <w:pStyle w:val="ListParagraph"/>
        <w:numPr>
          <w:ilvl w:val="0"/>
          <w:numId w:val="68"/>
        </w:numPr>
        <w:rPr>
          <w:rFonts w:ascii="Arial" w:hAnsi="Arial" w:cs="Arial"/>
        </w:rPr>
      </w:pPr>
      <w:r w:rsidRPr="002F6E7F">
        <w:rPr>
          <w:rFonts w:ascii="Arial" w:hAnsi="Arial" w:cs="Arial"/>
        </w:rPr>
        <w:t xml:space="preserve">complete all three parts of either program — high school diploma, workplace experience, and Associates Degree or credits toward an </w:t>
      </w:r>
      <w:proofErr w:type="gramStart"/>
      <w:r w:rsidR="00305F3F" w:rsidRPr="002F6E7F">
        <w:rPr>
          <w:rFonts w:ascii="Arial" w:hAnsi="Arial" w:cs="Arial"/>
        </w:rPr>
        <w:t>Associate’s</w:t>
      </w:r>
      <w:r w:rsidRPr="002F6E7F">
        <w:rPr>
          <w:rFonts w:ascii="Arial" w:hAnsi="Arial" w:cs="Arial"/>
        </w:rPr>
        <w:t xml:space="preserve"> Degree</w:t>
      </w:r>
      <w:proofErr w:type="gramEnd"/>
      <w:r w:rsidRPr="002F6E7F">
        <w:rPr>
          <w:rFonts w:ascii="Arial" w:hAnsi="Arial" w:cs="Arial"/>
        </w:rPr>
        <w:t xml:space="preserve"> — with a Reason for Ending Enrollment Code 0067 (Completed Extended Integrated HS Program).</w:t>
      </w:r>
    </w:p>
    <w:p w14:paraId="6BB27508" w14:textId="1E57639A" w:rsidR="00925812" w:rsidRPr="002F6E7F" w:rsidRDefault="00925812" w:rsidP="00047DED">
      <w:pPr>
        <w:pStyle w:val="ListParagraph"/>
        <w:numPr>
          <w:ilvl w:val="0"/>
          <w:numId w:val="68"/>
        </w:numPr>
        <w:rPr>
          <w:rFonts w:ascii="Arial" w:hAnsi="Arial" w:cs="Arial"/>
        </w:rPr>
      </w:pPr>
      <w:r w:rsidRPr="002F6E7F">
        <w:rPr>
          <w:rFonts w:ascii="Arial" w:hAnsi="Arial" w:cs="Arial"/>
        </w:rPr>
        <w:t>exit the program but not the school with the appropriate program end date.</w:t>
      </w:r>
    </w:p>
    <w:p w14:paraId="38409D68" w14:textId="7818C065" w:rsidR="00925812" w:rsidRDefault="00925812" w:rsidP="00047DED">
      <w:pPr>
        <w:pStyle w:val="ListParagraph"/>
        <w:numPr>
          <w:ilvl w:val="0"/>
          <w:numId w:val="68"/>
        </w:numPr>
        <w:rPr>
          <w:rFonts w:ascii="Arial" w:hAnsi="Arial" w:cs="Arial"/>
        </w:rPr>
      </w:pPr>
      <w:r w:rsidRPr="002F6E7F">
        <w:rPr>
          <w:rFonts w:ascii="Arial" w:hAnsi="Arial" w:cs="Arial"/>
        </w:rPr>
        <w:t xml:space="preserve">exit the program and the school without fulfilling the requirements for a </w:t>
      </w:r>
      <w:r w:rsidRPr="00340148">
        <w:rPr>
          <w:rFonts w:ascii="Arial" w:hAnsi="Arial" w:cs="Arial"/>
        </w:rPr>
        <w:t xml:space="preserve">Regents </w:t>
      </w:r>
      <w:r w:rsidR="00CC75FD" w:rsidRPr="00340148">
        <w:rPr>
          <w:rFonts w:ascii="Arial" w:hAnsi="Arial" w:cs="Arial"/>
        </w:rPr>
        <w:t xml:space="preserve">or local </w:t>
      </w:r>
      <w:r w:rsidRPr="00340148">
        <w:rPr>
          <w:rFonts w:ascii="Arial" w:hAnsi="Arial" w:cs="Arial"/>
        </w:rPr>
        <w:t>diploma with the appropriate Reason for Ending Enrollment Code.</w:t>
      </w:r>
    </w:p>
    <w:p w14:paraId="6899D1BC" w14:textId="46028375" w:rsidR="009557ED" w:rsidRDefault="009557ED" w:rsidP="009557ED">
      <w:pPr>
        <w:rPr>
          <w:rFonts w:ascii="Arial" w:hAnsi="Arial" w:cs="Arial"/>
        </w:rPr>
      </w:pPr>
    </w:p>
    <w:p w14:paraId="5988CD67" w14:textId="604E5A3A" w:rsidR="009557ED" w:rsidRDefault="009557ED" w:rsidP="009557ED">
      <w:pPr>
        <w:rPr>
          <w:rFonts w:ascii="Arial" w:hAnsi="Arial" w:cs="Arial"/>
        </w:rPr>
      </w:pPr>
      <w:r>
        <w:rPr>
          <w:rFonts w:ascii="Arial" w:hAnsi="Arial" w:cs="Arial"/>
        </w:rPr>
        <w:tab/>
      </w:r>
      <w:r w:rsidRPr="009557ED">
        <w:rPr>
          <w:rFonts w:ascii="Arial" w:hAnsi="Arial" w:cs="Arial"/>
          <w:highlight w:val="cyan"/>
        </w:rPr>
        <w:t xml:space="preserve">If a student fulfills the requirements for graduation AND completes the requirements for the P-Tech program simultaneously, </w:t>
      </w:r>
      <w:r w:rsidRPr="009557ED">
        <w:rPr>
          <w:rFonts w:ascii="Arial" w:hAnsi="Arial" w:cs="Arial"/>
          <w:b/>
          <w:highlight w:val="cyan"/>
        </w:rPr>
        <w:t>the student must be exited with a 0065 Ending Enrollment code or the student will not be counted as a graduate</w:t>
      </w:r>
      <w:r w:rsidRPr="009557ED">
        <w:rPr>
          <w:rFonts w:ascii="Arial" w:hAnsi="Arial" w:cs="Arial"/>
          <w:highlight w:val="cyan"/>
        </w:rPr>
        <w:t>. Do not use a 0067 Ending Enrollment code unless the student has previously been exited with either a 799 or a 065.</w:t>
      </w:r>
      <w:r>
        <w:rPr>
          <w:rFonts w:ascii="Arial" w:hAnsi="Arial" w:cs="Arial"/>
        </w:rPr>
        <w:t xml:space="preserve"> </w:t>
      </w:r>
    </w:p>
    <w:p w14:paraId="38E84EF8" w14:textId="77777777" w:rsidR="009557ED" w:rsidRDefault="009557ED" w:rsidP="009557ED">
      <w:pPr>
        <w:rPr>
          <w:rFonts w:ascii="Arial" w:hAnsi="Arial" w:cs="Arial"/>
        </w:rPr>
      </w:pPr>
    </w:p>
    <w:p w14:paraId="4595B93B" w14:textId="65634C88" w:rsidR="00CC75FD" w:rsidRPr="00CA4216" w:rsidRDefault="00CC75FD" w:rsidP="00CC75FD">
      <w:pPr>
        <w:rPr>
          <w:rFonts w:ascii="Arial" w:hAnsi="Arial" w:cs="Arial"/>
        </w:rPr>
      </w:pPr>
      <w:r w:rsidRPr="00340148">
        <w:rPr>
          <w:rFonts w:ascii="Arial" w:hAnsi="Arial" w:cs="Arial"/>
        </w:rPr>
        <w:tab/>
        <w:t>The P-Tech program service code of 4026 or 4027 must be reported on the student’s program fact record every year they are participating in the program. If the student is in year 5 or year 6 of the program and doesn’t have a P-Tech program service code, the student will display as “still enrolled” in the cohort reports and no longer count as a graduate.</w:t>
      </w:r>
      <w:r>
        <w:rPr>
          <w:rFonts w:ascii="Arial" w:hAnsi="Arial" w:cs="Arial"/>
        </w:rPr>
        <w:t xml:space="preserve"> </w:t>
      </w:r>
    </w:p>
    <w:p w14:paraId="3D297F7F" w14:textId="77777777" w:rsidR="00CC75FD" w:rsidRPr="00CC75FD" w:rsidRDefault="00CC75FD" w:rsidP="00CC75FD">
      <w:pPr>
        <w:rPr>
          <w:rFonts w:ascii="Arial" w:hAnsi="Arial" w:cs="Arial"/>
        </w:rPr>
      </w:pPr>
    </w:p>
    <w:p w14:paraId="21E36F08" w14:textId="77777777" w:rsidR="002E39A8" w:rsidRPr="000E16CD" w:rsidRDefault="002E39A8" w:rsidP="00635F6E">
      <w:pPr>
        <w:pStyle w:val="Heading2"/>
      </w:pPr>
      <w:bookmarkStart w:id="459" w:name="_Toc494894049"/>
      <w:bookmarkStart w:id="460" w:name="_Toc531952741"/>
      <w:r w:rsidRPr="002F3A26">
        <w:t>Racial/Ethnic Groups</w:t>
      </w:r>
      <w:bookmarkEnd w:id="455"/>
      <w:bookmarkEnd w:id="456"/>
      <w:bookmarkEnd w:id="459"/>
      <w:bookmarkEnd w:id="460"/>
    </w:p>
    <w:p w14:paraId="2D274DFD" w14:textId="7662ED62" w:rsidR="00023BE5" w:rsidRPr="000E16CD" w:rsidRDefault="00023BE5" w:rsidP="00023BE5">
      <w:pPr>
        <w:pStyle w:val="Body"/>
      </w:pPr>
      <w:bookmarkStart w:id="461" w:name="_Toc335294168"/>
      <w:r w:rsidRPr="000E16CD">
        <w:t>All students must be reported as Hispanic/Latino or not Hispanic/Latino. In addition, all students must be reported with at least one race. Students who are reported as Hispanic/Latino, regardless of their race, will be counted as Hispanic or Latino for reporting purposes. Students who are reported as not Hispanic/Latino will be counted in the race category in which they are reported. Non-Hispanic students who are reported with more than one race category will be reported as Multiracial</w:t>
      </w:r>
      <w:r w:rsidRPr="00C02F09">
        <w:t xml:space="preserve">. </w:t>
      </w:r>
      <w:r w:rsidR="005853EE" w:rsidRPr="00C02F09">
        <w:t>See Chapter 3 for reporting staff Race and Ethnicity data.</w:t>
      </w:r>
      <w:r w:rsidR="005853EE" w:rsidRPr="005853EE">
        <w:t xml:space="preserve">  </w:t>
      </w:r>
      <w:r w:rsidRPr="000E16CD">
        <w:t xml:space="preserve">See “Hispanic/Latino Ethnicity Indicator” and “Race Code 1–5” in Chapter 4: Data Elements. </w:t>
      </w:r>
    </w:p>
    <w:p w14:paraId="57E7B2B5" w14:textId="77777777" w:rsidR="002E39A8" w:rsidRPr="000E16CD" w:rsidRDefault="002E39A8" w:rsidP="00635F6E">
      <w:pPr>
        <w:pStyle w:val="Heading2"/>
      </w:pPr>
      <w:bookmarkStart w:id="462" w:name="_Toc494894050"/>
      <w:bookmarkStart w:id="463" w:name="_Toc531952742"/>
      <w:r w:rsidRPr="000E16CD">
        <w:t>Repeaters</w:t>
      </w:r>
      <w:bookmarkEnd w:id="431"/>
      <w:bookmarkEnd w:id="461"/>
      <w:bookmarkEnd w:id="462"/>
      <w:bookmarkEnd w:id="463"/>
    </w:p>
    <w:p w14:paraId="6EBFB4C0" w14:textId="77777777" w:rsidR="002E39A8" w:rsidRPr="000E16CD" w:rsidRDefault="002E39A8" w:rsidP="002E39A8">
      <w:pPr>
        <w:pStyle w:val="Body"/>
      </w:pPr>
      <w:r w:rsidRPr="000E16CD">
        <w:t>Students in Grades 3 through 8, and ungraded students who are grade equivalent to Grades 3 through 8, who repeat a grade are required to take all State assessments appropriate to their grade</w:t>
      </w:r>
      <w:r w:rsidRPr="00EC7F73">
        <w:t xml:space="preserve">, </w:t>
      </w:r>
      <w:r w:rsidR="00342A35" w:rsidRPr="00EC7F73">
        <w:t>ELL/MLL</w:t>
      </w:r>
      <w:r w:rsidRPr="000E16CD">
        <w:t xml:space="preserve"> eligibility, and NYSAA eligibility, even if they took State assessments at the same grade level in the previous year. Students who are repeating one or more subjects but not a grade may not “retake” tests in the subjects they are repeating. These students are required to take all State assessments appropriate to their current grade, </w:t>
      </w:r>
      <w:r w:rsidR="00342A35" w:rsidRPr="00EC7F73">
        <w:t>ELL/MLL</w:t>
      </w:r>
      <w:r w:rsidRPr="000E16CD">
        <w:t xml:space="preserve"> eligibility, and NYSAA eligibility.</w:t>
      </w:r>
    </w:p>
    <w:p w14:paraId="4B861246" w14:textId="77777777" w:rsidR="002E39A8" w:rsidRPr="000E16CD" w:rsidRDefault="002E39A8" w:rsidP="00635F6E">
      <w:pPr>
        <w:pStyle w:val="Heading2"/>
      </w:pPr>
      <w:bookmarkStart w:id="464" w:name="_Toc335294169"/>
      <w:bookmarkStart w:id="465" w:name="_Toc494894051"/>
      <w:bookmarkStart w:id="466" w:name="_Toc531952743"/>
      <w:bookmarkStart w:id="467" w:name="_Toc290554790"/>
      <w:bookmarkEnd w:id="389"/>
      <w:r w:rsidRPr="000E16CD">
        <w:t>Safety Net Options</w:t>
      </w:r>
      <w:bookmarkEnd w:id="464"/>
      <w:bookmarkEnd w:id="465"/>
      <w:bookmarkEnd w:id="466"/>
    </w:p>
    <w:p w14:paraId="7177F040" w14:textId="0096AE9A" w:rsidR="002E39A8" w:rsidRPr="000E16CD" w:rsidRDefault="002E39A8" w:rsidP="002E39A8">
      <w:pPr>
        <w:pStyle w:val="Body"/>
        <w:rPr>
          <w:rFonts w:cs="Arial"/>
          <w:szCs w:val="24"/>
          <w:lang w:val="en"/>
        </w:rPr>
      </w:pPr>
      <w:r w:rsidRPr="000E16CD">
        <w:rPr>
          <w:rFonts w:cs="Arial"/>
          <w:b/>
          <w:i/>
          <w:szCs w:val="24"/>
          <w:lang w:val="en"/>
        </w:rPr>
        <w:t xml:space="preserve">RCT Safety Net: </w:t>
      </w:r>
      <w:r w:rsidRPr="000E16CD">
        <w:rPr>
          <w:rFonts w:cs="Arial"/>
          <w:szCs w:val="24"/>
          <w:lang w:val="en"/>
        </w:rPr>
        <w:t xml:space="preserve">The option for a student with a disability </w:t>
      </w:r>
      <w:r w:rsidR="004D41A7">
        <w:rPr>
          <w:rFonts w:cs="Arial"/>
          <w:szCs w:val="24"/>
          <w:lang w:val="en"/>
        </w:rPr>
        <w:t xml:space="preserve">or with a 504 plan </w:t>
      </w:r>
      <w:r w:rsidRPr="000E16CD">
        <w:rPr>
          <w:rFonts w:cs="Arial"/>
          <w:szCs w:val="24"/>
          <w:lang w:val="en"/>
        </w:rPr>
        <w:t>to graduate with a local diploma based on passing one or more RCTs is available only to students with disabilities</w:t>
      </w:r>
      <w:r w:rsidR="004D41A7">
        <w:rPr>
          <w:rFonts w:cs="Arial"/>
          <w:szCs w:val="24"/>
          <w:lang w:val="en"/>
        </w:rPr>
        <w:t xml:space="preserve"> or students with 504 plans</w:t>
      </w:r>
      <w:r w:rsidRPr="000E16CD">
        <w:rPr>
          <w:rFonts w:cs="Arial"/>
          <w:szCs w:val="24"/>
          <w:lang w:val="en"/>
        </w:rPr>
        <w:t xml:space="preserve"> who first entered grade 9 </w:t>
      </w:r>
      <w:r w:rsidRPr="000E16CD">
        <w:t>prior to the September 201</w:t>
      </w:r>
      <w:r w:rsidR="00B211FE">
        <w:t>4</w:t>
      </w:r>
      <w:r w:rsidRPr="000E16CD">
        <w:t>–1</w:t>
      </w:r>
      <w:r w:rsidR="00B211FE">
        <w:t>5</w:t>
      </w:r>
      <w:r w:rsidRPr="000E16CD">
        <w:t xml:space="preserve"> school year</w:t>
      </w:r>
      <w:r w:rsidRPr="000E16CD">
        <w:rPr>
          <w:rFonts w:cs="Arial"/>
          <w:szCs w:val="24"/>
          <w:lang w:val="en"/>
        </w:rPr>
        <w:t xml:space="preserve">. The RCT safety net will remain available to those eligible students until they </w:t>
      </w:r>
      <w:r w:rsidRPr="000E16CD">
        <w:rPr>
          <w:rFonts w:cs="Arial"/>
          <w:szCs w:val="24"/>
          <w:lang w:val="en"/>
        </w:rPr>
        <w:lastRenderedPageBreak/>
        <w:t xml:space="preserve">graduate with a regular diploma (Regents or local diploma) or until the end of the school year in which they turn 21, whichever shall occur first. </w:t>
      </w:r>
      <w:r w:rsidRPr="000E16CD">
        <w:t>Conversely, the option to take the RCTs will not be available for any student entering grade 9 beginning in September 201</w:t>
      </w:r>
      <w:r w:rsidR="00B211FE">
        <w:t>4</w:t>
      </w:r>
      <w:r w:rsidRPr="000E16CD">
        <w:t xml:space="preserve"> and thereafter.</w:t>
      </w:r>
    </w:p>
    <w:p w14:paraId="2148CBE0" w14:textId="13DAEAF7" w:rsidR="002E39A8" w:rsidRPr="000E16CD" w:rsidRDefault="002E39A8" w:rsidP="002E39A8">
      <w:pPr>
        <w:pStyle w:val="Body"/>
        <w:rPr>
          <w:lang w:val="en"/>
        </w:rPr>
      </w:pPr>
      <w:r w:rsidRPr="000E16CD">
        <w:rPr>
          <w:lang w:val="en"/>
        </w:rPr>
        <w:t>A student’s grade level is based on the grade the student was enrolled in during the school year prior to September 201</w:t>
      </w:r>
      <w:r w:rsidR="00B211FE">
        <w:rPr>
          <w:lang w:val="en"/>
        </w:rPr>
        <w:t>4</w:t>
      </w:r>
      <w:r w:rsidRPr="000E16CD">
        <w:rPr>
          <w:lang w:val="en"/>
        </w:rPr>
        <w:t xml:space="preserve">. Students with disabilities </w:t>
      </w:r>
      <w:r w:rsidR="004D41A7">
        <w:rPr>
          <w:lang w:val="en"/>
        </w:rPr>
        <w:t xml:space="preserve">or students with a 504 plan </w:t>
      </w:r>
      <w:r w:rsidRPr="000E16CD">
        <w:rPr>
          <w:lang w:val="en"/>
        </w:rPr>
        <w:t>in grade 8 during the 201</w:t>
      </w:r>
      <w:r w:rsidR="00B211FE">
        <w:rPr>
          <w:lang w:val="en"/>
        </w:rPr>
        <w:t>3</w:t>
      </w:r>
      <w:r w:rsidRPr="000E16CD">
        <w:rPr>
          <w:lang w:val="en"/>
        </w:rPr>
        <w:t>–1</w:t>
      </w:r>
      <w:r w:rsidR="00B211FE">
        <w:rPr>
          <w:lang w:val="en"/>
        </w:rPr>
        <w:t>4</w:t>
      </w:r>
      <w:r w:rsidRPr="000E16CD">
        <w:rPr>
          <w:lang w:val="en"/>
        </w:rPr>
        <w:t xml:space="preserve"> school year who entered grade 9 in September 201</w:t>
      </w:r>
      <w:r w:rsidR="005120F4">
        <w:rPr>
          <w:lang w:val="en"/>
        </w:rPr>
        <w:t>3</w:t>
      </w:r>
      <w:r w:rsidRPr="000E16CD">
        <w:rPr>
          <w:lang w:val="en"/>
        </w:rPr>
        <w:t>, but who attended summer school or received extended school year/12-month special education services in July and August of 201</w:t>
      </w:r>
      <w:r w:rsidR="00B211FE">
        <w:rPr>
          <w:lang w:val="en"/>
        </w:rPr>
        <w:t>4</w:t>
      </w:r>
      <w:r w:rsidRPr="000E16CD">
        <w:rPr>
          <w:lang w:val="en"/>
        </w:rPr>
        <w:t xml:space="preserve"> </w:t>
      </w:r>
      <w:r w:rsidR="00F47B58" w:rsidRPr="000E16CD">
        <w:rPr>
          <w:lang w:val="en"/>
        </w:rPr>
        <w:t>are</w:t>
      </w:r>
      <w:r w:rsidRPr="000E16CD">
        <w:rPr>
          <w:lang w:val="en"/>
        </w:rPr>
        <w:t xml:space="preserve"> not eligible for the RCT safety net. </w:t>
      </w:r>
    </w:p>
    <w:p w14:paraId="00C21756" w14:textId="547EADF3" w:rsidR="002E39A8" w:rsidRPr="000E16CD" w:rsidRDefault="002E39A8" w:rsidP="002E39A8">
      <w:pPr>
        <w:pStyle w:val="Body"/>
        <w:rPr>
          <w:lang w:val="en"/>
        </w:rPr>
      </w:pPr>
      <w:r w:rsidRPr="000E16CD">
        <w:rPr>
          <w:b/>
          <w:i/>
          <w:lang w:val="en"/>
        </w:rPr>
        <w:t>Local Diploma Safety Net Option:</w:t>
      </w:r>
      <w:r w:rsidRPr="000E16CD">
        <w:rPr>
          <w:lang w:val="en"/>
        </w:rPr>
        <w:t xml:space="preserve"> </w:t>
      </w:r>
      <w:r w:rsidR="00F47B58" w:rsidRPr="000E16CD">
        <w:rPr>
          <w:lang w:val="en"/>
        </w:rPr>
        <w:t xml:space="preserve">Effective October 31, 2012, students with disabilities </w:t>
      </w:r>
      <w:r w:rsidR="004D41A7">
        <w:rPr>
          <w:lang w:val="en"/>
        </w:rPr>
        <w:t xml:space="preserve">or 504 plan </w:t>
      </w:r>
      <w:r w:rsidR="00F47B58" w:rsidRPr="000E16CD">
        <w:rPr>
          <w:lang w:val="en"/>
        </w:rPr>
        <w:t>w</w:t>
      </w:r>
      <w:r w:rsidR="00D548E3" w:rsidRPr="000E16CD">
        <w:rPr>
          <w:lang w:val="en"/>
        </w:rPr>
        <w:t>ho score less than 55 on one or</w:t>
      </w:r>
      <w:r w:rsidR="00F47B58" w:rsidRPr="000E16CD">
        <w:rPr>
          <w:lang w:val="en"/>
        </w:rPr>
        <w:t xml:space="preserve"> more of the required Regents examinations may graduate with a local diploma if they compensate with scores higher than 65 on other required Regents examinations.</w:t>
      </w:r>
      <w:r w:rsidR="003944C2" w:rsidRPr="000E16CD">
        <w:rPr>
          <w:lang w:val="en"/>
        </w:rPr>
        <w:t xml:space="preserve"> To take advantage of this option, students must score 55 or higher on the Regents English and mathematics examinations. Students may not use passing scores on RCTs to earn a local diploma when using this option.</w:t>
      </w:r>
      <w:r w:rsidR="002D365D" w:rsidRPr="000E16CD">
        <w:rPr>
          <w:lang w:val="en"/>
        </w:rPr>
        <w:t xml:space="preserve"> </w:t>
      </w:r>
      <w:r w:rsidR="00D2588E">
        <w:rPr>
          <w:lang w:val="en"/>
        </w:rPr>
        <w:t>There are</w:t>
      </w:r>
      <w:r w:rsidR="002D365D" w:rsidRPr="000E16CD">
        <w:rPr>
          <w:lang w:val="en"/>
        </w:rPr>
        <w:t xml:space="preserve"> </w:t>
      </w:r>
      <w:hyperlink r:id="rId54" w:tooltip="Link to page on Compensatory Safety Net Option Examples" w:history="1">
        <w:r w:rsidR="00D2588E">
          <w:rPr>
            <w:rStyle w:val="Hyperlink"/>
            <w:lang w:val="en"/>
          </w:rPr>
          <w:t>examples of Safety Net options</w:t>
        </w:r>
      </w:hyperlink>
      <w:r w:rsidR="002D365D" w:rsidRPr="000E16CD">
        <w:rPr>
          <w:lang w:val="en"/>
        </w:rPr>
        <w:t xml:space="preserve"> </w:t>
      </w:r>
      <w:r w:rsidR="00D2588E">
        <w:rPr>
          <w:lang w:val="en"/>
        </w:rPr>
        <w:t>available online</w:t>
      </w:r>
      <w:r w:rsidR="002D365D" w:rsidRPr="000E16CD">
        <w:rPr>
          <w:lang w:val="en"/>
        </w:rPr>
        <w:t>.</w:t>
      </w:r>
    </w:p>
    <w:p w14:paraId="3105F23E" w14:textId="77777777" w:rsidR="002E39A8" w:rsidRPr="000E16CD" w:rsidRDefault="002E39A8" w:rsidP="002E39A8">
      <w:pPr>
        <w:pStyle w:val="Body"/>
        <w:rPr>
          <w:lang w:val="en"/>
        </w:rPr>
      </w:pPr>
      <w:r w:rsidRPr="000E16CD">
        <w:rPr>
          <w:b/>
          <w:i/>
          <w:lang w:val="en"/>
        </w:rPr>
        <w:t xml:space="preserve">Appeal of Regents Examination Score Option: </w:t>
      </w:r>
      <w:r w:rsidRPr="000E16CD">
        <w:rPr>
          <w:lang w:val="en"/>
        </w:rPr>
        <w:t>School districts must provide unlimited opportunities for all students (students with and without disabilities) to retake required Regents examinations to improve their scores so that the student may graduate with a Regents diploma.  A student with or without a disability who fails, after at least two attempts, to attain a score of 65 or above on a required Regents examination for graduation must be given an opportunity to appeal such score in accordance with the provisions of section 100.5(d)(7)(i) of the Regulations of the Commissioner of Education.  No student may appeal his or her score on more than two of the five required Regents examinations.  A student whose appeal is accepted for one required Regents examination and who has attained a passing score of 65 or above on each of the four remaining required Regents examinations earns a Regents diploma. A student whose appeal is accepted for two required Regents examinations and who has attained a passing score of 65 or above on each of the three remaining required Regents examinations earns a local diploma.</w:t>
      </w:r>
    </w:p>
    <w:p w14:paraId="4C2B109C" w14:textId="579FC857" w:rsidR="002E39A8" w:rsidRPr="000E16CD" w:rsidRDefault="002E39A8" w:rsidP="002E39A8">
      <w:pPr>
        <w:pStyle w:val="Body"/>
        <w:rPr>
          <w:rFonts w:cs="Arial"/>
          <w:szCs w:val="24"/>
          <w:lang w:val="en"/>
        </w:rPr>
      </w:pPr>
      <w:r w:rsidRPr="000E16CD">
        <w:rPr>
          <w:lang w:val="en"/>
        </w:rPr>
        <w:t xml:space="preserve">For additional information regarding graduation requirements, including the local diploma option and the appeals process, </w:t>
      </w:r>
      <w:r w:rsidRPr="000E16CD">
        <w:rPr>
          <w:rFonts w:cs="Arial"/>
          <w:szCs w:val="24"/>
          <w:lang w:val="en"/>
        </w:rPr>
        <w:t xml:space="preserve">please refer to </w:t>
      </w:r>
      <w:hyperlink r:id="rId55" w:history="1">
        <w:r w:rsidRPr="00D2588E">
          <w:rPr>
            <w:rStyle w:val="Hyperlink"/>
            <w:rFonts w:cs="Arial"/>
            <w:szCs w:val="24"/>
            <w:lang w:val="en"/>
          </w:rPr>
          <w:t>section 100.5 of the Regulations of the Commissioner of Education</w:t>
        </w:r>
      </w:hyperlink>
      <w:r w:rsidRPr="000E16CD">
        <w:rPr>
          <w:rFonts w:cs="Arial"/>
          <w:szCs w:val="24"/>
          <w:lang w:val="en"/>
        </w:rPr>
        <w:t xml:space="preserve">. </w:t>
      </w:r>
      <w:r w:rsidRPr="000E16CD">
        <w:t xml:space="preserve">For more information on safety net options for students with disabilities, see </w:t>
      </w:r>
      <w:hyperlink r:id="rId56" w:history="1">
        <w:r w:rsidRPr="00D2588E">
          <w:rPr>
            <w:rStyle w:val="Hyperlink"/>
          </w:rPr>
          <w:t>Local Diploma Safety Net Options for Students with Disabilities who Enter Grade 9 in September 2011 and Thereafter</w:t>
        </w:r>
      </w:hyperlink>
      <w:r w:rsidRPr="000E16CD">
        <w:t>.</w:t>
      </w:r>
    </w:p>
    <w:p w14:paraId="2B291F15" w14:textId="6D0807AB" w:rsidR="00B7350B" w:rsidRPr="002F3A26" w:rsidRDefault="00B7350B" w:rsidP="00B7350B">
      <w:pPr>
        <w:pStyle w:val="Heading2"/>
      </w:pPr>
      <w:bookmarkStart w:id="468" w:name="_Toc494894052"/>
      <w:bookmarkStart w:id="469" w:name="_Toc531952744"/>
      <w:bookmarkStart w:id="470" w:name="_Toc335294137"/>
      <w:bookmarkStart w:id="471" w:name="_Toc290554785"/>
      <w:bookmarkStart w:id="472" w:name="_Toc335294131"/>
      <w:bookmarkStart w:id="473" w:name="_Toc290554766"/>
      <w:bookmarkStart w:id="474" w:name="_Toc335294170"/>
      <w:r w:rsidRPr="002F3A26">
        <w:t>Seal of Biliteracy</w:t>
      </w:r>
      <w:bookmarkEnd w:id="468"/>
      <w:bookmarkEnd w:id="469"/>
    </w:p>
    <w:p w14:paraId="639A21B9" w14:textId="77777777" w:rsidR="008F5167" w:rsidRPr="002F3A26" w:rsidRDefault="008F5167" w:rsidP="00B7350B">
      <w:pPr>
        <w:pStyle w:val="ListParagraph"/>
        <w:ind w:left="0"/>
        <w:rPr>
          <w:rFonts w:ascii="Arial" w:hAnsi="Arial" w:cs="Arial"/>
        </w:rPr>
      </w:pPr>
    </w:p>
    <w:p w14:paraId="2B0C9FC8" w14:textId="4273C567" w:rsidR="00B7350B" w:rsidRPr="001F7D18" w:rsidRDefault="009E0A8A" w:rsidP="008F5167">
      <w:pPr>
        <w:pStyle w:val="ListParagraph"/>
        <w:ind w:left="0" w:firstLine="720"/>
        <w:rPr>
          <w:rFonts w:ascii="Arial" w:hAnsi="Arial" w:cs="Arial"/>
        </w:rPr>
      </w:pPr>
      <w:r w:rsidRPr="00912FAE">
        <w:rPr>
          <w:rFonts w:ascii="Arial" w:hAnsi="Arial" w:cs="Arial"/>
          <w:color w:val="08233B"/>
        </w:rPr>
        <w:t>The New York State Seal of Biliteracy (NYSSB) recognizes high school graduates who have attained a high level of proficiency in listening, speaking, reading, and writing in one or more languages, in addition to English.</w:t>
      </w:r>
      <w:r>
        <w:rPr>
          <w:rFonts w:ascii="Arial" w:hAnsi="Arial" w:cs="Arial"/>
          <w:color w:val="08233B"/>
        </w:rPr>
        <w:t xml:space="preserve"> </w:t>
      </w:r>
      <w:r>
        <w:rPr>
          <w:rFonts w:ascii="Arial" w:hAnsi="Arial" w:cs="Arial"/>
        </w:rPr>
        <w:t xml:space="preserve"> </w:t>
      </w:r>
      <w:r w:rsidR="008F5167" w:rsidRPr="002F3A26">
        <w:rPr>
          <w:rFonts w:ascii="Arial" w:hAnsi="Arial" w:cs="Arial"/>
        </w:rPr>
        <w:t xml:space="preserve">Student who receive a NYSSB must be reported with </w:t>
      </w:r>
      <w:r w:rsidR="008F5167" w:rsidRPr="002F6E7F">
        <w:rPr>
          <w:rFonts w:ascii="Arial" w:hAnsi="Arial" w:cs="Arial"/>
        </w:rPr>
        <w:t xml:space="preserve">Program Service Code </w:t>
      </w:r>
      <w:r w:rsidR="00501BA1" w:rsidRPr="002F6E7F">
        <w:rPr>
          <w:rFonts w:ascii="Arial" w:hAnsi="Arial" w:cs="Arial"/>
        </w:rPr>
        <w:t>8312</w:t>
      </w:r>
      <w:r w:rsidR="008F5167" w:rsidRPr="002F6E7F">
        <w:rPr>
          <w:rFonts w:ascii="Arial" w:hAnsi="Arial" w:cs="Arial"/>
        </w:rPr>
        <w:t xml:space="preserve"> — Received Seal of Biliteracy the year in which they complete all requirements for a Regents diploma, even if the criteria for receiving the NYSSB were met in a prior year.</w:t>
      </w:r>
      <w:r w:rsidR="00B7350B" w:rsidRPr="002F6E7F">
        <w:rPr>
          <w:rFonts w:ascii="Arial" w:hAnsi="Arial" w:cs="Arial"/>
        </w:rPr>
        <w:t xml:space="preserve"> </w:t>
      </w:r>
      <w:r w:rsidR="0029097C" w:rsidRPr="002F6E7F">
        <w:rPr>
          <w:rFonts w:ascii="Arial" w:hAnsi="Arial" w:cs="Arial"/>
          <w:bCs/>
        </w:rPr>
        <w:t>Districts will include Program Service Code</w:t>
      </w:r>
      <w:r w:rsidR="0029097C" w:rsidRPr="002F3A26">
        <w:rPr>
          <w:rFonts w:ascii="Arial" w:hAnsi="Arial" w:cs="Arial"/>
          <w:bCs/>
        </w:rPr>
        <w:t xml:space="preserve"> 8312 on the student’s transcripts to indicate the earning</w:t>
      </w:r>
      <w:r w:rsidR="0029097C" w:rsidRPr="001F7D18">
        <w:rPr>
          <w:rFonts w:ascii="Arial" w:hAnsi="Arial" w:cs="Arial"/>
          <w:bCs/>
        </w:rPr>
        <w:t xml:space="preserve"> of the NYSSB.</w:t>
      </w:r>
    </w:p>
    <w:p w14:paraId="1E5A92E0" w14:textId="77777777" w:rsidR="00C16FFD" w:rsidRPr="000E16CD" w:rsidRDefault="00C16FFD" w:rsidP="00C16FFD">
      <w:pPr>
        <w:pStyle w:val="Heading2"/>
      </w:pPr>
      <w:bookmarkStart w:id="475" w:name="_Toc494894053"/>
      <w:bookmarkStart w:id="476" w:name="_Toc531952745"/>
      <w:r w:rsidRPr="000E16CD">
        <w:lastRenderedPageBreak/>
        <w:t>Secondary-Level Students</w:t>
      </w:r>
      <w:bookmarkEnd w:id="470"/>
      <w:bookmarkEnd w:id="475"/>
      <w:bookmarkEnd w:id="476"/>
    </w:p>
    <w:p w14:paraId="13C15F57" w14:textId="77777777" w:rsidR="00C16FFD" w:rsidRPr="000E16CD" w:rsidRDefault="00C16FFD" w:rsidP="00C16FFD">
      <w:pPr>
        <w:pStyle w:val="Body"/>
      </w:pPr>
      <w:r w:rsidRPr="000E16CD">
        <w:t>All public and charter school general-education students and students with disabilities in grades 9–12, or ungraded students of equivalent age, must be reported in SIRS.</w:t>
      </w:r>
    </w:p>
    <w:p w14:paraId="6AFB67FB" w14:textId="77777777" w:rsidR="00C16FFD" w:rsidRPr="006D7BAF" w:rsidRDefault="00C16FFD" w:rsidP="006D7BAF">
      <w:pPr>
        <w:spacing w:before="240"/>
        <w:rPr>
          <w:rFonts w:ascii="Arial" w:hAnsi="Arial" w:cs="Arial"/>
          <w:b/>
        </w:rPr>
      </w:pPr>
      <w:bookmarkStart w:id="477" w:name="_Toc335294138"/>
      <w:r w:rsidRPr="006D7BAF">
        <w:rPr>
          <w:rFonts w:ascii="Arial" w:hAnsi="Arial" w:cs="Arial"/>
          <w:b/>
        </w:rPr>
        <w:t>High-School-Age</w:t>
      </w:r>
      <w:r w:rsidR="009B2239" w:rsidRPr="006D7BAF">
        <w:rPr>
          <w:rFonts w:ascii="Arial" w:hAnsi="Arial" w:cs="Arial"/>
          <w:b/>
        </w:rPr>
        <w:t xml:space="preserve"> </w:t>
      </w:r>
      <w:r w:rsidR="00342A35" w:rsidRPr="006D7BAF">
        <w:rPr>
          <w:rFonts w:ascii="Arial" w:hAnsi="Arial" w:cs="Arial"/>
          <w:b/>
        </w:rPr>
        <w:t>ELL/MLL</w:t>
      </w:r>
      <w:r w:rsidRPr="006D7BAF">
        <w:rPr>
          <w:rFonts w:ascii="Arial" w:hAnsi="Arial" w:cs="Arial"/>
          <w:b/>
        </w:rPr>
        <w:t xml:space="preserve"> Students with Low Literacy Level on First Arrival in the United States</w:t>
      </w:r>
      <w:bookmarkEnd w:id="471"/>
      <w:bookmarkEnd w:id="477"/>
    </w:p>
    <w:p w14:paraId="49D1028B" w14:textId="77777777" w:rsidR="00C16FFD" w:rsidRPr="000E16CD" w:rsidRDefault="00C16FFD" w:rsidP="00C16FFD">
      <w:pPr>
        <w:pStyle w:val="Body"/>
      </w:pPr>
      <w:r w:rsidRPr="000E16CD">
        <w:t xml:space="preserve"> When a school first enrolls a high-school-age student who is non-English speaking, who is newly arrived in the United States, and whose level of literacy in his or her native language is low, school administrators may have difficulty determining the student’s correct grade placement. Schools are allowed at least one year to determine the appropriate grade level </w:t>
      </w:r>
      <w:r w:rsidRPr="00EC7F73">
        <w:t xml:space="preserve">of </w:t>
      </w:r>
      <w:r w:rsidR="00342A35" w:rsidRPr="00EC7F73">
        <w:t>ELL/MLL</w:t>
      </w:r>
      <w:r w:rsidR="00342A35" w:rsidRPr="000E16CD">
        <w:t xml:space="preserve"> </w:t>
      </w:r>
      <w:r w:rsidRPr="000E16CD">
        <w:t>students meeting these criteria. Upon enrollment, the school should assign the student to a grade level based on the administrator’s best judgment.  This temporary grade level should be reported in the first year of enrollment if the student has not yet been enrolled a full academic year. Before the end of the second year of enrollment, the school must evaluate the student and determine the appropriate grade level based on the student’s scheduled course work for the next semester.</w:t>
      </w:r>
    </w:p>
    <w:p w14:paraId="725B59CC" w14:textId="77777777" w:rsidR="00C16FFD" w:rsidRPr="000E16CD" w:rsidRDefault="00C16FFD" w:rsidP="00C16FFD">
      <w:pPr>
        <w:pStyle w:val="Body"/>
      </w:pPr>
      <w:r w:rsidRPr="000E16CD">
        <w:t xml:space="preserve"> The school should determine the year of first entering grade 9 from the grade level assigned to the student before the end of the second year of enrollment. For example, if a student’s instructional grade level before the end of the second year of enrollment is determined to be grade 10, the student will be considered to have first entered grade 9 in the previous school year. If a student’s instructional grade level before the end of the second year of enrollment is determined to be grade 9, the student will be judged to have first entered grade 9 in the current school year. The initial, temporary grade level should not be used to determine the year of first entering grade 9. The year of first entering grade 9 may be changed if the grade placement reported the previous year was determined to be incorrect. If, in the second year, a student is assigned to a grade below 9 and is enrolled in a school serving students below grade 9, the students will be recorded as first entering grade 9 when they are next enrolled in grade 9. Schools may change a student’s reported year of first entering grade 9 only once.</w:t>
      </w:r>
    </w:p>
    <w:p w14:paraId="106EB79D" w14:textId="2234F0D6" w:rsidR="00C16FFD" w:rsidRPr="006D7BAF" w:rsidRDefault="00C16FFD" w:rsidP="006D7BAF">
      <w:pPr>
        <w:spacing w:before="240"/>
        <w:rPr>
          <w:rFonts w:ascii="Arial" w:hAnsi="Arial" w:cs="Arial"/>
          <w:b/>
        </w:rPr>
      </w:pPr>
      <w:bookmarkStart w:id="478" w:name="_Toc290554784"/>
      <w:bookmarkStart w:id="479" w:name="_Toc335294139"/>
      <w:r w:rsidRPr="006D7BAF">
        <w:rPr>
          <w:rFonts w:ascii="Arial" w:hAnsi="Arial" w:cs="Arial"/>
          <w:b/>
        </w:rPr>
        <w:t>Grade 9 Students Whose Grade Is Changed to Grade 8 or Lower</w:t>
      </w:r>
      <w:bookmarkEnd w:id="478"/>
      <w:bookmarkEnd w:id="479"/>
    </w:p>
    <w:p w14:paraId="0286ADF2" w14:textId="5AA7726A" w:rsidR="00C16FFD" w:rsidRPr="000E16CD" w:rsidRDefault="00C16FFD" w:rsidP="00C16FFD">
      <w:pPr>
        <w:pStyle w:val="Body"/>
      </w:pPr>
      <w:r w:rsidRPr="000E16CD">
        <w:t xml:space="preserve">If a student is initially reported as in Grade 9 but the grade is subsequently changed to Grade 8 or lower, </w:t>
      </w:r>
      <w:r w:rsidR="00EE3905" w:rsidRPr="000E16CD">
        <w:t>all</w:t>
      </w:r>
      <w:r w:rsidRPr="000E16CD">
        <w:t xml:space="preserve"> the enrollment records for the student </w:t>
      </w:r>
      <w:r w:rsidR="00D548E3" w:rsidRPr="000E16CD">
        <w:t xml:space="preserve">for the school year in which the grade level changed </w:t>
      </w:r>
      <w:r w:rsidRPr="000E16CD">
        <w:t xml:space="preserve">that indicated that the student was in Grade 9 must be revised to indicate the new grade identification. In addition, the Date of Entry into Grade 9 must be eliminated for the student. </w:t>
      </w:r>
    </w:p>
    <w:p w14:paraId="03CBE154" w14:textId="77777777" w:rsidR="00023BE5" w:rsidRPr="000E16CD" w:rsidRDefault="00023BE5" w:rsidP="00023BE5">
      <w:pPr>
        <w:pStyle w:val="Heading2"/>
      </w:pPr>
      <w:bookmarkStart w:id="480" w:name="_Toc461195095"/>
      <w:bookmarkStart w:id="481" w:name="_Toc494894054"/>
      <w:bookmarkStart w:id="482" w:name="_Toc531952746"/>
      <w:bookmarkEnd w:id="472"/>
      <w:bookmarkEnd w:id="473"/>
      <w:r w:rsidRPr="000E16CD">
        <w:t>Students Over 21 Years of Age</w:t>
      </w:r>
      <w:bookmarkEnd w:id="480"/>
      <w:bookmarkEnd w:id="481"/>
      <w:bookmarkEnd w:id="482"/>
    </w:p>
    <w:p w14:paraId="3F9000C6" w14:textId="77777777" w:rsidR="00023BE5" w:rsidRPr="000E16CD" w:rsidRDefault="00023BE5" w:rsidP="00023BE5">
      <w:pPr>
        <w:pStyle w:val="Body"/>
      </w:pPr>
      <w:r w:rsidRPr="000E16CD">
        <w:t xml:space="preserve">Students who turn 21 during a school year should be reported in </w:t>
      </w:r>
      <w:r>
        <w:t xml:space="preserve">the </w:t>
      </w:r>
      <w:r w:rsidRPr="000E16CD">
        <w:t xml:space="preserve">SIRS. If students attend summer school immediately following the school year in which they turn 21, they should be reported in SIRS. Records for these students should not be reported in </w:t>
      </w:r>
      <w:r>
        <w:t xml:space="preserve">the </w:t>
      </w:r>
      <w:r w:rsidRPr="000E16CD">
        <w:t>SIRS after they complete this school year or summer school term.</w:t>
      </w:r>
    </w:p>
    <w:p w14:paraId="127A91AD" w14:textId="77777777" w:rsidR="002E39A8" w:rsidRPr="000E16CD" w:rsidRDefault="002E39A8" w:rsidP="00DC7731">
      <w:pPr>
        <w:pStyle w:val="Heading2"/>
      </w:pPr>
      <w:bookmarkStart w:id="483" w:name="_Toc494894055"/>
      <w:bookmarkStart w:id="484" w:name="_Toc531952747"/>
      <w:r w:rsidRPr="000E16CD">
        <w:lastRenderedPageBreak/>
        <w:t>Students with Disabilities</w:t>
      </w:r>
      <w:bookmarkEnd w:id="467"/>
      <w:bookmarkEnd w:id="474"/>
      <w:bookmarkEnd w:id="483"/>
      <w:bookmarkEnd w:id="484"/>
    </w:p>
    <w:p w14:paraId="033357AB" w14:textId="77777777" w:rsidR="00C16FFD" w:rsidRPr="000E16CD" w:rsidRDefault="00C16FFD" w:rsidP="00C16FFD">
      <w:pPr>
        <w:pStyle w:val="Body"/>
      </w:pPr>
      <w:r w:rsidRPr="000E16CD">
        <w:t xml:space="preserve">Each </w:t>
      </w:r>
      <w:proofErr w:type="gramStart"/>
      <w:r w:rsidRPr="000E16CD">
        <w:t>public school</w:t>
      </w:r>
      <w:proofErr w:type="gramEnd"/>
      <w:r w:rsidRPr="000E16CD">
        <w:t xml:space="preserve"> district must report special</w:t>
      </w:r>
      <w:r w:rsidR="00023BE5">
        <w:t xml:space="preserve"> </w:t>
      </w:r>
      <w:r w:rsidRPr="000E16CD">
        <w:t>education records as well</w:t>
      </w:r>
      <w:r w:rsidR="00385858" w:rsidRPr="000E16CD">
        <w:t xml:space="preserve"> as demographic, enrollment,</w:t>
      </w:r>
      <w:r w:rsidRPr="000E16CD">
        <w:t xml:space="preserve"> program service</w:t>
      </w:r>
      <w:r w:rsidR="00385858" w:rsidRPr="000E16CD">
        <w:t xml:space="preserve">, </w:t>
      </w:r>
      <w:r w:rsidR="00023BE5">
        <w:t xml:space="preserve">and </w:t>
      </w:r>
      <w:r w:rsidR="00385858" w:rsidRPr="000E16CD">
        <w:t>special</w:t>
      </w:r>
      <w:r w:rsidR="00023BE5">
        <w:t xml:space="preserve"> </w:t>
      </w:r>
      <w:r w:rsidR="00385858" w:rsidRPr="000E16CD">
        <w:t>education snapshot</w:t>
      </w:r>
      <w:r w:rsidRPr="000E16CD">
        <w:t xml:space="preserve"> records for all students for whom they have CSE or CSPE responsibility.  Each </w:t>
      </w:r>
      <w:proofErr w:type="gramStart"/>
      <w:r w:rsidRPr="000E16CD">
        <w:t>public school</w:t>
      </w:r>
      <w:proofErr w:type="gramEnd"/>
      <w:r w:rsidRPr="000E16CD">
        <w:t xml:space="preserve"> district has CSE responsibility for students with disabilities parentally placed in nonpublic schools located within their district and for providing special-education services to those students.  Districts must submit all required special-education records for these students.</w:t>
      </w:r>
    </w:p>
    <w:p w14:paraId="63B6E8FA" w14:textId="77777777" w:rsidR="00C16FFD" w:rsidRPr="000E16CD" w:rsidRDefault="00C16FFD" w:rsidP="00C16FFD">
      <w:pPr>
        <w:pStyle w:val="Body"/>
      </w:pPr>
      <w:r w:rsidRPr="000E16CD">
        <w:t>Every institution with CSE or CPSE responsibility for preschool or school-age children must report special-education records for those children regardless of where they attend school or receive services.</w:t>
      </w:r>
    </w:p>
    <w:p w14:paraId="7B149EF4" w14:textId="33D378FD" w:rsidR="002E39A8" w:rsidRPr="000E16CD" w:rsidRDefault="002E39A8" w:rsidP="002E39A8">
      <w:pPr>
        <w:pStyle w:val="Body"/>
      </w:pPr>
      <w:r w:rsidRPr="000E16CD">
        <w:t xml:space="preserve">Reporting responsibility for students with disabilities in specific scenarios can be found in the “Table of Reporting Responsibility for School-Age Students” and the “Table of Reporting Responsibility for Preschool-Age and Prekindergarten Students” sections above. Reporting requirements for students with disabilities are available </w:t>
      </w:r>
      <w:r w:rsidR="00A457B7">
        <w:t xml:space="preserve">on the </w:t>
      </w:r>
      <w:hyperlink r:id="rId57" w:tooltip="Link to information on Special Education Data Submission Systems" w:history="1">
        <w:r w:rsidR="00A457B7">
          <w:rPr>
            <w:rStyle w:val="Hyperlink"/>
          </w:rPr>
          <w:t>PD Data System</w:t>
        </w:r>
      </w:hyperlink>
      <w:r w:rsidR="00A457B7">
        <w:t xml:space="preserve"> web page.</w:t>
      </w:r>
    </w:p>
    <w:p w14:paraId="6122E934" w14:textId="1CA0EFAB" w:rsidR="00023BE5" w:rsidRPr="000E16CD" w:rsidRDefault="00023BE5" w:rsidP="00023BE5">
      <w:pPr>
        <w:pStyle w:val="Body"/>
      </w:pPr>
      <w:r w:rsidRPr="000E16CD">
        <w:t xml:space="preserve">All students classified as disabled in the current school year must have a disability type record, identifying the student’s </w:t>
      </w:r>
      <w:r w:rsidR="0095147F" w:rsidRPr="000E16CD">
        <w:t>disability</w:t>
      </w:r>
      <w:r w:rsidRPr="000E16CD">
        <w:t>.  All students identified as disabled at any time during the school year will be included in the students with disabilit</w:t>
      </w:r>
      <w:r>
        <w:t>ies</w:t>
      </w:r>
      <w:r w:rsidRPr="000E16CD">
        <w:t xml:space="preserve"> group for </w:t>
      </w:r>
      <w:r>
        <w:t>reporting</w:t>
      </w:r>
      <w:r w:rsidRPr="000E16CD">
        <w:t xml:space="preserve"> purposes. See “Type of Disability” in “Program Service Codes and Descriptions” in Chapter 5: Codes and Descriptions.</w:t>
      </w:r>
    </w:p>
    <w:p w14:paraId="67A16C3C" w14:textId="77777777" w:rsidR="002E39A8" w:rsidRPr="006D7BAF" w:rsidRDefault="002E39A8" w:rsidP="006D7BAF">
      <w:pPr>
        <w:spacing w:before="240"/>
        <w:rPr>
          <w:rFonts w:ascii="Arial" w:hAnsi="Arial" w:cs="Arial"/>
          <w:b/>
        </w:rPr>
      </w:pPr>
      <w:bookmarkStart w:id="485" w:name="_Toc335294171"/>
      <w:bookmarkStart w:id="486" w:name="_Toc290554821"/>
      <w:r w:rsidRPr="006D7BAF">
        <w:rPr>
          <w:rFonts w:ascii="Arial" w:hAnsi="Arial" w:cs="Arial"/>
          <w:b/>
        </w:rPr>
        <w:t>Enrollment Record for Student with Disabilities (Special Guidance)</w:t>
      </w:r>
      <w:bookmarkEnd w:id="485"/>
    </w:p>
    <w:p w14:paraId="36C232CF" w14:textId="1C8B7F43" w:rsidR="002E39A8" w:rsidRPr="000E16CD" w:rsidRDefault="00C165B3" w:rsidP="0061314D">
      <w:pPr>
        <w:pStyle w:val="Body"/>
        <w:ind w:firstLine="0"/>
        <w:rPr>
          <w:strike/>
        </w:rPr>
      </w:pPr>
      <w:r>
        <w:rPr>
          <w:szCs w:val="24"/>
        </w:rPr>
        <w:tab/>
      </w:r>
      <w:r w:rsidR="002E39A8" w:rsidRPr="000E16CD">
        <w:rPr>
          <w:szCs w:val="24"/>
        </w:rPr>
        <w:t xml:space="preserve">Public school districts that have CSE or CPSE </w:t>
      </w:r>
      <w:r w:rsidR="00810B45" w:rsidRPr="000E16CD">
        <w:rPr>
          <w:szCs w:val="24"/>
        </w:rPr>
        <w:t xml:space="preserve">only </w:t>
      </w:r>
      <w:r w:rsidR="002E39A8" w:rsidRPr="000E16CD">
        <w:rPr>
          <w:szCs w:val="24"/>
        </w:rPr>
        <w:t xml:space="preserve">responsibility must </w:t>
      </w:r>
      <w:r w:rsidR="002E39A8" w:rsidRPr="002F6E7F">
        <w:rPr>
          <w:szCs w:val="24"/>
        </w:rPr>
        <w:t>use Reason for Beginning Enrollment Codes 5905 and 4034 and Reason for Ending Enrollment Codes</w:t>
      </w:r>
      <w:r w:rsidR="002E39A8" w:rsidRPr="000E16CD">
        <w:rPr>
          <w:szCs w:val="24"/>
        </w:rPr>
        <w:t xml:space="preserve"> </w:t>
      </w:r>
      <w:r w:rsidR="001C0AF7" w:rsidRPr="000E16CD">
        <w:rPr>
          <w:szCs w:val="24"/>
        </w:rPr>
        <w:t>8305</w:t>
      </w:r>
      <w:r w:rsidR="002E39A8" w:rsidRPr="000E16CD">
        <w:rPr>
          <w:szCs w:val="24"/>
        </w:rPr>
        <w:t xml:space="preserve"> and </w:t>
      </w:r>
      <w:r w:rsidR="001C0AF7" w:rsidRPr="000E16CD">
        <w:rPr>
          <w:szCs w:val="24"/>
        </w:rPr>
        <w:t>140, respectively,</w:t>
      </w:r>
      <w:r w:rsidR="002E39A8" w:rsidRPr="000E16CD">
        <w:rPr>
          <w:szCs w:val="24"/>
        </w:rPr>
        <w:t xml:space="preserve"> exclusively for students with disabilities or students who are referred to the CSE or CPSE for determination of eligibility for special-education services. For more information, see </w:t>
      </w:r>
      <w:r w:rsidR="007157DA" w:rsidRPr="000E16CD">
        <w:t xml:space="preserve">Chapter </w:t>
      </w:r>
      <w:r w:rsidR="00E20000" w:rsidRPr="000E16CD">
        <w:t>5</w:t>
      </w:r>
      <w:r w:rsidR="007157DA" w:rsidRPr="000E16CD">
        <w:t xml:space="preserve">: Codes and Descriptions. </w:t>
      </w:r>
      <w:r w:rsidR="002E39A8" w:rsidRPr="000E16CD">
        <w:rPr>
          <w:szCs w:val="24"/>
        </w:rPr>
        <w:t xml:space="preserve"> </w:t>
      </w:r>
    </w:p>
    <w:p w14:paraId="5323F016" w14:textId="77777777" w:rsidR="002E39A8" w:rsidRPr="000E16CD" w:rsidRDefault="002E39A8" w:rsidP="002E39A8">
      <w:pPr>
        <w:pStyle w:val="Body"/>
      </w:pPr>
      <w:r w:rsidRPr="000E16CD">
        <w:t>Preschool and school-age students with disabilities must be reported using the following BEDS codes as Location Codes (or Building Enrollment Codes):</w:t>
      </w:r>
    </w:p>
    <w:p w14:paraId="24BE615F"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preschool children with disabilities who are enrolled in Pre-K or UPK programs with the BEDS code of the building in which the program is operated. Report preschool children enrolled in a UPK program operated</w:t>
      </w:r>
      <w:r w:rsidR="002A7E92" w:rsidRPr="000E16CD">
        <w:rPr>
          <w:rFonts w:ascii="Arial" w:hAnsi="Arial" w:cs="Arial"/>
        </w:rPr>
        <w:t xml:space="preserve"> by entities other than the school district or a BOCES</w:t>
      </w:r>
      <w:r w:rsidRPr="000E16CD">
        <w:rPr>
          <w:rFonts w:ascii="Arial" w:hAnsi="Arial" w:cs="Arial"/>
        </w:rPr>
        <w:t xml:space="preserve"> with the first eight digits of the district BEDS followed by “0666” as the last four digits.</w:t>
      </w:r>
    </w:p>
    <w:p w14:paraId="36AA4A23"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preschool children with disabilities who are not enrolled in Pre-K or UPK programs with the BEDS code of the coordinating special-education provider (if more than one provider is involved) or the sole special-education service provider (if only one provider is involved). Only BEDS codes of approved special-education service providers may be used. If the student is not receiving special-education services from employees of an approved special-education service provider, use the code of the county that is providing the service by contracting with an independent service provider.</w:t>
      </w:r>
    </w:p>
    <w:p w14:paraId="3DEAE546"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 xml:space="preserve">Report school-age students with disabilities with the BEDS code of the building in which the students are enrolled for </w:t>
      </w:r>
      <w:proofErr w:type="gramStart"/>
      <w:r w:rsidRPr="000E16CD">
        <w:rPr>
          <w:rFonts w:ascii="Arial" w:hAnsi="Arial" w:cs="Arial"/>
        </w:rPr>
        <w:t>the majority of</w:t>
      </w:r>
      <w:proofErr w:type="gramEnd"/>
      <w:r w:rsidRPr="000E16CD">
        <w:rPr>
          <w:rFonts w:ascii="Arial" w:hAnsi="Arial" w:cs="Arial"/>
        </w:rPr>
        <w:t xml:space="preserve"> the school day.</w:t>
      </w:r>
    </w:p>
    <w:p w14:paraId="776A8FFC"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lastRenderedPageBreak/>
        <w:t>Report students with disabilities enrolled in BOCES-operated education programs with the BEDS code of the BOCES, not the BEDS code of the building in which the BOCES program is located.</w:t>
      </w:r>
    </w:p>
    <w:p w14:paraId="4E22A36B"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 xml:space="preserve">Report students with disabilities who are placed by the district in a public school outside their district of residence and students who are placed by the district in a BOCES program in or outside of their district of residence with the BEDS code of the district of residence for the </w:t>
      </w:r>
      <w:r w:rsidRPr="002F6E7F">
        <w:rPr>
          <w:rFonts w:ascii="Arial" w:hAnsi="Arial" w:cs="Arial"/>
        </w:rPr>
        <w:t>District of Responsibility BEDS Code.  Students who are placed in a public school outside their district of residence must be reported using the BEDS code of the school where the student is enrolled in the location field (i.e., under the data element Building of Enrollment BEDS Code).</w:t>
      </w:r>
      <w:r w:rsidRPr="000E16CD">
        <w:rPr>
          <w:rFonts w:ascii="Arial" w:hAnsi="Arial" w:cs="Arial"/>
        </w:rPr>
        <w:t xml:space="preserve"> </w:t>
      </w:r>
    </w:p>
    <w:p w14:paraId="21E416DD" w14:textId="4634B855" w:rsidR="002E39A8" w:rsidRPr="008D701A" w:rsidRDefault="002E39A8" w:rsidP="002E39A8">
      <w:pPr>
        <w:pStyle w:val="Body"/>
        <w:rPr>
          <w:rFonts w:cs="Arial"/>
          <w:szCs w:val="24"/>
        </w:rPr>
      </w:pPr>
      <w:bookmarkStart w:id="487" w:name="_Toc290554824"/>
      <w:bookmarkStart w:id="488" w:name="_Toc290554791"/>
      <w:bookmarkEnd w:id="486"/>
      <w:r w:rsidRPr="000E16CD">
        <w:t xml:space="preserve">For more information about reporting students with disabilities, contact the Special Education Team of Information and Reporting Services by phone at (518) 486-4678 or by </w:t>
      </w:r>
      <w:r w:rsidR="008D701A">
        <w:t xml:space="preserve">visiting </w:t>
      </w:r>
      <w:hyperlink r:id="rId58" w:tooltip="Link to Datasupport.nysed.gov" w:history="1">
        <w:r w:rsidR="006D18F3">
          <w:rPr>
            <w:rStyle w:val="Hyperlink"/>
            <w:rFonts w:cs="Arial"/>
            <w:szCs w:val="24"/>
          </w:rPr>
          <w:t>Datasupport</w:t>
        </w:r>
      </w:hyperlink>
      <w:r w:rsidR="008D701A">
        <w:rPr>
          <w:rFonts w:cs="Arial"/>
          <w:color w:val="1F497D"/>
          <w:szCs w:val="24"/>
        </w:rPr>
        <w:t>.</w:t>
      </w:r>
    </w:p>
    <w:p w14:paraId="464DF1B4" w14:textId="77777777" w:rsidR="002E39A8" w:rsidRPr="000E16CD" w:rsidRDefault="002E39A8" w:rsidP="00635F6E">
      <w:pPr>
        <w:pStyle w:val="Heading2"/>
      </w:pPr>
      <w:bookmarkStart w:id="489" w:name="_Toc335294172"/>
      <w:bookmarkStart w:id="490" w:name="_Toc494894056"/>
      <w:bookmarkStart w:id="491" w:name="_Toc531952748"/>
      <w:r w:rsidRPr="000E16CD">
        <w:t xml:space="preserve">Summer School </w:t>
      </w:r>
      <w:bookmarkEnd w:id="487"/>
      <w:r w:rsidRPr="000E16CD">
        <w:t>Students</w:t>
      </w:r>
      <w:bookmarkEnd w:id="489"/>
      <w:bookmarkEnd w:id="490"/>
      <w:bookmarkEnd w:id="491"/>
    </w:p>
    <w:p w14:paraId="373E62EE" w14:textId="77777777" w:rsidR="002E39A8" w:rsidRPr="000E16CD" w:rsidRDefault="002E39A8" w:rsidP="002E39A8">
      <w:pPr>
        <w:pStyle w:val="Body"/>
      </w:pPr>
      <w:r w:rsidRPr="000E16CD">
        <w:t xml:space="preserve">Since the school year begins on July 1 and ends on June 30, summer school records are reported with the records for the school year beginning in September following summer school. If the student will be continuing enrollment in the fall in the same district that provided the summer school program, the student’s enrollment record for the school year should begin on July 1.  If the summer program is provided by the district in which the student was enrolled the previous year, but the student will enroll in a different district or charter school in the fall, the first district should provide an enrollment record with beginning date July 1 with the appropriate </w:t>
      </w:r>
      <w:r w:rsidRPr="002F6E7F">
        <w:t>Reason for Ending Enrollment Code</w:t>
      </w:r>
      <w:r w:rsidRPr="000E16CD">
        <w:t xml:space="preserve"> and the date that summer school ended. The school providing summer school services can differ from the school a student attends during the regular school year. Do not end a student’s enrollment record in the school the student attends during the regular school year if the student is attending only summer school in a different school.</w:t>
      </w:r>
    </w:p>
    <w:p w14:paraId="6F660472" w14:textId="77777777" w:rsidR="002E39A8" w:rsidRPr="000E16CD" w:rsidRDefault="002E39A8" w:rsidP="002E39A8">
      <w:pPr>
        <w:pStyle w:val="Body"/>
      </w:pPr>
      <w:r w:rsidRPr="000E16CD">
        <w:t xml:space="preserve">All students participating in summer school programs must be reported with </w:t>
      </w:r>
      <w:r w:rsidRPr="002F6E7F">
        <w:t>a Program Service Code</w:t>
      </w:r>
      <w:r w:rsidRPr="000E16CD">
        <w:t xml:space="preserve"> for summer school participation. This code is applicable to all programs — including elementary, middle, and secondary — without regard to how the program is funded.  </w:t>
      </w:r>
      <w:bookmarkStart w:id="492" w:name="OLE_LINK17"/>
      <w:bookmarkStart w:id="493" w:name="OLE_LINK18"/>
      <w:r w:rsidRPr="000E16CD">
        <w:t>Use the following to determine the BEDS code to use when reporting these students:</w:t>
      </w:r>
      <w:bookmarkEnd w:id="492"/>
      <w:bookmarkEnd w:id="493"/>
      <w:r w:rsidRPr="000E16CD">
        <w:t xml:space="preserve"> </w:t>
      </w:r>
    </w:p>
    <w:p w14:paraId="37C58E43" w14:textId="77777777" w:rsidR="002E39A8" w:rsidRPr="000E16CD" w:rsidRDefault="002E39A8" w:rsidP="00047DED">
      <w:pPr>
        <w:pStyle w:val="Body"/>
        <w:numPr>
          <w:ilvl w:val="0"/>
          <w:numId w:val="85"/>
        </w:numPr>
        <w:rPr>
          <w:rFonts w:cs="Arial"/>
        </w:rPr>
      </w:pPr>
      <w:r w:rsidRPr="000E16CD">
        <w:rPr>
          <w:rFonts w:cs="Arial"/>
        </w:rPr>
        <w:t>When the service provider is the district accountable for the student's performance and the building the service is provided in is known, use the BEDS code of the building where the student receives the service;</w:t>
      </w:r>
    </w:p>
    <w:p w14:paraId="30EF7C21" w14:textId="4339CEDD" w:rsidR="002E39A8" w:rsidRPr="000E16CD" w:rsidRDefault="002E39A8" w:rsidP="00047DED">
      <w:pPr>
        <w:pStyle w:val="Body"/>
        <w:numPr>
          <w:ilvl w:val="0"/>
          <w:numId w:val="85"/>
        </w:numPr>
        <w:rPr>
          <w:rFonts w:cs="Arial"/>
        </w:rPr>
      </w:pPr>
      <w:r w:rsidRPr="000E16CD">
        <w:rPr>
          <w:rFonts w:cs="Arial"/>
        </w:rPr>
        <w:t>When the service provider is the district accountable for the student's performance and the building the service is provided in</w:t>
      </w:r>
      <w:r w:rsidR="00023BE5">
        <w:rPr>
          <w:rFonts w:cs="Arial"/>
        </w:rPr>
        <w:t xml:space="preserve"> is</w:t>
      </w:r>
      <w:r w:rsidRPr="000E16CD">
        <w:rPr>
          <w:rFonts w:cs="Arial"/>
        </w:rPr>
        <w:t xml:space="preserve"> </w:t>
      </w:r>
      <w:r w:rsidRPr="002F6E7F">
        <w:rPr>
          <w:rFonts w:cs="Arial"/>
          <w:b/>
          <w:i/>
        </w:rPr>
        <w:t>not</w:t>
      </w:r>
      <w:r w:rsidRPr="000E16CD">
        <w:rPr>
          <w:rFonts w:cs="Arial"/>
        </w:rPr>
        <w:t xml:space="preserve"> known, use the BEDS code of the district where the student receives the service;</w:t>
      </w:r>
    </w:p>
    <w:p w14:paraId="6E79C505" w14:textId="77777777" w:rsidR="002E39A8" w:rsidRPr="000E16CD" w:rsidRDefault="002E39A8" w:rsidP="00047DED">
      <w:pPr>
        <w:pStyle w:val="Body"/>
        <w:numPr>
          <w:ilvl w:val="0"/>
          <w:numId w:val="85"/>
        </w:numPr>
        <w:rPr>
          <w:rFonts w:cs="Arial"/>
        </w:rPr>
      </w:pPr>
      <w:r w:rsidRPr="000E16CD">
        <w:rPr>
          <w:rFonts w:cs="Arial"/>
        </w:rPr>
        <w:t xml:space="preserve">When the service provider is an out-of-district placement (other than a </w:t>
      </w:r>
      <w:proofErr w:type="gramStart"/>
      <w:r w:rsidRPr="000E16CD">
        <w:rPr>
          <w:rFonts w:cs="Arial"/>
        </w:rPr>
        <w:t>public school</w:t>
      </w:r>
      <w:proofErr w:type="gramEnd"/>
      <w:r w:rsidRPr="000E16CD">
        <w:rPr>
          <w:rFonts w:cs="Arial"/>
        </w:rPr>
        <w:t xml:space="preserve"> district) and is not the district accountable for the student's performance</w:t>
      </w:r>
      <w:r w:rsidR="00852834">
        <w:rPr>
          <w:rFonts w:cs="Arial"/>
        </w:rPr>
        <w:t>,</w:t>
      </w:r>
      <w:r w:rsidRPr="000E16CD">
        <w:rPr>
          <w:rFonts w:cs="Arial"/>
        </w:rPr>
        <w:t xml:space="preserve"> and the building the service is provided in is known, use the BEDS code of the building where the student receives the service;</w:t>
      </w:r>
    </w:p>
    <w:p w14:paraId="50883226" w14:textId="77777777" w:rsidR="002E39A8" w:rsidRPr="000E16CD" w:rsidRDefault="002E39A8" w:rsidP="00047DED">
      <w:pPr>
        <w:pStyle w:val="Body"/>
        <w:numPr>
          <w:ilvl w:val="0"/>
          <w:numId w:val="85"/>
        </w:numPr>
        <w:rPr>
          <w:rFonts w:cs="Arial"/>
        </w:rPr>
      </w:pPr>
      <w:r w:rsidRPr="000E16CD">
        <w:rPr>
          <w:rFonts w:cs="Arial"/>
        </w:rPr>
        <w:lastRenderedPageBreak/>
        <w:t xml:space="preserve">When the service provider is an out-of-district placement (other than a </w:t>
      </w:r>
      <w:proofErr w:type="gramStart"/>
      <w:r w:rsidRPr="000E16CD">
        <w:rPr>
          <w:rFonts w:cs="Arial"/>
        </w:rPr>
        <w:t>public school</w:t>
      </w:r>
      <w:proofErr w:type="gramEnd"/>
      <w:r w:rsidRPr="000E16CD">
        <w:rPr>
          <w:rFonts w:cs="Arial"/>
        </w:rPr>
        <w:t xml:space="preserve"> district) and is not the district accountable for the student's performance</w:t>
      </w:r>
      <w:r w:rsidR="00852834">
        <w:rPr>
          <w:rFonts w:cs="Arial"/>
        </w:rPr>
        <w:t>,</w:t>
      </w:r>
      <w:r w:rsidRPr="000E16CD">
        <w:rPr>
          <w:rFonts w:cs="Arial"/>
        </w:rPr>
        <w:t xml:space="preserve"> and the building the service is provided in is </w:t>
      </w:r>
      <w:r w:rsidRPr="002F6E7F">
        <w:rPr>
          <w:rFonts w:cs="Arial"/>
          <w:b/>
          <w:i/>
        </w:rPr>
        <w:t>not</w:t>
      </w:r>
      <w:r w:rsidRPr="000E16CD">
        <w:rPr>
          <w:rFonts w:cs="Arial"/>
        </w:rPr>
        <w:t xml:space="preserve"> known, use the BEDS code of the out-of-district placement where the student receives the service;</w:t>
      </w:r>
    </w:p>
    <w:p w14:paraId="13F8B3D9" w14:textId="77777777" w:rsidR="002E39A8" w:rsidRPr="000E16CD" w:rsidRDefault="002E39A8" w:rsidP="00047DED">
      <w:pPr>
        <w:pStyle w:val="Body"/>
        <w:numPr>
          <w:ilvl w:val="0"/>
          <w:numId w:val="85"/>
        </w:numPr>
        <w:rPr>
          <w:rFonts w:cs="Arial"/>
        </w:rPr>
      </w:pPr>
      <w:r w:rsidRPr="000E16CD">
        <w:rPr>
          <w:rFonts w:cs="Arial"/>
        </w:rPr>
        <w:t>When the service provider is a BOCES, use the BEDS code of the BOCES (without regard to the specific location at which the service is provided); and</w:t>
      </w:r>
    </w:p>
    <w:p w14:paraId="47184FB8" w14:textId="77777777" w:rsidR="00E801A0" w:rsidRPr="000E16CD" w:rsidRDefault="002E39A8" w:rsidP="00047DED">
      <w:pPr>
        <w:pStyle w:val="Body"/>
        <w:numPr>
          <w:ilvl w:val="0"/>
          <w:numId w:val="85"/>
        </w:numPr>
        <w:rPr>
          <w:rFonts w:cs="Arial"/>
        </w:rPr>
      </w:pPr>
      <w:r w:rsidRPr="000E16CD">
        <w:rPr>
          <w:rFonts w:cs="Arial"/>
        </w:rPr>
        <w:t xml:space="preserve">When the service provider is a </w:t>
      </w:r>
      <w:proofErr w:type="gramStart"/>
      <w:r w:rsidRPr="000E16CD">
        <w:rPr>
          <w:rFonts w:cs="Arial"/>
        </w:rPr>
        <w:t>public school</w:t>
      </w:r>
      <w:proofErr w:type="gramEnd"/>
      <w:r w:rsidRPr="000E16CD">
        <w:rPr>
          <w:rFonts w:cs="Arial"/>
        </w:rPr>
        <w:t xml:space="preserve"> district other than the district accountable for the student’s performance, use the BEDS code of the other district.</w:t>
      </w:r>
    </w:p>
    <w:p w14:paraId="0AB70F0D" w14:textId="77777777" w:rsidR="00E801A0" w:rsidRPr="000E16CD" w:rsidRDefault="00E801A0" w:rsidP="00047DED">
      <w:pPr>
        <w:pStyle w:val="Body"/>
        <w:numPr>
          <w:ilvl w:val="0"/>
          <w:numId w:val="85"/>
        </w:numPr>
        <w:rPr>
          <w:rFonts w:cs="Arial"/>
        </w:rPr>
      </w:pPr>
      <w:r w:rsidRPr="000E16CD">
        <w:t xml:space="preserve">When the service provider is a </w:t>
      </w:r>
      <w:proofErr w:type="gramStart"/>
      <w:r w:rsidRPr="000E16CD">
        <w:t>public school</w:t>
      </w:r>
      <w:proofErr w:type="gramEnd"/>
      <w:r w:rsidRPr="000E16CD">
        <w:t xml:space="preserve"> district and a charter school has accountability for the student’s performance, use the BEDS code of the district building where the student receives the service.</w:t>
      </w:r>
    </w:p>
    <w:p w14:paraId="2BC92AF5" w14:textId="6B969C58" w:rsidR="00B26302" w:rsidRPr="000E16CD" w:rsidRDefault="00B26302" w:rsidP="00B26302">
      <w:pPr>
        <w:pStyle w:val="Body"/>
        <w:rPr>
          <w:rFonts w:cs="Arial"/>
          <w:bCs/>
          <w:sz w:val="27"/>
          <w:szCs w:val="27"/>
        </w:rPr>
      </w:pPr>
      <w:r w:rsidRPr="000E16CD">
        <w:rPr>
          <w:rFonts w:cs="Arial"/>
          <w:bCs/>
        </w:rPr>
        <w:t>All courses taken by students during the regular school year must be reported through the Student Class</w:t>
      </w:r>
      <w:r w:rsidR="00966B24" w:rsidRPr="000E16CD">
        <w:rPr>
          <w:rFonts w:cs="Arial"/>
          <w:bCs/>
        </w:rPr>
        <w:t xml:space="preserve"> Grade</w:t>
      </w:r>
      <w:r w:rsidRPr="000E16CD">
        <w:rPr>
          <w:rFonts w:cs="Arial"/>
          <w:bCs/>
        </w:rPr>
        <w:t xml:space="preserve"> Detail Record.  For courses taken during summer school, a Student Class </w:t>
      </w:r>
      <w:r w:rsidR="00966B24" w:rsidRPr="000E16CD">
        <w:rPr>
          <w:rFonts w:cs="Arial"/>
          <w:bCs/>
        </w:rPr>
        <w:t xml:space="preserve">Grade </w:t>
      </w:r>
      <w:r w:rsidRPr="000E16CD">
        <w:rPr>
          <w:rFonts w:cs="Arial"/>
          <w:bCs/>
        </w:rPr>
        <w:t>Detail Record must be reported only for those students who take a course to make up incomplete or failed course credit through CR Part 100.5(d)(8)</w:t>
      </w:r>
      <w:r w:rsidR="00966B24" w:rsidRPr="000E16CD">
        <w:rPr>
          <w:rFonts w:cs="Arial"/>
          <w:bCs/>
        </w:rPr>
        <w:t xml:space="preserve"> and those who earn graduation credit or a final grade that needs to go on their transcript</w:t>
      </w:r>
      <w:r w:rsidRPr="000E16CD">
        <w:rPr>
          <w:rFonts w:cs="Arial"/>
          <w:bCs/>
        </w:rPr>
        <w:t>.  For students who are making up incomplete or failed course credit at any time, a Student Class Grade Detail Record must be reported and the Credit Recovery Code field on the record must be identified as "yes</w:t>
      </w:r>
      <w:r w:rsidR="00852834">
        <w:rPr>
          <w:rFonts w:cs="Arial"/>
          <w:bCs/>
        </w:rPr>
        <w:t>.</w:t>
      </w:r>
      <w:r w:rsidRPr="000E16CD">
        <w:rPr>
          <w:rFonts w:cs="Arial"/>
          <w:bCs/>
        </w:rPr>
        <w:t>"</w:t>
      </w:r>
      <w:r w:rsidR="00C209E2" w:rsidRPr="000E16CD">
        <w:rPr>
          <w:rFonts w:cs="Arial"/>
          <w:bCs/>
        </w:rPr>
        <w:t xml:space="preserve"> No Staff Student Course records need to be</w:t>
      </w:r>
      <w:r w:rsidR="00966B24" w:rsidRPr="000E16CD">
        <w:rPr>
          <w:rFonts w:cs="Arial"/>
          <w:bCs/>
        </w:rPr>
        <w:t xml:space="preserve"> reported for summer school</w:t>
      </w:r>
      <w:r w:rsidR="006B6393" w:rsidRPr="000E16CD">
        <w:rPr>
          <w:rFonts w:cs="Arial"/>
          <w:bCs/>
        </w:rPr>
        <w:t>.</w:t>
      </w:r>
      <w:r w:rsidRPr="000E16CD">
        <w:rPr>
          <w:rFonts w:cs="Arial"/>
          <w:bCs/>
        </w:rPr>
        <w:t xml:space="preserve"> </w:t>
      </w:r>
    </w:p>
    <w:p w14:paraId="0379D1A8" w14:textId="77777777" w:rsidR="002E39A8" w:rsidRPr="000E16CD" w:rsidRDefault="002E39A8" w:rsidP="00635F6E">
      <w:pPr>
        <w:pStyle w:val="Heading2"/>
      </w:pPr>
      <w:bookmarkStart w:id="494" w:name="_Toc335294174"/>
      <w:bookmarkStart w:id="495" w:name="_Toc494894058"/>
      <w:bookmarkStart w:id="496" w:name="_Toc531952749"/>
      <w:r w:rsidRPr="000E16CD">
        <w:t>Suspended Students</w:t>
      </w:r>
      <w:bookmarkEnd w:id="488"/>
      <w:bookmarkEnd w:id="494"/>
      <w:bookmarkEnd w:id="495"/>
      <w:bookmarkEnd w:id="496"/>
    </w:p>
    <w:p w14:paraId="736CC8C9" w14:textId="77777777" w:rsidR="002E39A8" w:rsidRPr="000E16CD" w:rsidRDefault="002E39A8" w:rsidP="002E39A8">
      <w:pPr>
        <w:pStyle w:val="Body"/>
      </w:pPr>
      <w:r w:rsidRPr="000E16CD">
        <w:t xml:space="preserve">Students of compulsory school age who are suspended from school for disciplinary reasons and are being provided instruction in the home by the district should have their enrollment continued in the SIRS. Do </w:t>
      </w:r>
      <w:r w:rsidRPr="000E16CD">
        <w:rPr>
          <w:i/>
        </w:rPr>
        <w:t>not</w:t>
      </w:r>
      <w:r w:rsidRPr="000E16CD">
        <w:t xml:space="preserve"> end the enrollment record for the student when the student is suspended.  </w:t>
      </w:r>
    </w:p>
    <w:p w14:paraId="2F5FAE0C" w14:textId="77777777" w:rsidR="00820A97" w:rsidRPr="000E16CD" w:rsidRDefault="002E39A8" w:rsidP="00820A97">
      <w:pPr>
        <w:pStyle w:val="Body"/>
      </w:pPr>
      <w:r w:rsidRPr="000E16CD">
        <w:t>Students suspended from school are to be reported as continuously enrolled during the suspension period by the school from which they were suspended.  Even when a district supplies a tutor to a suspended student, the student remains enrolled in the building where the student was prior to the suspension.  These students are not considered homebound.</w:t>
      </w:r>
      <w:r w:rsidR="005B67A7" w:rsidRPr="000E16CD">
        <w:t xml:space="preserve"> Students who are suspended for a full day should be reported as suspended for that day; students who are suspended for a half day should NOT be reported as suspended for that day.</w:t>
      </w:r>
    </w:p>
    <w:p w14:paraId="04A4D2E9" w14:textId="77777777" w:rsidR="007705BC" w:rsidRPr="000E16CD" w:rsidRDefault="007705BC" w:rsidP="007705BC">
      <w:pPr>
        <w:pStyle w:val="BodyText"/>
        <w:spacing w:after="0"/>
        <w:rPr>
          <w:rFonts w:ascii="Arial" w:hAnsi="Arial" w:cs="Arial"/>
        </w:rPr>
      </w:pPr>
    </w:p>
    <w:p w14:paraId="423BF23C" w14:textId="4BE12EEB" w:rsidR="00820A97" w:rsidRPr="000E16CD" w:rsidRDefault="00820A97" w:rsidP="007705BC">
      <w:pPr>
        <w:pStyle w:val="BodyText"/>
        <w:spacing w:after="0"/>
        <w:rPr>
          <w:rFonts w:ascii="Arial" w:hAnsi="Arial" w:cs="Arial"/>
        </w:rPr>
      </w:pPr>
      <w:r w:rsidRPr="000E16CD">
        <w:rPr>
          <w:rFonts w:ascii="Arial" w:hAnsi="Arial" w:cs="Arial"/>
        </w:rPr>
        <w:tab/>
        <w:t>In-School Suspensions (ISS) are instances in which a child is temporarily removed from his or her regular classroom(s) for disciplinary purposes but remains under the direct supervision of school personnel. Direct supervision means school personnel are physically in the same location as students under their supervision. ISS does not include behavioral intervention, such as “time-out” or disciplinary detentions that are administered before or after the school day.</w:t>
      </w:r>
    </w:p>
    <w:p w14:paraId="10C8CD7A" w14:textId="77777777" w:rsidR="00820A97" w:rsidRPr="000E16CD" w:rsidRDefault="00820A97" w:rsidP="007705BC">
      <w:pPr>
        <w:pStyle w:val="BodyText"/>
        <w:spacing w:after="0"/>
        <w:rPr>
          <w:rFonts w:ascii="Arial" w:hAnsi="Arial" w:cs="Arial"/>
        </w:rPr>
      </w:pPr>
    </w:p>
    <w:p w14:paraId="2564AC64" w14:textId="501C9B7C" w:rsidR="00F60802" w:rsidRPr="00F60802" w:rsidRDefault="00820A97" w:rsidP="00F60802">
      <w:pPr>
        <w:pStyle w:val="BodyText"/>
        <w:rPr>
          <w:rFonts w:ascii="Arial" w:hAnsi="Arial" w:cs="Arial"/>
        </w:rPr>
      </w:pPr>
      <w:r w:rsidRPr="000E16CD">
        <w:rPr>
          <w:rFonts w:ascii="Arial" w:hAnsi="Arial" w:cs="Arial"/>
        </w:rPr>
        <w:tab/>
        <w:t xml:space="preserve">Out-of-School Suspensions (OSS) are instances in which a child is temporarily removed from his or her regular school for disciplinary purposes to another setting (e.g., home, behavior center). This includes both removals in which no IEP services are provided because the </w:t>
      </w:r>
      <w:r w:rsidRPr="000E16CD">
        <w:rPr>
          <w:rFonts w:ascii="Arial" w:hAnsi="Arial" w:cs="Arial"/>
        </w:rPr>
        <w:lastRenderedPageBreak/>
        <w:t>removal is 10 days or less and removals in which the child continues to receive services according to his or her IEP.</w:t>
      </w:r>
      <w:bookmarkStart w:id="497" w:name="_Toc335294175"/>
      <w:bookmarkStart w:id="498" w:name="_Toc494894059"/>
      <w:bookmarkStart w:id="499" w:name="_Toc290554826"/>
      <w:bookmarkStart w:id="500" w:name="_Toc290554767"/>
    </w:p>
    <w:p w14:paraId="717C4794" w14:textId="016737EA" w:rsidR="002E39A8" w:rsidRPr="000E16CD" w:rsidRDefault="002E39A8" w:rsidP="00E804A7">
      <w:pPr>
        <w:pStyle w:val="Heading2"/>
        <w:spacing w:after="0"/>
      </w:pPr>
      <w:bookmarkStart w:id="501" w:name="_Toc531952750"/>
      <w:r w:rsidRPr="000E16CD">
        <w:t>Transfer Students</w:t>
      </w:r>
      <w:bookmarkEnd w:id="497"/>
      <w:bookmarkEnd w:id="498"/>
      <w:bookmarkEnd w:id="501"/>
    </w:p>
    <w:p w14:paraId="47D2DBD3" w14:textId="77777777" w:rsidR="004C7FAF" w:rsidRPr="000E16CD" w:rsidRDefault="004C7FAF" w:rsidP="004C7FAF">
      <w:pPr>
        <w:rPr>
          <w:rFonts w:ascii="Arial" w:hAnsi="Arial" w:cs="Arial"/>
          <w:b/>
        </w:rPr>
      </w:pPr>
      <w:bookmarkStart w:id="502" w:name="_Toc335294176"/>
      <w:bookmarkStart w:id="503" w:name="_Toc290554774"/>
    </w:p>
    <w:p w14:paraId="7F47FD26" w14:textId="77777777" w:rsidR="002E39A8" w:rsidRPr="000E16CD" w:rsidRDefault="002E39A8" w:rsidP="004C7FAF">
      <w:pPr>
        <w:rPr>
          <w:rFonts w:ascii="Arial" w:hAnsi="Arial" w:cs="Arial"/>
          <w:b/>
        </w:rPr>
      </w:pPr>
      <w:r w:rsidRPr="000E16CD">
        <w:rPr>
          <w:rFonts w:ascii="Arial" w:hAnsi="Arial" w:cs="Arial"/>
          <w:b/>
        </w:rPr>
        <w:t xml:space="preserve">Transfers </w:t>
      </w:r>
      <w:r w:rsidR="00E505BB">
        <w:rPr>
          <w:rFonts w:ascii="Arial" w:hAnsi="Arial" w:cs="Arial"/>
          <w:b/>
        </w:rPr>
        <w:t>d</w:t>
      </w:r>
      <w:r w:rsidRPr="000E16CD">
        <w:rPr>
          <w:rFonts w:ascii="Arial" w:hAnsi="Arial" w:cs="Arial"/>
          <w:b/>
        </w:rPr>
        <w:t>uring Test Administration Period</w:t>
      </w:r>
      <w:bookmarkEnd w:id="502"/>
    </w:p>
    <w:bookmarkEnd w:id="503"/>
    <w:p w14:paraId="07C7904C" w14:textId="0430B387" w:rsidR="002E39A8" w:rsidRPr="000E16CD" w:rsidRDefault="002E39A8" w:rsidP="002E39A8">
      <w:pPr>
        <w:pStyle w:val="Body"/>
      </w:pPr>
      <w:r w:rsidRPr="000E16CD">
        <w:t xml:space="preserve">Some elementary/middle-level students transfer from one school to another after completing one part (session) but before completing all parts (sessions) of an assessment and before the end of the test administration period.  In these cases, when possible, the school the student transfers from should communicate with the school to which the student transfers to ensure that the student completes the assessment and to obtain the rest of the student’s test </w:t>
      </w:r>
      <w:r w:rsidR="00413B10">
        <w:t>record</w:t>
      </w:r>
      <w:r w:rsidRPr="000E16CD">
        <w:t xml:space="preserve">s.  The school the student transfers from should submit the student’s answer </w:t>
      </w:r>
      <w:proofErr w:type="spellStart"/>
      <w:r w:rsidR="00413B10">
        <w:t>records</w:t>
      </w:r>
      <w:r w:rsidRPr="000E16CD">
        <w:t>s</w:t>
      </w:r>
      <w:proofErr w:type="spellEnd"/>
      <w:r w:rsidRPr="000E16CD">
        <w:t xml:space="preserve"> for scanning. </w:t>
      </w:r>
    </w:p>
    <w:p w14:paraId="0DF75FE5" w14:textId="0C1B1C56" w:rsidR="002E39A8" w:rsidRPr="000E16CD" w:rsidRDefault="002E39A8" w:rsidP="002E39A8">
      <w:pPr>
        <w:pStyle w:val="Body"/>
      </w:pPr>
      <w:r w:rsidRPr="000E16CD">
        <w:t xml:space="preserve">The school to which the student transfers should determine what parts (sessions) the student has taken and administer the remaining parts (sessions) of the test.  The answer </w:t>
      </w:r>
      <w:r w:rsidR="00413B10">
        <w:t>record</w:t>
      </w:r>
      <w:r w:rsidRPr="000E16CD">
        <w:t xml:space="preserve"> should be sent to the school the student transferred from, if possible.  If this school cannot be identified, the answer </w:t>
      </w:r>
      <w:r w:rsidR="00413B10">
        <w:t>record</w:t>
      </w:r>
      <w:r w:rsidRPr="000E16CD">
        <w:t xml:space="preserve"> should be sent directly to the Regional Information Center (RIC) or Big 5 for scanning.</w:t>
      </w:r>
    </w:p>
    <w:p w14:paraId="66269514" w14:textId="77777777" w:rsidR="002E39A8" w:rsidRPr="000E16CD" w:rsidRDefault="002E39A8" w:rsidP="002E39A8">
      <w:pPr>
        <w:pStyle w:val="Body"/>
      </w:pPr>
      <w:r w:rsidRPr="000E16CD">
        <w:t>If a school submits an incomplete test record, the RIC/Big 5 should attempt to find a complementary second record fo</w:t>
      </w:r>
      <w:r w:rsidR="000A1391" w:rsidRPr="000E16CD">
        <w:t>r the student.  The assessment score</w:t>
      </w:r>
      <w:r w:rsidRPr="000E16CD">
        <w:t xml:space="preserve"> should be sent to the SIRS using the BEDS code of the school from which the student transferred.  If the RIC/Big 5 is unable to match the records, the student </w:t>
      </w:r>
      <w:r w:rsidR="000A1391" w:rsidRPr="000E16CD">
        <w:t>will not receive a valid score.</w:t>
      </w:r>
    </w:p>
    <w:p w14:paraId="713205A4" w14:textId="77777777" w:rsidR="002E39A8" w:rsidRPr="000E16CD" w:rsidRDefault="002E39A8" w:rsidP="002E39A8">
      <w:pPr>
        <w:pStyle w:val="Body"/>
      </w:pPr>
      <w:r w:rsidRPr="000E16CD">
        <w:t>If a student transfers from one school to another (or one district to another) in the middle of the test administration period and was administered the entire test in one or other school or district, the school or district in which the test was administered must report the assessment for that student.</w:t>
      </w:r>
    </w:p>
    <w:p w14:paraId="270F5B91" w14:textId="77777777" w:rsidR="002E39A8" w:rsidRDefault="002E39A8" w:rsidP="002E39A8">
      <w:pPr>
        <w:pStyle w:val="Body"/>
      </w:pPr>
      <w:r w:rsidRPr="000E16CD">
        <w:t>If a student transfers from one school to another (or one district to another) in the middle of the test administration period and was administered the entire test in both schools or districts, the school or district in which the test was administered first must report the assessment for that student.</w:t>
      </w:r>
    </w:p>
    <w:p w14:paraId="7BB5755A" w14:textId="70BC75F9" w:rsidR="002E39A8" w:rsidRPr="006D7BAF" w:rsidRDefault="002E39A8" w:rsidP="006D7BAF">
      <w:pPr>
        <w:spacing w:before="240"/>
        <w:rPr>
          <w:rFonts w:ascii="Arial" w:hAnsi="Arial" w:cs="Arial"/>
          <w:b/>
        </w:rPr>
      </w:pPr>
      <w:bookmarkStart w:id="504" w:name="_Toc335294177"/>
      <w:r w:rsidRPr="006D7BAF">
        <w:rPr>
          <w:rFonts w:ascii="Arial" w:hAnsi="Arial" w:cs="Arial"/>
          <w:b/>
        </w:rPr>
        <w:t>Transfers to Another School in This District or an Out-Of-District Placement</w:t>
      </w:r>
      <w:bookmarkEnd w:id="499"/>
      <w:bookmarkEnd w:id="504"/>
    </w:p>
    <w:p w14:paraId="7B63EA90" w14:textId="77777777" w:rsidR="002E39A8" w:rsidRPr="000E16CD" w:rsidRDefault="002E39A8" w:rsidP="002E39A8">
      <w:pPr>
        <w:pStyle w:val="Body"/>
        <w:rPr>
          <w:szCs w:val="24"/>
        </w:rPr>
      </w:pPr>
      <w:r w:rsidRPr="000E16CD">
        <w:t xml:space="preserve">Students who transfer to a school within the same school district or are placed in an out-of-district setting by the district CSE must be reported in SIRS with </w:t>
      </w:r>
      <w:r w:rsidRPr="002F6E7F">
        <w:rPr>
          <w:iCs/>
        </w:rPr>
        <w:t>Reason for Ending Enrollment Code</w:t>
      </w:r>
      <w:r w:rsidRPr="000E16CD">
        <w:rPr>
          <w:iCs/>
        </w:rPr>
        <w:t xml:space="preserve"> 153</w:t>
      </w:r>
      <w:r w:rsidRPr="000E16CD">
        <w:rPr>
          <w:i/>
          <w:iCs/>
        </w:rPr>
        <w:t xml:space="preserve"> — Transferred to another school in this district or an out-of-district placement. </w:t>
      </w:r>
      <w:r w:rsidRPr="000E16CD">
        <w:t xml:space="preserve">The out-of-district setting could be a BOCES, an approved-private placement, a State-supported school (e.g., The Cleary School for the Deaf, Lavelle School for the Blind, etc.), or another </w:t>
      </w:r>
      <w:proofErr w:type="gramStart"/>
      <w:r w:rsidRPr="000E16CD">
        <w:t>public school</w:t>
      </w:r>
      <w:proofErr w:type="gramEnd"/>
      <w:r w:rsidRPr="000E16CD">
        <w:t xml:space="preserve"> district.  This code may be used when students transfer or are placed at the end of the school year or at any point during the school year.  When the student transfers or is placed during the school year, the student must also have a beginning enrollment record reported with the location code for the school/institution to which the student entered and a beginning date set as the day following the exit date from the previous institution.  When the student transfers or is placed at the end of the school year, the student </w:t>
      </w:r>
      <w:r w:rsidRPr="000E16CD">
        <w:lastRenderedPageBreak/>
        <w:t>must have a beginning enrollment record on July 1 of the following year. This code is also used when a student is promoted out of the highest grade that this school offers and is expected to be registered in and attend another school in this district.</w:t>
      </w:r>
    </w:p>
    <w:p w14:paraId="536FDC9D" w14:textId="4E9EA987" w:rsidR="002E39A8" w:rsidRPr="006D7BAF" w:rsidRDefault="002E39A8" w:rsidP="006D7BAF">
      <w:pPr>
        <w:spacing w:before="240"/>
        <w:rPr>
          <w:rFonts w:ascii="Arial" w:hAnsi="Arial" w:cs="Arial"/>
          <w:b/>
        </w:rPr>
      </w:pPr>
      <w:bookmarkStart w:id="505" w:name="_Toc290554827"/>
      <w:bookmarkStart w:id="506" w:name="_Toc335294178"/>
      <w:r w:rsidRPr="006D7BAF">
        <w:rPr>
          <w:rFonts w:ascii="Arial" w:hAnsi="Arial" w:cs="Arial"/>
          <w:b/>
        </w:rPr>
        <w:t xml:space="preserve">Transfers under </w:t>
      </w:r>
      <w:bookmarkEnd w:id="505"/>
      <w:bookmarkEnd w:id="506"/>
      <w:r w:rsidR="003E0425" w:rsidRPr="006D7BAF">
        <w:rPr>
          <w:rFonts w:ascii="Arial" w:hAnsi="Arial" w:cs="Arial"/>
          <w:b/>
        </w:rPr>
        <w:t>ESEA</w:t>
      </w:r>
    </w:p>
    <w:p w14:paraId="056F568B" w14:textId="531ED09A" w:rsidR="002E39A8" w:rsidRPr="00AB25F5" w:rsidRDefault="002E39A8" w:rsidP="002E39A8">
      <w:pPr>
        <w:pStyle w:val="Body"/>
      </w:pPr>
      <w:r w:rsidRPr="00AB25F5">
        <w:t xml:space="preserve">Students who applied to transfer to and, if applicable, were provided the option to transfer to another district school, using an </w:t>
      </w:r>
      <w:r w:rsidR="003E0425" w:rsidRPr="00AB25F5">
        <w:t>ESEA</w:t>
      </w:r>
      <w:r w:rsidRPr="00AB25F5">
        <w:t xml:space="preserve">-mandated </w:t>
      </w:r>
      <w:proofErr w:type="gramStart"/>
      <w:r w:rsidRPr="00AB25F5">
        <w:t>public school</w:t>
      </w:r>
      <w:proofErr w:type="gramEnd"/>
      <w:r w:rsidRPr="00AB25F5">
        <w:t xml:space="preserve"> choice option must be reported with the appropriate </w:t>
      </w:r>
      <w:r w:rsidR="003E0425" w:rsidRPr="00AB25F5">
        <w:t>ESEA</w:t>
      </w:r>
      <w:r w:rsidRPr="00AB25F5">
        <w:t xml:space="preserve"> Transfer Option </w:t>
      </w:r>
      <w:r w:rsidR="00E16C47">
        <w:t>p</w:t>
      </w:r>
      <w:r w:rsidR="00E16C47" w:rsidRPr="00AB25F5">
        <w:t xml:space="preserve">rogram </w:t>
      </w:r>
      <w:r w:rsidR="00E16C47">
        <w:t>s</w:t>
      </w:r>
      <w:r w:rsidR="00E16C47" w:rsidRPr="00AB25F5">
        <w:t xml:space="preserve">ervice </w:t>
      </w:r>
      <w:r w:rsidRPr="00AB25F5">
        <w:t xml:space="preserve">code. See “Program Service Codes and Descriptions” in </w:t>
      </w:r>
      <w:r w:rsidR="007157DA" w:rsidRPr="00AB25F5">
        <w:t xml:space="preserve">Chapter </w:t>
      </w:r>
      <w:r w:rsidR="00E20000" w:rsidRPr="00AB25F5">
        <w:t>5</w:t>
      </w:r>
      <w:r w:rsidR="007157DA" w:rsidRPr="00AB25F5">
        <w:t>: Codes and Descriptions.</w:t>
      </w:r>
    </w:p>
    <w:p w14:paraId="1B57CE5E" w14:textId="0E40E9B6" w:rsidR="002E39A8" w:rsidRPr="002F6E7F" w:rsidRDefault="002E39A8" w:rsidP="002E39A8">
      <w:pPr>
        <w:pStyle w:val="Body"/>
      </w:pPr>
      <w:r w:rsidRPr="00AB25F5">
        <w:t xml:space="preserve">One of three </w:t>
      </w:r>
      <w:r w:rsidRPr="002F6E7F">
        <w:t xml:space="preserve">Reason for Beginning Enrollment Codes should be used to record that students transferred into another school within the district under an </w:t>
      </w:r>
      <w:r w:rsidR="003E0425" w:rsidRPr="002F6E7F">
        <w:t>ESEA</w:t>
      </w:r>
      <w:r w:rsidRPr="002F6E7F">
        <w:t xml:space="preserve"> transfer option: 5544 — </w:t>
      </w:r>
      <w:r w:rsidRPr="002F6E7F">
        <w:rPr>
          <w:i/>
        </w:rPr>
        <w:t xml:space="preserve">Transferred in under the </w:t>
      </w:r>
      <w:r w:rsidR="0087492A" w:rsidRPr="002F6E7F">
        <w:rPr>
          <w:i/>
          <w:highlight w:val="yellow"/>
        </w:rPr>
        <w:t>ESEA</w:t>
      </w:r>
      <w:r w:rsidRPr="002F6E7F">
        <w:rPr>
          <w:i/>
        </w:rPr>
        <w:t xml:space="preserve"> Title I School in Improvement Status</w:t>
      </w:r>
      <w:r w:rsidRPr="002F6E7F">
        <w:t xml:space="preserve">, 7000 — </w:t>
      </w:r>
      <w:r w:rsidRPr="002F6E7F">
        <w:rPr>
          <w:i/>
        </w:rPr>
        <w:t xml:space="preserve">Transferred in under the </w:t>
      </w:r>
      <w:r w:rsidR="0087492A" w:rsidRPr="002F6E7F">
        <w:rPr>
          <w:i/>
          <w:highlight w:val="yellow"/>
        </w:rPr>
        <w:t>ESEA</w:t>
      </w:r>
      <w:r w:rsidRPr="002F6E7F">
        <w:rPr>
          <w:i/>
        </w:rPr>
        <w:t xml:space="preserve"> Persistently Dangerous School</w:t>
      </w:r>
      <w:r w:rsidRPr="002F6E7F">
        <w:t xml:space="preserve">, </w:t>
      </w:r>
      <w:r w:rsidRPr="00D6299E">
        <w:t xml:space="preserve">and </w:t>
      </w:r>
      <w:r w:rsidR="00D572F1" w:rsidRPr="00D6299E">
        <w:t xml:space="preserve">7011 — </w:t>
      </w:r>
      <w:r w:rsidR="00D572F1" w:rsidRPr="00D6299E">
        <w:rPr>
          <w:i/>
        </w:rPr>
        <w:t>Transferred in under the ESEA Victim of Serious Violent Incident</w:t>
      </w:r>
      <w:r w:rsidR="00D572F1" w:rsidRPr="00D6299E">
        <w:t>.</w:t>
      </w:r>
      <w:r w:rsidRPr="002F6E7F">
        <w:t xml:space="preserve">  See “Enrollment (Beginning and Ending) Codes and Descriptions” in </w:t>
      </w:r>
      <w:r w:rsidR="007157DA" w:rsidRPr="002F6E7F">
        <w:t xml:space="preserve">Chapter </w:t>
      </w:r>
      <w:r w:rsidR="00E20000" w:rsidRPr="002F6E7F">
        <w:t>5</w:t>
      </w:r>
      <w:r w:rsidR="007157DA" w:rsidRPr="002F6E7F">
        <w:t>: Codes and Descriptions.</w:t>
      </w:r>
    </w:p>
    <w:p w14:paraId="1294A4A6" w14:textId="34B7F9A1" w:rsidR="002E39A8" w:rsidRPr="000E16CD" w:rsidRDefault="002E39A8" w:rsidP="002E39A8">
      <w:pPr>
        <w:pStyle w:val="Body"/>
      </w:pPr>
      <w:r w:rsidRPr="002F6E7F">
        <w:t xml:space="preserve">Districts must use Reason for Ending Enrollment Code 153 — </w:t>
      </w:r>
      <w:r w:rsidRPr="002F6E7F">
        <w:rPr>
          <w:i/>
        </w:rPr>
        <w:t>Transferred to another school in this district or to an out-of-district placement</w:t>
      </w:r>
      <w:r w:rsidRPr="002F6E7F">
        <w:t xml:space="preserve"> for students who transfer out of a school that </w:t>
      </w:r>
      <w:proofErr w:type="gramStart"/>
      <w:r w:rsidRPr="002F6E7F">
        <w:t>is in need of</w:t>
      </w:r>
      <w:proofErr w:type="gramEnd"/>
      <w:r w:rsidRPr="002F6E7F">
        <w:t xml:space="preserve"> improvement under Title I under the </w:t>
      </w:r>
      <w:r w:rsidR="003E0425" w:rsidRPr="002F6E7F">
        <w:t>ESEA</w:t>
      </w:r>
      <w:r w:rsidRPr="002F6E7F">
        <w:t xml:space="preserve"> choice provision. Public school districts other than New York City must use Reason for Ending Enrollment Code </w:t>
      </w:r>
      <w:r w:rsidR="00D572F1" w:rsidRPr="00D6299E">
        <w:t xml:space="preserve">5927 — </w:t>
      </w:r>
      <w:r w:rsidR="00D572F1" w:rsidRPr="00D6299E">
        <w:rPr>
          <w:i/>
        </w:rPr>
        <w:t>Leaving a school under ESEA – a victim of a serious violent incident</w:t>
      </w:r>
      <w:r w:rsidR="00D572F1" w:rsidRPr="00D6299E">
        <w:t xml:space="preserve"> </w:t>
      </w:r>
      <w:r w:rsidRPr="00D6299E">
        <w:t>for</w:t>
      </w:r>
      <w:r w:rsidRPr="002F6E7F">
        <w:t xml:space="preserve"> students who are leaving a school because they have been a victim of a serious violent incident.  New York City </w:t>
      </w:r>
      <w:r w:rsidR="00852834" w:rsidRPr="002F6E7F">
        <w:t>p</w:t>
      </w:r>
      <w:r w:rsidRPr="002F6E7F">
        <w:t xml:space="preserve">ublic </w:t>
      </w:r>
      <w:r w:rsidR="00852834" w:rsidRPr="002F6E7F">
        <w:t>s</w:t>
      </w:r>
      <w:r w:rsidRPr="002F6E7F">
        <w:t>chools must use Reason for Ending Enrollment Code</w:t>
      </w:r>
      <w:r w:rsidRPr="000E16CD">
        <w:t xml:space="preserve"> 5927 for such students who transfer to a school within the same Community School District and code 5938 — </w:t>
      </w:r>
      <w:r w:rsidRPr="000E16CD">
        <w:rPr>
          <w:i/>
        </w:rPr>
        <w:t xml:space="preserve">Leaving a NYC community district under </w:t>
      </w:r>
      <w:r w:rsidR="0087492A" w:rsidRPr="0087492A">
        <w:rPr>
          <w:i/>
          <w:highlight w:val="yellow"/>
        </w:rPr>
        <w:t>ESEA</w:t>
      </w:r>
      <w:r w:rsidRPr="000E16CD">
        <w:rPr>
          <w:i/>
        </w:rPr>
        <w:t xml:space="preserve"> </w:t>
      </w:r>
      <w:r w:rsidR="001767E0">
        <w:rPr>
          <w:i/>
        </w:rPr>
        <w:t xml:space="preserve">a </w:t>
      </w:r>
      <w:r w:rsidRPr="000E16CD">
        <w:rPr>
          <w:i/>
        </w:rPr>
        <w:t>victim of a serious violent incident</w:t>
      </w:r>
      <w:r w:rsidRPr="000E16CD">
        <w:t xml:space="preserve"> for students who transfer to a school in another New York City Community School District. See “Enrollment (Beginning and Ending) Codes and Descriptions” in </w:t>
      </w:r>
      <w:r w:rsidR="007157DA" w:rsidRPr="000E16CD">
        <w:t xml:space="preserve">Chapter </w:t>
      </w:r>
      <w:r w:rsidR="00E20000" w:rsidRPr="000E16CD">
        <w:t>5</w:t>
      </w:r>
      <w:r w:rsidR="007157DA" w:rsidRPr="000E16CD">
        <w:t>: Codes and Descriptions.</w:t>
      </w:r>
    </w:p>
    <w:p w14:paraId="6B7D2621" w14:textId="512296A1" w:rsidR="00F94344" w:rsidRDefault="00F94344" w:rsidP="00F94344">
      <w:pPr>
        <w:pStyle w:val="Heading2"/>
      </w:pPr>
      <w:bookmarkStart w:id="507" w:name="_Toc494894060"/>
      <w:bookmarkStart w:id="508" w:name="_Toc531952751"/>
      <w:bookmarkStart w:id="509" w:name="_Hlk519082178"/>
      <w:r w:rsidRPr="000E16CD">
        <w:t>Transgender Students</w:t>
      </w:r>
      <w:bookmarkEnd w:id="507"/>
      <w:bookmarkEnd w:id="508"/>
    </w:p>
    <w:p w14:paraId="36F96C44" w14:textId="77777777" w:rsidR="00244DCC" w:rsidRPr="00244DCC" w:rsidRDefault="00244DCC" w:rsidP="00244DCC"/>
    <w:p w14:paraId="3B2CB82D" w14:textId="49B338ED" w:rsidR="00ED4593" w:rsidRPr="000E16CD" w:rsidRDefault="00ED4593" w:rsidP="00F94344">
      <w:pPr>
        <w:ind w:firstLine="720"/>
        <w:rPr>
          <w:rFonts w:ascii="Arial" w:hAnsi="Arial" w:cs="Arial"/>
        </w:rPr>
      </w:pPr>
      <w:r w:rsidRPr="000E16CD">
        <w:rPr>
          <w:rFonts w:ascii="Arial" w:hAnsi="Arial" w:cs="Arial"/>
        </w:rPr>
        <w:t xml:space="preserve">Transgender students are those whose gender identity does not correspond to their assigned sex at birth. Report transgender students with the gender with which the student chooses to identify. In the case of very young transgender students not yet able to advocate for themselves, the request to report the student’s gender may come from the student’s parent or guardian. Transgender students may be reported with changed gender and changed name but must continue to be reported with their originally assigned NYSSIS ID and local ID in order to track their progress longitudinally. School districts should immediately update student records, including transcripts, with the student’s chosen name and appropriate gender markers and not circulate records with the student’s birth name. Anyone provided a transcript or accessing a student’s record should only receive the chosen name. To protect the confidentiality of a student’s transgender status, the birth name should be treated as confidential personally identifiable information. For more information about transgender students, see </w:t>
      </w:r>
      <w:hyperlink r:id="rId59" w:history="1">
        <w:r w:rsidR="00A457B7" w:rsidRPr="00A457B7">
          <w:rPr>
            <w:rStyle w:val="Hyperlink"/>
            <w:rFonts w:ascii="Arial" w:hAnsi="Arial" w:cs="Arial"/>
          </w:rPr>
          <w:t>Transgender and Gender Nonconforming Guidance</w:t>
        </w:r>
      </w:hyperlink>
      <w:r w:rsidR="00A457B7">
        <w:rPr>
          <w:rFonts w:ascii="Arial" w:hAnsi="Arial" w:cs="Arial"/>
        </w:rPr>
        <w:t>.</w:t>
      </w:r>
    </w:p>
    <w:p w14:paraId="3DA25750" w14:textId="3962E251" w:rsidR="002E39A8" w:rsidRPr="000E16CD" w:rsidRDefault="002E39A8" w:rsidP="00A457B7">
      <w:pPr>
        <w:pStyle w:val="Heading2"/>
        <w:tabs>
          <w:tab w:val="left" w:pos="6240"/>
        </w:tabs>
      </w:pPr>
      <w:bookmarkStart w:id="510" w:name="_Toc335294179"/>
      <w:bookmarkStart w:id="511" w:name="_Toc494894061"/>
      <w:bookmarkStart w:id="512" w:name="_Toc531952752"/>
      <w:bookmarkEnd w:id="509"/>
      <w:r w:rsidRPr="000E16CD">
        <w:lastRenderedPageBreak/>
        <w:t>Ungraded Students</w:t>
      </w:r>
      <w:bookmarkEnd w:id="500"/>
      <w:bookmarkEnd w:id="510"/>
      <w:bookmarkEnd w:id="511"/>
      <w:bookmarkEnd w:id="512"/>
      <w:r w:rsidR="00A457B7">
        <w:tab/>
      </w:r>
    </w:p>
    <w:p w14:paraId="17FC5E0C" w14:textId="77777777" w:rsidR="002E39A8" w:rsidRPr="000E16CD" w:rsidRDefault="002E39A8" w:rsidP="002E39A8">
      <w:pPr>
        <w:pStyle w:val="Body"/>
      </w:pPr>
      <w:r w:rsidRPr="000E16CD">
        <w:t xml:space="preserve">All general-education students must be assigned to a grade. Students with disabilities may be determined by the CSE to be either graded or ungraded. Graded students must be reported with their grade; ungraded students must be reported as ungraded.  All students designated as eligible for the NYSAA must be reported as ungraded.  The assessment used for participation for elementary/middle-level accountability will be based on age, not grade, for ungraded students. Ungraded students must take the assessment at the same grade level as </w:t>
      </w:r>
      <w:proofErr w:type="gramStart"/>
      <w:r w:rsidRPr="000E16CD">
        <w:t>the majority of</w:t>
      </w:r>
      <w:proofErr w:type="gramEnd"/>
      <w:r w:rsidRPr="000E16CD">
        <w:t xml:space="preserve"> their chronological peers, as indicated in the table on the following page.  </w:t>
      </w:r>
    </w:p>
    <w:p w14:paraId="47B0BEDC" w14:textId="77777777" w:rsidR="002E39A8" w:rsidRPr="000E16CD" w:rsidRDefault="002E39A8" w:rsidP="002E39A8">
      <w:pPr>
        <w:pStyle w:val="Body"/>
      </w:pPr>
      <w:r w:rsidRPr="000E16CD">
        <w:t>Students reported as graded are counted as tested for accountability purposes if they have a valid score for an assessment appropriate to their grade level. Students reported as ungraded are counted as tested for accountability purposes if they have a valid score for an assessment appropriate to the grade level associated with their age.</w:t>
      </w:r>
    </w:p>
    <w:p w14:paraId="6296E938" w14:textId="36B0FFE9" w:rsidR="002E39A8" w:rsidRPr="000E16CD" w:rsidRDefault="00A457B7" w:rsidP="002E39A8">
      <w:pPr>
        <w:pStyle w:val="Body"/>
      </w:pPr>
      <w:r>
        <w:t xml:space="preserve">See </w:t>
      </w:r>
      <w:hyperlink r:id="rId60" w:history="1">
        <w:r w:rsidR="002E39A8" w:rsidRPr="00A457B7">
          <w:rPr>
            <w:rStyle w:val="Hyperlink"/>
          </w:rPr>
          <w:t>Guidelines for reporting grade and First Date of Entry into Grade 9 for students with disabilities</w:t>
        </w:r>
      </w:hyperlink>
      <w:r>
        <w:t xml:space="preserve"> for further information.</w:t>
      </w:r>
    </w:p>
    <w:p w14:paraId="2EC4B5AC" w14:textId="0DCB001B" w:rsidR="00506365" w:rsidRDefault="00506365">
      <w:pPr>
        <w:rPr>
          <w:rFonts w:ascii="Arial" w:hAnsi="Arial"/>
          <w:b/>
          <w:szCs w:val="20"/>
        </w:rPr>
      </w:pPr>
    </w:p>
    <w:p w14:paraId="15DDC9A8" w14:textId="5E92549B" w:rsidR="002E39A8" w:rsidRPr="000E16CD" w:rsidRDefault="002E39A8" w:rsidP="002E39A8">
      <w:pPr>
        <w:pStyle w:val="Body"/>
        <w:ind w:firstLine="0"/>
        <w:jc w:val="center"/>
        <w:rPr>
          <w:b/>
        </w:rPr>
      </w:pPr>
      <w:r w:rsidRPr="000E16CD">
        <w:rPr>
          <w:b/>
        </w:rPr>
        <w:t>Assessments by Birth Date/Age for Ungraded Students in 201</w:t>
      </w:r>
      <w:r w:rsidR="0051249B">
        <w:rPr>
          <w:b/>
        </w:rPr>
        <w:t>8</w:t>
      </w:r>
      <w:r w:rsidRPr="000E16CD">
        <w:rPr>
          <w:b/>
        </w:rPr>
        <w:t>–1</w:t>
      </w:r>
      <w:r w:rsidR="0051249B">
        <w:rPr>
          <w:b/>
        </w:rPr>
        <w:t>9</w:t>
      </w:r>
    </w:p>
    <w:tbl>
      <w:tblPr>
        <w:tblStyle w:val="TableGrid1"/>
        <w:tblW w:w="9984" w:type="dxa"/>
        <w:tblLook w:val="00A0" w:firstRow="1" w:lastRow="0" w:firstColumn="1" w:lastColumn="0" w:noHBand="0" w:noVBand="0"/>
      </w:tblPr>
      <w:tblGrid>
        <w:gridCol w:w="4092"/>
        <w:gridCol w:w="2483"/>
        <w:gridCol w:w="3409"/>
      </w:tblGrid>
      <w:tr w:rsidR="002E39A8" w:rsidRPr="000E16CD" w14:paraId="6AAC506E" w14:textId="77777777" w:rsidTr="008E3556">
        <w:trPr>
          <w:trHeight w:val="1214"/>
        </w:trPr>
        <w:tc>
          <w:tcPr>
            <w:tcW w:w="4092" w:type="dxa"/>
            <w:shd w:val="clear" w:color="auto" w:fill="D9D9D9" w:themeFill="background1" w:themeFillShade="D9"/>
          </w:tcPr>
          <w:p w14:paraId="788DEEDF"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Assessments</w:t>
            </w:r>
          </w:p>
        </w:tc>
        <w:tc>
          <w:tcPr>
            <w:tcW w:w="2483" w:type="dxa"/>
            <w:shd w:val="clear" w:color="auto" w:fill="D9D9D9" w:themeFill="background1" w:themeFillShade="D9"/>
          </w:tcPr>
          <w:p w14:paraId="7811CDBB"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Birth Dates</w:t>
            </w:r>
          </w:p>
        </w:tc>
        <w:tc>
          <w:tcPr>
            <w:tcW w:w="3409" w:type="dxa"/>
            <w:shd w:val="clear" w:color="auto" w:fill="D9D9D9" w:themeFill="background1" w:themeFillShade="D9"/>
          </w:tcPr>
          <w:p w14:paraId="5E0E6E5A" w14:textId="4A34D1AE" w:rsidR="002E39A8" w:rsidRPr="000E16CD" w:rsidRDefault="002E39A8" w:rsidP="006631DA">
            <w:pPr>
              <w:pStyle w:val="NormalWeb"/>
              <w:jc w:val="center"/>
              <w:rPr>
                <w:rFonts w:ascii="Bookman Old Style" w:hAnsi="Bookman Old Style" w:cs="Arial"/>
                <w:b/>
                <w:sz w:val="22"/>
                <w:szCs w:val="22"/>
              </w:rPr>
            </w:pPr>
            <w:r w:rsidRPr="000E16CD">
              <w:rPr>
                <w:rFonts w:ascii="Bookman Old Style" w:hAnsi="Bookman Old Style" w:cs="Arial"/>
                <w:b/>
                <w:sz w:val="22"/>
                <w:szCs w:val="22"/>
              </w:rPr>
              <w:t>Reaches This Age Between September 1, 201</w:t>
            </w:r>
            <w:r w:rsidR="0051249B">
              <w:rPr>
                <w:rFonts w:ascii="Bookman Old Style" w:hAnsi="Bookman Old Style" w:cs="Arial"/>
                <w:b/>
                <w:sz w:val="22"/>
                <w:szCs w:val="22"/>
              </w:rPr>
              <w:t>8</w:t>
            </w:r>
            <w:r w:rsidRPr="000E16CD">
              <w:rPr>
                <w:rFonts w:ascii="Bookman Old Style" w:hAnsi="Bookman Old Style" w:cs="Arial"/>
                <w:b/>
                <w:sz w:val="22"/>
                <w:szCs w:val="22"/>
              </w:rPr>
              <w:t xml:space="preserve"> and August 31, 201</w:t>
            </w:r>
            <w:r w:rsidR="0051249B">
              <w:rPr>
                <w:rFonts w:ascii="Bookman Old Style" w:hAnsi="Bookman Old Style" w:cs="Arial"/>
                <w:b/>
                <w:sz w:val="22"/>
                <w:szCs w:val="22"/>
              </w:rPr>
              <w:t>9</w:t>
            </w:r>
          </w:p>
        </w:tc>
      </w:tr>
      <w:tr w:rsidR="002E39A8" w:rsidRPr="000E16CD" w14:paraId="101888AF" w14:textId="77777777" w:rsidTr="00130F11">
        <w:tc>
          <w:tcPr>
            <w:tcW w:w="4092" w:type="dxa"/>
          </w:tcPr>
          <w:p w14:paraId="6F966EB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K: NYSESLAT</w:t>
            </w:r>
          </w:p>
        </w:tc>
        <w:tc>
          <w:tcPr>
            <w:tcW w:w="2483" w:type="dxa"/>
          </w:tcPr>
          <w:p w14:paraId="79224BC0" w14:textId="6F48A05A" w:rsidR="002E39A8" w:rsidRPr="000E16CD" w:rsidRDefault="00AD5F0B" w:rsidP="006631DA">
            <w:pPr>
              <w:pStyle w:val="NormalWeb"/>
              <w:rPr>
                <w:rFonts w:ascii="Bookman Old Style" w:hAnsi="Bookman Old Style" w:cs="Arial"/>
                <w:sz w:val="22"/>
                <w:szCs w:val="22"/>
              </w:rPr>
            </w:pPr>
            <w:r w:rsidRPr="000E16CD">
              <w:rPr>
                <w:rFonts w:ascii="Bookman Old Style" w:hAnsi="Bookman Old Style" w:cs="Arial"/>
                <w:sz w:val="22"/>
                <w:szCs w:val="22"/>
              </w:rPr>
              <w:t>Any date after August 31, 20</w:t>
            </w:r>
            <w:r w:rsidR="006631DA">
              <w:rPr>
                <w:rFonts w:ascii="Bookman Old Style" w:hAnsi="Bookman Old Style" w:cs="Arial"/>
                <w:sz w:val="22"/>
                <w:szCs w:val="22"/>
              </w:rPr>
              <w:t>1</w:t>
            </w:r>
            <w:r w:rsidR="0051249B">
              <w:rPr>
                <w:rFonts w:ascii="Bookman Old Style" w:hAnsi="Bookman Old Style" w:cs="Arial"/>
                <w:sz w:val="22"/>
                <w:szCs w:val="22"/>
              </w:rPr>
              <w:t>2</w:t>
            </w:r>
          </w:p>
        </w:tc>
        <w:tc>
          <w:tcPr>
            <w:tcW w:w="3409" w:type="dxa"/>
          </w:tcPr>
          <w:p w14:paraId="33C10CE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6</w:t>
            </w:r>
          </w:p>
        </w:tc>
      </w:tr>
      <w:tr w:rsidR="002E39A8" w:rsidRPr="000E16CD" w14:paraId="5981467F" w14:textId="77777777" w:rsidTr="00130F11">
        <w:tc>
          <w:tcPr>
            <w:tcW w:w="4092" w:type="dxa"/>
          </w:tcPr>
          <w:p w14:paraId="18404CBC"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1: NYSESLAT</w:t>
            </w:r>
          </w:p>
        </w:tc>
        <w:tc>
          <w:tcPr>
            <w:tcW w:w="2483" w:type="dxa"/>
          </w:tcPr>
          <w:p w14:paraId="75CC93BF" w14:textId="79873F3E"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20E5C">
              <w:rPr>
                <w:rFonts w:ascii="Bookman Old Style" w:hAnsi="Bookman Old Style" w:cs="Arial"/>
                <w:sz w:val="22"/>
                <w:szCs w:val="22"/>
              </w:rPr>
              <w:t>1</w:t>
            </w:r>
            <w:r w:rsidR="0051249B">
              <w:rPr>
                <w:rFonts w:ascii="Bookman Old Style" w:hAnsi="Bookman Old Style" w:cs="Arial"/>
                <w:sz w:val="22"/>
                <w:szCs w:val="22"/>
              </w:rPr>
              <w:t>1</w:t>
            </w:r>
            <w:r w:rsidRPr="000E16CD">
              <w:rPr>
                <w:rFonts w:ascii="Bookman Old Style" w:hAnsi="Bookman Old Style" w:cs="Arial"/>
                <w:sz w:val="22"/>
                <w:szCs w:val="22"/>
              </w:rPr>
              <w:t>—August 31, 20</w:t>
            </w:r>
            <w:r w:rsidR="006631DA">
              <w:rPr>
                <w:rFonts w:ascii="Bookman Old Style" w:hAnsi="Bookman Old Style" w:cs="Arial"/>
                <w:sz w:val="22"/>
                <w:szCs w:val="22"/>
              </w:rPr>
              <w:t>1</w:t>
            </w:r>
            <w:r w:rsidR="0051249B">
              <w:rPr>
                <w:rFonts w:ascii="Bookman Old Style" w:hAnsi="Bookman Old Style" w:cs="Arial"/>
                <w:sz w:val="22"/>
                <w:szCs w:val="22"/>
              </w:rPr>
              <w:t>2</w:t>
            </w:r>
          </w:p>
        </w:tc>
        <w:tc>
          <w:tcPr>
            <w:tcW w:w="3409" w:type="dxa"/>
          </w:tcPr>
          <w:p w14:paraId="444D033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7</w:t>
            </w:r>
          </w:p>
        </w:tc>
      </w:tr>
      <w:tr w:rsidR="002E39A8" w:rsidRPr="000E16CD" w14:paraId="4E6BDEBF" w14:textId="77777777" w:rsidTr="00130F11">
        <w:tc>
          <w:tcPr>
            <w:tcW w:w="4092" w:type="dxa"/>
          </w:tcPr>
          <w:p w14:paraId="4F7A5718"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2: NYSESLAT</w:t>
            </w:r>
          </w:p>
        </w:tc>
        <w:tc>
          <w:tcPr>
            <w:tcW w:w="2483" w:type="dxa"/>
          </w:tcPr>
          <w:p w14:paraId="236C0F35" w14:textId="5CF94BB2"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1249B">
              <w:rPr>
                <w:rFonts w:ascii="Bookman Old Style" w:hAnsi="Bookman Old Style" w:cs="Arial"/>
                <w:sz w:val="22"/>
                <w:szCs w:val="22"/>
              </w:rPr>
              <w:t>10</w:t>
            </w:r>
            <w:r w:rsidRPr="000E16CD">
              <w:rPr>
                <w:rFonts w:ascii="Bookman Old Style" w:hAnsi="Bookman Old Style" w:cs="Arial"/>
                <w:sz w:val="22"/>
                <w:szCs w:val="22"/>
              </w:rPr>
              <w:t>—August 31, 20</w:t>
            </w:r>
            <w:r w:rsidR="00520E5C">
              <w:rPr>
                <w:rFonts w:ascii="Bookman Old Style" w:hAnsi="Bookman Old Style" w:cs="Arial"/>
                <w:sz w:val="22"/>
                <w:szCs w:val="22"/>
              </w:rPr>
              <w:t>1</w:t>
            </w:r>
            <w:r w:rsidR="0051249B">
              <w:rPr>
                <w:rFonts w:ascii="Bookman Old Style" w:hAnsi="Bookman Old Style" w:cs="Arial"/>
                <w:sz w:val="22"/>
                <w:szCs w:val="22"/>
              </w:rPr>
              <w:t>1</w:t>
            </w:r>
          </w:p>
        </w:tc>
        <w:tc>
          <w:tcPr>
            <w:tcW w:w="3409" w:type="dxa"/>
          </w:tcPr>
          <w:p w14:paraId="039035C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8</w:t>
            </w:r>
          </w:p>
        </w:tc>
      </w:tr>
      <w:tr w:rsidR="002E39A8" w:rsidRPr="000E16CD" w14:paraId="7F780E9B" w14:textId="77777777" w:rsidTr="00130F11">
        <w:tc>
          <w:tcPr>
            <w:tcW w:w="4092" w:type="dxa"/>
          </w:tcPr>
          <w:p w14:paraId="1B4D1BDB"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3: NYSAA ELA, NYSAA mathematics, NYSTP ELA, NYSTP mathematics, and NYSESLAT</w:t>
            </w:r>
          </w:p>
        </w:tc>
        <w:tc>
          <w:tcPr>
            <w:tcW w:w="2483" w:type="dxa"/>
          </w:tcPr>
          <w:p w14:paraId="78326B8F" w14:textId="1EDA7841"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1249B">
              <w:rPr>
                <w:rFonts w:ascii="Bookman Old Style" w:hAnsi="Bookman Old Style" w:cs="Arial"/>
                <w:sz w:val="22"/>
                <w:szCs w:val="22"/>
              </w:rPr>
              <w:t>9</w:t>
            </w:r>
            <w:r w:rsidRPr="000E16CD">
              <w:rPr>
                <w:rFonts w:ascii="Bookman Old Style" w:hAnsi="Bookman Old Style" w:cs="Arial"/>
                <w:sz w:val="22"/>
                <w:szCs w:val="22"/>
              </w:rPr>
              <w:t>—August 31, 20</w:t>
            </w:r>
            <w:r w:rsidR="0051249B">
              <w:rPr>
                <w:rFonts w:ascii="Bookman Old Style" w:hAnsi="Bookman Old Style" w:cs="Arial"/>
                <w:sz w:val="22"/>
                <w:szCs w:val="22"/>
              </w:rPr>
              <w:t>10</w:t>
            </w:r>
          </w:p>
        </w:tc>
        <w:tc>
          <w:tcPr>
            <w:tcW w:w="3409" w:type="dxa"/>
          </w:tcPr>
          <w:p w14:paraId="4155465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9</w:t>
            </w:r>
          </w:p>
        </w:tc>
      </w:tr>
      <w:tr w:rsidR="002E39A8" w:rsidRPr="000E16CD" w14:paraId="75B21167" w14:textId="77777777" w:rsidTr="00130F11">
        <w:tc>
          <w:tcPr>
            <w:tcW w:w="4092" w:type="dxa"/>
          </w:tcPr>
          <w:p w14:paraId="3BD54772"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 xml:space="preserve">Grade 4: NYSAA ELA, NYSAA mathematics, NYSAA science, NYSTP ELA, NYSTP mathematics, NYSTP science, and NYSESLAT </w:t>
            </w:r>
          </w:p>
        </w:tc>
        <w:tc>
          <w:tcPr>
            <w:tcW w:w="2483" w:type="dxa"/>
          </w:tcPr>
          <w:p w14:paraId="0022B310" w14:textId="507551A8"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1249B">
              <w:rPr>
                <w:rFonts w:ascii="Bookman Old Style" w:hAnsi="Bookman Old Style" w:cs="Arial"/>
                <w:sz w:val="22"/>
                <w:szCs w:val="22"/>
              </w:rPr>
              <w:t>8</w:t>
            </w:r>
            <w:r w:rsidRPr="000E16CD">
              <w:rPr>
                <w:rFonts w:ascii="Bookman Old Style" w:hAnsi="Bookman Old Style" w:cs="Arial"/>
                <w:sz w:val="22"/>
                <w:szCs w:val="22"/>
              </w:rPr>
              <w:t>—August 31, 200</w:t>
            </w:r>
            <w:r w:rsidR="0051249B">
              <w:rPr>
                <w:rFonts w:ascii="Bookman Old Style" w:hAnsi="Bookman Old Style" w:cs="Arial"/>
                <w:sz w:val="22"/>
                <w:szCs w:val="22"/>
              </w:rPr>
              <w:t>9</w:t>
            </w:r>
          </w:p>
        </w:tc>
        <w:tc>
          <w:tcPr>
            <w:tcW w:w="3409" w:type="dxa"/>
          </w:tcPr>
          <w:p w14:paraId="4E3C2DB3"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10</w:t>
            </w:r>
          </w:p>
        </w:tc>
      </w:tr>
      <w:tr w:rsidR="002E39A8" w:rsidRPr="000E16CD" w14:paraId="47C520B2" w14:textId="77777777" w:rsidTr="00130F11">
        <w:tc>
          <w:tcPr>
            <w:tcW w:w="4092" w:type="dxa"/>
          </w:tcPr>
          <w:p w14:paraId="4B52A1CA"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5: NYSAA ELA, NYSAA mathematics, NYSTP ELA, NYSTP mathematics, and NYSESLAT</w:t>
            </w:r>
          </w:p>
        </w:tc>
        <w:tc>
          <w:tcPr>
            <w:tcW w:w="2483" w:type="dxa"/>
          </w:tcPr>
          <w:p w14:paraId="3C15A883" w14:textId="134E5C45"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1249B">
              <w:rPr>
                <w:rFonts w:ascii="Bookman Old Style" w:hAnsi="Bookman Old Style" w:cs="Arial"/>
                <w:sz w:val="22"/>
                <w:szCs w:val="22"/>
              </w:rPr>
              <w:t>7</w:t>
            </w:r>
            <w:r w:rsidRPr="000E16CD">
              <w:rPr>
                <w:rFonts w:ascii="Bookman Old Style" w:hAnsi="Bookman Old Style" w:cs="Arial"/>
                <w:sz w:val="22"/>
                <w:szCs w:val="22"/>
              </w:rPr>
              <w:t>—August 31, 200</w:t>
            </w:r>
            <w:r w:rsidR="0051249B">
              <w:rPr>
                <w:rFonts w:ascii="Bookman Old Style" w:hAnsi="Bookman Old Style" w:cs="Arial"/>
                <w:sz w:val="22"/>
                <w:szCs w:val="22"/>
              </w:rPr>
              <w:t>8</w:t>
            </w:r>
          </w:p>
        </w:tc>
        <w:tc>
          <w:tcPr>
            <w:tcW w:w="3409" w:type="dxa"/>
          </w:tcPr>
          <w:p w14:paraId="25EE732C"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11</w:t>
            </w:r>
          </w:p>
        </w:tc>
      </w:tr>
      <w:tr w:rsidR="002E39A8" w:rsidRPr="000E16CD" w14:paraId="07C89304" w14:textId="77777777" w:rsidTr="00130F11">
        <w:tc>
          <w:tcPr>
            <w:tcW w:w="4092" w:type="dxa"/>
          </w:tcPr>
          <w:p w14:paraId="708431F7"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6: NYSAA ELA, NYSAA mathematics, NYSTP ELA, NYSTP mathematics, and NYSESLAT</w:t>
            </w:r>
          </w:p>
        </w:tc>
        <w:tc>
          <w:tcPr>
            <w:tcW w:w="2483" w:type="dxa"/>
          </w:tcPr>
          <w:p w14:paraId="1A7DC0C0" w14:textId="2911C98E"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1249B">
              <w:rPr>
                <w:rFonts w:ascii="Bookman Old Style" w:hAnsi="Bookman Old Style" w:cs="Arial"/>
                <w:sz w:val="22"/>
                <w:szCs w:val="22"/>
              </w:rPr>
              <w:t>6</w:t>
            </w:r>
            <w:r w:rsidRPr="000E16CD">
              <w:rPr>
                <w:rFonts w:ascii="Bookman Old Style" w:hAnsi="Bookman Old Style" w:cs="Arial"/>
                <w:sz w:val="22"/>
                <w:szCs w:val="22"/>
              </w:rPr>
              <w:t>—August 31, 200</w:t>
            </w:r>
            <w:r w:rsidR="0051249B">
              <w:rPr>
                <w:rFonts w:ascii="Bookman Old Style" w:hAnsi="Bookman Old Style" w:cs="Arial"/>
                <w:sz w:val="22"/>
                <w:szCs w:val="22"/>
              </w:rPr>
              <w:t>7</w:t>
            </w:r>
          </w:p>
        </w:tc>
        <w:tc>
          <w:tcPr>
            <w:tcW w:w="3409" w:type="dxa"/>
          </w:tcPr>
          <w:p w14:paraId="65584E81"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12</w:t>
            </w:r>
          </w:p>
        </w:tc>
      </w:tr>
      <w:tr w:rsidR="002E39A8" w:rsidRPr="000E16CD" w14:paraId="6AEDC120" w14:textId="77777777" w:rsidTr="00130F11">
        <w:tc>
          <w:tcPr>
            <w:tcW w:w="4092" w:type="dxa"/>
          </w:tcPr>
          <w:p w14:paraId="34BCC65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7: NYSAA ELA, NYSAA mathematics, NYSTP ELA, NYSTP mathematics, and NYSESLAT</w:t>
            </w:r>
          </w:p>
        </w:tc>
        <w:tc>
          <w:tcPr>
            <w:tcW w:w="2483" w:type="dxa"/>
          </w:tcPr>
          <w:p w14:paraId="4912A352" w14:textId="4D44F2F5"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E96E3F" w:rsidRPr="000E16CD">
              <w:rPr>
                <w:rFonts w:ascii="Bookman Old Style" w:hAnsi="Bookman Old Style" w:cs="Arial"/>
                <w:sz w:val="22"/>
                <w:szCs w:val="22"/>
              </w:rPr>
              <w:t>200</w:t>
            </w:r>
            <w:r w:rsidR="004670F3">
              <w:rPr>
                <w:rFonts w:ascii="Bookman Old Style" w:hAnsi="Bookman Old Style" w:cs="Arial"/>
                <w:sz w:val="22"/>
                <w:szCs w:val="22"/>
              </w:rPr>
              <w:t>5</w:t>
            </w:r>
            <w:r w:rsidRPr="000E16CD">
              <w:rPr>
                <w:rFonts w:ascii="Bookman Old Style" w:hAnsi="Bookman Old Style" w:cs="Arial"/>
                <w:sz w:val="22"/>
                <w:szCs w:val="22"/>
              </w:rPr>
              <w:t>—August 31, 200</w:t>
            </w:r>
            <w:r w:rsidR="004670F3">
              <w:rPr>
                <w:rFonts w:ascii="Bookman Old Style" w:hAnsi="Bookman Old Style" w:cs="Arial"/>
                <w:sz w:val="22"/>
                <w:szCs w:val="22"/>
              </w:rPr>
              <w:t>6</w:t>
            </w:r>
          </w:p>
        </w:tc>
        <w:tc>
          <w:tcPr>
            <w:tcW w:w="3409" w:type="dxa"/>
          </w:tcPr>
          <w:p w14:paraId="6B1049D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13</w:t>
            </w:r>
          </w:p>
        </w:tc>
      </w:tr>
      <w:tr w:rsidR="002E39A8" w:rsidRPr="000E16CD" w14:paraId="13E09750" w14:textId="77777777" w:rsidTr="00130F11">
        <w:tc>
          <w:tcPr>
            <w:tcW w:w="4092" w:type="dxa"/>
          </w:tcPr>
          <w:p w14:paraId="3E16EAE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8: NYSAA ELA, NYSAA mathematics, NYSAA science, NYSTP ELA, NYSTP mathematics, NYSTP science, and NYSESLAT</w:t>
            </w:r>
          </w:p>
        </w:tc>
        <w:tc>
          <w:tcPr>
            <w:tcW w:w="2483" w:type="dxa"/>
          </w:tcPr>
          <w:p w14:paraId="103F5B25" w14:textId="0CE73EDF" w:rsidR="002E39A8" w:rsidRPr="000E16CD" w:rsidRDefault="00E96E3F" w:rsidP="006631DA">
            <w:pPr>
              <w:rPr>
                <w:rFonts w:ascii="Bookman Old Style" w:hAnsi="Bookman Old Style" w:cs="Arial"/>
                <w:sz w:val="22"/>
                <w:szCs w:val="22"/>
              </w:rPr>
            </w:pPr>
            <w:r w:rsidRPr="000E16CD">
              <w:rPr>
                <w:rFonts w:ascii="Bookman Old Style" w:hAnsi="Bookman Old Style" w:cs="Arial"/>
                <w:sz w:val="22"/>
                <w:szCs w:val="22"/>
              </w:rPr>
              <w:t>September 1, 200</w:t>
            </w:r>
            <w:r w:rsidR="004670F3">
              <w:rPr>
                <w:rFonts w:ascii="Bookman Old Style" w:hAnsi="Bookman Old Style" w:cs="Arial"/>
                <w:sz w:val="22"/>
                <w:szCs w:val="22"/>
              </w:rPr>
              <w:t>4</w:t>
            </w:r>
            <w:r w:rsidR="002E39A8" w:rsidRPr="000E16CD">
              <w:rPr>
                <w:rFonts w:ascii="Bookman Old Style" w:hAnsi="Bookman Old Style" w:cs="Arial"/>
                <w:sz w:val="22"/>
                <w:szCs w:val="22"/>
              </w:rPr>
              <w:t xml:space="preserve">—August 31, </w:t>
            </w:r>
            <w:r w:rsidR="00AD5F0B" w:rsidRPr="000E16CD">
              <w:rPr>
                <w:rFonts w:ascii="Bookman Old Style" w:hAnsi="Bookman Old Style" w:cs="Arial"/>
                <w:sz w:val="22"/>
                <w:szCs w:val="22"/>
              </w:rPr>
              <w:t>200</w:t>
            </w:r>
            <w:r w:rsidR="004670F3">
              <w:rPr>
                <w:rFonts w:ascii="Bookman Old Style" w:hAnsi="Bookman Old Style" w:cs="Arial"/>
                <w:sz w:val="22"/>
                <w:szCs w:val="22"/>
              </w:rPr>
              <w:t>5</w:t>
            </w:r>
          </w:p>
        </w:tc>
        <w:tc>
          <w:tcPr>
            <w:tcW w:w="3409" w:type="dxa"/>
          </w:tcPr>
          <w:p w14:paraId="69985422"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14</w:t>
            </w:r>
          </w:p>
        </w:tc>
      </w:tr>
      <w:tr w:rsidR="002E39A8" w:rsidRPr="000E16CD" w14:paraId="12765CCD" w14:textId="77777777" w:rsidTr="00130F11">
        <w:tc>
          <w:tcPr>
            <w:tcW w:w="4092" w:type="dxa"/>
          </w:tcPr>
          <w:p w14:paraId="2A198E50"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lastRenderedPageBreak/>
              <w:t>Grade 9: NYSESLAT</w:t>
            </w:r>
          </w:p>
        </w:tc>
        <w:tc>
          <w:tcPr>
            <w:tcW w:w="2483" w:type="dxa"/>
          </w:tcPr>
          <w:p w14:paraId="31755A05" w14:textId="1652D908"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336452" w:rsidRPr="000E16CD">
              <w:rPr>
                <w:rFonts w:ascii="Bookman Old Style" w:hAnsi="Bookman Old Style" w:cs="Arial"/>
                <w:sz w:val="22"/>
                <w:szCs w:val="22"/>
              </w:rPr>
              <w:t>200</w:t>
            </w:r>
            <w:r w:rsidR="004670F3">
              <w:rPr>
                <w:rFonts w:ascii="Bookman Old Style" w:hAnsi="Bookman Old Style" w:cs="Arial"/>
                <w:sz w:val="22"/>
                <w:szCs w:val="22"/>
              </w:rPr>
              <w:t>3</w:t>
            </w:r>
            <w:r w:rsidRPr="000E16CD">
              <w:rPr>
                <w:rFonts w:ascii="Bookman Old Style" w:hAnsi="Bookman Old Style" w:cs="Arial"/>
                <w:sz w:val="22"/>
                <w:szCs w:val="22"/>
              </w:rPr>
              <w:t xml:space="preserve">—August 31, </w:t>
            </w:r>
            <w:r w:rsidR="00E96E3F" w:rsidRPr="000E16CD">
              <w:rPr>
                <w:rFonts w:ascii="Bookman Old Style" w:hAnsi="Bookman Old Style" w:cs="Arial"/>
                <w:sz w:val="22"/>
                <w:szCs w:val="22"/>
              </w:rPr>
              <w:t>200</w:t>
            </w:r>
            <w:r w:rsidR="004670F3">
              <w:rPr>
                <w:rFonts w:ascii="Bookman Old Style" w:hAnsi="Bookman Old Style" w:cs="Arial"/>
                <w:sz w:val="22"/>
                <w:szCs w:val="22"/>
              </w:rPr>
              <w:t>4</w:t>
            </w:r>
          </w:p>
        </w:tc>
        <w:tc>
          <w:tcPr>
            <w:tcW w:w="3409" w:type="dxa"/>
          </w:tcPr>
          <w:p w14:paraId="7E0B4C2D"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15</w:t>
            </w:r>
          </w:p>
        </w:tc>
      </w:tr>
      <w:tr w:rsidR="002E39A8" w:rsidRPr="000E16CD" w14:paraId="6BA88428" w14:textId="77777777" w:rsidTr="00130F11">
        <w:tc>
          <w:tcPr>
            <w:tcW w:w="4092" w:type="dxa"/>
          </w:tcPr>
          <w:p w14:paraId="61D2E11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10: NYSESLAT </w:t>
            </w:r>
          </w:p>
        </w:tc>
        <w:tc>
          <w:tcPr>
            <w:tcW w:w="2483" w:type="dxa"/>
          </w:tcPr>
          <w:p w14:paraId="7212072B" w14:textId="29FAB052"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6631DA">
              <w:rPr>
                <w:rFonts w:ascii="Bookman Old Style" w:hAnsi="Bookman Old Style" w:cs="Arial"/>
                <w:sz w:val="22"/>
                <w:szCs w:val="22"/>
              </w:rPr>
              <w:t>200</w:t>
            </w:r>
            <w:r w:rsidR="004670F3">
              <w:rPr>
                <w:rFonts w:ascii="Bookman Old Style" w:hAnsi="Bookman Old Style" w:cs="Arial"/>
                <w:sz w:val="22"/>
                <w:szCs w:val="22"/>
              </w:rPr>
              <w:t>2</w:t>
            </w:r>
            <w:r w:rsidRPr="000E16CD">
              <w:rPr>
                <w:rFonts w:ascii="Bookman Old Style" w:hAnsi="Bookman Old Style" w:cs="Arial"/>
                <w:sz w:val="22"/>
                <w:szCs w:val="22"/>
              </w:rPr>
              <w:t xml:space="preserve">—August 31, </w:t>
            </w:r>
            <w:r w:rsidR="00336452" w:rsidRPr="000E16CD">
              <w:rPr>
                <w:rFonts w:ascii="Bookman Old Style" w:hAnsi="Bookman Old Style" w:cs="Arial"/>
                <w:sz w:val="22"/>
                <w:szCs w:val="22"/>
              </w:rPr>
              <w:t>200</w:t>
            </w:r>
            <w:r w:rsidR="004670F3">
              <w:rPr>
                <w:rFonts w:ascii="Bookman Old Style" w:hAnsi="Bookman Old Style" w:cs="Arial"/>
                <w:sz w:val="22"/>
                <w:szCs w:val="22"/>
              </w:rPr>
              <w:t>3</w:t>
            </w:r>
          </w:p>
        </w:tc>
        <w:tc>
          <w:tcPr>
            <w:tcW w:w="3409" w:type="dxa"/>
          </w:tcPr>
          <w:p w14:paraId="38A9F854"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16</w:t>
            </w:r>
          </w:p>
        </w:tc>
      </w:tr>
      <w:tr w:rsidR="002E39A8" w:rsidRPr="000E16CD" w14:paraId="1A10EF39" w14:textId="77777777" w:rsidTr="00130F11">
        <w:tc>
          <w:tcPr>
            <w:tcW w:w="4092" w:type="dxa"/>
          </w:tcPr>
          <w:p w14:paraId="3AE2E3F9" w14:textId="77777777" w:rsidR="002E39A8" w:rsidRPr="000E16CD" w:rsidRDefault="002E39A8" w:rsidP="002E39A8">
            <w:pPr>
              <w:pStyle w:val="Default"/>
              <w:rPr>
                <w:rFonts w:ascii="Bookman Old Style" w:hAnsi="Bookman Old Style" w:cs="Arial"/>
                <w:sz w:val="22"/>
                <w:szCs w:val="22"/>
              </w:rPr>
            </w:pPr>
          </w:p>
          <w:p w14:paraId="2D50A19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11: NYSESLAT </w:t>
            </w:r>
          </w:p>
        </w:tc>
        <w:tc>
          <w:tcPr>
            <w:tcW w:w="2483" w:type="dxa"/>
          </w:tcPr>
          <w:p w14:paraId="095431C4" w14:textId="06822D15"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520E5C">
              <w:rPr>
                <w:rFonts w:ascii="Bookman Old Style" w:hAnsi="Bookman Old Style" w:cs="Arial"/>
                <w:sz w:val="22"/>
                <w:szCs w:val="22"/>
              </w:rPr>
              <w:t>200</w:t>
            </w:r>
            <w:r w:rsidR="004670F3">
              <w:rPr>
                <w:rFonts w:ascii="Bookman Old Style" w:hAnsi="Bookman Old Style" w:cs="Arial"/>
                <w:sz w:val="22"/>
                <w:szCs w:val="22"/>
              </w:rPr>
              <w:t>1</w:t>
            </w:r>
            <w:r w:rsidRPr="000E16CD">
              <w:rPr>
                <w:rFonts w:ascii="Bookman Old Style" w:hAnsi="Bookman Old Style" w:cs="Arial"/>
                <w:sz w:val="22"/>
                <w:szCs w:val="22"/>
              </w:rPr>
              <w:t xml:space="preserve">—August 31, </w:t>
            </w:r>
            <w:r w:rsidR="006631DA">
              <w:rPr>
                <w:rFonts w:ascii="Bookman Old Style" w:hAnsi="Bookman Old Style" w:cs="Arial"/>
                <w:sz w:val="22"/>
                <w:szCs w:val="22"/>
              </w:rPr>
              <w:t>200</w:t>
            </w:r>
            <w:r w:rsidR="004670F3">
              <w:rPr>
                <w:rFonts w:ascii="Bookman Old Style" w:hAnsi="Bookman Old Style" w:cs="Arial"/>
                <w:sz w:val="22"/>
                <w:szCs w:val="22"/>
              </w:rPr>
              <w:t>2</w:t>
            </w:r>
          </w:p>
        </w:tc>
        <w:tc>
          <w:tcPr>
            <w:tcW w:w="3409" w:type="dxa"/>
          </w:tcPr>
          <w:p w14:paraId="7E05F51B" w14:textId="77777777" w:rsidR="002E39A8" w:rsidRPr="000E16CD" w:rsidRDefault="002E39A8" w:rsidP="002E39A8">
            <w:pPr>
              <w:pStyle w:val="Default"/>
              <w:jc w:val="center"/>
              <w:rPr>
                <w:rFonts w:ascii="Bookman Old Style" w:hAnsi="Bookman Old Style" w:cs="Arial"/>
                <w:sz w:val="22"/>
                <w:szCs w:val="22"/>
              </w:rPr>
            </w:pPr>
          </w:p>
          <w:p w14:paraId="459902E5"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17</w:t>
            </w:r>
          </w:p>
        </w:tc>
      </w:tr>
      <w:tr w:rsidR="002E39A8" w:rsidRPr="000E16CD" w14:paraId="10F568C4" w14:textId="77777777" w:rsidTr="00130F11">
        <w:tc>
          <w:tcPr>
            <w:tcW w:w="4092" w:type="dxa"/>
          </w:tcPr>
          <w:p w14:paraId="16B623FE"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12: NYSESLAT </w:t>
            </w:r>
          </w:p>
        </w:tc>
        <w:tc>
          <w:tcPr>
            <w:tcW w:w="2483" w:type="dxa"/>
          </w:tcPr>
          <w:p w14:paraId="648F894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Born on or before</w:t>
            </w:r>
          </w:p>
          <w:p w14:paraId="71929054" w14:textId="11C52686"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4670F3">
              <w:rPr>
                <w:rFonts w:ascii="Bookman Old Style" w:hAnsi="Bookman Old Style" w:cs="Arial"/>
                <w:sz w:val="22"/>
                <w:szCs w:val="22"/>
              </w:rPr>
              <w:t>1</w:t>
            </w:r>
          </w:p>
        </w:tc>
        <w:tc>
          <w:tcPr>
            <w:tcW w:w="3409" w:type="dxa"/>
          </w:tcPr>
          <w:p w14:paraId="1EB7EC6A"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18</w:t>
            </w:r>
          </w:p>
        </w:tc>
      </w:tr>
      <w:tr w:rsidR="002E39A8" w:rsidRPr="000E16CD" w14:paraId="6918619B" w14:textId="77777777" w:rsidTr="00130F11">
        <w:tc>
          <w:tcPr>
            <w:tcW w:w="4092" w:type="dxa"/>
          </w:tcPr>
          <w:p w14:paraId="31C0DAE8" w14:textId="7703CBCE"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 xml:space="preserve">Secondary-Level NYSAA ELA, mathematics, </w:t>
            </w:r>
            <w:r w:rsidR="00893E54">
              <w:rPr>
                <w:rFonts w:ascii="Bookman Old Style" w:hAnsi="Bookman Old Style" w:cs="Arial"/>
                <w:sz w:val="22"/>
                <w:szCs w:val="22"/>
              </w:rPr>
              <w:t xml:space="preserve">and </w:t>
            </w:r>
            <w:r w:rsidRPr="000E16CD">
              <w:rPr>
                <w:rFonts w:ascii="Bookman Old Style" w:hAnsi="Bookman Old Style" w:cs="Arial"/>
                <w:sz w:val="22"/>
                <w:szCs w:val="22"/>
              </w:rPr>
              <w:t>science</w:t>
            </w:r>
          </w:p>
        </w:tc>
        <w:tc>
          <w:tcPr>
            <w:tcW w:w="2483" w:type="dxa"/>
          </w:tcPr>
          <w:p w14:paraId="4E9AB67F" w14:textId="61C49FED"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 xml:space="preserve">September 1, </w:t>
            </w:r>
            <w:r w:rsidR="004670F3">
              <w:rPr>
                <w:rFonts w:ascii="Bookman Old Style" w:hAnsi="Bookman Old Style" w:cs="Arial"/>
                <w:sz w:val="22"/>
                <w:szCs w:val="22"/>
              </w:rPr>
              <w:t>2000</w:t>
            </w: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4670F3">
              <w:rPr>
                <w:rFonts w:ascii="Bookman Old Style" w:hAnsi="Bookman Old Style" w:cs="Arial"/>
                <w:sz w:val="22"/>
                <w:szCs w:val="22"/>
              </w:rPr>
              <w:t>1</w:t>
            </w:r>
          </w:p>
        </w:tc>
        <w:tc>
          <w:tcPr>
            <w:tcW w:w="3409" w:type="dxa"/>
          </w:tcPr>
          <w:p w14:paraId="2057F32A"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18</w:t>
            </w:r>
          </w:p>
        </w:tc>
      </w:tr>
    </w:tbl>
    <w:p w14:paraId="67655EDB" w14:textId="5FF399FC" w:rsidR="00CB3A20" w:rsidRPr="00211581" w:rsidRDefault="00CB3A20" w:rsidP="00CB3A20">
      <w:pPr>
        <w:pStyle w:val="Heading2"/>
      </w:pPr>
      <w:bookmarkStart w:id="513" w:name="_Toc290554794"/>
      <w:bookmarkStart w:id="514" w:name="_Toc335294180"/>
      <w:bookmarkStart w:id="515" w:name="_Toc494894062"/>
      <w:bookmarkStart w:id="516" w:name="_Toc290554828"/>
      <w:bookmarkStart w:id="517" w:name="_Toc335294181"/>
      <w:bookmarkStart w:id="518" w:name="_Toc531952753"/>
      <w:r w:rsidRPr="00211581">
        <w:t>“Validity Rules”: Reporting Students with Valid or Invalid Scores</w:t>
      </w:r>
      <w:bookmarkEnd w:id="513"/>
      <w:bookmarkEnd w:id="514"/>
      <w:bookmarkEnd w:id="515"/>
      <w:bookmarkEnd w:id="518"/>
    </w:p>
    <w:p w14:paraId="36F4F8D0" w14:textId="03B9D005" w:rsidR="00CB3A20" w:rsidRPr="002264FB" w:rsidRDefault="00CB3A20" w:rsidP="002264FB">
      <w:pPr>
        <w:spacing w:before="240"/>
        <w:rPr>
          <w:rFonts w:ascii="Arial" w:hAnsi="Arial" w:cs="Arial"/>
          <w:b/>
        </w:rPr>
      </w:pPr>
      <w:bookmarkStart w:id="519" w:name="_Toc494894063"/>
      <w:bookmarkStart w:id="520" w:name="_Toc185393116"/>
      <w:r w:rsidRPr="002264FB">
        <w:rPr>
          <w:rFonts w:ascii="Arial" w:hAnsi="Arial" w:cs="Arial"/>
          <w:b/>
        </w:rPr>
        <w:t>New York State Testing Program (NYSTP) Assessments in ELA and Mathematics</w:t>
      </w:r>
      <w:bookmarkEnd w:id="519"/>
    </w:p>
    <w:p w14:paraId="6EFA03B3" w14:textId="77777777" w:rsidR="00A422CB" w:rsidRDefault="00A422CB" w:rsidP="00CB3A20">
      <w:pPr>
        <w:rPr>
          <w:rFonts w:ascii="Arial" w:hAnsi="Arial" w:cs="Arial"/>
          <w:b/>
          <w:color w:val="000000"/>
        </w:rPr>
      </w:pPr>
    </w:p>
    <w:p w14:paraId="086CD674" w14:textId="77777777" w:rsidR="00CB3A20" w:rsidRPr="00211581" w:rsidRDefault="00CB3A20" w:rsidP="00CB3A20">
      <w:pPr>
        <w:rPr>
          <w:rFonts w:ascii="Arial" w:hAnsi="Arial" w:cs="Arial"/>
          <w:b/>
          <w:color w:val="000000"/>
        </w:rPr>
      </w:pPr>
      <w:r w:rsidRPr="00211581">
        <w:rPr>
          <w:rFonts w:ascii="Arial" w:hAnsi="Arial" w:cs="Arial"/>
          <w:b/>
          <w:color w:val="000000"/>
        </w:rPr>
        <w:t>Department Policy:</w:t>
      </w:r>
    </w:p>
    <w:p w14:paraId="526BCD52" w14:textId="77777777" w:rsidR="00CB3A20" w:rsidRPr="00211581" w:rsidRDefault="00CB3A20" w:rsidP="00CB3A20">
      <w:pPr>
        <w:autoSpaceDE w:val="0"/>
        <w:autoSpaceDN w:val="0"/>
        <w:adjustRightInd w:val="0"/>
        <w:jc w:val="both"/>
        <w:rPr>
          <w:rFonts w:ascii="Arial" w:hAnsi="Arial" w:cs="Arial"/>
          <w:color w:val="000000"/>
        </w:rPr>
      </w:pPr>
      <w:r w:rsidRPr="00211581">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0CB0B0F0" w14:textId="77777777" w:rsidR="00CB3A20" w:rsidRPr="00211581" w:rsidRDefault="00CB3A20" w:rsidP="00CB3A20">
      <w:pPr>
        <w:jc w:val="both"/>
        <w:rPr>
          <w:rFonts w:ascii="Arial" w:hAnsi="Arial" w:cs="Arial"/>
          <w:b/>
          <w:color w:val="000000"/>
        </w:rPr>
      </w:pPr>
    </w:p>
    <w:p w14:paraId="71809B1C"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student’s SIRS record shows him or her as enrolled for the entire test administration period but includes no appropriate test record,</w:t>
      </w:r>
    </w:p>
    <w:p w14:paraId="6DCB7CA7"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 is absent from school for one or more of the test sessions and the missed session(s) are not completed during the makeup period,</w:t>
      </w:r>
    </w:p>
    <w:p w14:paraId="3279F9B2"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 is present for one or more test sessions but did not respond to even one question on the test,</w:t>
      </w:r>
    </w:p>
    <w:p w14:paraId="0C6CF237" w14:textId="23E5E49A"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 xml:space="preserve">The student refused </w:t>
      </w:r>
      <w:r w:rsidR="00F60802" w:rsidRPr="00211581">
        <w:rPr>
          <w:rFonts w:ascii="Arial" w:hAnsi="Arial" w:cs="Arial"/>
          <w:szCs w:val="20"/>
        </w:rPr>
        <w:t>all</w:t>
      </w:r>
      <w:r w:rsidRPr="00211581">
        <w:rPr>
          <w:rFonts w:ascii="Arial" w:hAnsi="Arial" w:cs="Arial"/>
          <w:szCs w:val="20"/>
        </w:rPr>
        <w:t xml:space="preserve"> the test sessions, or</w:t>
      </w:r>
    </w:p>
    <w:p w14:paraId="4A94E592"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student’s results were invalidated due to an administrative error.</w:t>
      </w:r>
    </w:p>
    <w:bookmarkEnd w:id="520"/>
    <w:p w14:paraId="4D37F7B7" w14:textId="0D2F0F32" w:rsidR="00CB3A20" w:rsidRPr="00211581" w:rsidRDefault="00CB3A20" w:rsidP="00CB3A20">
      <w:pPr>
        <w:pStyle w:val="Body"/>
        <w:rPr>
          <w:szCs w:val="24"/>
        </w:rPr>
      </w:pPr>
      <w:r w:rsidRPr="00211581">
        <w:rPr>
          <w:b/>
          <w:i/>
          <w:szCs w:val="24"/>
        </w:rPr>
        <w:t xml:space="preserve">Present for All Sessions: </w:t>
      </w:r>
      <w:r w:rsidRPr="00211581">
        <w:rPr>
          <w:szCs w:val="24"/>
        </w:rPr>
        <w:t xml:space="preserve">Students who </w:t>
      </w:r>
      <w:proofErr w:type="gramStart"/>
      <w:r w:rsidRPr="00211581">
        <w:rPr>
          <w:szCs w:val="24"/>
        </w:rPr>
        <w:t>are in attendance at</w:t>
      </w:r>
      <w:proofErr w:type="gramEnd"/>
      <w:r w:rsidRPr="00211581">
        <w:rPr>
          <w:szCs w:val="24"/>
        </w:rPr>
        <w:t xml:space="preserve">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w:t>
      </w:r>
      <w:r w:rsidR="00E158DB">
        <w:rPr>
          <w:szCs w:val="24"/>
        </w:rPr>
        <w:t>,</w:t>
      </w:r>
      <w:r w:rsidRPr="00211581">
        <w:rPr>
          <w:szCs w:val="24"/>
        </w:rPr>
        <w:t xml:space="preserve"> respond to at least one item on the test</w:t>
      </w:r>
      <w:r w:rsidR="00E158DB">
        <w:rPr>
          <w:szCs w:val="24"/>
        </w:rPr>
        <w:t xml:space="preserve"> </w:t>
      </w:r>
      <w:r w:rsidR="00E158DB" w:rsidRPr="00E158DB">
        <w:rPr>
          <w:szCs w:val="24"/>
          <w:highlight w:val="yellow"/>
        </w:rPr>
        <w:t>and are not identified as absent</w:t>
      </w:r>
      <w:r w:rsidRPr="00211581">
        <w:rPr>
          <w:szCs w:val="24"/>
        </w:rPr>
        <w:t>, including embedded non-operational research items, will receive a valid score and a valid performance level.</w:t>
      </w:r>
    </w:p>
    <w:p w14:paraId="772713F9" w14:textId="0F8FB96D" w:rsidR="00CB3A20" w:rsidRPr="00211581" w:rsidRDefault="00CB3A20" w:rsidP="00CB3A20">
      <w:pPr>
        <w:pStyle w:val="Body"/>
        <w:rPr>
          <w:szCs w:val="24"/>
        </w:rPr>
      </w:pPr>
      <w:r w:rsidRPr="00211581">
        <w:rPr>
          <w:szCs w:val="24"/>
        </w:rPr>
        <w:t xml:space="preserve">For ungraded students: According to the ungraded/DOB age chart, the student must take the appropriate assessment </w:t>
      </w:r>
      <w:r w:rsidR="00EE3905" w:rsidRPr="00211581">
        <w:rPr>
          <w:szCs w:val="24"/>
        </w:rPr>
        <w:t>to</w:t>
      </w:r>
      <w:r w:rsidRPr="00211581">
        <w:rPr>
          <w:szCs w:val="24"/>
        </w:rPr>
        <w:t xml:space="preserve"> receive a valid score. If the DOB age range and grade do not match the grade in the “Item Description” field, then the student must receive a scale score of “999” and a standard achieved code/performance level of “97” indicating an administrative error receiving no valid score. </w:t>
      </w:r>
    </w:p>
    <w:p w14:paraId="31363843" w14:textId="77777777" w:rsidR="00CB3A20" w:rsidRPr="00211581" w:rsidRDefault="00CB3A20" w:rsidP="00CB3A20">
      <w:pPr>
        <w:pStyle w:val="BodyText"/>
      </w:pPr>
    </w:p>
    <w:p w14:paraId="08191F1C" w14:textId="29619F07" w:rsidR="00CB3A20" w:rsidRPr="00211581" w:rsidRDefault="00CB3A20" w:rsidP="00CB3A20">
      <w:pPr>
        <w:pStyle w:val="Body"/>
        <w:spacing w:before="0"/>
      </w:pPr>
      <w:r w:rsidRPr="00211581">
        <w:rPr>
          <w:szCs w:val="24"/>
        </w:rPr>
        <w:t xml:space="preserve">Students present for all sessions/parts of the test will be counted as tested in verification reports and for accountability calculations. Note that the assessment a student is reported to have taken must be at the same grade level as the grade reported for the student for the score </w:t>
      </w:r>
      <w:r w:rsidRPr="00211581">
        <w:rPr>
          <w:szCs w:val="24"/>
        </w:rPr>
        <w:lastRenderedPageBreak/>
        <w:t>to be considered valid. The assessment reported for an ungraded student must be appropriate based on the student’s date of birth, as indicated in the “Assessments by Birth Date/Age for Ungraded Students in 201</w:t>
      </w:r>
      <w:r w:rsidR="007C7994">
        <w:rPr>
          <w:szCs w:val="24"/>
        </w:rPr>
        <w:t>8</w:t>
      </w:r>
      <w:r w:rsidRPr="00211581">
        <w:rPr>
          <w:szCs w:val="24"/>
        </w:rPr>
        <w:t>–1</w:t>
      </w:r>
      <w:r w:rsidR="007C7994">
        <w:rPr>
          <w:szCs w:val="24"/>
        </w:rPr>
        <w:t>9</w:t>
      </w:r>
      <w:r w:rsidRPr="00211581">
        <w:rPr>
          <w:szCs w:val="24"/>
        </w:rPr>
        <w:t>” table in the “Ungraded Students” section of this chapter. For example, a student reported as in the third grade must be reported with a Grade 3 ELA assessment to have a valid score. A third grader who is reported with a Grade 5 ELA assessment will receive a scale score of “999” and a standard achieved code/performance level of “97”, indicating administrative error. An ungraded student whose date of birth indicates she/he should take the Grade 3 ELA assessment but who is reported with a Grade 5 ELA assessment will receive a final score of “999” and a standard achieved code/performance level of “97”, indicating administrative error.</w:t>
      </w:r>
    </w:p>
    <w:p w14:paraId="5BDAEC4F" w14:textId="77777777" w:rsidR="004560FE" w:rsidRDefault="004560FE" w:rsidP="006C09AE">
      <w:pPr>
        <w:pStyle w:val="ListBullet"/>
      </w:pPr>
    </w:p>
    <w:p w14:paraId="7CAC4569" w14:textId="35272EFA" w:rsidR="00CB3A20" w:rsidRPr="00CA1A84" w:rsidRDefault="0005555A" w:rsidP="006C09AE">
      <w:pPr>
        <w:pStyle w:val="ListBullet"/>
      </w:pPr>
      <w:r>
        <w:rPr>
          <w:b/>
          <w:i/>
        </w:rPr>
        <w:tab/>
      </w:r>
      <w:r w:rsidR="00CB3A20" w:rsidRPr="00211581">
        <w:rPr>
          <w:b/>
          <w:i/>
        </w:rPr>
        <w:t xml:space="preserve">Absent: </w:t>
      </w:r>
      <w:r w:rsidR="00CB3A20" w:rsidRPr="00211581">
        <w:t xml:space="preserve">Students who are absent for any session or absent for the entire test, will </w:t>
      </w:r>
      <w:r w:rsidR="00CB3A20" w:rsidRPr="00912FAE">
        <w:t xml:space="preserve">receive </w:t>
      </w:r>
      <w:r w:rsidR="00E158DB" w:rsidRPr="00912FAE">
        <w:t>from the vendor</w:t>
      </w:r>
      <w:r w:rsidR="00E158DB">
        <w:t xml:space="preserve"> </w:t>
      </w:r>
      <w:r w:rsidR="00CB3A20" w:rsidRPr="00211581">
        <w:t xml:space="preserve">a scale score of “999” and a standard achieved code/performance level </w:t>
      </w:r>
      <w:r w:rsidR="00CB3A20" w:rsidRPr="00CA1A84">
        <w:t>of “</w:t>
      </w:r>
      <w:r w:rsidR="00B55C2D" w:rsidRPr="00CA1A84">
        <w:t>99</w:t>
      </w:r>
      <w:r w:rsidR="00CB3A20" w:rsidRPr="00CA1A84">
        <w:t xml:space="preserve">” indicating </w:t>
      </w:r>
      <w:r w:rsidR="00A55190" w:rsidRPr="00CA1A84">
        <w:t>absent/</w:t>
      </w:r>
      <w:r w:rsidR="00CB3A20" w:rsidRPr="00CA1A84">
        <w:t xml:space="preserve">no valid score, </w:t>
      </w:r>
      <w:proofErr w:type="gramStart"/>
      <w:r w:rsidR="00CB3A20" w:rsidRPr="00CA1A84">
        <w:t>whether or not</w:t>
      </w:r>
      <w:proofErr w:type="gramEnd"/>
      <w:r w:rsidR="00CB3A20" w:rsidRPr="00CA1A84">
        <w:t xml:space="preserve"> there are any response records. For example, if a student is marked as absent yet answered at least one question on the test, the standard achieved code/performance level of “</w:t>
      </w:r>
      <w:r w:rsidR="00A55190" w:rsidRPr="00CA1A84">
        <w:t>99</w:t>
      </w:r>
      <w:r w:rsidR="00CB3A20" w:rsidRPr="00CA1A84">
        <w:t xml:space="preserve">” overrides the partial score calculated by the questions answered. These students will be counted as not tested in verification reports and for accountability calculations. </w:t>
      </w:r>
    </w:p>
    <w:p w14:paraId="77EFC9D2" w14:textId="77777777" w:rsidR="00CB3A20" w:rsidRPr="00CA1A84" w:rsidRDefault="00CB3A20" w:rsidP="006C09AE">
      <w:pPr>
        <w:pStyle w:val="ListBullet"/>
      </w:pPr>
    </w:p>
    <w:p w14:paraId="451E8715" w14:textId="0C44EDE3" w:rsidR="00CB3A20" w:rsidRPr="00211581" w:rsidRDefault="00CB3A20" w:rsidP="006C09AE">
      <w:pPr>
        <w:pStyle w:val="ListBullet"/>
      </w:pPr>
      <w:r w:rsidRPr="00CA1A84">
        <w:t>In the case where a student leaves the test administration in the middle of a test session due to illness</w:t>
      </w:r>
      <w:r w:rsidR="00DF1701" w:rsidRPr="00CA1A84">
        <w:t xml:space="preserve"> </w:t>
      </w:r>
      <w:r w:rsidRPr="00CA1A84">
        <w:t xml:space="preserve">and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a performance level and scale score will be calculated. If the absent circle is darkened in, the student will receive </w:t>
      </w:r>
      <w:r w:rsidR="00E158DB" w:rsidRPr="00912FAE">
        <w:t>from the vendor</w:t>
      </w:r>
      <w:r w:rsidR="00E158DB">
        <w:t xml:space="preserve"> </w:t>
      </w:r>
      <w:r w:rsidRPr="00CA1A84">
        <w:t>a scale score of “999” and a standard achieved code/performance level of “</w:t>
      </w:r>
      <w:r w:rsidR="00A55190" w:rsidRPr="00CA1A84">
        <w:t>99</w:t>
      </w:r>
      <w:r w:rsidRPr="00CA1A84">
        <w:t xml:space="preserve">” indicating </w:t>
      </w:r>
      <w:r w:rsidR="00A55190" w:rsidRPr="00CA1A84">
        <w:t>absent/</w:t>
      </w:r>
      <w:r w:rsidRPr="00CA1A84">
        <w:t>no valid score.</w:t>
      </w:r>
    </w:p>
    <w:p w14:paraId="3F310BF8" w14:textId="77777777" w:rsidR="00CB3A20" w:rsidRPr="00211581" w:rsidRDefault="00CB3A20" w:rsidP="006C09AE">
      <w:pPr>
        <w:pStyle w:val="ListBullet"/>
      </w:pPr>
    </w:p>
    <w:p w14:paraId="29B28CEF" w14:textId="77777777" w:rsidR="00E158DB" w:rsidRDefault="00CB3A20" w:rsidP="006C09AE">
      <w:pPr>
        <w:pStyle w:val="ListBullet"/>
        <w:rPr>
          <w:rFonts w:cs="Arial"/>
          <w:color w:val="000000"/>
        </w:rPr>
      </w:pPr>
      <w:r w:rsidRPr="00211581">
        <w:t xml:space="preserve">Note: Students who </w:t>
      </w:r>
      <w:proofErr w:type="gramStart"/>
      <w:r w:rsidRPr="00211581">
        <w:t>are in attendance at</w:t>
      </w:r>
      <w:proofErr w:type="gramEnd"/>
      <w:r w:rsidRPr="00211581">
        <w:t xml:space="preserve"> their school of enrollment for all sessions of the test, during the test administration period or make-up period, are considered in attendance for the assessment and cannot be marked as absent unless the student becomes ill during the test session or earlier that day.</w:t>
      </w:r>
      <w:r w:rsidR="00E158DB">
        <w:t xml:space="preserve"> </w:t>
      </w:r>
      <w:r w:rsidR="00E158DB" w:rsidRPr="00E158DB">
        <w:rPr>
          <w:rFonts w:cs="Arial"/>
          <w:color w:val="000000"/>
          <w:highlight w:val="yellow"/>
        </w:rPr>
        <w:t>If a student is marked as absent yet answered at least one question on the test, the scale score of “999” and performance level of “99” overrides the partial score calculated by the questions answered.</w:t>
      </w:r>
      <w:r w:rsidR="00E158DB" w:rsidRPr="00CD1100">
        <w:rPr>
          <w:rFonts w:cs="Arial"/>
          <w:color w:val="000000"/>
        </w:rPr>
        <w:t xml:space="preserve"> </w:t>
      </w:r>
    </w:p>
    <w:p w14:paraId="5F6699C8" w14:textId="1EB89DC2" w:rsidR="00083DFF" w:rsidRPr="002F6E7F" w:rsidRDefault="00083DFF" w:rsidP="00083DFF">
      <w:pPr>
        <w:pStyle w:val="Body"/>
        <w:rPr>
          <w:rFonts w:cs="Arial"/>
        </w:rPr>
      </w:pPr>
      <w:bookmarkStart w:id="521" w:name="_Toc185393117"/>
      <w:r w:rsidRPr="00211581">
        <w:rPr>
          <w:b/>
          <w:i/>
        </w:rPr>
        <w:t xml:space="preserve">Refusal: </w:t>
      </w:r>
      <w:r w:rsidRPr="00211581">
        <w:t xml:space="preserve">Refusal Code (standard achieved code/performance level of “96”) should be used for </w:t>
      </w:r>
      <w:r w:rsidRPr="00211581">
        <w:rPr>
          <w:rFonts w:cs="Arial"/>
        </w:rPr>
        <w:t xml:space="preserve">students who refused </w:t>
      </w:r>
      <w:r w:rsidR="00E80A29" w:rsidRPr="002F6E7F">
        <w:rPr>
          <w:rFonts w:cs="Arial"/>
          <w:b/>
          <w:i/>
        </w:rPr>
        <w:t>both</w:t>
      </w:r>
      <w:r w:rsidRPr="002F6E7F">
        <w:rPr>
          <w:rFonts w:cs="Arial"/>
        </w:rPr>
        <w:t xml:space="preserve"> sessions (Books) of the test. The “96” refusal code can only be used for students who refused the entire test and is not to be used for students who refused part of the test (partial refusals). Students who refused the entire test (</w:t>
      </w:r>
      <w:r w:rsidR="00E80A29" w:rsidRPr="002F6E7F">
        <w:rPr>
          <w:rFonts w:cs="Arial"/>
          <w:b/>
          <w:i/>
        </w:rPr>
        <w:t>both</w:t>
      </w:r>
      <w:r w:rsidRPr="002F6E7F">
        <w:rPr>
          <w:rFonts w:cs="Arial"/>
          <w:b/>
        </w:rPr>
        <w:t xml:space="preserve"> </w:t>
      </w:r>
      <w:r w:rsidRPr="002F6E7F">
        <w:rPr>
          <w:rFonts w:cs="Arial"/>
        </w:rPr>
        <w:t>sessions) must have a scale score of “999” and a standard achieved code/performance level of “96” indicating no valid score. The “96” refusal code is moved to Level 2 of the Student Information Repository System. These students will be considered to have "no valid test score" and will be counted as not tested.</w:t>
      </w:r>
    </w:p>
    <w:p w14:paraId="1472965E" w14:textId="77777777" w:rsidR="005550D1" w:rsidRPr="002F6E7F" w:rsidRDefault="005550D1" w:rsidP="00CB3A20">
      <w:pPr>
        <w:pStyle w:val="BodyText"/>
        <w:ind w:firstLine="720"/>
        <w:rPr>
          <w:rFonts w:ascii="Arial" w:hAnsi="Arial" w:cs="Arial"/>
          <w:szCs w:val="20"/>
        </w:rPr>
      </w:pPr>
    </w:p>
    <w:p w14:paraId="32DCF569" w14:textId="77777777" w:rsidR="00E80A29" w:rsidRDefault="00B62C0E" w:rsidP="006C09AE">
      <w:pPr>
        <w:pStyle w:val="ListBullet"/>
        <w:rPr>
          <w:color w:val="000000"/>
        </w:rPr>
      </w:pPr>
      <w:r w:rsidRPr="002F6E7F">
        <w:t xml:space="preserve">If a student answered </w:t>
      </w:r>
      <w:r w:rsidRPr="002F6E7F">
        <w:rPr>
          <w:b/>
          <w:i/>
        </w:rPr>
        <w:t>at least</w:t>
      </w:r>
      <w:r w:rsidRPr="00211581">
        <w:t xml:space="preserve"> one question but refused other questions/sessions of the test, the student will receive a valid score based upon the questions answered. </w:t>
      </w:r>
      <w:r w:rsidR="00E80A29" w:rsidRPr="00E80A29">
        <w:rPr>
          <w:color w:val="000000"/>
        </w:rPr>
        <w:t xml:space="preserve">A performance level and scale score </w:t>
      </w:r>
      <w:r w:rsidR="00E80A29" w:rsidRPr="00377538">
        <w:rPr>
          <w:b/>
          <w:i/>
          <w:color w:val="000000"/>
        </w:rPr>
        <w:t>will</w:t>
      </w:r>
      <w:r w:rsidR="00E80A29" w:rsidRPr="00E80A29">
        <w:rPr>
          <w:b/>
          <w:color w:val="000000"/>
        </w:rPr>
        <w:t xml:space="preserve"> </w:t>
      </w:r>
      <w:r w:rsidR="00E80A29" w:rsidRPr="00E80A29">
        <w:rPr>
          <w:color w:val="000000"/>
        </w:rPr>
        <w:t xml:space="preserve">be calculated. The question answered can be an operational test question or an embedded field test question. </w:t>
      </w:r>
      <w:proofErr w:type="gramStart"/>
      <w:r w:rsidR="00E80A29" w:rsidRPr="00E80A29">
        <w:rPr>
          <w:color w:val="000000"/>
        </w:rPr>
        <w:t>As long as</w:t>
      </w:r>
      <w:proofErr w:type="gramEnd"/>
      <w:r w:rsidR="00E80A29" w:rsidRPr="00E80A29">
        <w:rPr>
          <w:color w:val="000000"/>
        </w:rPr>
        <w:t xml:space="preserve"> one question is answered and the circle </w:t>
      </w:r>
      <w:r w:rsidR="00E80A29" w:rsidRPr="00E80A29">
        <w:rPr>
          <w:color w:val="000000"/>
        </w:rPr>
        <w:lastRenderedPageBreak/>
        <w:t>denoting absent for one or more test sessions is not darkened, the student will receive a valid score.</w:t>
      </w:r>
    </w:p>
    <w:p w14:paraId="4B871145" w14:textId="77777777" w:rsidR="00874B73" w:rsidRDefault="00874B73" w:rsidP="00E80A29">
      <w:pPr>
        <w:pStyle w:val="BodyText"/>
        <w:ind w:firstLine="720"/>
        <w:rPr>
          <w:rFonts w:ascii="Arial" w:hAnsi="Arial"/>
          <w:b/>
          <w:i/>
          <w:szCs w:val="20"/>
        </w:rPr>
      </w:pPr>
    </w:p>
    <w:p w14:paraId="5E15910D" w14:textId="3FFF986B" w:rsidR="00CB3A20" w:rsidRPr="00211581" w:rsidRDefault="00CB3A20" w:rsidP="00E80A29">
      <w:pPr>
        <w:pStyle w:val="BodyText"/>
        <w:ind w:firstLine="720"/>
        <w:rPr>
          <w:rFonts w:ascii="Arial" w:hAnsi="Arial" w:cs="Arial"/>
          <w:szCs w:val="20"/>
        </w:rPr>
      </w:pPr>
      <w:r w:rsidRPr="00211581">
        <w:rPr>
          <w:rFonts w:ascii="Arial" w:hAnsi="Arial"/>
          <w:b/>
          <w:i/>
          <w:szCs w:val="20"/>
        </w:rPr>
        <w:t xml:space="preserve">Administrative Error: </w:t>
      </w:r>
      <w:r w:rsidRPr="00211581">
        <w:rPr>
          <w:rFonts w:ascii="Arial" w:hAnsi="Arial" w:cs="Arial"/>
          <w:szCs w:val="20"/>
        </w:rPr>
        <w:t xml:space="preserve">Students for whom errors were made in the administration of the test (e.g., the student was </w:t>
      </w:r>
      <w:r w:rsidR="0011038E" w:rsidRPr="00211581">
        <w:rPr>
          <w:rFonts w:ascii="Arial" w:hAnsi="Arial" w:cs="Arial"/>
          <w:szCs w:val="20"/>
        </w:rPr>
        <w:t>present,</w:t>
      </w:r>
      <w:r w:rsidRPr="00211581">
        <w:rPr>
          <w:rFonts w:ascii="Arial" w:hAnsi="Arial" w:cs="Arial"/>
          <w:szCs w:val="20"/>
        </w:rPr>
        <w:t xml:space="preserve">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w:t>
      </w:r>
      <w:r w:rsidRPr="00211581">
        <w:rPr>
          <w:rFonts w:ascii="Arial" w:hAnsi="Arial"/>
          <w:szCs w:val="20"/>
        </w:rPr>
        <w:t xml:space="preserve"> </w:t>
      </w:r>
      <w:r w:rsidRPr="00211581">
        <w:rPr>
          <w:rFonts w:ascii="Arial" w:hAnsi="Arial" w:cs="Arial"/>
          <w:szCs w:val="20"/>
        </w:rPr>
        <w:t xml:space="preserve">These students must be reported with a scale score of “999” and a standard achieved code/performance level of “97,” indicating administrative error, and </w:t>
      </w:r>
      <w:r w:rsidRPr="00211581">
        <w:rPr>
          <w:rFonts w:ascii="Arial" w:hAnsi="Arial"/>
          <w:szCs w:val="20"/>
        </w:rPr>
        <w:t>will be counted as not tested in verification reports and for accountability calculations</w:t>
      </w:r>
      <w:r w:rsidRPr="00211581">
        <w:rPr>
          <w:rFonts w:ascii="Arial" w:hAnsi="Arial" w:cs="Arial"/>
          <w:szCs w:val="20"/>
        </w:rPr>
        <w:t xml:space="preserve">. For additional guidance on administrative errors, see the </w:t>
      </w:r>
      <w:hyperlink r:id="rId61" w:history="1">
        <w:r w:rsidRPr="000211B5">
          <w:rPr>
            <w:rStyle w:val="Hyperlink"/>
            <w:rFonts w:ascii="Arial" w:hAnsi="Arial" w:cs="Arial"/>
            <w:szCs w:val="20"/>
          </w:rPr>
          <w:t>School Administrator’s Manual</w:t>
        </w:r>
      </w:hyperlink>
      <w:r w:rsidRPr="00211581">
        <w:rPr>
          <w:rFonts w:ascii="Arial" w:hAnsi="Arial" w:cs="Arial"/>
          <w:szCs w:val="20"/>
        </w:rPr>
        <w:t xml:space="preserve">. </w:t>
      </w:r>
    </w:p>
    <w:p w14:paraId="7C6A93B5" w14:textId="77777777" w:rsidR="00800645" w:rsidRDefault="00800645" w:rsidP="006C09AE">
      <w:pPr>
        <w:pStyle w:val="ListBullet"/>
      </w:pPr>
    </w:p>
    <w:p w14:paraId="1FB18DDA" w14:textId="77777777" w:rsidR="00CB3A20" w:rsidRPr="00211581" w:rsidRDefault="00CB3A20" w:rsidP="006C09AE">
      <w:pPr>
        <w:pStyle w:val="ListBullet"/>
      </w:pPr>
      <w:r w:rsidRPr="00211581">
        <w:t xml:space="preserve">If a student is marked as administrative error yet answered at least one question on the test, the standard achieved code/performance level of “97” overrides the partial score calculated by the questions answered. </w:t>
      </w:r>
    </w:p>
    <w:p w14:paraId="799BAAD9" w14:textId="77777777" w:rsidR="00CB3A20" w:rsidRPr="00211581" w:rsidRDefault="00CB3A20" w:rsidP="00CB3A20">
      <w:pPr>
        <w:spacing w:before="240"/>
        <w:ind w:firstLine="720"/>
        <w:rPr>
          <w:rFonts w:ascii="Arial" w:hAnsi="Arial"/>
          <w:szCs w:val="20"/>
        </w:rPr>
      </w:pPr>
      <w:r w:rsidRPr="00211581">
        <w:rPr>
          <w:rFonts w:ascii="Arial" w:hAnsi="Arial"/>
          <w:b/>
          <w:i/>
          <w:szCs w:val="20"/>
        </w:rPr>
        <w:t>Medically Excused:</w:t>
      </w:r>
      <w:r w:rsidRPr="00211581">
        <w:rPr>
          <w:rFonts w:ascii="Arial" w:hAnsi="Arial"/>
          <w:szCs w:val="20"/>
        </w:rPr>
        <w:t xml:space="preserve"> </w:t>
      </w:r>
      <w:r w:rsidRPr="00211581">
        <w:rPr>
          <w:rFonts w:ascii="Arial" w:hAnsi="Arial" w:cs="Arial"/>
          <w:szCs w:val="20"/>
        </w:rPr>
        <w:t xml:space="preserve">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and </w:t>
      </w:r>
      <w:r w:rsidRPr="00211581">
        <w:rPr>
          <w:rFonts w:ascii="Arial" w:hAnsi="Arial"/>
          <w:szCs w:val="20"/>
        </w:rPr>
        <w:t>will have no valid test score. These students must be reported with a scale score of “999” and a standard achieved code/performance level of “93.” These students are excluded from the numerator and the denominator of the participation and performance accountability calculations.</w:t>
      </w:r>
    </w:p>
    <w:p w14:paraId="63F6520C" w14:textId="77777777" w:rsidR="00520E5C" w:rsidRDefault="00520E5C" w:rsidP="006C09AE">
      <w:pPr>
        <w:pStyle w:val="ListBullet"/>
      </w:pPr>
    </w:p>
    <w:p w14:paraId="7BB68314" w14:textId="77777777" w:rsidR="00CB3A20" w:rsidRPr="00211581" w:rsidRDefault="00CB3A20" w:rsidP="006C09AE">
      <w:pPr>
        <w:pStyle w:val="ListBullet"/>
      </w:pPr>
      <w:r w:rsidRPr="00211581">
        <w:t xml:space="preserve">Medically excused during test administration: If a student takes one or more sessions but is later identified as “medically excused” by a medical practitioner, the standard achieved code/performance level of “93” overrides the partial score calculated by the questions answered. </w:t>
      </w:r>
    </w:p>
    <w:p w14:paraId="6B458883" w14:textId="3FFFEDD5" w:rsidR="00CB3A20" w:rsidRPr="002264FB" w:rsidRDefault="00CB3A20" w:rsidP="002264FB">
      <w:pPr>
        <w:spacing w:before="240"/>
        <w:rPr>
          <w:rFonts w:ascii="Arial" w:hAnsi="Arial" w:cs="Arial"/>
          <w:b/>
        </w:rPr>
      </w:pPr>
      <w:r w:rsidRPr="002264FB">
        <w:rPr>
          <w:rFonts w:ascii="Arial" w:hAnsi="Arial" w:cs="Arial"/>
          <w:b/>
        </w:rPr>
        <w:t>New York State Testing Program (NYSTP) Assessments in 4 &amp; 8 Science</w:t>
      </w:r>
    </w:p>
    <w:p w14:paraId="69400F99" w14:textId="77777777" w:rsidR="00E804A7" w:rsidRDefault="00E804A7" w:rsidP="00CB3A20">
      <w:pPr>
        <w:rPr>
          <w:rFonts w:ascii="Arial" w:hAnsi="Arial" w:cs="Arial"/>
          <w:b/>
          <w:color w:val="000000"/>
        </w:rPr>
      </w:pPr>
    </w:p>
    <w:p w14:paraId="522B4240" w14:textId="08F2645F" w:rsidR="00CB3A20" w:rsidRDefault="00CB3A20" w:rsidP="00CB3A20">
      <w:pPr>
        <w:rPr>
          <w:rFonts w:ascii="Arial" w:hAnsi="Arial" w:cs="Arial"/>
          <w:b/>
          <w:color w:val="000000"/>
        </w:rPr>
      </w:pPr>
      <w:r w:rsidRPr="00211581">
        <w:rPr>
          <w:rFonts w:ascii="Arial" w:hAnsi="Arial" w:cs="Arial"/>
          <w:b/>
          <w:color w:val="000000"/>
        </w:rPr>
        <w:t>Department Policy:</w:t>
      </w:r>
    </w:p>
    <w:p w14:paraId="56014FD3" w14:textId="77777777" w:rsidR="004607A9" w:rsidRPr="00211581" w:rsidRDefault="004607A9" w:rsidP="00CB3A20">
      <w:pPr>
        <w:rPr>
          <w:rFonts w:ascii="Arial" w:hAnsi="Arial" w:cs="Arial"/>
          <w:b/>
          <w:color w:val="000000"/>
        </w:rPr>
      </w:pPr>
    </w:p>
    <w:p w14:paraId="609984CA" w14:textId="77777777" w:rsidR="00CB3A20" w:rsidRPr="00211581" w:rsidRDefault="00CB3A20" w:rsidP="00CB3A20">
      <w:pPr>
        <w:autoSpaceDE w:val="0"/>
        <w:autoSpaceDN w:val="0"/>
        <w:adjustRightInd w:val="0"/>
        <w:jc w:val="both"/>
        <w:rPr>
          <w:rFonts w:ascii="Arial" w:hAnsi="Arial" w:cs="Arial"/>
          <w:color w:val="000000"/>
        </w:rPr>
      </w:pPr>
      <w:r w:rsidRPr="00211581">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7C8816AA" w14:textId="77777777" w:rsidR="00CB3A20" w:rsidRPr="00211581" w:rsidRDefault="00CB3A20" w:rsidP="00CB3A20">
      <w:pPr>
        <w:jc w:val="both"/>
        <w:rPr>
          <w:rFonts w:ascii="Arial" w:hAnsi="Arial" w:cs="Arial"/>
          <w:b/>
          <w:color w:val="000000"/>
        </w:rPr>
      </w:pPr>
    </w:p>
    <w:p w14:paraId="0BDA7D6F"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student’s SIRS record shows him or her as enrolled for the entire test administration period but includes no appropriate test record,</w:t>
      </w:r>
    </w:p>
    <w:p w14:paraId="580AC099"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 is absent from school for one or more of the test sessions and the missed session(s) are not completed during the makeup period,</w:t>
      </w:r>
    </w:p>
    <w:p w14:paraId="2F8B8D0B"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 is present for both test sessions but did not respond to even one question in both sessions.</w:t>
      </w:r>
    </w:p>
    <w:p w14:paraId="17AEA236"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lastRenderedPageBreak/>
        <w:t xml:space="preserve">The student refused </w:t>
      </w:r>
      <w:proofErr w:type="gramStart"/>
      <w:r w:rsidRPr="00211581">
        <w:rPr>
          <w:rFonts w:ascii="Arial" w:hAnsi="Arial" w:cs="Arial"/>
          <w:szCs w:val="20"/>
        </w:rPr>
        <w:t>all of</w:t>
      </w:r>
      <w:proofErr w:type="gramEnd"/>
      <w:r w:rsidRPr="00211581">
        <w:rPr>
          <w:rFonts w:ascii="Arial" w:hAnsi="Arial" w:cs="Arial"/>
          <w:szCs w:val="20"/>
        </w:rPr>
        <w:t xml:space="preserve"> the test sessions, or</w:t>
      </w:r>
    </w:p>
    <w:p w14:paraId="2191A279"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student’s results were invalidated due to an administrative error.</w:t>
      </w:r>
    </w:p>
    <w:p w14:paraId="6B12BFEA" w14:textId="77777777" w:rsidR="00CB3A20" w:rsidRPr="00211581" w:rsidRDefault="00CB3A20" w:rsidP="00CB3A20">
      <w:pPr>
        <w:rPr>
          <w:rFonts w:ascii="Arial" w:hAnsi="Arial" w:cs="Arial"/>
          <w:b/>
          <w:color w:val="000000"/>
        </w:rPr>
      </w:pPr>
    </w:p>
    <w:p w14:paraId="49596A8B" w14:textId="77777777" w:rsidR="00CB3A20" w:rsidRPr="00211581" w:rsidRDefault="00CB3A20" w:rsidP="00CB3A20">
      <w:pPr>
        <w:ind w:firstLine="720"/>
        <w:rPr>
          <w:rFonts w:ascii="Arial" w:hAnsi="Arial" w:cs="Arial"/>
          <w:szCs w:val="20"/>
        </w:rPr>
      </w:pPr>
      <w:r w:rsidRPr="0018347E">
        <w:rPr>
          <w:rFonts w:ascii="Arial" w:hAnsi="Arial" w:cs="Arial"/>
          <w:b/>
          <w:i/>
          <w:color w:val="000000"/>
        </w:rPr>
        <w:t>Present for All Sessions:</w:t>
      </w:r>
      <w:r w:rsidRPr="00211581">
        <w:rPr>
          <w:rFonts w:ascii="Arial" w:hAnsi="Arial" w:cs="Arial"/>
          <w:b/>
          <w:color w:val="000000"/>
        </w:rPr>
        <w:t xml:space="preserve"> </w:t>
      </w:r>
      <w:r w:rsidRPr="00211581">
        <w:rPr>
          <w:rFonts w:ascii="Arial" w:hAnsi="Arial" w:cs="Arial"/>
          <w:szCs w:val="20"/>
        </w:rPr>
        <w:t xml:space="preserve">Students who </w:t>
      </w:r>
      <w:proofErr w:type="gramStart"/>
      <w:r w:rsidRPr="00211581">
        <w:rPr>
          <w:rFonts w:ascii="Arial" w:hAnsi="Arial" w:cs="Arial"/>
          <w:szCs w:val="20"/>
        </w:rPr>
        <w:t>are in attendance at</w:t>
      </w:r>
      <w:proofErr w:type="gramEnd"/>
      <w:r w:rsidRPr="00211581">
        <w:rPr>
          <w:rFonts w:ascii="Arial" w:hAnsi="Arial" w:cs="Arial"/>
          <w:szCs w:val="20"/>
        </w:rPr>
        <w:t xml:space="preserve">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 and who respond to at least one item on </w:t>
      </w:r>
      <w:r w:rsidRPr="002F6E7F">
        <w:rPr>
          <w:rFonts w:ascii="Arial" w:hAnsi="Arial" w:cs="Arial"/>
          <w:b/>
          <w:i/>
          <w:szCs w:val="20"/>
        </w:rPr>
        <w:t>both</w:t>
      </w:r>
      <w:r w:rsidRPr="00211581">
        <w:rPr>
          <w:rFonts w:ascii="Arial" w:hAnsi="Arial" w:cs="Arial"/>
          <w:szCs w:val="20"/>
        </w:rPr>
        <w:t xml:space="preserve"> the Written Test and the Performance Test will receive a valid score and a valid performance level.</w:t>
      </w:r>
    </w:p>
    <w:p w14:paraId="06593E20" w14:textId="77777777" w:rsidR="00CB3A20" w:rsidRPr="00211581" w:rsidRDefault="00CB3A20" w:rsidP="00CB3A20">
      <w:pPr>
        <w:ind w:firstLine="720"/>
        <w:rPr>
          <w:rFonts w:ascii="Arial" w:hAnsi="Arial" w:cs="Arial"/>
          <w:szCs w:val="20"/>
        </w:rPr>
      </w:pPr>
    </w:p>
    <w:p w14:paraId="28B10D1F" w14:textId="59A3564B" w:rsidR="00CB3A20" w:rsidRPr="00211581" w:rsidRDefault="00E804A7" w:rsidP="006C09AE">
      <w:pPr>
        <w:pStyle w:val="ListBullet"/>
      </w:pPr>
      <w:r>
        <w:rPr>
          <w:b/>
          <w:i/>
        </w:rPr>
        <w:tab/>
      </w:r>
      <w:r w:rsidR="00CB3A20" w:rsidRPr="0018347E">
        <w:rPr>
          <w:b/>
          <w:i/>
        </w:rPr>
        <w:t>Absent:</w:t>
      </w:r>
      <w:r w:rsidR="00CB3A20" w:rsidRPr="00211581">
        <w:rPr>
          <w:b/>
          <w:i/>
        </w:rPr>
        <w:t xml:space="preserve"> </w:t>
      </w:r>
      <w:r w:rsidR="00CB3A20" w:rsidRPr="00211581">
        <w:t xml:space="preserve">Students who are absent for any part (Written or Performance) or absent for the entire </w:t>
      </w:r>
      <w:r w:rsidR="00CD17ED" w:rsidRPr="00211581">
        <w:t>test or</w:t>
      </w:r>
      <w:r w:rsidR="00CB3A20" w:rsidRPr="00211581">
        <w:t xml:space="preserve"> refuse to answer one question on both the Written Test and Performance Test, will receive a scale score of “999” and a standard achieved code/performance level of “99” indicating no valid score, whether or not there are any response records. These students will be counted as not tested in verification reports and for accountability calculations. </w:t>
      </w:r>
    </w:p>
    <w:p w14:paraId="2B511A48" w14:textId="77777777" w:rsidR="00CB3A20" w:rsidRPr="00211581" w:rsidRDefault="00CB3A20" w:rsidP="006C09AE">
      <w:pPr>
        <w:pStyle w:val="ListBullet"/>
      </w:pPr>
    </w:p>
    <w:p w14:paraId="616A0296" w14:textId="702CED61" w:rsidR="00CB3A20" w:rsidRPr="00211581" w:rsidRDefault="00CB3A20" w:rsidP="006C09AE">
      <w:pPr>
        <w:pStyle w:val="ListBullet"/>
      </w:pPr>
      <w:r w:rsidRPr="00211581">
        <w:t xml:space="preserve">In the case where a student leaves the test administration in the middle of a test session due to </w:t>
      </w:r>
      <w:r w:rsidR="00CD17ED" w:rsidRPr="00211581">
        <w:t>illness and</w:t>
      </w:r>
      <w:r w:rsidRPr="00211581">
        <w:t xml:space="preserve">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scale score and a performance level will be calculated. If the absent circle is darkened in, then the student will receive a scale score of “999” and a standard achieved code/performance level of “99” indicating no valid score.</w:t>
      </w:r>
    </w:p>
    <w:p w14:paraId="3AF22ACE" w14:textId="77777777" w:rsidR="00CB3A20" w:rsidRPr="00211581" w:rsidRDefault="00CB3A20" w:rsidP="006C09AE">
      <w:pPr>
        <w:pStyle w:val="ListBullet"/>
      </w:pPr>
    </w:p>
    <w:p w14:paraId="7760F367" w14:textId="77777777" w:rsidR="00CB3A20" w:rsidRPr="00211581" w:rsidRDefault="00CB3A20" w:rsidP="006C09AE">
      <w:pPr>
        <w:pStyle w:val="ListBullet"/>
      </w:pPr>
      <w:r w:rsidRPr="00211581">
        <w:t xml:space="preserve">Note: Students who </w:t>
      </w:r>
      <w:proofErr w:type="gramStart"/>
      <w:r w:rsidRPr="00211581">
        <w:t>are in attendance at</w:t>
      </w:r>
      <w:proofErr w:type="gramEnd"/>
      <w:r w:rsidRPr="00211581">
        <w:t xml:space="preserve"> their school of enrollment for all sessions of the test, during the test administration period or make-up period, are considered in attendance for the assessment and cannot be marked as absent unless the student becomes ill during the test session or earlier that day.</w:t>
      </w:r>
    </w:p>
    <w:p w14:paraId="496FF863" w14:textId="72F3F86F" w:rsidR="00CB3A20" w:rsidRPr="00211581" w:rsidRDefault="00CB3A20" w:rsidP="00CB3A20">
      <w:pPr>
        <w:pStyle w:val="Body"/>
      </w:pPr>
      <w:r w:rsidRPr="0018347E">
        <w:rPr>
          <w:rFonts w:cs="Arial"/>
          <w:b/>
          <w:i/>
          <w:color w:val="000000"/>
          <w:szCs w:val="24"/>
        </w:rPr>
        <w:t>Refusal:</w:t>
      </w:r>
      <w:r w:rsidRPr="00211581">
        <w:t xml:space="preserve">  Refusal for entire test is only used if a student refused both the Written Test and Performance Test on the science assessment. </w:t>
      </w:r>
      <w:r w:rsidR="00E80A29" w:rsidRPr="00E80A29">
        <w:rPr>
          <w:rFonts w:cs="Arial"/>
          <w:highlight w:val="yellow"/>
        </w:rPr>
        <w:t>The “96” refusal code is moved to Level 2 of the Student Information Repository System. These students will be considered to have "no valid test score" and will be counted as not tested.</w:t>
      </w:r>
      <w:r w:rsidR="00E80A29" w:rsidRPr="00E80A29">
        <w:rPr>
          <w:rFonts w:cs="Arial"/>
        </w:rPr>
        <w:t xml:space="preserve"> </w:t>
      </w:r>
      <w:r w:rsidRPr="00211581">
        <w:t xml:space="preserve">Students whose answer sheets indicate “Refused entire test” but the student answered at least one question on both the Written Test and Performance Test </w:t>
      </w:r>
      <w:r w:rsidRPr="002F6E7F">
        <w:rPr>
          <w:b/>
          <w:i/>
        </w:rPr>
        <w:t>will</w:t>
      </w:r>
      <w:r w:rsidRPr="00211581">
        <w:t xml:space="preserve"> receive a scale score and performance level based on the questions answered.</w:t>
      </w:r>
    </w:p>
    <w:p w14:paraId="6798C52E" w14:textId="59BE3F92" w:rsidR="00CB3A20" w:rsidRPr="00211581" w:rsidRDefault="00CB3A20" w:rsidP="00CB3A20">
      <w:pPr>
        <w:pStyle w:val="Body"/>
        <w:rPr>
          <w:rFonts w:cs="Arial"/>
        </w:rPr>
      </w:pPr>
      <w:r w:rsidRPr="00211581">
        <w:rPr>
          <w:b/>
          <w:i/>
        </w:rPr>
        <w:t>Administrative Error</w:t>
      </w:r>
      <w:bookmarkEnd w:id="521"/>
      <w:r w:rsidRPr="00211581">
        <w:rPr>
          <w:b/>
          <w:i/>
        </w:rPr>
        <w:t xml:space="preserve">: </w:t>
      </w:r>
      <w:r w:rsidRPr="00211581">
        <w:rPr>
          <w:rFonts w:cs="Arial"/>
        </w:rPr>
        <w:t xml:space="preserve">Students for whom errors were made in the administration of the test (e.g., the student was </w:t>
      </w:r>
      <w:r w:rsidR="0011038E" w:rsidRPr="00211581">
        <w:rPr>
          <w:rFonts w:cs="Arial"/>
        </w:rPr>
        <w:t>present,</w:t>
      </w:r>
      <w:r w:rsidRPr="00211581">
        <w:rPr>
          <w:rFonts w:cs="Arial"/>
        </w:rPr>
        <w:t xml:space="preserve">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w:t>
      </w:r>
      <w:r w:rsidRPr="00211581">
        <w:t xml:space="preserve"> </w:t>
      </w:r>
      <w:r w:rsidRPr="00211581">
        <w:rPr>
          <w:rFonts w:cs="Arial"/>
        </w:rPr>
        <w:t xml:space="preserve">These students must be reported with a scale score of “999” and a standard achieved code of “97,” indicating administrative error, and </w:t>
      </w:r>
      <w:r w:rsidRPr="00211581">
        <w:t>will be counted as not tested in verification reports and for accountability calculations</w:t>
      </w:r>
      <w:r w:rsidRPr="00211581">
        <w:rPr>
          <w:rFonts w:cs="Arial"/>
        </w:rPr>
        <w:t xml:space="preserve">. For additional guidance on administrative errors, see the </w:t>
      </w:r>
      <w:hyperlink r:id="rId62" w:history="1">
        <w:r w:rsidR="001617D2">
          <w:rPr>
            <w:rStyle w:val="Hyperlink"/>
          </w:rPr>
          <w:t>School Administrator's Manual</w:t>
        </w:r>
      </w:hyperlink>
      <w:r w:rsidRPr="00211581">
        <w:rPr>
          <w:rFonts w:cs="Arial"/>
        </w:rPr>
        <w:t xml:space="preserve">. </w:t>
      </w:r>
    </w:p>
    <w:p w14:paraId="6AD16008" w14:textId="6CB42B67" w:rsidR="00CB3A20" w:rsidRPr="00211581" w:rsidRDefault="00CB3A20" w:rsidP="00CB3A20">
      <w:pPr>
        <w:pStyle w:val="Body"/>
      </w:pPr>
      <w:r w:rsidRPr="00211581">
        <w:rPr>
          <w:b/>
          <w:i/>
        </w:rPr>
        <w:t>Medically Excused:</w:t>
      </w:r>
      <w:r w:rsidRPr="00211581">
        <w:t xml:space="preserve"> </w:t>
      </w:r>
      <w:r w:rsidRPr="00211581">
        <w:rPr>
          <w:rFonts w:cs="Arial"/>
        </w:rPr>
        <w:t xml:space="preserve">Students who are incapacitated by illness or injury during the test administration and make-up periods and have on file documentation from a medical </w:t>
      </w:r>
      <w:r w:rsidRPr="00211581">
        <w:rPr>
          <w:rFonts w:cs="Arial"/>
        </w:rPr>
        <w:lastRenderedPageBreak/>
        <w:t xml:space="preserve">practitioner that they were too incapacitated to complete the test at the school, at home, or in a medical setting, are considered medically excused. These students must be </w:t>
      </w:r>
      <w:r w:rsidRPr="00211581">
        <w:t xml:space="preserve">considered to have no valid test </w:t>
      </w:r>
      <w:r w:rsidR="0011038E" w:rsidRPr="00211581">
        <w:t>score and</w:t>
      </w:r>
      <w:r w:rsidRPr="00211581">
        <w:t xml:space="preserve"> must be reported with a scale score of “999” and a standard achieved code/performance level of “93.” These students are excluded from the numerator and the denominator of the participation and performance accountability calculations.</w:t>
      </w:r>
    </w:p>
    <w:p w14:paraId="063D123F" w14:textId="77777777" w:rsidR="004607A9" w:rsidRDefault="004607A9" w:rsidP="002264FB">
      <w:pPr>
        <w:rPr>
          <w:rFonts w:ascii="Arial" w:hAnsi="Arial" w:cs="Arial"/>
          <w:b/>
        </w:rPr>
      </w:pPr>
    </w:p>
    <w:p w14:paraId="0324B068" w14:textId="0B603E27" w:rsidR="00CB3A20" w:rsidRPr="002264FB" w:rsidRDefault="00CB3A20" w:rsidP="002264FB">
      <w:pPr>
        <w:rPr>
          <w:rFonts w:ascii="Arial" w:hAnsi="Arial" w:cs="Arial"/>
          <w:b/>
        </w:rPr>
      </w:pPr>
      <w:r w:rsidRPr="002264FB">
        <w:rPr>
          <w:rFonts w:ascii="Arial" w:hAnsi="Arial" w:cs="Arial"/>
          <w:b/>
        </w:rPr>
        <w:t>New York State English as a Second Language Achievement Test (NYSESLAT)</w:t>
      </w:r>
    </w:p>
    <w:p w14:paraId="2244E846" w14:textId="77777777" w:rsidR="00063E91" w:rsidRPr="00211581" w:rsidRDefault="00063E91" w:rsidP="00CB3A20">
      <w:pPr>
        <w:pStyle w:val="BodyText"/>
        <w:spacing w:after="0"/>
      </w:pPr>
    </w:p>
    <w:p w14:paraId="059B0306" w14:textId="56F204BB" w:rsidR="00CB3A20" w:rsidRPr="0061314D" w:rsidRDefault="00CB3A20" w:rsidP="00183C50">
      <w:pPr>
        <w:autoSpaceDE w:val="0"/>
        <w:autoSpaceDN w:val="0"/>
        <w:adjustRightInd w:val="0"/>
        <w:spacing w:after="240"/>
        <w:rPr>
          <w:rFonts w:ascii="Arial" w:hAnsi="Arial" w:cs="Arial"/>
          <w:i/>
          <w:color w:val="FF0000"/>
        </w:rPr>
      </w:pPr>
      <w:r w:rsidRPr="0061314D">
        <w:rPr>
          <w:rFonts w:ascii="Arial" w:hAnsi="Arial" w:cs="Arial"/>
          <w:b/>
          <w:i/>
        </w:rPr>
        <w:t>Present for All Modalities (Grade K) or Sessions (Grades 1-12):</w:t>
      </w:r>
    </w:p>
    <w:p w14:paraId="26CFBA40" w14:textId="77777777" w:rsidR="00CB3A20" w:rsidRPr="00211581" w:rsidRDefault="00CB3A20" w:rsidP="00047DED">
      <w:pPr>
        <w:pStyle w:val="ListParagraph"/>
        <w:numPr>
          <w:ilvl w:val="0"/>
          <w:numId w:val="89"/>
        </w:numPr>
        <w:autoSpaceDE w:val="0"/>
        <w:autoSpaceDN w:val="0"/>
        <w:adjustRightInd w:val="0"/>
        <w:spacing w:after="200" w:line="276" w:lineRule="auto"/>
        <w:rPr>
          <w:rFonts w:ascii="Arial" w:hAnsi="Arial" w:cs="Arial"/>
        </w:rPr>
      </w:pPr>
      <w:r w:rsidRPr="00211581">
        <w:rPr>
          <w:rFonts w:ascii="Arial" w:hAnsi="Arial" w:cs="Arial"/>
        </w:rPr>
        <w:t>Grade K:</w:t>
      </w:r>
    </w:p>
    <w:p w14:paraId="0A28DE27" w14:textId="77777777" w:rsidR="00CB3A20" w:rsidRPr="00211581" w:rsidRDefault="00CB3A20" w:rsidP="00047DED">
      <w:pPr>
        <w:pStyle w:val="ListParagraph"/>
        <w:numPr>
          <w:ilvl w:val="1"/>
          <w:numId w:val="91"/>
        </w:numPr>
        <w:autoSpaceDE w:val="0"/>
        <w:autoSpaceDN w:val="0"/>
        <w:adjustRightInd w:val="0"/>
        <w:spacing w:after="120"/>
        <w:rPr>
          <w:rFonts w:ascii="Arial" w:hAnsi="Arial" w:cs="Arial"/>
        </w:rPr>
      </w:pPr>
      <w:r w:rsidRPr="00211581">
        <w:rPr>
          <w:rFonts w:ascii="Arial" w:hAnsi="Arial" w:cs="Arial"/>
        </w:rPr>
        <w:t xml:space="preserve">Students who are present for all four modalities, not marked absent for any of the four modalities (“Z”), during an administration period, including the make-up period, and who received a score for at least one item in each modality, will receive a valid score including Overall Scale Score, Overall Proficiency Level, Overall State Percentile Rank, Student’s Percentile Rank compared to District, Raw Score for each modality, Scale Score for each modality, and State Mean Scale Score by Grade for each modality. </w:t>
      </w:r>
    </w:p>
    <w:p w14:paraId="5CDF3AC9" w14:textId="52545FF6" w:rsidR="00CB3A20" w:rsidRPr="00211581" w:rsidRDefault="00CB3A20" w:rsidP="00047DED">
      <w:pPr>
        <w:numPr>
          <w:ilvl w:val="1"/>
          <w:numId w:val="91"/>
        </w:numPr>
        <w:spacing w:after="120"/>
        <w:rPr>
          <w:rFonts w:ascii="Arial" w:hAnsi="Arial" w:cs="Arial"/>
        </w:rPr>
      </w:pPr>
      <w:r w:rsidRPr="00211581">
        <w:rPr>
          <w:rFonts w:ascii="Arial" w:hAnsi="Arial" w:cs="Arial"/>
        </w:rPr>
        <w:t xml:space="preserve">The one question answered can be either a multiple choice or constructed response item. </w:t>
      </w:r>
      <w:r w:rsidR="00C559CD" w:rsidRPr="001F7D18">
        <w:rPr>
          <w:rFonts w:ascii="Arial" w:hAnsi="Arial" w:cs="Arial"/>
        </w:rPr>
        <w:t>(Note: “A” (Writing only), “U” (Reading and Listening only), and “S” (Speaking only) are considered valid responses.)</w:t>
      </w:r>
      <w:r w:rsidR="00C559CD">
        <w:rPr>
          <w:rFonts w:ascii="Arial" w:hAnsi="Arial" w:cs="Arial"/>
        </w:rPr>
        <w:t xml:space="preserve"> </w:t>
      </w:r>
      <w:r w:rsidRPr="00211581">
        <w:rPr>
          <w:rFonts w:ascii="Arial" w:hAnsi="Arial" w:cs="Arial"/>
        </w:rPr>
        <w:t>If a student does not respond to at least one question for each modality, the student must not receive a valid Overall Scale Score or Overall Proficiency Level. Instead student shall receive an Overall Scale Score of “999</w:t>
      </w:r>
      <w:r w:rsidR="001A6B1A">
        <w:rPr>
          <w:rFonts w:ascii="Arial" w:hAnsi="Arial" w:cs="Arial"/>
        </w:rPr>
        <w:t>”</w:t>
      </w:r>
      <w:r w:rsidRPr="00211581">
        <w:rPr>
          <w:rFonts w:ascii="Arial" w:hAnsi="Arial" w:cs="Arial"/>
        </w:rPr>
        <w:t xml:space="preserve"> and an Overall Proficiency Level of “99”, indicating no valid score. </w:t>
      </w:r>
    </w:p>
    <w:p w14:paraId="5962CF16" w14:textId="77777777" w:rsidR="00CB3A20" w:rsidRPr="00211581" w:rsidRDefault="00CB3A20" w:rsidP="00047DED">
      <w:pPr>
        <w:pStyle w:val="ListParagraph"/>
        <w:numPr>
          <w:ilvl w:val="0"/>
          <w:numId w:val="90"/>
        </w:numPr>
        <w:autoSpaceDE w:val="0"/>
        <w:autoSpaceDN w:val="0"/>
        <w:adjustRightInd w:val="0"/>
        <w:spacing w:after="200" w:line="276" w:lineRule="auto"/>
        <w:rPr>
          <w:rFonts w:ascii="Arial" w:hAnsi="Arial" w:cs="Arial"/>
        </w:rPr>
      </w:pPr>
      <w:r w:rsidRPr="00211581">
        <w:rPr>
          <w:rFonts w:ascii="Arial" w:hAnsi="Arial" w:cs="Arial"/>
        </w:rPr>
        <w:t>Grades 1-12:</w:t>
      </w:r>
    </w:p>
    <w:p w14:paraId="3EAF54A3" w14:textId="77777777" w:rsidR="00CB3A20" w:rsidRPr="00211581" w:rsidRDefault="00CB3A20" w:rsidP="00047DED">
      <w:pPr>
        <w:pStyle w:val="ListParagraph"/>
        <w:numPr>
          <w:ilvl w:val="1"/>
          <w:numId w:val="92"/>
        </w:numPr>
        <w:autoSpaceDE w:val="0"/>
        <w:autoSpaceDN w:val="0"/>
        <w:adjustRightInd w:val="0"/>
        <w:spacing w:after="120"/>
        <w:rPr>
          <w:rFonts w:ascii="Arial" w:hAnsi="Arial" w:cs="Arial"/>
        </w:rPr>
      </w:pPr>
      <w:r w:rsidRPr="00211581">
        <w:rPr>
          <w:rFonts w:ascii="Arial" w:hAnsi="Arial" w:cs="Arial"/>
        </w:rPr>
        <w:t>Students who are present for all Sessions (Sessions 1-3 which include Listening, Reading, Writing and Session 4 which includes Speaking), not marked absent for any of the four sessions (“Z”), during an administration period, including the make-up period, and who received a score for at least one item in each Session will receive a valid score including Overall Scale Score, Overall Proficiency Level, Overall State Percentile Rank, Raw Score for each modality, and Scale Score for each modality.</w:t>
      </w:r>
    </w:p>
    <w:p w14:paraId="529A633C" w14:textId="77B397CC" w:rsidR="00CB3A20" w:rsidRPr="00211581" w:rsidRDefault="00CB3A20" w:rsidP="00047DED">
      <w:pPr>
        <w:pStyle w:val="ListParagraph"/>
        <w:numPr>
          <w:ilvl w:val="1"/>
          <w:numId w:val="92"/>
        </w:numPr>
        <w:autoSpaceDE w:val="0"/>
        <w:autoSpaceDN w:val="0"/>
        <w:adjustRightInd w:val="0"/>
        <w:spacing w:after="120"/>
        <w:contextualSpacing w:val="0"/>
        <w:rPr>
          <w:rFonts w:ascii="Arial" w:hAnsi="Arial" w:cs="Arial"/>
        </w:rPr>
      </w:pPr>
      <w:r w:rsidRPr="00211581">
        <w:rPr>
          <w:rFonts w:ascii="Arial" w:hAnsi="Arial" w:cs="Arial"/>
        </w:rPr>
        <w:t xml:space="preserve">The one question answered can be either a multiple choice or constructed response item. </w:t>
      </w:r>
      <w:r w:rsidR="00C559CD" w:rsidRPr="001F7D18">
        <w:rPr>
          <w:rFonts w:ascii="Arial" w:hAnsi="Arial" w:cs="Arial"/>
        </w:rPr>
        <w:t>(Note: “A” (Writing only) and “S” (Speaking only) are considered valid responses.)</w:t>
      </w:r>
      <w:r w:rsidR="00C559CD">
        <w:rPr>
          <w:rFonts w:ascii="Arial" w:hAnsi="Arial" w:cs="Arial"/>
        </w:rPr>
        <w:t xml:space="preserve"> </w:t>
      </w:r>
      <w:r w:rsidRPr="00211581">
        <w:rPr>
          <w:rFonts w:ascii="Arial" w:hAnsi="Arial" w:cs="Arial"/>
        </w:rPr>
        <w:t>If a student does not respond to as least one question, the student must not receive a valid Overall Scale Score or Proficiency Level. Instead student shall receive an Overall Scale Score of “999</w:t>
      </w:r>
      <w:r w:rsidR="001A6B1A">
        <w:rPr>
          <w:rFonts w:ascii="Arial" w:hAnsi="Arial" w:cs="Arial"/>
        </w:rPr>
        <w:t>”</w:t>
      </w:r>
      <w:r w:rsidRPr="00211581">
        <w:rPr>
          <w:rFonts w:ascii="Arial" w:hAnsi="Arial" w:cs="Arial"/>
        </w:rPr>
        <w:t xml:space="preserve"> and a Proficiency Level of “99”, indicating no valid score. </w:t>
      </w:r>
    </w:p>
    <w:p w14:paraId="07DDD469" w14:textId="58AD844B" w:rsidR="00CB3A20" w:rsidRPr="00211581" w:rsidRDefault="00CB3A20" w:rsidP="00047DED">
      <w:pPr>
        <w:pStyle w:val="ListParagraph"/>
        <w:numPr>
          <w:ilvl w:val="0"/>
          <w:numId w:val="92"/>
        </w:numPr>
        <w:autoSpaceDE w:val="0"/>
        <w:autoSpaceDN w:val="0"/>
        <w:adjustRightInd w:val="0"/>
        <w:spacing w:after="120"/>
        <w:ind w:left="1440"/>
        <w:contextualSpacing w:val="0"/>
        <w:rPr>
          <w:rFonts w:ascii="Arial" w:hAnsi="Arial" w:cs="Arial"/>
        </w:rPr>
      </w:pPr>
      <w:r w:rsidRPr="00211581">
        <w:rPr>
          <w:rFonts w:ascii="Arial" w:hAnsi="Arial" w:cs="Arial"/>
        </w:rPr>
        <w:t xml:space="preserve">If a student is present for each of three Listening, Reading, </w:t>
      </w:r>
      <w:r w:rsidR="001A6B1A">
        <w:rPr>
          <w:rFonts w:ascii="Arial" w:hAnsi="Arial" w:cs="Arial"/>
        </w:rPr>
        <w:t xml:space="preserve">and </w:t>
      </w:r>
      <w:r w:rsidRPr="00211581">
        <w:rPr>
          <w:rFonts w:ascii="Arial" w:hAnsi="Arial" w:cs="Arial"/>
        </w:rPr>
        <w:t xml:space="preserve">Writing sessions (Sessions 1-3), and answered at least one question in each of the sessions, the student will receive a valid Raw Score and Scale Score for the Listening, Reading, and Writing modalities. (Note: “A” </w:t>
      </w:r>
      <w:r w:rsidR="00A915A0">
        <w:rPr>
          <w:rFonts w:ascii="Arial" w:hAnsi="Arial" w:cs="Arial"/>
        </w:rPr>
        <w:t xml:space="preserve">(Writing only) </w:t>
      </w:r>
      <w:r w:rsidRPr="00211581">
        <w:rPr>
          <w:rFonts w:ascii="Arial" w:hAnsi="Arial" w:cs="Arial"/>
        </w:rPr>
        <w:t xml:space="preserve">and “S” </w:t>
      </w:r>
      <w:r w:rsidR="00A915A0">
        <w:rPr>
          <w:rFonts w:ascii="Arial" w:hAnsi="Arial" w:cs="Arial"/>
        </w:rPr>
        <w:t xml:space="preserve">(Speaking only) </w:t>
      </w:r>
      <w:r w:rsidRPr="00211581">
        <w:rPr>
          <w:rFonts w:ascii="Arial" w:hAnsi="Arial" w:cs="Arial"/>
        </w:rPr>
        <w:t xml:space="preserve">are considered valid responses.) </w:t>
      </w:r>
    </w:p>
    <w:p w14:paraId="642A6AED" w14:textId="77777777" w:rsidR="00C559CD" w:rsidRDefault="00CB3A20" w:rsidP="00047DED">
      <w:pPr>
        <w:pStyle w:val="ListParagraph"/>
        <w:numPr>
          <w:ilvl w:val="0"/>
          <w:numId w:val="92"/>
        </w:numPr>
        <w:autoSpaceDE w:val="0"/>
        <w:autoSpaceDN w:val="0"/>
        <w:adjustRightInd w:val="0"/>
        <w:spacing w:after="120"/>
        <w:ind w:left="1440"/>
        <w:contextualSpacing w:val="0"/>
        <w:rPr>
          <w:rFonts w:ascii="Arial" w:hAnsi="Arial" w:cs="Arial"/>
        </w:rPr>
      </w:pPr>
      <w:r w:rsidRPr="00C559CD">
        <w:rPr>
          <w:rFonts w:ascii="Arial" w:hAnsi="Arial" w:cs="Arial"/>
        </w:rPr>
        <w:lastRenderedPageBreak/>
        <w:t xml:space="preserve">If a student is present for the Speaking session (Session 4), and answered at least one question, the student will receive a valid Raw Score and Scale Score for the Speaking modality. </w:t>
      </w:r>
      <w:r w:rsidR="00C559CD" w:rsidRPr="001F7D18">
        <w:rPr>
          <w:rFonts w:ascii="Arial" w:hAnsi="Arial" w:cs="Arial"/>
        </w:rPr>
        <w:t>(Note: “S” is considered a valid response.)</w:t>
      </w:r>
      <w:r w:rsidR="00C559CD">
        <w:rPr>
          <w:rFonts w:ascii="Arial" w:hAnsi="Arial" w:cs="Arial"/>
        </w:rPr>
        <w:t xml:space="preserve"> </w:t>
      </w:r>
    </w:p>
    <w:p w14:paraId="4A54FB6F" w14:textId="77777777" w:rsidR="00CB3A20" w:rsidRPr="00C559CD" w:rsidRDefault="00CB3A20" w:rsidP="00047DED">
      <w:pPr>
        <w:pStyle w:val="ListParagraph"/>
        <w:numPr>
          <w:ilvl w:val="0"/>
          <w:numId w:val="92"/>
        </w:numPr>
        <w:autoSpaceDE w:val="0"/>
        <w:autoSpaceDN w:val="0"/>
        <w:adjustRightInd w:val="0"/>
        <w:spacing w:after="120"/>
        <w:ind w:left="1440"/>
        <w:contextualSpacing w:val="0"/>
        <w:rPr>
          <w:rFonts w:ascii="Arial" w:hAnsi="Arial" w:cs="Arial"/>
        </w:rPr>
      </w:pPr>
      <w:r w:rsidRPr="00C559CD">
        <w:rPr>
          <w:rFonts w:ascii="Arial" w:hAnsi="Arial" w:cs="Arial"/>
        </w:rPr>
        <w:t xml:space="preserve">If a student is marked absent (“Z”) for </w:t>
      </w:r>
      <w:r w:rsidRPr="00C559CD">
        <w:rPr>
          <w:rFonts w:ascii="Arial" w:hAnsi="Arial" w:cs="Arial"/>
          <w:i/>
        </w:rPr>
        <w:t>one or more</w:t>
      </w:r>
      <w:r w:rsidRPr="00C559CD">
        <w:rPr>
          <w:rFonts w:ascii="Arial" w:hAnsi="Arial" w:cs="Arial"/>
        </w:rPr>
        <w:t xml:space="preserve"> of the three Listening, Reading, and Writing sessions (Sessions 1-3), the student will not receive a valid Raw Score or Scale Score for the Listening, Reading, or Writing modalities.</w:t>
      </w:r>
    </w:p>
    <w:p w14:paraId="393EBC66" w14:textId="77777777" w:rsidR="00CB3A20" w:rsidRPr="00211581" w:rsidRDefault="00CB3A20" w:rsidP="00047DED">
      <w:pPr>
        <w:pStyle w:val="ListParagraph"/>
        <w:numPr>
          <w:ilvl w:val="0"/>
          <w:numId w:val="92"/>
        </w:numPr>
        <w:autoSpaceDE w:val="0"/>
        <w:autoSpaceDN w:val="0"/>
        <w:adjustRightInd w:val="0"/>
        <w:spacing w:after="120"/>
        <w:ind w:left="1440"/>
        <w:contextualSpacing w:val="0"/>
        <w:rPr>
          <w:rFonts w:ascii="Arial" w:hAnsi="Arial" w:cs="Arial"/>
        </w:rPr>
      </w:pPr>
      <w:r w:rsidRPr="00211581">
        <w:rPr>
          <w:rFonts w:ascii="Arial" w:hAnsi="Arial" w:cs="Arial"/>
        </w:rPr>
        <w:t>If a student is marked absent (“Z”) for the Speaking session (Session 4), the student will not receive a valid Raw Score or Scale Score for the Speaking modality.</w:t>
      </w:r>
    </w:p>
    <w:p w14:paraId="36CE5E30" w14:textId="77777777" w:rsidR="00CB3A20" w:rsidRPr="00211581" w:rsidRDefault="00CB3A20" w:rsidP="00047DED">
      <w:pPr>
        <w:pStyle w:val="ListParagraph"/>
        <w:numPr>
          <w:ilvl w:val="0"/>
          <w:numId w:val="92"/>
        </w:numPr>
        <w:autoSpaceDE w:val="0"/>
        <w:autoSpaceDN w:val="0"/>
        <w:adjustRightInd w:val="0"/>
        <w:spacing w:after="120"/>
        <w:ind w:left="1440"/>
        <w:contextualSpacing w:val="0"/>
        <w:rPr>
          <w:rFonts w:ascii="Arial" w:hAnsi="Arial" w:cs="Arial"/>
        </w:rPr>
      </w:pPr>
      <w:r w:rsidRPr="00211581">
        <w:rPr>
          <w:rFonts w:ascii="Arial" w:hAnsi="Arial" w:cs="Arial"/>
        </w:rPr>
        <w:t xml:space="preserve">If a student is marked as absent for </w:t>
      </w:r>
      <w:r w:rsidRPr="00211581">
        <w:rPr>
          <w:rFonts w:ascii="Arial" w:hAnsi="Arial" w:cs="Arial"/>
          <w:i/>
        </w:rPr>
        <w:t>one or more</w:t>
      </w:r>
      <w:r w:rsidRPr="00211581">
        <w:rPr>
          <w:rFonts w:ascii="Arial" w:hAnsi="Arial" w:cs="Arial"/>
        </w:rPr>
        <w:t xml:space="preserve"> of the Listening, Reading, and Writing Sessions (Sessions 1-3), and the Speaking Session (Session 4), the student will not receive a valid Raw Score or Scale Score for any modality.</w:t>
      </w:r>
    </w:p>
    <w:p w14:paraId="6C4D720E" w14:textId="77777777" w:rsidR="00CB3A20" w:rsidRPr="00211581" w:rsidRDefault="00CB3A20" w:rsidP="00047DED">
      <w:pPr>
        <w:pStyle w:val="ListParagraph"/>
        <w:numPr>
          <w:ilvl w:val="0"/>
          <w:numId w:val="93"/>
        </w:numPr>
        <w:autoSpaceDE w:val="0"/>
        <w:autoSpaceDN w:val="0"/>
        <w:adjustRightInd w:val="0"/>
        <w:spacing w:after="120"/>
        <w:rPr>
          <w:rFonts w:ascii="Arial" w:hAnsi="Arial" w:cs="Arial"/>
        </w:rPr>
      </w:pPr>
      <w:r w:rsidRPr="00211581">
        <w:rPr>
          <w:rFonts w:ascii="Arial" w:hAnsi="Arial" w:cs="Arial"/>
        </w:rPr>
        <w:t>Students who are in attendance at their school of enrollment and present for all modalities (Grade K) or Sessions (Grades 1-12) of the test, (during the test administration period or make-up period), are considered in attendance for the assessment and cannot be marked as absent unless the student becomes ill during the test (Grade K Modality/ Grades 1-12 Session), or earlier that day.</w:t>
      </w:r>
    </w:p>
    <w:p w14:paraId="721D70DA" w14:textId="77777777" w:rsidR="00CB3A20" w:rsidRPr="00211581" w:rsidRDefault="00CB3A20" w:rsidP="00480D12">
      <w:pPr>
        <w:pStyle w:val="ListParagraph"/>
        <w:autoSpaceDE w:val="0"/>
        <w:autoSpaceDN w:val="0"/>
        <w:adjustRightInd w:val="0"/>
        <w:spacing w:after="120"/>
        <w:ind w:left="360"/>
        <w:rPr>
          <w:rFonts w:ascii="Arial" w:hAnsi="Arial" w:cs="Arial"/>
        </w:rPr>
      </w:pPr>
    </w:p>
    <w:p w14:paraId="6E7F5F71" w14:textId="77777777" w:rsidR="00CB3A20" w:rsidRPr="00211581" w:rsidRDefault="00CB3A20" w:rsidP="00047DED">
      <w:pPr>
        <w:pStyle w:val="ListParagraph"/>
        <w:numPr>
          <w:ilvl w:val="0"/>
          <w:numId w:val="93"/>
        </w:numPr>
        <w:autoSpaceDE w:val="0"/>
        <w:autoSpaceDN w:val="0"/>
        <w:adjustRightInd w:val="0"/>
        <w:spacing w:after="120"/>
        <w:rPr>
          <w:rFonts w:ascii="Arial" w:hAnsi="Arial" w:cs="Arial"/>
        </w:rPr>
      </w:pPr>
      <w:r w:rsidRPr="00211581">
        <w:rPr>
          <w:rFonts w:ascii="Arial" w:hAnsi="Arial" w:cs="Arial"/>
        </w:rPr>
        <w:t>Students who are in attendance and who respond to at least one item on the test (Modality Grade K and Session Grades 1-12), including embedded non-operational research items, will receive a valid Overall Scale Score and Overall Proficiency Level.</w:t>
      </w:r>
    </w:p>
    <w:p w14:paraId="23B1EB58" w14:textId="77777777" w:rsidR="006C09AE" w:rsidRDefault="006C09AE" w:rsidP="006C09AE">
      <w:pPr>
        <w:pStyle w:val="ListBullet"/>
      </w:pPr>
    </w:p>
    <w:p w14:paraId="48AD37C4" w14:textId="7BEFB613" w:rsidR="006C09AE" w:rsidRDefault="006C09AE" w:rsidP="006C09AE">
      <w:pPr>
        <w:pStyle w:val="ListBullet"/>
      </w:pPr>
      <w:r w:rsidRPr="006C09AE">
        <w:t>Determining a Valid Overall Scale Score for Students in Kindergarten:</w:t>
      </w:r>
    </w:p>
    <w:p w14:paraId="3628F54F" w14:textId="77777777" w:rsidR="006C09AE" w:rsidRPr="006C09AE" w:rsidRDefault="006C09AE" w:rsidP="006C09AE">
      <w:pPr>
        <w:pStyle w:val="ListBullet"/>
      </w:pPr>
    </w:p>
    <w:p w14:paraId="1B541EFE" w14:textId="217BC186" w:rsidR="00CB3A20" w:rsidRPr="006C09AE" w:rsidRDefault="009E2D5B" w:rsidP="006C09AE">
      <w:pPr>
        <w:pStyle w:val="ListBullet"/>
      </w:pPr>
      <w:r>
        <w:tab/>
      </w:r>
      <w:r w:rsidR="00CB3A20" w:rsidRPr="006C09AE">
        <w:t>If a student is absent for any modality, the student does not receive an Overall Scale Score or Overall Proficiency Level but will receive a Raw Score and a Scale Score for each modality in which the student received a score for at least one item.</w:t>
      </w:r>
    </w:p>
    <w:p w14:paraId="79EB77D2" w14:textId="7BD3602B" w:rsidR="00C559CD" w:rsidRPr="001F7D18" w:rsidRDefault="009E2D5B" w:rsidP="00183C50">
      <w:pPr>
        <w:autoSpaceDE w:val="0"/>
        <w:autoSpaceDN w:val="0"/>
        <w:adjustRightInd w:val="0"/>
        <w:spacing w:before="240" w:after="120"/>
        <w:ind w:firstLine="446"/>
        <w:rPr>
          <w:rFonts w:ascii="Arial" w:hAnsi="Arial" w:cs="Arial"/>
        </w:rPr>
      </w:pPr>
      <w:r>
        <w:rPr>
          <w:rFonts w:ascii="Arial" w:hAnsi="Arial" w:cs="Arial"/>
        </w:rPr>
        <w:tab/>
      </w:r>
      <w:r w:rsidR="00CB3A20" w:rsidRPr="00211581">
        <w:rPr>
          <w:rFonts w:ascii="Arial" w:hAnsi="Arial" w:cs="Arial"/>
        </w:rPr>
        <w:t xml:space="preserve">If a student is not marked absent for any of the four modalities, the student will receive Raw Scores and Scale Scores for all four modalities and an Overall Scale </w:t>
      </w:r>
      <w:proofErr w:type="gramStart"/>
      <w:r w:rsidR="00CB3A20" w:rsidRPr="00211581">
        <w:rPr>
          <w:rFonts w:ascii="Arial" w:hAnsi="Arial" w:cs="Arial"/>
        </w:rPr>
        <w:t>Score</w:t>
      </w:r>
      <w:proofErr w:type="gramEnd"/>
      <w:r w:rsidR="00CB3A20" w:rsidRPr="00211581">
        <w:rPr>
          <w:rFonts w:ascii="Arial" w:hAnsi="Arial" w:cs="Arial"/>
        </w:rPr>
        <w:t xml:space="preserve"> and Overall Proficiency Level provided that the student received a score for at least one question in each of the four modalities. </w:t>
      </w:r>
      <w:r w:rsidR="00C559CD" w:rsidRPr="001F7D18">
        <w:rPr>
          <w:rFonts w:ascii="Arial" w:hAnsi="Arial" w:cs="Arial"/>
        </w:rPr>
        <w:t>Note: “U” (Reading and Listening only), “A” (Writing only) and “S” (Speaking only) are considered valid scores.</w:t>
      </w:r>
    </w:p>
    <w:p w14:paraId="5960A3AE" w14:textId="3CC335AE" w:rsidR="00CB3A20" w:rsidRPr="00A21073" w:rsidRDefault="00CB3A20" w:rsidP="00047DED">
      <w:pPr>
        <w:pStyle w:val="ListParagraph"/>
        <w:numPr>
          <w:ilvl w:val="0"/>
          <w:numId w:val="104"/>
        </w:numPr>
        <w:autoSpaceDE w:val="0"/>
        <w:autoSpaceDN w:val="0"/>
        <w:adjustRightInd w:val="0"/>
        <w:spacing w:after="120"/>
        <w:ind w:left="900" w:hanging="450"/>
        <w:rPr>
          <w:rFonts w:ascii="Arial" w:hAnsi="Arial" w:cs="Arial"/>
        </w:rPr>
      </w:pPr>
      <w:r w:rsidRPr="00A21073">
        <w:rPr>
          <w:rFonts w:ascii="Arial" w:hAnsi="Arial" w:cs="Arial"/>
        </w:rPr>
        <w:t>Listening:</w:t>
      </w:r>
    </w:p>
    <w:p w14:paraId="6B7435BB" w14:textId="77777777" w:rsidR="00CB3A20" w:rsidRPr="00211581" w:rsidRDefault="00CB3A20" w:rsidP="00047DED">
      <w:pPr>
        <w:pStyle w:val="ListParagraph"/>
        <w:numPr>
          <w:ilvl w:val="1"/>
          <w:numId w:val="87"/>
        </w:numPr>
        <w:autoSpaceDE w:val="0"/>
        <w:autoSpaceDN w:val="0"/>
        <w:adjustRightInd w:val="0"/>
        <w:spacing w:after="120"/>
        <w:ind w:left="1260"/>
        <w:rPr>
          <w:rFonts w:ascii="Arial" w:hAnsi="Arial" w:cs="Arial"/>
        </w:rPr>
      </w:pPr>
      <w:r w:rsidRPr="00211581">
        <w:rPr>
          <w:rFonts w:ascii="Arial" w:hAnsi="Arial" w:cs="Arial"/>
        </w:rPr>
        <w:t xml:space="preserve">The student recorded an answer choice for one or more multiple-choice items.  Note: Score of </w:t>
      </w:r>
      <w:r w:rsidR="00C559CD" w:rsidRPr="001F7D18">
        <w:rPr>
          <w:rFonts w:ascii="Arial" w:hAnsi="Arial" w:cs="Arial"/>
        </w:rPr>
        <w:t>“</w:t>
      </w:r>
      <w:proofErr w:type="gramStart"/>
      <w:r w:rsidR="00C559CD" w:rsidRPr="001F7D18">
        <w:rPr>
          <w:rFonts w:ascii="Arial" w:hAnsi="Arial" w:cs="Arial"/>
        </w:rPr>
        <w:t>U</w:t>
      </w:r>
      <w:proofErr w:type="gramEnd"/>
      <w:r w:rsidR="00C559CD" w:rsidRPr="001F7D18">
        <w:rPr>
          <w:rFonts w:ascii="Arial" w:hAnsi="Arial" w:cs="Arial"/>
        </w:rPr>
        <w:t>”</w:t>
      </w:r>
      <w:r w:rsidRPr="00211581">
        <w:rPr>
          <w:rFonts w:ascii="Arial" w:hAnsi="Arial" w:cs="Arial"/>
        </w:rPr>
        <w:t xml:space="preserve"> is considered a valid score; and</w:t>
      </w:r>
    </w:p>
    <w:p w14:paraId="643E39DF" w14:textId="77777777" w:rsidR="00CB3A20" w:rsidRPr="00211581" w:rsidRDefault="00CB3A20" w:rsidP="00047DED">
      <w:pPr>
        <w:pStyle w:val="ListParagraph"/>
        <w:numPr>
          <w:ilvl w:val="1"/>
          <w:numId w:val="86"/>
        </w:numPr>
        <w:autoSpaceDE w:val="0"/>
        <w:autoSpaceDN w:val="0"/>
        <w:adjustRightInd w:val="0"/>
        <w:spacing w:after="120"/>
        <w:ind w:left="900" w:hanging="450"/>
        <w:rPr>
          <w:rFonts w:ascii="Arial" w:hAnsi="Arial" w:cs="Arial"/>
        </w:rPr>
      </w:pPr>
      <w:r w:rsidRPr="00211581">
        <w:rPr>
          <w:rFonts w:ascii="Arial" w:hAnsi="Arial" w:cs="Arial"/>
        </w:rPr>
        <w:t>Speaking:</w:t>
      </w:r>
    </w:p>
    <w:p w14:paraId="423F126D" w14:textId="77777777" w:rsidR="00C559CD" w:rsidRPr="001F7D18" w:rsidRDefault="00CB3A20" w:rsidP="00047DED">
      <w:pPr>
        <w:pStyle w:val="ListParagraph"/>
        <w:numPr>
          <w:ilvl w:val="2"/>
          <w:numId w:val="86"/>
        </w:numPr>
        <w:autoSpaceDE w:val="0"/>
        <w:autoSpaceDN w:val="0"/>
        <w:adjustRightInd w:val="0"/>
        <w:spacing w:after="120"/>
        <w:ind w:left="1260"/>
        <w:rPr>
          <w:rFonts w:ascii="Arial" w:hAnsi="Arial" w:cs="Arial"/>
        </w:rPr>
      </w:pPr>
      <w:r w:rsidRPr="00C559CD">
        <w:rPr>
          <w:rFonts w:ascii="Arial" w:hAnsi="Arial" w:cs="Arial"/>
        </w:rPr>
        <w:t xml:space="preserve">One or more constructed-response scores were recorded. </w:t>
      </w:r>
      <w:r w:rsidR="00091109">
        <w:rPr>
          <w:rFonts w:ascii="Arial" w:hAnsi="Arial" w:cs="Arial"/>
        </w:rPr>
        <w:t>(</w:t>
      </w:r>
      <w:r w:rsidR="00C559CD" w:rsidRPr="001F7D18">
        <w:rPr>
          <w:rFonts w:ascii="Arial" w:hAnsi="Arial" w:cs="Arial"/>
        </w:rPr>
        <w:t>Note: A score of “</w:t>
      </w:r>
      <w:proofErr w:type="gramStart"/>
      <w:r w:rsidR="00C559CD" w:rsidRPr="001F7D18">
        <w:rPr>
          <w:rFonts w:ascii="Arial" w:hAnsi="Arial" w:cs="Arial"/>
        </w:rPr>
        <w:t>S</w:t>
      </w:r>
      <w:proofErr w:type="gramEnd"/>
      <w:r w:rsidR="00C559CD" w:rsidRPr="001F7D18">
        <w:rPr>
          <w:rFonts w:ascii="Arial" w:hAnsi="Arial" w:cs="Arial"/>
        </w:rPr>
        <w:t xml:space="preserve">” is considered </w:t>
      </w:r>
      <w:r w:rsidR="00091109" w:rsidRPr="001F7D18">
        <w:rPr>
          <w:rFonts w:ascii="Arial" w:hAnsi="Arial" w:cs="Arial"/>
        </w:rPr>
        <w:t>a valid score</w:t>
      </w:r>
      <w:r w:rsidR="00091109">
        <w:rPr>
          <w:rFonts w:ascii="Arial" w:hAnsi="Arial" w:cs="Arial"/>
        </w:rPr>
        <w:t>)</w:t>
      </w:r>
      <w:r w:rsidR="00C559CD" w:rsidRPr="001F7D18">
        <w:rPr>
          <w:rFonts w:ascii="Arial" w:hAnsi="Arial" w:cs="Arial"/>
        </w:rPr>
        <w:t>; and</w:t>
      </w:r>
    </w:p>
    <w:p w14:paraId="08B2C774" w14:textId="77777777" w:rsidR="00CB3A20" w:rsidRPr="00C559CD" w:rsidRDefault="00CB3A20" w:rsidP="00047DED">
      <w:pPr>
        <w:pStyle w:val="ListParagraph"/>
        <w:numPr>
          <w:ilvl w:val="1"/>
          <w:numId w:val="86"/>
        </w:numPr>
        <w:autoSpaceDE w:val="0"/>
        <w:autoSpaceDN w:val="0"/>
        <w:adjustRightInd w:val="0"/>
        <w:spacing w:after="120"/>
        <w:ind w:left="900" w:hanging="450"/>
        <w:rPr>
          <w:rFonts w:ascii="Arial" w:hAnsi="Arial" w:cs="Arial"/>
        </w:rPr>
      </w:pPr>
      <w:r w:rsidRPr="00C559CD">
        <w:rPr>
          <w:rFonts w:ascii="Arial" w:hAnsi="Arial" w:cs="Arial"/>
        </w:rPr>
        <w:t>Reading:</w:t>
      </w:r>
    </w:p>
    <w:p w14:paraId="4D9A572D" w14:textId="77777777" w:rsidR="00CB3A20" w:rsidRPr="00211581" w:rsidRDefault="00CB3A20" w:rsidP="00047DED">
      <w:pPr>
        <w:pStyle w:val="ListParagraph"/>
        <w:numPr>
          <w:ilvl w:val="1"/>
          <w:numId w:val="87"/>
        </w:numPr>
        <w:autoSpaceDE w:val="0"/>
        <w:autoSpaceDN w:val="0"/>
        <w:adjustRightInd w:val="0"/>
        <w:spacing w:after="120"/>
        <w:ind w:left="1260"/>
        <w:rPr>
          <w:rFonts w:ascii="Arial" w:hAnsi="Arial" w:cs="Arial"/>
        </w:rPr>
      </w:pPr>
      <w:r w:rsidRPr="00211581">
        <w:rPr>
          <w:rFonts w:ascii="Arial" w:hAnsi="Arial" w:cs="Arial"/>
        </w:rPr>
        <w:t xml:space="preserve">The student recorded an answer choice for one or more multiple-choice items.  </w:t>
      </w:r>
      <w:r w:rsidR="00C559CD" w:rsidRPr="001F7D18">
        <w:rPr>
          <w:rFonts w:ascii="Arial" w:hAnsi="Arial" w:cs="Arial"/>
        </w:rPr>
        <w:t>Note: Score of “</w:t>
      </w:r>
      <w:proofErr w:type="gramStart"/>
      <w:r w:rsidR="00C559CD" w:rsidRPr="001F7D18">
        <w:rPr>
          <w:rFonts w:ascii="Arial" w:hAnsi="Arial" w:cs="Arial"/>
        </w:rPr>
        <w:t>U</w:t>
      </w:r>
      <w:proofErr w:type="gramEnd"/>
      <w:r w:rsidR="00C559CD" w:rsidRPr="001F7D18">
        <w:rPr>
          <w:rFonts w:ascii="Arial" w:hAnsi="Arial" w:cs="Arial"/>
        </w:rPr>
        <w:t>” is considered a valid score; and</w:t>
      </w:r>
    </w:p>
    <w:p w14:paraId="350F2F5E" w14:textId="77777777" w:rsidR="00CB3A20" w:rsidRPr="00211581" w:rsidRDefault="00CB3A20" w:rsidP="00047DED">
      <w:pPr>
        <w:pStyle w:val="ListParagraph"/>
        <w:numPr>
          <w:ilvl w:val="1"/>
          <w:numId w:val="86"/>
        </w:numPr>
        <w:autoSpaceDE w:val="0"/>
        <w:autoSpaceDN w:val="0"/>
        <w:adjustRightInd w:val="0"/>
        <w:spacing w:after="120"/>
        <w:ind w:left="900" w:hanging="450"/>
        <w:rPr>
          <w:rFonts w:ascii="Arial" w:hAnsi="Arial" w:cs="Arial"/>
        </w:rPr>
      </w:pPr>
      <w:r w:rsidRPr="00211581">
        <w:rPr>
          <w:rFonts w:ascii="Arial" w:hAnsi="Arial" w:cs="Arial"/>
        </w:rPr>
        <w:t>Writing:</w:t>
      </w:r>
    </w:p>
    <w:p w14:paraId="2298F0B5" w14:textId="77777777" w:rsidR="00CB3A20" w:rsidRPr="00211581" w:rsidRDefault="00CB3A20" w:rsidP="00047DED">
      <w:pPr>
        <w:pStyle w:val="ListParagraph"/>
        <w:numPr>
          <w:ilvl w:val="2"/>
          <w:numId w:val="86"/>
        </w:numPr>
        <w:autoSpaceDE w:val="0"/>
        <w:autoSpaceDN w:val="0"/>
        <w:adjustRightInd w:val="0"/>
        <w:spacing w:after="120"/>
        <w:ind w:left="1260"/>
        <w:rPr>
          <w:rFonts w:ascii="Arial" w:hAnsi="Arial" w:cs="Arial"/>
        </w:rPr>
      </w:pPr>
      <w:r w:rsidRPr="00211581">
        <w:rPr>
          <w:rFonts w:ascii="Arial" w:hAnsi="Arial" w:cs="Arial"/>
        </w:rPr>
        <w:t>One or more constructed-response scores were recorded. Note: A score of “</w:t>
      </w:r>
      <w:proofErr w:type="gramStart"/>
      <w:r w:rsidRPr="00211581">
        <w:rPr>
          <w:rFonts w:ascii="Arial" w:hAnsi="Arial" w:cs="Arial"/>
        </w:rPr>
        <w:t>A</w:t>
      </w:r>
      <w:proofErr w:type="gramEnd"/>
      <w:r w:rsidRPr="00211581">
        <w:rPr>
          <w:rFonts w:ascii="Arial" w:hAnsi="Arial" w:cs="Arial"/>
        </w:rPr>
        <w:t>” is considered valid score.</w:t>
      </w:r>
    </w:p>
    <w:p w14:paraId="192DC245" w14:textId="77777777" w:rsidR="00480D12" w:rsidRDefault="00480D12" w:rsidP="00CB3A20">
      <w:pPr>
        <w:autoSpaceDE w:val="0"/>
        <w:autoSpaceDN w:val="0"/>
        <w:adjustRightInd w:val="0"/>
        <w:rPr>
          <w:rFonts w:ascii="Arial" w:hAnsi="Arial" w:cs="Arial"/>
          <w:b/>
          <w:i/>
        </w:rPr>
      </w:pPr>
    </w:p>
    <w:p w14:paraId="60571523" w14:textId="5C579BA8" w:rsidR="00CB3A20" w:rsidRDefault="00CB3A20" w:rsidP="00CB3A20">
      <w:pPr>
        <w:autoSpaceDE w:val="0"/>
        <w:autoSpaceDN w:val="0"/>
        <w:adjustRightInd w:val="0"/>
        <w:rPr>
          <w:rFonts w:ascii="Arial" w:hAnsi="Arial" w:cs="Arial"/>
          <w:b/>
          <w:i/>
        </w:rPr>
      </w:pPr>
      <w:r w:rsidRPr="00211581">
        <w:rPr>
          <w:rFonts w:ascii="Arial" w:hAnsi="Arial" w:cs="Arial"/>
          <w:b/>
          <w:i/>
        </w:rPr>
        <w:t>Determining Valid Scale Scores for Students in Grades 1-12:</w:t>
      </w:r>
    </w:p>
    <w:p w14:paraId="27FB7292" w14:textId="77777777" w:rsidR="006C09AE" w:rsidRPr="00211581" w:rsidRDefault="006C09AE" w:rsidP="00CB3A20">
      <w:pPr>
        <w:autoSpaceDE w:val="0"/>
        <w:autoSpaceDN w:val="0"/>
        <w:adjustRightInd w:val="0"/>
        <w:rPr>
          <w:rFonts w:ascii="Arial" w:hAnsi="Arial" w:cs="Arial"/>
          <w:b/>
          <w:i/>
        </w:rPr>
      </w:pPr>
    </w:p>
    <w:p w14:paraId="3B4A8111" w14:textId="77777777" w:rsidR="00CB3A20" w:rsidRPr="001F7D18" w:rsidRDefault="00CB3A20" w:rsidP="00047DED">
      <w:pPr>
        <w:pStyle w:val="ListParagraph"/>
        <w:numPr>
          <w:ilvl w:val="0"/>
          <w:numId w:val="88"/>
        </w:numPr>
        <w:autoSpaceDE w:val="0"/>
        <w:autoSpaceDN w:val="0"/>
        <w:adjustRightInd w:val="0"/>
        <w:spacing w:after="120"/>
        <w:rPr>
          <w:rFonts w:ascii="Arial" w:hAnsi="Arial" w:cs="Arial"/>
          <w:b/>
        </w:rPr>
      </w:pPr>
      <w:r w:rsidRPr="00211581">
        <w:rPr>
          <w:rFonts w:ascii="Arial" w:hAnsi="Arial" w:cs="Arial"/>
        </w:rPr>
        <w:t>If a student is absent for any session, the student does not receive an Overall Scale Score or Overall Proficiency Level but will receive Raw Scores and Scale Scores for each modality in which the student received a score for at least one item.</w:t>
      </w:r>
    </w:p>
    <w:p w14:paraId="34464437" w14:textId="77777777" w:rsidR="00CB3A20" w:rsidRPr="00211581" w:rsidRDefault="00CB3A20" w:rsidP="00480D12">
      <w:pPr>
        <w:pStyle w:val="ListParagraph"/>
        <w:autoSpaceDE w:val="0"/>
        <w:autoSpaceDN w:val="0"/>
        <w:adjustRightInd w:val="0"/>
        <w:spacing w:after="120"/>
        <w:ind w:left="792"/>
        <w:rPr>
          <w:rFonts w:ascii="Arial" w:hAnsi="Arial" w:cs="Arial"/>
        </w:rPr>
      </w:pPr>
    </w:p>
    <w:p w14:paraId="06B3C00F" w14:textId="24A17AB1" w:rsidR="00C559CD" w:rsidRPr="001F7D18" w:rsidRDefault="00CB3A20" w:rsidP="00047DED">
      <w:pPr>
        <w:pStyle w:val="ListParagraph"/>
        <w:numPr>
          <w:ilvl w:val="0"/>
          <w:numId w:val="88"/>
        </w:numPr>
        <w:autoSpaceDE w:val="0"/>
        <w:autoSpaceDN w:val="0"/>
        <w:adjustRightInd w:val="0"/>
        <w:spacing w:after="120"/>
        <w:rPr>
          <w:rFonts w:ascii="Arial" w:hAnsi="Arial" w:cs="Arial"/>
        </w:rPr>
      </w:pPr>
      <w:r w:rsidRPr="00C559CD">
        <w:rPr>
          <w:rFonts w:ascii="Arial" w:hAnsi="Arial" w:cs="Arial"/>
        </w:rPr>
        <w:t>If a student is marked absent for the Speaking Session (Session 4</w:t>
      </w:r>
      <w:r w:rsidR="00547E66" w:rsidRPr="00C559CD">
        <w:rPr>
          <w:rFonts w:ascii="Arial" w:hAnsi="Arial" w:cs="Arial"/>
        </w:rPr>
        <w:t>) but</w:t>
      </w:r>
      <w:r w:rsidRPr="00C559CD">
        <w:rPr>
          <w:rFonts w:ascii="Arial" w:hAnsi="Arial" w:cs="Arial"/>
        </w:rPr>
        <w:t xml:space="preserve"> is not marked absent for any of the Listening, Reading, or Writing Sessions (Sessions 1-3), the student will receive valid scores for the Listening, Reading, and Writing modalities provided that the student received a score for at least one question in each of the three Listening, Reading, and Writing Sessions. </w:t>
      </w:r>
      <w:r w:rsidR="00C559CD" w:rsidRPr="001F7D18">
        <w:rPr>
          <w:rFonts w:ascii="Arial" w:hAnsi="Arial" w:cs="Arial"/>
        </w:rPr>
        <w:t>Note: Responses of “S” (Speaking only) and “A” (Writing only) are considered valid scores.</w:t>
      </w:r>
    </w:p>
    <w:p w14:paraId="38DBBD44" w14:textId="77777777" w:rsidR="00CB3A20" w:rsidRPr="00C559CD" w:rsidRDefault="00CB3A20" w:rsidP="00480D12">
      <w:pPr>
        <w:pStyle w:val="ListParagraph"/>
        <w:autoSpaceDE w:val="0"/>
        <w:autoSpaceDN w:val="0"/>
        <w:adjustRightInd w:val="0"/>
        <w:spacing w:after="120"/>
        <w:ind w:left="792"/>
        <w:rPr>
          <w:rFonts w:ascii="Arial" w:hAnsi="Arial" w:cs="Arial"/>
        </w:rPr>
      </w:pPr>
    </w:p>
    <w:p w14:paraId="60F8ADEC" w14:textId="77777777" w:rsidR="00C559CD" w:rsidRPr="001F7D18" w:rsidRDefault="00CB3A20" w:rsidP="00047DED">
      <w:pPr>
        <w:pStyle w:val="ListParagraph"/>
        <w:numPr>
          <w:ilvl w:val="0"/>
          <w:numId w:val="88"/>
        </w:numPr>
        <w:autoSpaceDE w:val="0"/>
        <w:autoSpaceDN w:val="0"/>
        <w:adjustRightInd w:val="0"/>
        <w:spacing w:after="120"/>
        <w:rPr>
          <w:rFonts w:ascii="Arial" w:hAnsi="Arial" w:cs="Arial"/>
        </w:rPr>
      </w:pPr>
      <w:r w:rsidRPr="00C559CD">
        <w:rPr>
          <w:rFonts w:ascii="Arial" w:hAnsi="Arial" w:cs="Arial"/>
        </w:rPr>
        <w:t xml:space="preserve">If a student is marked absent for any of the three Listening, Reading, and Writing Sessions, the student receives a valid scale score only for Speaking provided that the student receives a score for at least one Speaking item. </w:t>
      </w:r>
      <w:r w:rsidR="00C559CD" w:rsidRPr="001F7D18">
        <w:rPr>
          <w:rFonts w:ascii="Arial" w:hAnsi="Arial" w:cs="Arial"/>
        </w:rPr>
        <w:t>Note:  Responses of “S” (Speaking only) and “A” (Writing only) are considered valid scores.</w:t>
      </w:r>
    </w:p>
    <w:p w14:paraId="3F3516DE" w14:textId="77777777" w:rsidR="00CB3A20" w:rsidRPr="00C559CD" w:rsidRDefault="00CB3A20" w:rsidP="00480D12">
      <w:pPr>
        <w:pStyle w:val="ListParagraph"/>
        <w:autoSpaceDE w:val="0"/>
        <w:autoSpaceDN w:val="0"/>
        <w:adjustRightInd w:val="0"/>
        <w:spacing w:after="120"/>
        <w:ind w:left="792"/>
        <w:rPr>
          <w:rFonts w:ascii="Arial" w:hAnsi="Arial" w:cs="Arial"/>
        </w:rPr>
      </w:pPr>
    </w:p>
    <w:p w14:paraId="72BB1E35" w14:textId="77777777" w:rsidR="00CB3A20" w:rsidRPr="00211581" w:rsidRDefault="00CB3A20" w:rsidP="00047DED">
      <w:pPr>
        <w:pStyle w:val="ListParagraph"/>
        <w:numPr>
          <w:ilvl w:val="0"/>
          <w:numId w:val="88"/>
        </w:numPr>
        <w:autoSpaceDE w:val="0"/>
        <w:autoSpaceDN w:val="0"/>
        <w:adjustRightInd w:val="0"/>
        <w:spacing w:after="120"/>
        <w:rPr>
          <w:rFonts w:ascii="Arial" w:hAnsi="Arial" w:cs="Arial"/>
        </w:rPr>
      </w:pPr>
      <w:r w:rsidRPr="00211581">
        <w:rPr>
          <w:rFonts w:ascii="Arial" w:hAnsi="Arial" w:cs="Arial"/>
        </w:rPr>
        <w:t>If a student is marked as absent for both the Speaking Session and one or more of the Listening, Reading, and Writing Sessions, the student will not receive a valid score for any modality.</w:t>
      </w:r>
    </w:p>
    <w:p w14:paraId="4C2C563F" w14:textId="77777777" w:rsidR="00183C50" w:rsidRDefault="00183C50" w:rsidP="00CB3A20">
      <w:pPr>
        <w:rPr>
          <w:rFonts w:ascii="Arial" w:eastAsia="Calibri" w:hAnsi="Arial" w:cs="Arial"/>
          <w:b/>
          <w:i/>
        </w:rPr>
      </w:pPr>
    </w:p>
    <w:p w14:paraId="295CB795" w14:textId="74670C26" w:rsidR="00CB3A20" w:rsidRDefault="00CB3A20" w:rsidP="00CB3A20">
      <w:pPr>
        <w:rPr>
          <w:rFonts w:ascii="Arial" w:eastAsia="Calibri" w:hAnsi="Arial" w:cs="Arial"/>
          <w:b/>
          <w:i/>
        </w:rPr>
      </w:pPr>
      <w:r w:rsidRPr="0061314D">
        <w:rPr>
          <w:rFonts w:ascii="Arial" w:eastAsia="Calibri" w:hAnsi="Arial" w:cs="Arial"/>
          <w:b/>
          <w:i/>
        </w:rPr>
        <w:t xml:space="preserve">Scoring Rule for a Multiple-Choice code of </w:t>
      </w:r>
      <w:r w:rsidR="00C559CD" w:rsidRPr="0061314D">
        <w:rPr>
          <w:rFonts w:ascii="Arial" w:eastAsia="Calibri" w:hAnsi="Arial" w:cs="Arial"/>
          <w:b/>
          <w:i/>
        </w:rPr>
        <w:t>“U” indicating “Unable to Respond”</w:t>
      </w:r>
      <w:r w:rsidRPr="0061314D">
        <w:rPr>
          <w:rFonts w:ascii="Arial" w:eastAsia="Calibri" w:hAnsi="Arial" w:cs="Arial"/>
          <w:b/>
          <w:i/>
        </w:rPr>
        <w:t>:</w:t>
      </w:r>
    </w:p>
    <w:p w14:paraId="304A0817" w14:textId="77777777" w:rsidR="006C09AE" w:rsidRPr="0061314D" w:rsidRDefault="006C09AE" w:rsidP="00CB3A20">
      <w:pPr>
        <w:rPr>
          <w:rFonts w:ascii="Arial" w:eastAsia="Calibri" w:hAnsi="Arial" w:cs="Arial"/>
          <w:b/>
          <w:i/>
        </w:rPr>
      </w:pPr>
    </w:p>
    <w:p w14:paraId="178B1180" w14:textId="2671EEED" w:rsidR="002A743F" w:rsidRDefault="00CB3A20" w:rsidP="00480D12">
      <w:pPr>
        <w:pStyle w:val="ListParagraph"/>
        <w:autoSpaceDE w:val="0"/>
        <w:autoSpaceDN w:val="0"/>
        <w:adjustRightInd w:val="0"/>
        <w:spacing w:after="120"/>
        <w:rPr>
          <w:rFonts w:ascii="Arial" w:hAnsi="Arial" w:cs="Arial"/>
        </w:rPr>
      </w:pPr>
      <w:r w:rsidRPr="00211581">
        <w:rPr>
          <w:rFonts w:ascii="Arial" w:hAnsi="Arial" w:cs="Arial"/>
        </w:rPr>
        <w:t xml:space="preserve">When scoring Grade K Listening and Reading multiple-choice items, the teacher darkens the circle </w:t>
      </w:r>
      <w:r w:rsidR="00C559CD" w:rsidRPr="001F7D18">
        <w:rPr>
          <w:rFonts w:ascii="Arial" w:hAnsi="Arial" w:cs="Arial"/>
        </w:rPr>
        <w:t>“U”</w:t>
      </w:r>
      <w:r w:rsidRPr="00211581">
        <w:rPr>
          <w:rFonts w:ascii="Arial" w:hAnsi="Arial" w:cs="Arial"/>
        </w:rPr>
        <w:t xml:space="preserve"> to indicate that the student provided no response to any items. </w:t>
      </w:r>
    </w:p>
    <w:p w14:paraId="6DBB23DE" w14:textId="77777777" w:rsidR="00324B10" w:rsidRDefault="00CB3A20" w:rsidP="00324B10">
      <w:pPr>
        <w:pStyle w:val="ListParagraph"/>
        <w:autoSpaceDE w:val="0"/>
        <w:autoSpaceDN w:val="0"/>
        <w:adjustRightInd w:val="0"/>
        <w:spacing w:after="120"/>
        <w:rPr>
          <w:rFonts w:ascii="Arial" w:hAnsi="Arial" w:cs="Arial"/>
        </w:rPr>
      </w:pPr>
      <w:r w:rsidRPr="00211581">
        <w:rPr>
          <w:rFonts w:ascii="Arial" w:hAnsi="Arial" w:cs="Arial"/>
        </w:rPr>
        <w:t xml:space="preserve">When the contractor is scoring, the contractor will treat the </w:t>
      </w:r>
      <w:r w:rsidR="00C559CD" w:rsidRPr="001F7D18">
        <w:rPr>
          <w:rFonts w:ascii="Arial" w:hAnsi="Arial" w:cs="Arial"/>
        </w:rPr>
        <w:t>“U”</w:t>
      </w:r>
      <w:r w:rsidRPr="00211581">
        <w:rPr>
          <w:rFonts w:ascii="Arial" w:hAnsi="Arial" w:cs="Arial"/>
        </w:rPr>
        <w:t xml:space="preserve"> as a score of zero. </w:t>
      </w:r>
    </w:p>
    <w:p w14:paraId="44A6454A" w14:textId="77777777" w:rsidR="00324B10" w:rsidRDefault="00324B10" w:rsidP="00324B10">
      <w:pPr>
        <w:pStyle w:val="ListParagraph"/>
        <w:autoSpaceDE w:val="0"/>
        <w:autoSpaceDN w:val="0"/>
        <w:adjustRightInd w:val="0"/>
        <w:spacing w:after="120"/>
        <w:rPr>
          <w:rFonts w:ascii="Arial" w:hAnsi="Arial" w:cs="Arial"/>
          <w:b/>
          <w:i/>
        </w:rPr>
      </w:pPr>
    </w:p>
    <w:p w14:paraId="65AD7B5F" w14:textId="23251E9E" w:rsidR="00CB3A20" w:rsidRDefault="00CB3A20" w:rsidP="00324B10">
      <w:pPr>
        <w:pStyle w:val="ListParagraph"/>
        <w:autoSpaceDE w:val="0"/>
        <w:autoSpaceDN w:val="0"/>
        <w:adjustRightInd w:val="0"/>
        <w:spacing w:after="240"/>
        <w:ind w:left="0"/>
        <w:rPr>
          <w:rFonts w:ascii="Arial" w:hAnsi="Arial" w:cs="Arial"/>
          <w:i/>
        </w:rPr>
      </w:pPr>
      <w:r w:rsidRPr="0061314D">
        <w:rPr>
          <w:rFonts w:ascii="Arial" w:hAnsi="Arial" w:cs="Arial"/>
          <w:b/>
          <w:i/>
        </w:rPr>
        <w:t>Scoring Rule for Const</w:t>
      </w:r>
      <w:r w:rsidR="00196065" w:rsidRPr="0061314D">
        <w:rPr>
          <w:rFonts w:ascii="Arial" w:hAnsi="Arial" w:cs="Arial"/>
          <w:b/>
          <w:i/>
        </w:rPr>
        <w:t>r</w:t>
      </w:r>
      <w:r w:rsidRPr="0061314D">
        <w:rPr>
          <w:rFonts w:ascii="Arial" w:hAnsi="Arial" w:cs="Arial"/>
          <w:b/>
          <w:i/>
        </w:rPr>
        <w:t>ucted Re</w:t>
      </w:r>
      <w:r w:rsidR="00470C25" w:rsidRPr="0061314D">
        <w:rPr>
          <w:rFonts w:ascii="Arial" w:hAnsi="Arial" w:cs="Arial"/>
          <w:b/>
          <w:i/>
        </w:rPr>
        <w:t>s</w:t>
      </w:r>
      <w:r w:rsidRPr="0061314D">
        <w:rPr>
          <w:rFonts w:ascii="Arial" w:hAnsi="Arial" w:cs="Arial"/>
          <w:b/>
          <w:i/>
        </w:rPr>
        <w:t>ponse code of “A” indicating “No Response”</w:t>
      </w:r>
      <w:r w:rsidRPr="0061314D">
        <w:rPr>
          <w:rFonts w:ascii="Arial" w:hAnsi="Arial" w:cs="Arial"/>
          <w:i/>
        </w:rPr>
        <w:t xml:space="preserve">: </w:t>
      </w:r>
    </w:p>
    <w:p w14:paraId="62145914" w14:textId="77777777" w:rsidR="006C09AE" w:rsidRDefault="006C09AE" w:rsidP="00324B10">
      <w:pPr>
        <w:pStyle w:val="ListParagraph"/>
        <w:autoSpaceDE w:val="0"/>
        <w:autoSpaceDN w:val="0"/>
        <w:adjustRightInd w:val="0"/>
        <w:spacing w:after="240"/>
        <w:ind w:left="0"/>
        <w:rPr>
          <w:rFonts w:ascii="Arial" w:hAnsi="Arial" w:cs="Arial"/>
          <w:i/>
        </w:rPr>
      </w:pPr>
    </w:p>
    <w:p w14:paraId="31BAF582" w14:textId="453DAA2F" w:rsidR="00324B10" w:rsidRDefault="00CB3A20" w:rsidP="005935B6">
      <w:pPr>
        <w:pStyle w:val="ListParagraph"/>
        <w:autoSpaceDE w:val="0"/>
        <w:autoSpaceDN w:val="0"/>
        <w:adjustRightInd w:val="0"/>
        <w:spacing w:before="240" w:after="120"/>
        <w:rPr>
          <w:rFonts w:ascii="Arial" w:hAnsi="Arial" w:cs="Arial"/>
          <w:b/>
          <w:i/>
        </w:rPr>
      </w:pPr>
      <w:r w:rsidRPr="00211581">
        <w:rPr>
          <w:rFonts w:ascii="Arial" w:hAnsi="Arial" w:cs="Arial"/>
        </w:rPr>
        <w:t xml:space="preserve">When </w:t>
      </w:r>
      <w:r w:rsidR="00C559CD" w:rsidRPr="001F7D18">
        <w:rPr>
          <w:rFonts w:ascii="Arial" w:hAnsi="Arial" w:cs="Arial"/>
        </w:rPr>
        <w:t>scoring Writing items</w:t>
      </w:r>
      <w:r w:rsidR="00C559CD" w:rsidRPr="008D2F6E">
        <w:rPr>
          <w:rFonts w:ascii="Arial" w:hAnsi="Arial" w:cs="Arial"/>
        </w:rPr>
        <w:t xml:space="preserve"> </w:t>
      </w:r>
      <w:r w:rsidRPr="00211581">
        <w:rPr>
          <w:rFonts w:ascii="Arial" w:hAnsi="Arial" w:cs="Arial"/>
        </w:rPr>
        <w:t>(Grades K-12), the rater darkens the circle “A” to indicate that the student provided no response. When the contractor is scoring, the contractor will treat the “A” as a score of zero.</w:t>
      </w:r>
    </w:p>
    <w:p w14:paraId="6A9E860B" w14:textId="41AA519F" w:rsidR="00CB3A20" w:rsidRDefault="00CB3A20" w:rsidP="0061314D">
      <w:pPr>
        <w:autoSpaceDE w:val="0"/>
        <w:autoSpaceDN w:val="0"/>
        <w:adjustRightInd w:val="0"/>
        <w:rPr>
          <w:rFonts w:ascii="Arial" w:hAnsi="Arial" w:cs="Arial"/>
          <w:b/>
          <w:i/>
        </w:rPr>
      </w:pPr>
      <w:r w:rsidRPr="00211581">
        <w:rPr>
          <w:rFonts w:ascii="Arial" w:hAnsi="Arial" w:cs="Arial"/>
          <w:b/>
          <w:i/>
        </w:rPr>
        <w:t xml:space="preserve">Skipping Rule: </w:t>
      </w:r>
    </w:p>
    <w:p w14:paraId="3E0A162E" w14:textId="77777777" w:rsidR="006C09AE" w:rsidRDefault="006C09AE" w:rsidP="0061314D">
      <w:pPr>
        <w:autoSpaceDE w:val="0"/>
        <w:autoSpaceDN w:val="0"/>
        <w:adjustRightInd w:val="0"/>
        <w:rPr>
          <w:rFonts w:ascii="Arial" w:hAnsi="Arial" w:cs="Arial"/>
          <w:b/>
          <w:i/>
        </w:rPr>
      </w:pPr>
    </w:p>
    <w:p w14:paraId="5E894330" w14:textId="77777777" w:rsidR="00CB3A20" w:rsidRPr="00211581" w:rsidRDefault="00CB3A20" w:rsidP="00047DED">
      <w:pPr>
        <w:pStyle w:val="ListParagraph"/>
        <w:numPr>
          <w:ilvl w:val="0"/>
          <w:numId w:val="74"/>
        </w:numPr>
        <w:autoSpaceDE w:val="0"/>
        <w:autoSpaceDN w:val="0"/>
        <w:adjustRightInd w:val="0"/>
        <w:spacing w:after="120"/>
        <w:rPr>
          <w:rFonts w:ascii="Arial" w:hAnsi="Arial" w:cs="Arial"/>
          <w:color w:val="000000"/>
        </w:rPr>
      </w:pPr>
      <w:r w:rsidRPr="00211581">
        <w:rPr>
          <w:rFonts w:ascii="Arial" w:hAnsi="Arial" w:cs="Arial"/>
          <w:color w:val="000000"/>
        </w:rPr>
        <w:t>Applies to Speaking questions 3, 4, 7, 8, 11, and 12.</w:t>
      </w:r>
    </w:p>
    <w:p w14:paraId="52E3778E" w14:textId="77777777" w:rsidR="00CB3A20" w:rsidRPr="00211581" w:rsidRDefault="00CB3A20" w:rsidP="00047DED">
      <w:pPr>
        <w:pStyle w:val="ListParagraph"/>
        <w:numPr>
          <w:ilvl w:val="0"/>
          <w:numId w:val="74"/>
        </w:numPr>
        <w:autoSpaceDE w:val="0"/>
        <w:autoSpaceDN w:val="0"/>
        <w:adjustRightInd w:val="0"/>
        <w:spacing w:after="120"/>
        <w:rPr>
          <w:rFonts w:ascii="Arial" w:hAnsi="Arial" w:cs="Arial"/>
          <w:color w:val="000000"/>
        </w:rPr>
      </w:pPr>
      <w:r w:rsidRPr="00211581">
        <w:rPr>
          <w:rFonts w:ascii="Arial" w:hAnsi="Arial" w:cs="Arial"/>
          <w:color w:val="000000"/>
        </w:rPr>
        <w:t>Applies to all grades (K-12) (same questions for each grade).</w:t>
      </w:r>
    </w:p>
    <w:p w14:paraId="7B6E6ABC" w14:textId="77777777" w:rsidR="00CB3A20" w:rsidRPr="00211581" w:rsidRDefault="00CB3A20" w:rsidP="00047DED">
      <w:pPr>
        <w:pStyle w:val="ListParagraph"/>
        <w:numPr>
          <w:ilvl w:val="0"/>
          <w:numId w:val="74"/>
        </w:numPr>
        <w:autoSpaceDE w:val="0"/>
        <w:autoSpaceDN w:val="0"/>
        <w:spacing w:after="120"/>
        <w:rPr>
          <w:rFonts w:ascii="Arial" w:hAnsi="Arial" w:cs="Arial"/>
        </w:rPr>
      </w:pPr>
      <w:r w:rsidRPr="00211581">
        <w:rPr>
          <w:rFonts w:ascii="Arial" w:hAnsi="Arial" w:cs="Arial"/>
        </w:rPr>
        <w:t>Skipped questions will have an “S” darkened-in. When the contractor is scoring, the contractor will treat the “S” as a zero when calculating a Speaking modality score.</w:t>
      </w:r>
    </w:p>
    <w:p w14:paraId="56019A91" w14:textId="77777777" w:rsidR="00CB3A20" w:rsidRPr="00211581" w:rsidRDefault="00CB3A20" w:rsidP="00047DED">
      <w:pPr>
        <w:pStyle w:val="ListParagraph"/>
        <w:numPr>
          <w:ilvl w:val="0"/>
          <w:numId w:val="74"/>
        </w:numPr>
        <w:autoSpaceDE w:val="0"/>
        <w:autoSpaceDN w:val="0"/>
        <w:adjustRightInd w:val="0"/>
        <w:spacing w:after="120"/>
        <w:rPr>
          <w:rFonts w:ascii="Arial" w:hAnsi="Arial" w:cs="Arial"/>
          <w:color w:val="000000"/>
        </w:rPr>
      </w:pPr>
      <w:r w:rsidRPr="00211581">
        <w:rPr>
          <w:rFonts w:ascii="Arial" w:hAnsi="Arial" w:cs="Arial"/>
          <w:color w:val="000000"/>
        </w:rPr>
        <w:t>For any items that are skipped, pursuant to the Skipping Rules, the letter ‘S’ should be written on the Speaking Score Sheet in the column titled “Write Student Score.”</w:t>
      </w:r>
    </w:p>
    <w:p w14:paraId="3753E854" w14:textId="0AC2ABA2" w:rsidR="00CB3A20" w:rsidRPr="00183C50" w:rsidRDefault="00063E91" w:rsidP="006C09AE">
      <w:pPr>
        <w:pStyle w:val="ListBullet"/>
      </w:pPr>
      <w:r>
        <w:tab/>
      </w:r>
      <w:r w:rsidR="00CB3A20" w:rsidRPr="00183C50">
        <w:t xml:space="preserve">Absent: </w:t>
      </w:r>
    </w:p>
    <w:p w14:paraId="2904B80F" w14:textId="77777777" w:rsidR="00CB3A20" w:rsidRPr="00211581" w:rsidRDefault="00CB3A20" w:rsidP="00047DED">
      <w:pPr>
        <w:pStyle w:val="ListParagraph"/>
        <w:numPr>
          <w:ilvl w:val="0"/>
          <w:numId w:val="96"/>
        </w:numPr>
        <w:spacing w:after="120"/>
        <w:rPr>
          <w:rFonts w:ascii="Arial" w:hAnsi="Arial" w:cs="Arial"/>
          <w:szCs w:val="20"/>
        </w:rPr>
      </w:pPr>
      <w:r w:rsidRPr="00211581">
        <w:rPr>
          <w:rFonts w:ascii="Arial" w:hAnsi="Arial" w:cs="Arial"/>
          <w:szCs w:val="20"/>
        </w:rPr>
        <w:t>Unless a student is marked absent (“Z”) for all four modalities (Grade K) or all four sessions (Grades 1-12) the record will be sent to the contractor for scoring.</w:t>
      </w:r>
    </w:p>
    <w:p w14:paraId="3515CD40" w14:textId="77777777" w:rsidR="00CB3A20" w:rsidRPr="00211581" w:rsidRDefault="00CB3A20" w:rsidP="00047DED">
      <w:pPr>
        <w:pStyle w:val="ListParagraph"/>
        <w:numPr>
          <w:ilvl w:val="0"/>
          <w:numId w:val="96"/>
        </w:numPr>
        <w:spacing w:after="120"/>
        <w:rPr>
          <w:rFonts w:ascii="Arial" w:hAnsi="Arial" w:cs="Arial"/>
          <w:color w:val="000000"/>
        </w:rPr>
      </w:pPr>
      <w:r w:rsidRPr="00211581">
        <w:rPr>
          <w:rFonts w:ascii="Arial" w:hAnsi="Arial" w:cs="Arial"/>
          <w:color w:val="000000"/>
        </w:rPr>
        <w:lastRenderedPageBreak/>
        <w:t xml:space="preserve">In the case where a student leaves the test administration in the middle of a modality (Grade K) or session (Grades 1-12) and is not able to make up that part of the modality/session, school officials must decide whether to mark the student as absent for the entirety of that modality (Grade K) or session (Grades 1-12). </w:t>
      </w:r>
    </w:p>
    <w:p w14:paraId="206FD3C3" w14:textId="77777777" w:rsidR="00CB3A20" w:rsidRPr="00211581" w:rsidRDefault="00CB3A20" w:rsidP="00047DED">
      <w:pPr>
        <w:pStyle w:val="ListParagraph"/>
        <w:numPr>
          <w:ilvl w:val="0"/>
          <w:numId w:val="96"/>
        </w:numPr>
        <w:tabs>
          <w:tab w:val="num" w:pos="720"/>
          <w:tab w:val="num" w:pos="1800"/>
        </w:tabs>
        <w:spacing w:after="120"/>
        <w:rPr>
          <w:rFonts w:ascii="Arial" w:hAnsi="Arial" w:cs="Arial"/>
          <w:color w:val="000000"/>
        </w:rPr>
      </w:pPr>
      <w:r w:rsidRPr="00211581">
        <w:rPr>
          <w:rFonts w:ascii="Arial" w:hAnsi="Arial" w:cs="Arial"/>
          <w:szCs w:val="20"/>
        </w:rPr>
        <w:t>If a student is marked as absent yet answered at least one question on the test, the Overall Scale Score of “999” and Overall Proficiency of “99” overrides the partial score calculated by the questions answered.</w:t>
      </w:r>
    </w:p>
    <w:p w14:paraId="7D1BAC90" w14:textId="77777777" w:rsidR="00CB3A20" w:rsidRPr="00211581" w:rsidRDefault="00CB3A20" w:rsidP="00047DED">
      <w:pPr>
        <w:numPr>
          <w:ilvl w:val="0"/>
          <w:numId w:val="94"/>
        </w:numPr>
        <w:rPr>
          <w:rFonts w:ascii="Arial" w:hAnsi="Arial" w:cs="Arial"/>
          <w:color w:val="000000"/>
        </w:rPr>
      </w:pPr>
      <w:r w:rsidRPr="0061314D">
        <w:rPr>
          <w:rFonts w:ascii="Arial" w:hAnsi="Arial" w:cs="Arial"/>
          <w:b/>
          <w:color w:val="000000"/>
        </w:rPr>
        <w:t>Grade K</w:t>
      </w:r>
      <w:r w:rsidRPr="00211581">
        <w:rPr>
          <w:rFonts w:ascii="Arial" w:hAnsi="Arial" w:cs="Arial"/>
          <w:color w:val="000000"/>
        </w:rPr>
        <w:t>:</w:t>
      </w:r>
    </w:p>
    <w:p w14:paraId="29B81084" w14:textId="77777777" w:rsidR="00CB3A20" w:rsidRPr="00211581" w:rsidRDefault="00CB3A20" w:rsidP="00047DED">
      <w:pPr>
        <w:numPr>
          <w:ilvl w:val="1"/>
          <w:numId w:val="94"/>
        </w:numPr>
        <w:spacing w:after="120"/>
        <w:rPr>
          <w:rFonts w:ascii="Arial" w:hAnsi="Arial" w:cs="Arial"/>
          <w:color w:val="000000"/>
        </w:rPr>
      </w:pPr>
      <w:r w:rsidRPr="00211581">
        <w:rPr>
          <w:rFonts w:ascii="Arial" w:hAnsi="Arial" w:cs="Arial"/>
          <w:color w:val="000000"/>
        </w:rPr>
        <w:t>If a Grade K student is absent for one or more Modalities:</w:t>
      </w:r>
    </w:p>
    <w:p w14:paraId="155E69B4"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color w:val="000000"/>
        </w:rPr>
        <w:t>The student must receive:</w:t>
      </w:r>
    </w:p>
    <w:p w14:paraId="6209D862"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Overall Scale Score</w:t>
      </w:r>
      <w:r w:rsidRPr="00211581">
        <w:rPr>
          <w:rFonts w:ascii="Arial" w:hAnsi="Arial" w:cs="Arial"/>
          <w:color w:val="000000"/>
        </w:rPr>
        <w:t xml:space="preserve">: “999” </w:t>
      </w:r>
    </w:p>
    <w:p w14:paraId="2EBF1812"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Overall Proficiency Level:</w:t>
      </w:r>
      <w:r w:rsidRPr="00211581">
        <w:rPr>
          <w:rFonts w:ascii="Arial" w:hAnsi="Arial" w:cs="Arial"/>
          <w:color w:val="000000"/>
        </w:rPr>
        <w:t xml:space="preserve"> “99”</w:t>
      </w:r>
    </w:p>
    <w:p w14:paraId="740B36AA"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 xml:space="preserve">Overall State Percentile Rank: </w:t>
      </w:r>
      <w:r w:rsidRPr="00211581">
        <w:rPr>
          <w:rFonts w:ascii="Arial" w:hAnsi="Arial" w:cs="Arial"/>
          <w:color w:val="000000"/>
        </w:rPr>
        <w:t>blank</w:t>
      </w:r>
    </w:p>
    <w:p w14:paraId="6D3D0693"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 xml:space="preserve">Student’s Percentile Rank compared to District: </w:t>
      </w:r>
      <w:r w:rsidRPr="00211581">
        <w:rPr>
          <w:rFonts w:ascii="Arial" w:hAnsi="Arial" w:cs="Arial"/>
          <w:color w:val="000000"/>
        </w:rPr>
        <w:t>blank</w:t>
      </w:r>
    </w:p>
    <w:p w14:paraId="5932281E" w14:textId="77777777" w:rsidR="00CB3A20" w:rsidRPr="00211581" w:rsidRDefault="00CB3A20" w:rsidP="00047DED">
      <w:pPr>
        <w:numPr>
          <w:ilvl w:val="1"/>
          <w:numId w:val="94"/>
        </w:numPr>
        <w:spacing w:after="120"/>
        <w:contextualSpacing/>
        <w:rPr>
          <w:rFonts w:ascii="Arial" w:hAnsi="Arial" w:cs="Arial"/>
          <w:color w:val="000000"/>
        </w:rPr>
      </w:pPr>
      <w:r w:rsidRPr="00211581">
        <w:rPr>
          <w:rFonts w:ascii="Arial" w:hAnsi="Arial" w:cs="Arial"/>
          <w:color w:val="000000"/>
        </w:rPr>
        <w:t xml:space="preserve">If a Grade K student is absent for a modality (i.e. </w:t>
      </w:r>
      <w:r w:rsidRPr="00211581">
        <w:rPr>
          <w:rFonts w:ascii="Arial" w:hAnsi="Arial" w:cs="Arial"/>
          <w:szCs w:val="20"/>
        </w:rPr>
        <w:t>student does not respond to at least one question for that modality), the student will not receive a valid Raw Score or Scale Score for that modality.</w:t>
      </w:r>
    </w:p>
    <w:p w14:paraId="7439E455" w14:textId="77777777" w:rsidR="00CB3A20" w:rsidRPr="00211581" w:rsidRDefault="00CB3A20" w:rsidP="00047DED">
      <w:pPr>
        <w:numPr>
          <w:ilvl w:val="2"/>
          <w:numId w:val="94"/>
        </w:numPr>
        <w:autoSpaceDE w:val="0"/>
        <w:autoSpaceDN w:val="0"/>
        <w:adjustRightInd w:val="0"/>
        <w:spacing w:after="120"/>
        <w:contextualSpacing/>
        <w:rPr>
          <w:rFonts w:ascii="Arial" w:hAnsi="Arial" w:cs="Arial"/>
          <w:color w:val="000000"/>
        </w:rPr>
      </w:pPr>
      <w:r w:rsidRPr="00211581">
        <w:rPr>
          <w:rFonts w:ascii="Arial" w:hAnsi="Arial" w:cs="Arial"/>
          <w:color w:val="000000"/>
        </w:rPr>
        <w:t xml:space="preserve">Listening: The student did not record an answer choice for at least one multiple-choice item (Note: A score of </w:t>
      </w:r>
      <w:r w:rsidR="004654C2" w:rsidRPr="001F7D18">
        <w:rPr>
          <w:rFonts w:ascii="Arial" w:hAnsi="Arial" w:cs="Arial"/>
          <w:color w:val="000000"/>
        </w:rPr>
        <w:t>“</w:t>
      </w:r>
      <w:proofErr w:type="gramStart"/>
      <w:r w:rsidR="004654C2" w:rsidRPr="001F7D18">
        <w:rPr>
          <w:rFonts w:ascii="Arial" w:hAnsi="Arial" w:cs="Arial"/>
          <w:color w:val="000000"/>
        </w:rPr>
        <w:t>U</w:t>
      </w:r>
      <w:proofErr w:type="gramEnd"/>
      <w:r w:rsidR="004654C2" w:rsidRPr="001F7D18">
        <w:rPr>
          <w:rFonts w:ascii="Arial" w:hAnsi="Arial" w:cs="Arial"/>
          <w:color w:val="000000"/>
        </w:rPr>
        <w:t>”</w:t>
      </w:r>
      <w:r w:rsidRPr="00211581">
        <w:rPr>
          <w:rFonts w:ascii="Arial" w:hAnsi="Arial" w:cs="Arial"/>
          <w:color w:val="000000"/>
        </w:rPr>
        <w:t xml:space="preserve"> is considered a valid score.). The student must receive:</w:t>
      </w:r>
    </w:p>
    <w:p w14:paraId="6BF97E1F"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Listening Raw Score: </w:t>
      </w:r>
      <w:r w:rsidRPr="00211581">
        <w:rPr>
          <w:rFonts w:ascii="Arial" w:hAnsi="Arial" w:cs="Arial"/>
          <w:color w:val="000000"/>
        </w:rPr>
        <w:t>blank</w:t>
      </w:r>
    </w:p>
    <w:p w14:paraId="5D68652B"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Listening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08FE10D8"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Listening State Mean Scale Score by Grade:</w:t>
      </w:r>
      <w:r w:rsidRPr="00211581">
        <w:rPr>
          <w:rFonts w:ascii="Arial" w:hAnsi="Arial" w:cs="Arial"/>
          <w:color w:val="000000"/>
        </w:rPr>
        <w:t xml:space="preserve"> blank</w:t>
      </w:r>
    </w:p>
    <w:p w14:paraId="15D8E95E" w14:textId="5F8CDCE9" w:rsidR="004654C2" w:rsidRPr="004654C2" w:rsidRDefault="00CB3A20" w:rsidP="00047DED">
      <w:pPr>
        <w:numPr>
          <w:ilvl w:val="0"/>
          <w:numId w:val="98"/>
        </w:numPr>
        <w:autoSpaceDE w:val="0"/>
        <w:autoSpaceDN w:val="0"/>
        <w:adjustRightInd w:val="0"/>
        <w:spacing w:after="120"/>
        <w:contextualSpacing/>
        <w:rPr>
          <w:rFonts w:ascii="Arial" w:hAnsi="Arial" w:cs="Arial"/>
          <w:color w:val="000000"/>
        </w:rPr>
      </w:pPr>
      <w:r w:rsidRPr="004654C2">
        <w:rPr>
          <w:rFonts w:ascii="Arial" w:hAnsi="Arial" w:cs="Arial"/>
          <w:color w:val="000000"/>
        </w:rPr>
        <w:t xml:space="preserve">Speaking: The student did </w:t>
      </w:r>
      <w:r w:rsidR="004654C2" w:rsidRPr="001F7D18">
        <w:rPr>
          <w:rFonts w:ascii="Arial" w:hAnsi="Arial" w:cs="Arial"/>
        </w:rPr>
        <w:t>not record an answer for at least one constructed</w:t>
      </w:r>
      <w:r w:rsidR="00470C25">
        <w:rPr>
          <w:rFonts w:ascii="Arial" w:hAnsi="Arial" w:cs="Arial"/>
        </w:rPr>
        <w:t xml:space="preserve"> </w:t>
      </w:r>
      <w:r w:rsidR="004654C2" w:rsidRPr="001F7D18">
        <w:rPr>
          <w:rFonts w:ascii="Arial" w:hAnsi="Arial" w:cs="Arial"/>
        </w:rPr>
        <w:t>response item. (Note: A score of “</w:t>
      </w:r>
      <w:proofErr w:type="gramStart"/>
      <w:r w:rsidR="004654C2" w:rsidRPr="001F7D18">
        <w:rPr>
          <w:rFonts w:ascii="Arial" w:hAnsi="Arial" w:cs="Arial"/>
        </w:rPr>
        <w:t>S</w:t>
      </w:r>
      <w:proofErr w:type="gramEnd"/>
      <w:r w:rsidR="004654C2" w:rsidRPr="001F7D18">
        <w:rPr>
          <w:rFonts w:ascii="Arial" w:hAnsi="Arial" w:cs="Arial"/>
        </w:rPr>
        <w:t>” is considered a valid score.) The student must receive:</w:t>
      </w:r>
    </w:p>
    <w:p w14:paraId="3D7D65C8" w14:textId="77777777" w:rsidR="00CB3A20" w:rsidRPr="004654C2" w:rsidRDefault="00CB3A20" w:rsidP="00047DED">
      <w:pPr>
        <w:numPr>
          <w:ilvl w:val="1"/>
          <w:numId w:val="98"/>
        </w:numPr>
        <w:autoSpaceDE w:val="0"/>
        <w:autoSpaceDN w:val="0"/>
        <w:adjustRightInd w:val="0"/>
        <w:spacing w:after="120"/>
        <w:contextualSpacing/>
        <w:rPr>
          <w:rFonts w:ascii="Arial" w:hAnsi="Arial" w:cs="Arial"/>
          <w:color w:val="000000"/>
        </w:rPr>
      </w:pPr>
      <w:r w:rsidRPr="004654C2">
        <w:rPr>
          <w:rFonts w:ascii="Arial" w:hAnsi="Arial" w:cs="Arial"/>
          <w:b/>
          <w:color w:val="000000"/>
        </w:rPr>
        <w:t xml:space="preserve">Speaking Raw Score: </w:t>
      </w:r>
      <w:r w:rsidRPr="004654C2">
        <w:rPr>
          <w:rFonts w:ascii="Arial" w:hAnsi="Arial" w:cs="Arial"/>
          <w:color w:val="000000"/>
        </w:rPr>
        <w:t>blank</w:t>
      </w:r>
    </w:p>
    <w:p w14:paraId="0EB69110"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Speaking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0CE7B967"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Speaking State Mean Scale Score by Grade:</w:t>
      </w:r>
      <w:r w:rsidRPr="00211581">
        <w:rPr>
          <w:rFonts w:ascii="Arial" w:hAnsi="Arial" w:cs="Arial"/>
          <w:color w:val="000000"/>
        </w:rPr>
        <w:t xml:space="preserve"> blank</w:t>
      </w:r>
    </w:p>
    <w:p w14:paraId="30C06CCD" w14:textId="77777777" w:rsidR="00CB3A20" w:rsidRPr="00211581" w:rsidRDefault="00CB3A20" w:rsidP="00047DED">
      <w:pPr>
        <w:numPr>
          <w:ilvl w:val="2"/>
          <w:numId w:val="94"/>
        </w:numPr>
        <w:autoSpaceDE w:val="0"/>
        <w:autoSpaceDN w:val="0"/>
        <w:adjustRightInd w:val="0"/>
        <w:spacing w:after="120"/>
        <w:contextualSpacing/>
        <w:rPr>
          <w:rFonts w:ascii="Arial" w:hAnsi="Arial" w:cs="Arial"/>
          <w:color w:val="000000"/>
        </w:rPr>
      </w:pPr>
      <w:r w:rsidRPr="00211581">
        <w:rPr>
          <w:rFonts w:ascii="Arial" w:hAnsi="Arial" w:cs="Arial"/>
          <w:color w:val="000000"/>
        </w:rPr>
        <w:t xml:space="preserve">Reading: The student did not record an answer choice for at least one multiple-choice item. (Note: A score of </w:t>
      </w:r>
      <w:r w:rsidR="004654C2" w:rsidRPr="001F7D18">
        <w:rPr>
          <w:rFonts w:ascii="Arial" w:hAnsi="Arial" w:cs="Arial"/>
          <w:color w:val="000000"/>
        </w:rPr>
        <w:t>“</w:t>
      </w:r>
      <w:proofErr w:type="gramStart"/>
      <w:r w:rsidR="004654C2" w:rsidRPr="001F7D18">
        <w:rPr>
          <w:rFonts w:ascii="Arial" w:hAnsi="Arial" w:cs="Arial"/>
          <w:color w:val="000000"/>
        </w:rPr>
        <w:t>U</w:t>
      </w:r>
      <w:proofErr w:type="gramEnd"/>
      <w:r w:rsidR="004654C2" w:rsidRPr="001F7D18">
        <w:rPr>
          <w:rFonts w:ascii="Arial" w:hAnsi="Arial" w:cs="Arial"/>
          <w:color w:val="000000"/>
        </w:rPr>
        <w:t>”</w:t>
      </w:r>
      <w:r w:rsidRPr="00211581">
        <w:rPr>
          <w:rFonts w:ascii="Arial" w:hAnsi="Arial" w:cs="Arial"/>
          <w:color w:val="000000"/>
        </w:rPr>
        <w:t xml:space="preserve"> is considered a valid score.)  The student must receive:</w:t>
      </w:r>
    </w:p>
    <w:p w14:paraId="611AB9C8"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Reading Raw Score: </w:t>
      </w:r>
      <w:r w:rsidRPr="00211581">
        <w:rPr>
          <w:rFonts w:ascii="Arial" w:hAnsi="Arial" w:cs="Arial"/>
          <w:color w:val="000000"/>
        </w:rPr>
        <w:t>blank</w:t>
      </w:r>
    </w:p>
    <w:p w14:paraId="5956082B"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Reading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548443A5"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Reading State Mean Scale Score by Grade:</w:t>
      </w:r>
      <w:r w:rsidRPr="00211581">
        <w:rPr>
          <w:rFonts w:ascii="Arial" w:hAnsi="Arial" w:cs="Arial"/>
          <w:color w:val="000000"/>
        </w:rPr>
        <w:t xml:space="preserve"> blank</w:t>
      </w:r>
    </w:p>
    <w:p w14:paraId="7123EB9A" w14:textId="77777777" w:rsidR="00CB3A20" w:rsidRPr="00211581" w:rsidRDefault="00CB3A20" w:rsidP="00047DED">
      <w:pPr>
        <w:numPr>
          <w:ilvl w:val="2"/>
          <w:numId w:val="94"/>
        </w:numPr>
        <w:autoSpaceDE w:val="0"/>
        <w:autoSpaceDN w:val="0"/>
        <w:adjustRightInd w:val="0"/>
        <w:spacing w:after="120"/>
        <w:contextualSpacing/>
        <w:rPr>
          <w:rFonts w:ascii="Arial" w:hAnsi="Arial" w:cs="Arial"/>
          <w:color w:val="000000"/>
        </w:rPr>
      </w:pPr>
      <w:r w:rsidRPr="00211581">
        <w:rPr>
          <w:rFonts w:ascii="Arial" w:hAnsi="Arial" w:cs="Arial"/>
          <w:color w:val="000000"/>
        </w:rPr>
        <w:t>Writing: The student did not record an answer for at least one constructed-response item. (Note: A score of “</w:t>
      </w:r>
      <w:proofErr w:type="gramStart"/>
      <w:r w:rsidRPr="00211581">
        <w:rPr>
          <w:rFonts w:ascii="Arial" w:hAnsi="Arial" w:cs="Arial"/>
          <w:color w:val="000000"/>
        </w:rPr>
        <w:t>A</w:t>
      </w:r>
      <w:proofErr w:type="gramEnd"/>
      <w:r w:rsidRPr="00211581">
        <w:rPr>
          <w:rFonts w:ascii="Arial" w:hAnsi="Arial" w:cs="Arial"/>
          <w:color w:val="000000"/>
        </w:rPr>
        <w:t>” is considered valid score.) The student must receive:</w:t>
      </w:r>
    </w:p>
    <w:p w14:paraId="0A126AE9"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Writing Raw Score: </w:t>
      </w:r>
      <w:r w:rsidRPr="00211581">
        <w:rPr>
          <w:rFonts w:ascii="Arial" w:hAnsi="Arial" w:cs="Arial"/>
          <w:color w:val="000000"/>
        </w:rPr>
        <w:t>blank</w:t>
      </w:r>
    </w:p>
    <w:p w14:paraId="7F9C18C6"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Writing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226F639C" w14:textId="77777777" w:rsidR="00CB3A20" w:rsidRPr="00211581" w:rsidRDefault="004654C2" w:rsidP="00047DED">
      <w:pPr>
        <w:numPr>
          <w:ilvl w:val="0"/>
          <w:numId w:val="95"/>
        </w:numPr>
        <w:autoSpaceDE w:val="0"/>
        <w:autoSpaceDN w:val="0"/>
        <w:adjustRightInd w:val="0"/>
        <w:spacing w:after="120"/>
        <w:contextualSpacing/>
        <w:rPr>
          <w:rFonts w:ascii="Arial" w:hAnsi="Arial" w:cs="Arial"/>
          <w:color w:val="000000"/>
        </w:rPr>
      </w:pPr>
      <w:r w:rsidRPr="001F7D18">
        <w:rPr>
          <w:rFonts w:ascii="Arial" w:hAnsi="Arial" w:cs="Arial"/>
          <w:b/>
          <w:color w:val="000000"/>
        </w:rPr>
        <w:t>Writing</w:t>
      </w:r>
      <w:r w:rsidR="00CB3A20" w:rsidRPr="00211581">
        <w:rPr>
          <w:rFonts w:ascii="Arial" w:hAnsi="Arial" w:cs="Arial"/>
          <w:b/>
          <w:color w:val="000000"/>
        </w:rPr>
        <w:t xml:space="preserve"> State Mean Scale Score by Grade:</w:t>
      </w:r>
      <w:r w:rsidR="00CB3A20" w:rsidRPr="00211581">
        <w:rPr>
          <w:rFonts w:ascii="Arial" w:hAnsi="Arial" w:cs="Arial"/>
          <w:color w:val="000000"/>
        </w:rPr>
        <w:t xml:space="preserve"> blank</w:t>
      </w:r>
    </w:p>
    <w:p w14:paraId="264D1EEE" w14:textId="77777777" w:rsidR="00CB3A20" w:rsidRPr="00211581" w:rsidRDefault="00CB3A20" w:rsidP="00B35775">
      <w:pPr>
        <w:autoSpaceDE w:val="0"/>
        <w:autoSpaceDN w:val="0"/>
        <w:adjustRightInd w:val="0"/>
        <w:spacing w:after="120"/>
        <w:ind w:left="2520"/>
        <w:rPr>
          <w:rFonts w:ascii="Arial" w:hAnsi="Arial" w:cs="Arial"/>
          <w:color w:val="000000"/>
        </w:rPr>
      </w:pPr>
    </w:p>
    <w:p w14:paraId="77A86055" w14:textId="77777777" w:rsidR="00CB3A20" w:rsidRPr="00211581" w:rsidRDefault="00CB3A20" w:rsidP="00047DED">
      <w:pPr>
        <w:numPr>
          <w:ilvl w:val="0"/>
          <w:numId w:val="94"/>
        </w:numPr>
        <w:spacing w:after="120"/>
        <w:rPr>
          <w:rFonts w:ascii="Arial" w:hAnsi="Arial" w:cs="Arial"/>
          <w:color w:val="000000"/>
        </w:rPr>
      </w:pPr>
      <w:r w:rsidRPr="0061314D">
        <w:rPr>
          <w:rFonts w:ascii="Arial" w:hAnsi="Arial" w:cs="Arial"/>
          <w:b/>
          <w:color w:val="000000"/>
        </w:rPr>
        <w:t>Grades 1-12</w:t>
      </w:r>
      <w:r w:rsidRPr="00211581">
        <w:rPr>
          <w:rFonts w:ascii="Arial" w:hAnsi="Arial" w:cs="Arial"/>
          <w:color w:val="000000"/>
        </w:rPr>
        <w:t xml:space="preserve">: </w:t>
      </w:r>
    </w:p>
    <w:p w14:paraId="11848ED9" w14:textId="77777777" w:rsidR="00CB3A20" w:rsidRPr="00211581" w:rsidRDefault="00CB3A20" w:rsidP="00047DED">
      <w:pPr>
        <w:numPr>
          <w:ilvl w:val="1"/>
          <w:numId w:val="94"/>
        </w:numPr>
        <w:spacing w:after="120"/>
        <w:jc w:val="both"/>
        <w:rPr>
          <w:rFonts w:ascii="Arial" w:hAnsi="Arial" w:cs="Arial"/>
          <w:color w:val="000000"/>
        </w:rPr>
      </w:pPr>
      <w:r w:rsidRPr="00211581">
        <w:rPr>
          <w:rFonts w:ascii="Arial" w:hAnsi="Arial" w:cs="Arial"/>
          <w:color w:val="000000"/>
        </w:rPr>
        <w:t>If a student is absent for all four sessions:</w:t>
      </w:r>
    </w:p>
    <w:p w14:paraId="2568D8F3"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Overall Scale Score</w:t>
      </w:r>
      <w:r w:rsidRPr="00211581">
        <w:rPr>
          <w:rFonts w:ascii="Arial" w:hAnsi="Arial" w:cs="Arial"/>
          <w:color w:val="000000"/>
        </w:rPr>
        <w:t xml:space="preserve">: “999” </w:t>
      </w:r>
    </w:p>
    <w:p w14:paraId="4257AC02"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Overall Proficiency Level:</w:t>
      </w:r>
      <w:r w:rsidRPr="00211581">
        <w:rPr>
          <w:rFonts w:ascii="Arial" w:hAnsi="Arial" w:cs="Arial"/>
          <w:color w:val="000000"/>
        </w:rPr>
        <w:t xml:space="preserve"> “99”</w:t>
      </w:r>
    </w:p>
    <w:p w14:paraId="386E9860"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lastRenderedPageBreak/>
        <w:t xml:space="preserve">Overall State Percentile Rank: </w:t>
      </w:r>
      <w:r w:rsidRPr="00211581">
        <w:rPr>
          <w:rFonts w:ascii="Arial" w:hAnsi="Arial" w:cs="Arial"/>
          <w:color w:val="000000"/>
        </w:rPr>
        <w:t>blank</w:t>
      </w:r>
    </w:p>
    <w:p w14:paraId="05D877F1"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 xml:space="preserve">Student’s Percentile Rank compared to District: </w:t>
      </w:r>
      <w:r w:rsidRPr="00211581">
        <w:rPr>
          <w:rFonts w:ascii="Arial" w:hAnsi="Arial" w:cs="Arial"/>
          <w:color w:val="000000"/>
        </w:rPr>
        <w:t>blank</w:t>
      </w:r>
    </w:p>
    <w:p w14:paraId="5C7DFC97"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All modalities</w:t>
      </w:r>
      <w:r w:rsidRPr="00211581">
        <w:rPr>
          <w:rFonts w:ascii="Arial" w:hAnsi="Arial" w:cs="Arial"/>
          <w:color w:val="000000"/>
        </w:rPr>
        <w:t>:</w:t>
      </w:r>
    </w:p>
    <w:p w14:paraId="685014DB" w14:textId="77777777" w:rsidR="00CB3A20" w:rsidRPr="00211581" w:rsidRDefault="00CB3A20" w:rsidP="00047DED">
      <w:pPr>
        <w:numPr>
          <w:ilvl w:val="4"/>
          <w:numId w:val="94"/>
        </w:numPr>
        <w:spacing w:after="120"/>
        <w:contextualSpacing/>
        <w:rPr>
          <w:rFonts w:ascii="Arial" w:hAnsi="Arial" w:cs="Arial"/>
          <w:color w:val="000000"/>
        </w:rPr>
      </w:pPr>
      <w:r w:rsidRPr="00211581">
        <w:rPr>
          <w:rFonts w:ascii="Arial" w:hAnsi="Arial" w:cs="Arial"/>
          <w:b/>
          <w:color w:val="000000"/>
        </w:rPr>
        <w:t>Raw Scores:</w:t>
      </w:r>
      <w:r w:rsidRPr="00211581">
        <w:rPr>
          <w:rFonts w:ascii="Arial" w:hAnsi="Arial" w:cs="Arial"/>
          <w:color w:val="000000"/>
        </w:rPr>
        <w:t xml:space="preserve"> blank for all modalities</w:t>
      </w:r>
    </w:p>
    <w:p w14:paraId="633CF3E4" w14:textId="77777777" w:rsidR="00CB3A20" w:rsidRPr="00211581" w:rsidRDefault="00CB3A20" w:rsidP="00047DED">
      <w:pPr>
        <w:numPr>
          <w:ilvl w:val="4"/>
          <w:numId w:val="94"/>
        </w:numPr>
        <w:spacing w:after="120"/>
        <w:contextualSpacing/>
        <w:rPr>
          <w:rFonts w:ascii="Arial" w:hAnsi="Arial" w:cs="Arial"/>
          <w:color w:val="000000"/>
        </w:rPr>
      </w:pPr>
      <w:r w:rsidRPr="00211581">
        <w:rPr>
          <w:rFonts w:ascii="Arial" w:hAnsi="Arial" w:cs="Arial"/>
          <w:b/>
          <w:color w:val="000000"/>
        </w:rPr>
        <w:t>Scale Scores</w:t>
      </w:r>
      <w:r w:rsidRPr="00211581">
        <w:rPr>
          <w:rFonts w:ascii="Arial" w:hAnsi="Arial" w:cs="Arial"/>
          <w:color w:val="000000"/>
        </w:rPr>
        <w:t>: “99” for all modalities</w:t>
      </w:r>
    </w:p>
    <w:p w14:paraId="346565F8" w14:textId="77777777" w:rsidR="00CB3A20" w:rsidRPr="00211581" w:rsidRDefault="00CB3A20" w:rsidP="00047DED">
      <w:pPr>
        <w:numPr>
          <w:ilvl w:val="4"/>
          <w:numId w:val="94"/>
        </w:numPr>
        <w:spacing w:after="120"/>
        <w:contextualSpacing/>
        <w:rPr>
          <w:rFonts w:ascii="Arial" w:hAnsi="Arial" w:cs="Arial"/>
          <w:color w:val="000000"/>
        </w:rPr>
      </w:pPr>
      <w:r w:rsidRPr="00211581">
        <w:rPr>
          <w:rFonts w:ascii="Arial" w:hAnsi="Arial" w:cs="Arial"/>
          <w:b/>
          <w:color w:val="000000"/>
        </w:rPr>
        <w:t>State Mean Scale Score by Grade:</w:t>
      </w:r>
      <w:r w:rsidRPr="00211581">
        <w:rPr>
          <w:rFonts w:ascii="Arial" w:hAnsi="Arial" w:cs="Arial"/>
          <w:color w:val="000000"/>
        </w:rPr>
        <w:t xml:space="preserve"> blank for all modalities</w:t>
      </w:r>
    </w:p>
    <w:p w14:paraId="3105A367" w14:textId="77777777" w:rsidR="00CB3A20" w:rsidRPr="00211581" w:rsidRDefault="00CB3A20" w:rsidP="00047DED">
      <w:pPr>
        <w:numPr>
          <w:ilvl w:val="1"/>
          <w:numId w:val="94"/>
        </w:numPr>
        <w:spacing w:after="120"/>
        <w:rPr>
          <w:rFonts w:ascii="Arial" w:hAnsi="Arial" w:cs="Arial"/>
          <w:color w:val="000000"/>
        </w:rPr>
      </w:pPr>
      <w:r w:rsidRPr="00211581">
        <w:rPr>
          <w:rFonts w:ascii="Arial" w:hAnsi="Arial" w:cs="Arial"/>
          <w:color w:val="000000"/>
        </w:rPr>
        <w:t xml:space="preserve">If a student is absent for </w:t>
      </w:r>
      <w:r w:rsidRPr="00211581">
        <w:rPr>
          <w:rFonts w:ascii="Arial" w:hAnsi="Arial" w:cs="Arial"/>
          <w:i/>
          <w:color w:val="000000"/>
        </w:rPr>
        <w:t>one or more</w:t>
      </w:r>
      <w:r w:rsidRPr="00211581">
        <w:rPr>
          <w:rFonts w:ascii="Arial" w:hAnsi="Arial" w:cs="Arial"/>
          <w:color w:val="000000"/>
        </w:rPr>
        <w:t xml:space="preserve"> of the four Sessions (including any make up sessions):</w:t>
      </w:r>
    </w:p>
    <w:p w14:paraId="405A64C2"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color w:val="000000"/>
        </w:rPr>
        <w:t xml:space="preserve">The student must receive an </w:t>
      </w:r>
      <w:r w:rsidRPr="00211581">
        <w:rPr>
          <w:rFonts w:ascii="Arial" w:hAnsi="Arial" w:cs="Arial"/>
          <w:b/>
          <w:color w:val="000000"/>
        </w:rPr>
        <w:t>Overall Scale Score:</w:t>
      </w:r>
      <w:r w:rsidRPr="00211581">
        <w:rPr>
          <w:rFonts w:ascii="Arial" w:hAnsi="Arial" w:cs="Arial"/>
          <w:color w:val="000000"/>
        </w:rPr>
        <w:t xml:space="preserve"> “999” </w:t>
      </w:r>
    </w:p>
    <w:p w14:paraId="66D8451C" w14:textId="77777777" w:rsidR="00CB3A20" w:rsidRPr="00211581" w:rsidRDefault="00CB3A20" w:rsidP="00047DED">
      <w:pPr>
        <w:numPr>
          <w:ilvl w:val="2"/>
          <w:numId w:val="94"/>
        </w:numPr>
        <w:spacing w:after="120"/>
        <w:rPr>
          <w:rFonts w:ascii="Arial" w:hAnsi="Arial" w:cs="Arial"/>
          <w:color w:val="000000"/>
        </w:rPr>
      </w:pPr>
      <w:r w:rsidRPr="00211581">
        <w:rPr>
          <w:rFonts w:ascii="Arial" w:hAnsi="Arial" w:cs="Arial"/>
          <w:color w:val="000000"/>
        </w:rPr>
        <w:t xml:space="preserve">The student must receive an </w:t>
      </w:r>
      <w:r w:rsidRPr="00211581">
        <w:rPr>
          <w:rFonts w:ascii="Arial" w:hAnsi="Arial" w:cs="Arial"/>
          <w:b/>
          <w:color w:val="000000"/>
        </w:rPr>
        <w:t>Overall Proficiency Level:</w:t>
      </w:r>
      <w:r w:rsidRPr="00211581">
        <w:rPr>
          <w:rFonts w:ascii="Arial" w:hAnsi="Arial" w:cs="Arial"/>
          <w:color w:val="000000"/>
        </w:rPr>
        <w:t xml:space="preserve"> “99” </w:t>
      </w:r>
    </w:p>
    <w:p w14:paraId="32B6DAF8" w14:textId="0C8F849F" w:rsidR="00B35775" w:rsidRDefault="00CB3A20" w:rsidP="00047DED">
      <w:pPr>
        <w:numPr>
          <w:ilvl w:val="1"/>
          <w:numId w:val="94"/>
        </w:numPr>
        <w:spacing w:after="120"/>
        <w:contextualSpacing/>
        <w:rPr>
          <w:rFonts w:ascii="Arial" w:hAnsi="Arial" w:cs="Arial"/>
          <w:color w:val="000000"/>
        </w:rPr>
      </w:pPr>
      <w:r w:rsidRPr="00211581">
        <w:rPr>
          <w:rFonts w:ascii="Arial" w:hAnsi="Arial" w:cs="Arial"/>
          <w:color w:val="000000"/>
        </w:rPr>
        <w:t xml:space="preserve">If a student is marked absent for one or more the three Listening, Reading, and Writing sessions (Sessions 1-3), the student will not receive a valid Raw Score or Scale Score for the Listening, Reading, or Writing modalities. </w:t>
      </w:r>
    </w:p>
    <w:p w14:paraId="78DF7B02" w14:textId="77777777" w:rsidR="00B35775" w:rsidRPr="00B35775" w:rsidRDefault="00B35775" w:rsidP="00B35775">
      <w:pPr>
        <w:spacing w:after="120"/>
        <w:ind w:left="1800"/>
        <w:contextualSpacing/>
        <w:rPr>
          <w:rFonts w:ascii="Arial" w:hAnsi="Arial" w:cs="Arial"/>
          <w:color w:val="000000"/>
        </w:rPr>
      </w:pPr>
    </w:p>
    <w:p w14:paraId="60245279"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Listening Raw Score: </w:t>
      </w:r>
      <w:r w:rsidRPr="00211581">
        <w:rPr>
          <w:rFonts w:ascii="Arial" w:hAnsi="Arial" w:cs="Arial"/>
          <w:color w:val="000000"/>
        </w:rPr>
        <w:t>blank</w:t>
      </w:r>
    </w:p>
    <w:p w14:paraId="6C7CD228"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Listening Scale Score:</w:t>
      </w:r>
      <w:r w:rsidRPr="00211581">
        <w:rPr>
          <w:rFonts w:ascii="Arial" w:hAnsi="Arial" w:cs="Arial"/>
          <w:color w:val="000000"/>
        </w:rPr>
        <w:t xml:space="preserve"> “99”</w:t>
      </w:r>
    </w:p>
    <w:p w14:paraId="0B973F72"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Listening State Mean Scale Score by Grade: </w:t>
      </w:r>
      <w:r w:rsidRPr="00211581">
        <w:rPr>
          <w:rFonts w:ascii="Arial" w:hAnsi="Arial" w:cs="Arial"/>
          <w:color w:val="000000"/>
        </w:rPr>
        <w:t>blank</w:t>
      </w:r>
    </w:p>
    <w:p w14:paraId="4469B615"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Reading Raw Score: </w:t>
      </w:r>
      <w:r w:rsidRPr="00211581">
        <w:rPr>
          <w:rFonts w:ascii="Arial" w:hAnsi="Arial" w:cs="Arial"/>
          <w:color w:val="000000"/>
        </w:rPr>
        <w:t>blank</w:t>
      </w:r>
    </w:p>
    <w:p w14:paraId="267B09EA"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Reading Scale Score: </w:t>
      </w:r>
      <w:r w:rsidRPr="00211581">
        <w:rPr>
          <w:rFonts w:ascii="Arial" w:hAnsi="Arial" w:cs="Arial"/>
          <w:color w:val="000000"/>
        </w:rPr>
        <w:t>“99”</w:t>
      </w:r>
    </w:p>
    <w:p w14:paraId="59381805"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Reading State Mean Scale Score by Grade: </w:t>
      </w:r>
      <w:r w:rsidRPr="00211581">
        <w:rPr>
          <w:rFonts w:ascii="Arial" w:hAnsi="Arial" w:cs="Arial"/>
          <w:color w:val="000000"/>
        </w:rPr>
        <w:t>blank</w:t>
      </w:r>
    </w:p>
    <w:p w14:paraId="57FE52A1"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Writing Raw Score: </w:t>
      </w:r>
      <w:r w:rsidRPr="00211581">
        <w:rPr>
          <w:rFonts w:ascii="Arial" w:hAnsi="Arial" w:cs="Arial"/>
          <w:color w:val="000000"/>
        </w:rPr>
        <w:t>blank</w:t>
      </w:r>
    </w:p>
    <w:p w14:paraId="52B4CA05"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Writing Scale Score:</w:t>
      </w:r>
      <w:r w:rsidRPr="00211581">
        <w:rPr>
          <w:rFonts w:ascii="Arial" w:hAnsi="Arial" w:cs="Arial"/>
          <w:color w:val="000000"/>
        </w:rPr>
        <w:t xml:space="preserve"> “99”</w:t>
      </w:r>
    </w:p>
    <w:p w14:paraId="7CB7125B" w14:textId="307F0539" w:rsidR="00CB3A20"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Writing State Mean Scale Score by Grade: </w:t>
      </w:r>
      <w:r w:rsidRPr="00211581">
        <w:rPr>
          <w:rFonts w:ascii="Arial" w:hAnsi="Arial" w:cs="Arial"/>
          <w:color w:val="000000"/>
        </w:rPr>
        <w:t>blank</w:t>
      </w:r>
    </w:p>
    <w:p w14:paraId="13F81B2D" w14:textId="77777777" w:rsidR="00B35775" w:rsidRPr="00211581" w:rsidRDefault="00B35775" w:rsidP="00B35775">
      <w:pPr>
        <w:spacing w:after="120"/>
        <w:ind w:left="2520"/>
        <w:contextualSpacing/>
        <w:rPr>
          <w:rFonts w:ascii="Arial" w:hAnsi="Arial" w:cs="Arial"/>
          <w:color w:val="000000"/>
        </w:rPr>
      </w:pPr>
    </w:p>
    <w:p w14:paraId="16482685" w14:textId="712131CC" w:rsidR="00CB3A20" w:rsidRPr="00AC4317" w:rsidRDefault="00CB3A20" w:rsidP="00AC4317">
      <w:pPr>
        <w:pStyle w:val="ListParagraph"/>
        <w:numPr>
          <w:ilvl w:val="0"/>
          <w:numId w:val="117"/>
        </w:numPr>
        <w:ind w:left="1800"/>
        <w:rPr>
          <w:rFonts w:ascii="Arial" w:hAnsi="Arial" w:cs="Arial"/>
          <w:szCs w:val="20"/>
        </w:rPr>
      </w:pPr>
      <w:r w:rsidRPr="00AC4317">
        <w:rPr>
          <w:rFonts w:ascii="Arial" w:hAnsi="Arial" w:cs="Arial"/>
          <w:color w:val="000000"/>
        </w:rPr>
        <w:t xml:space="preserve">If a student is marked absent for the Speaking session (Session 4), the student will not receive a valid Raw Score or Scale Score for the Speaking modality. </w:t>
      </w:r>
    </w:p>
    <w:p w14:paraId="68FA80B9"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Speaking Raw Score: </w:t>
      </w:r>
      <w:r w:rsidRPr="00211581">
        <w:rPr>
          <w:rFonts w:ascii="Arial" w:hAnsi="Arial" w:cs="Arial"/>
          <w:color w:val="000000"/>
        </w:rPr>
        <w:t>blank</w:t>
      </w:r>
    </w:p>
    <w:p w14:paraId="6D293330"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Speaking Scale Score:</w:t>
      </w:r>
      <w:r w:rsidRPr="00211581">
        <w:rPr>
          <w:rFonts w:ascii="Arial" w:hAnsi="Arial" w:cs="Arial"/>
          <w:color w:val="000000"/>
        </w:rPr>
        <w:t xml:space="preserve"> “99”</w:t>
      </w:r>
    </w:p>
    <w:p w14:paraId="609DAD8C" w14:textId="30373B0E" w:rsidR="00CB3A20"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Speaking State Mean Scale Score by Grade: </w:t>
      </w:r>
      <w:r w:rsidRPr="00211581">
        <w:rPr>
          <w:rFonts w:ascii="Arial" w:hAnsi="Arial" w:cs="Arial"/>
          <w:color w:val="000000"/>
        </w:rPr>
        <w:t>blank</w:t>
      </w:r>
    </w:p>
    <w:p w14:paraId="51E15A48" w14:textId="77777777" w:rsidR="00B35775" w:rsidRPr="00211581" w:rsidRDefault="00B35775" w:rsidP="00B35775">
      <w:pPr>
        <w:spacing w:after="120"/>
        <w:ind w:left="2520"/>
        <w:contextualSpacing/>
        <w:rPr>
          <w:rFonts w:ascii="Arial" w:hAnsi="Arial" w:cs="Arial"/>
          <w:color w:val="000000"/>
        </w:rPr>
      </w:pPr>
    </w:p>
    <w:p w14:paraId="1C17D078" w14:textId="77777777" w:rsidR="00CB3A20" w:rsidRPr="00211581" w:rsidRDefault="00CB3A20" w:rsidP="00047DED">
      <w:pPr>
        <w:numPr>
          <w:ilvl w:val="1"/>
          <w:numId w:val="94"/>
        </w:numPr>
        <w:spacing w:after="120"/>
        <w:contextualSpacing/>
        <w:rPr>
          <w:rFonts w:ascii="Arial" w:hAnsi="Arial" w:cs="Arial"/>
          <w:szCs w:val="20"/>
        </w:rPr>
      </w:pPr>
      <w:r w:rsidRPr="00211581">
        <w:rPr>
          <w:rFonts w:ascii="Arial" w:hAnsi="Arial" w:cs="Arial"/>
          <w:szCs w:val="20"/>
        </w:rPr>
        <w:t>If a student is marked as absent for one or more of the Listening, Reading, and Writing Sessions (Sessions 1-3), and the Speaking Session (Session 4), the student will not receive a valid Raw Score or Scale Score for any modality.</w:t>
      </w:r>
    </w:p>
    <w:p w14:paraId="6B31D62D" w14:textId="6B268A26" w:rsidR="005935B6" w:rsidRPr="00211581" w:rsidRDefault="00CB3A20" w:rsidP="005935B6">
      <w:pPr>
        <w:pStyle w:val="ListBullet"/>
      </w:pPr>
      <w:r w:rsidRPr="00211581">
        <w:rPr>
          <w:b/>
          <w:bCs/>
          <w:i/>
          <w:iCs/>
        </w:rPr>
        <w:t xml:space="preserve">Administrative Error: </w:t>
      </w:r>
      <w:r w:rsidRPr="00211581">
        <w:t xml:space="preserve">Students for whom errors were made in the administration of the test (e.g., the student was </w:t>
      </w:r>
      <w:r w:rsidR="00547E66" w:rsidRPr="00211581">
        <w:t>present,</w:t>
      </w:r>
      <w:r w:rsidRPr="00211581">
        <w:t xml:space="preserve">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These students must be reported with an Overall Scale Score of “999” and an Overall Proficiency Level of “97,” indicating no valid score due to an administrative error. These students will be counted as not tested in verification reports and for accountability calculations. For additional guidance on administrative errors, see the </w:t>
      </w:r>
      <w:hyperlink r:id="rId63" w:history="1">
        <w:r w:rsidR="001617D2">
          <w:rPr>
            <w:rStyle w:val="Hyperlink"/>
          </w:rPr>
          <w:t>School Administrator's Manual</w:t>
        </w:r>
      </w:hyperlink>
      <w:r w:rsidRPr="00211581">
        <w:t>.</w:t>
      </w:r>
      <w:r w:rsidR="005935B6" w:rsidRPr="00211581">
        <w:t xml:space="preserve"> </w:t>
      </w:r>
    </w:p>
    <w:p w14:paraId="7EDA7C61" w14:textId="69B6B140" w:rsidR="00CB3A20" w:rsidRPr="00211581" w:rsidRDefault="00CB3A20" w:rsidP="005935B6">
      <w:pPr>
        <w:pStyle w:val="ListBullet"/>
        <w:spacing w:before="240"/>
      </w:pPr>
      <w:r w:rsidRPr="00211581">
        <w:lastRenderedPageBreak/>
        <w:t>The assessment reported for a graded student must be at the same grade level reported for the student for the score to be considered valid. The assessment reported for an ungraded student must be appropriate based on the student’s date of birth, as indicated in the “Assessments by Birth Date/Age for Ungraded Students in 201</w:t>
      </w:r>
      <w:r w:rsidR="007C7994">
        <w:t>8</w:t>
      </w:r>
      <w:r w:rsidRPr="00211581">
        <w:t>–1</w:t>
      </w:r>
      <w:r w:rsidR="007C7994">
        <w:t>9</w:t>
      </w:r>
      <w:r w:rsidRPr="00211581">
        <w:t xml:space="preserve">”. For example, a student reported as a first grader must be reported with an assessment within the 1–2 grade-band to have a valid score. A first grader who is reported with an assessment in the 3–4 grade-band will receive an overall scale score of “999” and a standard achieved code of “97,” indicating administrative error. </w:t>
      </w:r>
    </w:p>
    <w:p w14:paraId="1EE29658" w14:textId="77777777" w:rsidR="00CB3A20" w:rsidRPr="00211581" w:rsidRDefault="00CB3A20" w:rsidP="006C09AE">
      <w:pPr>
        <w:pStyle w:val="ListBullet"/>
      </w:pPr>
    </w:p>
    <w:p w14:paraId="3DAF2628" w14:textId="69C5A060" w:rsidR="00CB3A20" w:rsidRPr="00211581" w:rsidRDefault="00CB3A20" w:rsidP="006C09AE">
      <w:pPr>
        <w:pStyle w:val="ListBullet"/>
      </w:pPr>
      <w:r w:rsidRPr="00211581">
        <w:rPr>
          <w:b/>
          <w:bCs/>
          <w:i/>
          <w:iCs/>
        </w:rPr>
        <w:t>Medically Excused:</w:t>
      </w:r>
      <w:r w:rsidRPr="00211581">
        <w:t xml:space="preserve"> 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are considered to have no valid test </w:t>
      </w:r>
      <w:r w:rsidR="00547E66" w:rsidRPr="00211581">
        <w:t>score and</w:t>
      </w:r>
      <w:r w:rsidRPr="00211581">
        <w:t xml:space="preserve"> must be reported with an Overall Scale Score of “999” and an Overall Proficiency Level of “93,” indicating no valid score due to a medical excuse.  These students are excluded from the numerator and the denominator of the participation and performance accountability calculations.</w:t>
      </w:r>
    </w:p>
    <w:p w14:paraId="52ECEF53" w14:textId="388C090C" w:rsidR="00CB3A20" w:rsidRPr="0061314D" w:rsidRDefault="00CB3A20" w:rsidP="00CB3A20">
      <w:pPr>
        <w:pStyle w:val="Body"/>
        <w:ind w:firstLine="0"/>
        <w:rPr>
          <w:b/>
        </w:rPr>
      </w:pPr>
      <w:r w:rsidRPr="0061314D">
        <w:rPr>
          <w:b/>
        </w:rPr>
        <w:t>Regents Exams</w:t>
      </w:r>
    </w:p>
    <w:p w14:paraId="66A618A5" w14:textId="77777777" w:rsidR="00CB3A20" w:rsidRPr="00211581" w:rsidRDefault="00CB3A20" w:rsidP="006C09AE">
      <w:pPr>
        <w:pStyle w:val="ListBullet"/>
      </w:pPr>
    </w:p>
    <w:p w14:paraId="0D0C5573" w14:textId="0FD61FBB" w:rsidR="00CB3A20" w:rsidRPr="00211581" w:rsidRDefault="00CB3A20" w:rsidP="006C09AE">
      <w:pPr>
        <w:pStyle w:val="ListBullet"/>
      </w:pPr>
      <w:r w:rsidRPr="00211581">
        <w:rPr>
          <w:b/>
          <w:i/>
        </w:rPr>
        <w:t xml:space="preserve">Present for Entire Test: </w:t>
      </w:r>
      <w:r w:rsidRPr="00211581">
        <w:t xml:space="preserve">There is no make-up period for Regents examinations. With the single exception of Physical Setting/Earth Science, all Regents exams are a single session in duration. For a Regents exam score to be considered valid, the student must be present for the single exam session and do </w:t>
      </w:r>
      <w:r w:rsidR="001A6B1A" w:rsidRPr="00211581">
        <w:rPr>
          <w:b/>
        </w:rPr>
        <w:t>all</w:t>
      </w:r>
      <w:r w:rsidRPr="00211581">
        <w:t xml:space="preserve"> the following:</w:t>
      </w:r>
    </w:p>
    <w:p w14:paraId="2D36D8A6" w14:textId="77777777" w:rsidR="00CB3A20" w:rsidRPr="00211581" w:rsidRDefault="00CB3A20" w:rsidP="00047DED">
      <w:pPr>
        <w:pStyle w:val="BodyTextIndent2"/>
        <w:numPr>
          <w:ilvl w:val="0"/>
          <w:numId w:val="62"/>
        </w:numPr>
        <w:spacing w:before="40" w:after="120"/>
        <w:jc w:val="both"/>
        <w:rPr>
          <w:sz w:val="24"/>
        </w:rPr>
      </w:pPr>
      <w:r w:rsidRPr="00211581">
        <w:rPr>
          <w:sz w:val="24"/>
        </w:rPr>
        <w:t>sign the declaration on the answer sheet or answer booklet;</w:t>
      </w:r>
    </w:p>
    <w:p w14:paraId="2C2210CD" w14:textId="77777777" w:rsidR="00CB3A20" w:rsidRPr="00211581" w:rsidRDefault="00CB3A20" w:rsidP="00047DED">
      <w:pPr>
        <w:pStyle w:val="BodyTextIndent2"/>
        <w:numPr>
          <w:ilvl w:val="0"/>
          <w:numId w:val="62"/>
        </w:numPr>
        <w:spacing w:before="40" w:after="120"/>
        <w:jc w:val="both"/>
        <w:rPr>
          <w:sz w:val="24"/>
        </w:rPr>
      </w:pPr>
      <w:r w:rsidRPr="00211581">
        <w:rPr>
          <w:sz w:val="24"/>
        </w:rPr>
        <w:t>be present prior to the Uniform Statewide Admission Deadline (USAD); and</w:t>
      </w:r>
    </w:p>
    <w:p w14:paraId="31EB60AA" w14:textId="77777777" w:rsidR="00CB3A20" w:rsidRPr="00211581" w:rsidRDefault="00CB3A20" w:rsidP="00047DED">
      <w:pPr>
        <w:pStyle w:val="BodyTextIndent2"/>
        <w:numPr>
          <w:ilvl w:val="0"/>
          <w:numId w:val="62"/>
        </w:numPr>
        <w:spacing w:before="40" w:after="120"/>
        <w:jc w:val="both"/>
        <w:rPr>
          <w:sz w:val="24"/>
        </w:rPr>
      </w:pPr>
      <w:r w:rsidRPr="00211581">
        <w:rPr>
          <w:sz w:val="24"/>
        </w:rPr>
        <w:t xml:space="preserve">not leave the exam room before the USAD. </w:t>
      </w:r>
    </w:p>
    <w:p w14:paraId="3EDCB418" w14:textId="77777777" w:rsidR="00CB3A20" w:rsidRPr="00211581" w:rsidRDefault="00CB3A20" w:rsidP="00183C50">
      <w:pPr>
        <w:pStyle w:val="BodyTextIndent2"/>
        <w:spacing w:before="240" w:after="40"/>
        <w:ind w:left="0" w:firstLine="0"/>
        <w:rPr>
          <w:sz w:val="24"/>
        </w:rPr>
      </w:pPr>
      <w:r w:rsidRPr="00211581">
        <w:rPr>
          <w:sz w:val="24"/>
        </w:rPr>
        <w:t>Students are not required to answer any questions on the exam for the score to be considered valid. Students may receive a valid score on the Physical Setting/Earth Science Regents exam even if they did not take the Performance portion of the test. However, students who complete the Performance test but who do not take the Written test are considered to have withdrawn from the exam and do not receive a final exam result.</w:t>
      </w:r>
    </w:p>
    <w:p w14:paraId="33F5C2B4" w14:textId="77777777" w:rsidR="00CB3A20" w:rsidRPr="00211581" w:rsidRDefault="00CB3A20" w:rsidP="006C09AE">
      <w:pPr>
        <w:pStyle w:val="ListBullet"/>
      </w:pPr>
      <w:r w:rsidRPr="00211581">
        <w:tab/>
      </w:r>
    </w:p>
    <w:p w14:paraId="763B3FE4" w14:textId="17CFEA46" w:rsidR="00CB3A20" w:rsidRPr="00211581" w:rsidRDefault="00CB3A20" w:rsidP="006C09AE">
      <w:pPr>
        <w:pStyle w:val="ListBullet"/>
      </w:pPr>
      <w:r w:rsidRPr="00211581">
        <w:rPr>
          <w:b/>
          <w:i/>
        </w:rPr>
        <w:t xml:space="preserve">Score of Zero: </w:t>
      </w:r>
      <w:r w:rsidRPr="00211581">
        <w:t xml:space="preserve">Students receive an official score of zero if they do </w:t>
      </w:r>
      <w:proofErr w:type="gramStart"/>
      <w:r w:rsidR="001A6B1A" w:rsidRPr="00183C50">
        <w:rPr>
          <w:i/>
        </w:rPr>
        <w:t>all</w:t>
      </w:r>
      <w:r w:rsidRPr="00183C50">
        <w:rPr>
          <w:i/>
        </w:rPr>
        <w:t xml:space="preserve"> </w:t>
      </w:r>
      <w:r w:rsidR="00183C50">
        <w:t>of</w:t>
      </w:r>
      <w:proofErr w:type="gramEnd"/>
      <w:r w:rsidR="00183C50">
        <w:t xml:space="preserve"> </w:t>
      </w:r>
      <w:r w:rsidRPr="00211581">
        <w:t>the following:</w:t>
      </w:r>
    </w:p>
    <w:p w14:paraId="5A0EF920"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Arrive at the test room before the USAD;</w:t>
      </w:r>
    </w:p>
    <w:p w14:paraId="0B781EAA"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Remain in the testing room until after the USAD;</w:t>
      </w:r>
    </w:p>
    <w:p w14:paraId="1A3D11AA"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Have before them the exam booklet and an answer sheet for at least part of the time between 1 and 2 above;</w:t>
      </w:r>
    </w:p>
    <w:p w14:paraId="33DB5930"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Put their name on the answer sheet or had before them an answer sheet on which their name is pre-slugged;</w:t>
      </w:r>
    </w:p>
    <w:p w14:paraId="00F94349"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Sign the declaration;</w:t>
      </w:r>
    </w:p>
    <w:p w14:paraId="7596E783"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Do not answer any questions at all;</w:t>
      </w:r>
    </w:p>
    <w:p w14:paraId="393C7BEF" w14:textId="27C84B94"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 xml:space="preserve">Do not in any way indicate in writing on the answer sheet or answer </w:t>
      </w:r>
      <w:r w:rsidR="00413B10">
        <w:rPr>
          <w:rFonts w:ascii="Arial" w:hAnsi="Arial" w:cs="Arial"/>
        </w:rPr>
        <w:t>record</w:t>
      </w:r>
      <w:r w:rsidRPr="00211581">
        <w:rPr>
          <w:rFonts w:ascii="Arial" w:hAnsi="Arial" w:cs="Arial"/>
        </w:rPr>
        <w:t xml:space="preserve"> that they are withdrawing from the exam or refusing to take it. </w:t>
      </w:r>
    </w:p>
    <w:p w14:paraId="606B620E" w14:textId="77777777" w:rsidR="00CB3A20" w:rsidRPr="00211581" w:rsidRDefault="00CB3A20" w:rsidP="006C09AE">
      <w:pPr>
        <w:pStyle w:val="ListBullet"/>
      </w:pPr>
    </w:p>
    <w:p w14:paraId="129D91F3" w14:textId="77777777" w:rsidR="00CB3A20" w:rsidRPr="00211581" w:rsidRDefault="00CB3A20" w:rsidP="006C09AE">
      <w:pPr>
        <w:pStyle w:val="ListBullet"/>
      </w:pPr>
      <w:r w:rsidRPr="00211581">
        <w:rPr>
          <w:b/>
          <w:i/>
        </w:rPr>
        <w:lastRenderedPageBreak/>
        <w:t xml:space="preserve">Absent/Refusal/Illness: </w:t>
      </w:r>
      <w:r w:rsidRPr="00211581">
        <w:t xml:space="preserve">Students who are absent for a Regents exam will not receive a final exam score and may not be assigned a zero as their final exam result. </w:t>
      </w:r>
    </w:p>
    <w:p w14:paraId="41F4C91B" w14:textId="77777777" w:rsidR="00CB3A20" w:rsidRPr="00211581" w:rsidRDefault="00CB3A20" w:rsidP="006C09AE">
      <w:pPr>
        <w:pStyle w:val="ListBullet"/>
      </w:pPr>
      <w:r w:rsidRPr="00211581">
        <w:t xml:space="preserve">Students who are present at the exam session should be considered as having refused the test only if they refuse to sign the declaration or write something to the effect of “I withdraw” or “I refuse” on the answer sheet or answer paper. Students who refuse to take the exam may not be assigned a zero as their final exam result. </w:t>
      </w:r>
    </w:p>
    <w:p w14:paraId="66D3E2A1" w14:textId="77777777" w:rsidR="00CB3A20" w:rsidRPr="00211581" w:rsidRDefault="00CB3A20" w:rsidP="006C09AE">
      <w:pPr>
        <w:pStyle w:val="ListBullet"/>
      </w:pPr>
    </w:p>
    <w:p w14:paraId="69AA21D0" w14:textId="5E04E793" w:rsidR="00CB3A20" w:rsidRPr="00211581" w:rsidRDefault="00CB3A20" w:rsidP="006C09AE">
      <w:pPr>
        <w:pStyle w:val="ListBullet"/>
      </w:pPr>
      <w:r w:rsidRPr="00211581">
        <w:t xml:space="preserve">Students who meet both the USAD and declaration requirements but find it necessary to end their test session short of the 3-hour exam period, and without completing the exam (such as due to illness), are usually given the choice </w:t>
      </w:r>
      <w:proofErr w:type="gramStart"/>
      <w:r w:rsidRPr="00211581">
        <w:t>whether or not</w:t>
      </w:r>
      <w:proofErr w:type="gramEnd"/>
      <w:r w:rsidRPr="00211581">
        <w:t xml:space="preserve"> the exam should be counted. The school may inform the students what their final exam result would </w:t>
      </w:r>
      <w:r w:rsidR="00547E66" w:rsidRPr="00211581">
        <w:t>be,</w:t>
      </w:r>
      <w:r w:rsidRPr="00211581">
        <w:t xml:space="preserve"> so they can make an informed choice about having the exam count or not.</w:t>
      </w:r>
    </w:p>
    <w:p w14:paraId="3BFAA5AE" w14:textId="77777777" w:rsidR="000F37C9" w:rsidRDefault="00CB3A20" w:rsidP="000F37C9">
      <w:pPr>
        <w:rPr>
          <w:i/>
        </w:rPr>
      </w:pPr>
      <w:r w:rsidRPr="00211581">
        <w:rPr>
          <w:i/>
        </w:rPr>
        <w:tab/>
      </w:r>
      <w:bookmarkStart w:id="522" w:name="_Toc473285186"/>
      <w:bookmarkStart w:id="523" w:name="_Toc474506923"/>
      <w:bookmarkStart w:id="524" w:name="_Toc475092285"/>
      <w:bookmarkStart w:id="525" w:name="_Toc475707973"/>
      <w:bookmarkStart w:id="526" w:name="_Toc478116658"/>
      <w:bookmarkStart w:id="527" w:name="_Toc481758178"/>
      <w:bookmarkStart w:id="528" w:name="_Toc485366714"/>
      <w:bookmarkStart w:id="529" w:name="_Toc491444587"/>
      <w:bookmarkStart w:id="530" w:name="_Toc491444692"/>
      <w:bookmarkStart w:id="531" w:name="_Toc491776133"/>
      <w:bookmarkStart w:id="532" w:name="_Toc493852980"/>
      <w:bookmarkStart w:id="533" w:name="_Toc494894064"/>
      <w:bookmarkStart w:id="534" w:name="_Toc495057317"/>
      <w:bookmarkStart w:id="535" w:name="_Toc496100810"/>
      <w:bookmarkStart w:id="536" w:name="_Toc496263893"/>
      <w:bookmarkStart w:id="537" w:name="_Toc496274253"/>
      <w:bookmarkStart w:id="538" w:name="_Toc496885072"/>
      <w:bookmarkStart w:id="539" w:name="_Toc497484487"/>
      <w:bookmarkStart w:id="540" w:name="_Toc500488440"/>
    </w:p>
    <w:p w14:paraId="358EFB26" w14:textId="3D5F21D4" w:rsidR="00CB3A20" w:rsidRPr="000F37C9" w:rsidRDefault="00CB3A20" w:rsidP="000F37C9">
      <w:pPr>
        <w:ind w:firstLine="720"/>
        <w:rPr>
          <w:rFonts w:ascii="Arial" w:hAnsi="Arial" w:cs="Arial"/>
        </w:rPr>
      </w:pPr>
      <w:r w:rsidRPr="000F37C9">
        <w:rPr>
          <w:rFonts w:ascii="Arial" w:hAnsi="Arial" w:cs="Arial"/>
        </w:rPr>
        <w:t xml:space="preserve">Cheating, Communications Device Use, Administrative Error, and Medically Excused: Principals are responsible for reviewing the facts, allowing for due process, and making the determination if a student has committed fraud on or used a communications device during a Regents exam. If the principal </w:t>
      </w:r>
      <w:r w:rsidR="002A2A0D" w:rsidRPr="000F37C9">
        <w:rPr>
          <w:rFonts w:ascii="Arial" w:hAnsi="Arial" w:cs="Arial"/>
        </w:rPr>
        <w:t>decides</w:t>
      </w:r>
      <w:r w:rsidRPr="000F37C9">
        <w:rPr>
          <w:rFonts w:ascii="Arial" w:hAnsi="Arial" w:cs="Arial"/>
        </w:rPr>
        <w:t xml:space="preserve"> that a student committed fraud or used a communications device during a Regents exam, the exam is </w:t>
      </w:r>
      <w:r w:rsidR="00547E66" w:rsidRPr="000F37C9">
        <w:rPr>
          <w:rFonts w:ascii="Arial" w:hAnsi="Arial" w:cs="Arial"/>
        </w:rPr>
        <w:t>nullified,</w:t>
      </w:r>
      <w:r w:rsidRPr="000F37C9">
        <w:rPr>
          <w:rFonts w:ascii="Arial" w:hAnsi="Arial" w:cs="Arial"/>
        </w:rPr>
        <w:t xml:space="preserve"> and the student is not allowed to receive a score. For all other “administrative errors,” the principal must notify the New York State Education Department’s Office of Assessment Policy, Development and Administration in writing about the details of what occurred. See the </w:t>
      </w:r>
      <w:hyperlink r:id="rId64" w:history="1">
        <w:r w:rsidR="001617D2">
          <w:rPr>
            <w:rStyle w:val="Hyperlink"/>
            <w:rFonts w:ascii="Arial" w:hAnsi="Arial" w:cs="Arial"/>
          </w:rPr>
          <w:t>School Administrator's Manual</w:t>
        </w:r>
      </w:hyperlink>
      <w:r w:rsidRPr="000F37C9">
        <w:rPr>
          <w:rFonts w:ascii="Arial" w:hAnsi="Arial" w:cs="Arial"/>
        </w:rPr>
        <w:t xml:space="preserve"> for further details regarding reporting administrative errors to the Department.  NYSED will then advise the school if the exam results must be nullified. Medically excused is not allowable on Regents exams. Students should be considered not tested.</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14:paraId="4945A5BD" w14:textId="2DF7C06E" w:rsidR="002E39A8" w:rsidRPr="000E16CD" w:rsidRDefault="002E39A8" w:rsidP="00CB3A20">
      <w:pPr>
        <w:pStyle w:val="Heading2"/>
      </w:pPr>
      <w:bookmarkStart w:id="541" w:name="_Toc531952754"/>
      <w:r w:rsidRPr="000E16CD">
        <w:t>Walk-in "Enrollments”</w:t>
      </w:r>
      <w:bookmarkEnd w:id="516"/>
      <w:bookmarkEnd w:id="517"/>
      <w:bookmarkEnd w:id="541"/>
      <w:r w:rsidR="00352511">
        <w:t xml:space="preserve"> </w:t>
      </w:r>
    </w:p>
    <w:p w14:paraId="0FF421B3" w14:textId="2BC3495B" w:rsidR="002E39A8" w:rsidRDefault="002E39A8" w:rsidP="002E39A8">
      <w:pPr>
        <w:pStyle w:val="Body"/>
      </w:pPr>
      <w:r w:rsidRPr="000E16CD">
        <w:t>Walk-ins are students who are not on the school attendance register but take a State assessment in the school</w:t>
      </w:r>
      <w:r w:rsidRPr="002F6E7F">
        <w:t xml:space="preserve">. Reason for Beginning Enrollment Code 5555 — </w:t>
      </w:r>
      <w:r w:rsidRPr="002F6E7F">
        <w:rPr>
          <w:i/>
        </w:rPr>
        <w:t xml:space="preserve">Student enrolled for the purpose of recording a test score (walk-in) </w:t>
      </w:r>
      <w:r w:rsidRPr="002F6E7F">
        <w:t xml:space="preserve">is used to provide an enrollment record for the student so that the test score may be reported.  An example of a walk-in student is one who drops out of school, does not re-enroll, but wants to take a state assessment to complete a diploma requirement. The school that administered the assessment must be reported as the building of location on the enrollment record.  The scores of these students are not used to determine accountability status.  All walk-in enrollments must end with a Reason for Ending Enrollment Code 8228 – </w:t>
      </w:r>
      <w:r w:rsidRPr="002F6E7F">
        <w:rPr>
          <w:i/>
        </w:rPr>
        <w:t xml:space="preserve">End “Walk-In” enrollment. </w:t>
      </w:r>
      <w:r w:rsidRPr="002F6E7F">
        <w:t xml:space="preserve">The Ending Enrollment Date must be at least one day after the Beginning Enrollment Date. Do </w:t>
      </w:r>
      <w:r w:rsidRPr="002F6E7F">
        <w:rPr>
          <w:i/>
        </w:rPr>
        <w:t>not</w:t>
      </w:r>
      <w:r w:rsidRPr="002F6E7F">
        <w:t xml:space="preserve"> use Reason for Beginning Enrollment Code 5555</w:t>
      </w:r>
      <w:r w:rsidRPr="002F6E7F">
        <w:rPr>
          <w:i/>
        </w:rPr>
        <w:t xml:space="preserve"> </w:t>
      </w:r>
      <w:r w:rsidRPr="002F6E7F">
        <w:t>to report students in county jails or home-schooled students. Reason for Beginning Enrollment Code</w:t>
      </w:r>
      <w:r w:rsidRPr="000E16CD">
        <w:t xml:space="preserve"> 5555 may not be used for students taking grades 3–8 NYSTP assessments.</w:t>
      </w:r>
      <w:bookmarkEnd w:id="320"/>
    </w:p>
    <w:p w14:paraId="0681E132" w14:textId="77777777" w:rsidR="00C87CE1" w:rsidRDefault="00C87CE1" w:rsidP="00DA166A">
      <w:pPr>
        <w:pStyle w:val="CommentText"/>
      </w:pPr>
    </w:p>
    <w:p w14:paraId="481488A5" w14:textId="04FA0441" w:rsidR="00DA166A" w:rsidRDefault="00DA166A" w:rsidP="00DA166A">
      <w:pPr>
        <w:pStyle w:val="CommentText"/>
        <w:rPr>
          <w:rFonts w:ascii="Arial" w:hAnsi="Arial" w:cs="Arial"/>
          <w:sz w:val="24"/>
          <w:szCs w:val="24"/>
        </w:rPr>
      </w:pPr>
      <w:r>
        <w:tab/>
      </w:r>
      <w:r>
        <w:rPr>
          <w:rFonts w:ascii="Arial" w:hAnsi="Arial" w:cs="Arial"/>
          <w:sz w:val="24"/>
          <w:szCs w:val="24"/>
          <w:highlight w:val="yellow"/>
        </w:rPr>
        <w:t xml:space="preserve">Parentally-placed students enrolled in a nonpublic school are the instructional responsibility of that nonpublic school. If a nonpublic school chooses not to administer the State assessments (and therefore does not contract with a RIC), the nonpublic school cannot send their students to another school (public, charter, nor nonpublic) for the purpose of taking the assessments and asking that school to use the </w:t>
      </w:r>
      <w:r w:rsidRPr="002F6E7F">
        <w:rPr>
          <w:rFonts w:ascii="Arial" w:hAnsi="Arial" w:cs="Arial"/>
          <w:sz w:val="24"/>
          <w:szCs w:val="24"/>
          <w:highlight w:val="yellow"/>
        </w:rPr>
        <w:t>Reason for Beginning Enrollment Code</w:t>
      </w:r>
      <w:r>
        <w:rPr>
          <w:rFonts w:ascii="Arial" w:hAnsi="Arial" w:cs="Arial"/>
          <w:sz w:val="24"/>
          <w:szCs w:val="24"/>
          <w:highlight w:val="yellow"/>
        </w:rPr>
        <w:t xml:space="preserve"> 5555 for those students. The assessment(s) must be reported by the nonpublic school where the student is officially enrolled.</w:t>
      </w:r>
    </w:p>
    <w:p w14:paraId="2B49643D" w14:textId="3C6305A5" w:rsidR="00DA166A" w:rsidRPr="00DA166A" w:rsidRDefault="00DA166A" w:rsidP="00DA166A">
      <w:pPr>
        <w:pStyle w:val="BodyText"/>
      </w:pPr>
    </w:p>
    <w:p w14:paraId="23BD81EF" w14:textId="77777777" w:rsidR="001A2A44" w:rsidRPr="000E16CD" w:rsidRDefault="00256E8C" w:rsidP="001C637F">
      <w:pPr>
        <w:pStyle w:val="Heading1"/>
        <w:rPr>
          <w:u w:val="single"/>
        </w:rPr>
      </w:pPr>
      <w:bookmarkStart w:id="542" w:name="_Toc178653421"/>
      <w:bookmarkStart w:id="543" w:name="_Toc179863467"/>
      <w:bookmarkStart w:id="544" w:name="_Toc290554811"/>
      <w:bookmarkStart w:id="545" w:name="_Toc178653419"/>
      <w:bookmarkStart w:id="546" w:name="_Toc179863465"/>
      <w:bookmarkStart w:id="547" w:name="_Toc290554795"/>
      <w:r w:rsidRPr="000E16CD">
        <w:rPr>
          <w:u w:val="single"/>
        </w:rPr>
        <w:br w:type="page"/>
      </w:r>
      <w:bookmarkStart w:id="548" w:name="_Toc531952755"/>
      <w:r w:rsidR="00A94AC0" w:rsidRPr="000E16CD">
        <w:rPr>
          <w:u w:val="single"/>
        </w:rPr>
        <w:lastRenderedPageBreak/>
        <w:t xml:space="preserve">Chapter 3: </w:t>
      </w:r>
      <w:r w:rsidR="0063438B" w:rsidRPr="000E16CD">
        <w:rPr>
          <w:u w:val="single"/>
        </w:rPr>
        <w:t>Staff</w:t>
      </w:r>
      <w:r w:rsidR="00A94AC0" w:rsidRPr="000E16CD">
        <w:rPr>
          <w:u w:val="single"/>
        </w:rPr>
        <w:t xml:space="preserve"> Reporting Rules</w:t>
      </w:r>
      <w:bookmarkEnd w:id="548"/>
      <w:r w:rsidR="00A94AC0" w:rsidRPr="000E16CD">
        <w:rPr>
          <w:u w:val="single"/>
        </w:rPr>
        <w:t xml:space="preserve"> </w:t>
      </w:r>
    </w:p>
    <w:p w14:paraId="382E6040" w14:textId="77777777" w:rsidR="00D151B4" w:rsidRPr="004E2152" w:rsidRDefault="00D151B4" w:rsidP="00D151B4">
      <w:pPr>
        <w:spacing w:before="240"/>
        <w:ind w:firstLine="720"/>
        <w:rPr>
          <w:rFonts w:ascii="Arial" w:hAnsi="Arial" w:cs="Arial"/>
        </w:rPr>
      </w:pPr>
      <w:r w:rsidRPr="008B21B4">
        <w:rPr>
          <w:rFonts w:ascii="Arial" w:hAnsi="Arial" w:cs="Arial"/>
        </w:rPr>
        <w:t xml:space="preserve">Data on teachers and principals of public schools and BOCES and teachers and leaders of charter schools, including all courses taught by teachers and the students enrolled in these courses, must be reported in the SIRS. </w:t>
      </w:r>
    </w:p>
    <w:p w14:paraId="662F5A74" w14:textId="77777777" w:rsidR="00D151B4" w:rsidRPr="007C63BE" w:rsidRDefault="00D151B4" w:rsidP="00D151B4">
      <w:pPr>
        <w:spacing w:before="240"/>
        <w:ind w:firstLine="720"/>
        <w:rPr>
          <w:rFonts w:ascii="Arial" w:hAnsi="Arial" w:cs="Arial"/>
        </w:rPr>
      </w:pPr>
      <w:r w:rsidRPr="00403EBE">
        <w:rPr>
          <w:rFonts w:ascii="Arial" w:hAnsi="Arial" w:cs="Arial"/>
        </w:rPr>
        <w:t xml:space="preserve">These data are required by state and federal laws and regulations </w:t>
      </w:r>
      <w:r w:rsidRPr="00CA2C2D">
        <w:rPr>
          <w:rFonts w:ascii="Arial" w:hAnsi="Arial" w:cs="Arial"/>
        </w:rPr>
        <w:t>for numerous purposes</w:t>
      </w:r>
      <w:r w:rsidR="0073291C">
        <w:rPr>
          <w:rFonts w:ascii="Arial" w:hAnsi="Arial" w:cs="Arial"/>
        </w:rPr>
        <w:t>,</w:t>
      </w:r>
      <w:r w:rsidRPr="00CA2C2D">
        <w:rPr>
          <w:rFonts w:ascii="Arial" w:hAnsi="Arial" w:cs="Arial"/>
        </w:rPr>
        <w:t xml:space="preserve"> including </w:t>
      </w:r>
      <w:r w:rsidRPr="00CA2C2D">
        <w:rPr>
          <w:rFonts w:ascii="Arial" w:hAnsi="Arial" w:cs="Arial"/>
          <w:color w:val="000000"/>
        </w:rPr>
        <w:t>teacher/leader evaluation requirements outlined in Education Law §3012-</w:t>
      </w:r>
      <w:r w:rsidR="003F418C" w:rsidRPr="007C63BE">
        <w:rPr>
          <w:rFonts w:ascii="Arial" w:hAnsi="Arial" w:cs="Arial"/>
        </w:rPr>
        <w:t xml:space="preserve"> </w:t>
      </w:r>
      <w:r w:rsidRPr="007C63BE">
        <w:rPr>
          <w:rFonts w:ascii="Arial" w:hAnsi="Arial" w:cs="Arial"/>
        </w:rPr>
        <w:t>d</w:t>
      </w:r>
      <w:r w:rsidR="0073291C">
        <w:rPr>
          <w:rFonts w:ascii="Arial" w:hAnsi="Arial" w:cs="Arial"/>
        </w:rPr>
        <w:t>;</w:t>
      </w:r>
      <w:r w:rsidRPr="00C75334">
        <w:rPr>
          <w:rFonts w:ascii="Arial" w:hAnsi="Arial" w:cs="Arial"/>
        </w:rPr>
        <w:t xml:space="preserve"> Annual Professional Performance Review (APPR) (https://www.engageny.org/tle-library</w:t>
      </w:r>
      <w:r w:rsidR="0073291C">
        <w:rPr>
          <w:rFonts w:ascii="Arial" w:hAnsi="Arial" w:cs="Arial"/>
        </w:rPr>
        <w:t>;</w:t>
      </w:r>
      <w:r w:rsidRPr="00C75334">
        <w:rPr>
          <w:rFonts w:ascii="Arial" w:hAnsi="Arial" w:cs="Arial"/>
        </w:rPr>
        <w:t xml:space="preserve"> Teacher-Leader Effectiveness (TLE)</w:t>
      </w:r>
      <w:r w:rsidR="0073291C">
        <w:rPr>
          <w:rFonts w:ascii="Arial" w:hAnsi="Arial" w:cs="Arial"/>
        </w:rPr>
        <w:t>;</w:t>
      </w:r>
      <w:r w:rsidRPr="00C75334">
        <w:rPr>
          <w:rFonts w:ascii="Arial" w:hAnsi="Arial" w:cs="Arial"/>
        </w:rPr>
        <w:t xml:space="preserve"> and PMF (Personnel Master File)</w:t>
      </w:r>
      <w:r w:rsidR="0073291C">
        <w:rPr>
          <w:rFonts w:ascii="Arial" w:hAnsi="Arial" w:cs="Arial"/>
        </w:rPr>
        <w:t>,</w:t>
      </w:r>
      <w:r w:rsidRPr="00C75334">
        <w:rPr>
          <w:rFonts w:ascii="Arial" w:hAnsi="Arial" w:cs="Arial"/>
        </w:rPr>
        <w:t xml:space="preserve"> </w:t>
      </w:r>
      <w:r w:rsidRPr="007C63BE">
        <w:rPr>
          <w:rFonts w:ascii="Arial" w:hAnsi="Arial" w:cs="Arial"/>
        </w:rPr>
        <w:t xml:space="preserve">which includes files submitted to the U.S. Department of Education concerning course and student counts and teacher certification data. </w:t>
      </w:r>
      <w:r w:rsidRPr="007C63BE">
        <w:rPr>
          <w:rFonts w:ascii="Arial" w:hAnsi="Arial" w:cs="Arial"/>
          <w:color w:val="000000"/>
        </w:rPr>
        <w:t>Many of these data sets are also required to be made publicly available and will be displayed in the NYS Scho</w:t>
      </w:r>
      <w:r w:rsidRPr="00C75334">
        <w:rPr>
          <w:rFonts w:ascii="Arial" w:hAnsi="Arial" w:cs="Arial"/>
          <w:color w:val="000000"/>
        </w:rPr>
        <w:t xml:space="preserve">ol Report Cards.  </w:t>
      </w:r>
      <w:r w:rsidRPr="007C63BE">
        <w:rPr>
          <w:rFonts w:ascii="Arial" w:hAnsi="Arial" w:cs="Arial"/>
          <w:color w:val="000000"/>
        </w:rPr>
        <w:t>Other information is necessary to support the policy development and reform agenda of the Board of Regents</w:t>
      </w:r>
      <w:r w:rsidRPr="007C63BE">
        <w:rPr>
          <w:rFonts w:ascii="Arial" w:hAnsi="Arial" w:cs="Arial"/>
        </w:rPr>
        <w:t xml:space="preserve">. </w:t>
      </w:r>
    </w:p>
    <w:p w14:paraId="4B63E744" w14:textId="77777777" w:rsidR="00D151B4" w:rsidRPr="007C63BE" w:rsidRDefault="00D151B4" w:rsidP="003F73A2">
      <w:pPr>
        <w:pStyle w:val="Heading2"/>
      </w:pPr>
      <w:bookmarkStart w:id="549" w:name="_Toc531952756"/>
      <w:r w:rsidRPr="007C63BE">
        <w:t>Reporting Requirements</w:t>
      </w:r>
      <w:bookmarkEnd w:id="549"/>
      <w:r w:rsidRPr="007C63BE">
        <w:t xml:space="preserve"> </w:t>
      </w:r>
    </w:p>
    <w:p w14:paraId="52ABF265" w14:textId="77777777" w:rsidR="00D151B4" w:rsidRPr="007C63BE" w:rsidRDefault="00D151B4" w:rsidP="00D151B4">
      <w:pPr>
        <w:autoSpaceDE w:val="0"/>
        <w:autoSpaceDN w:val="0"/>
        <w:adjustRightInd w:val="0"/>
        <w:rPr>
          <w:rFonts w:ascii="Arial" w:hAnsi="Arial" w:cs="Arial"/>
          <w:color w:val="000000"/>
        </w:rPr>
      </w:pPr>
    </w:p>
    <w:p w14:paraId="297EEC9A" w14:textId="0749E381" w:rsidR="00D151B4" w:rsidRPr="007C63BE"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 xml:space="preserve">All </w:t>
      </w:r>
      <w:proofErr w:type="gramStart"/>
      <w:r w:rsidRPr="007C63BE">
        <w:rPr>
          <w:rFonts w:ascii="Arial" w:hAnsi="Arial" w:cs="Arial"/>
          <w:color w:val="000000"/>
        </w:rPr>
        <w:t>public school</w:t>
      </w:r>
      <w:proofErr w:type="gramEnd"/>
      <w:r w:rsidRPr="007C63BE">
        <w:rPr>
          <w:rFonts w:ascii="Arial" w:hAnsi="Arial" w:cs="Arial"/>
          <w:color w:val="000000"/>
        </w:rPr>
        <w:t xml:space="preserve"> districts, BOCES, and charter schools are required to submit school year data using the templates below.</w:t>
      </w:r>
    </w:p>
    <w:p w14:paraId="0547969B" w14:textId="77777777" w:rsidR="00D151B4" w:rsidRPr="007C63BE" w:rsidRDefault="00D151B4" w:rsidP="00D151B4">
      <w:pPr>
        <w:autoSpaceDE w:val="0"/>
        <w:autoSpaceDN w:val="0"/>
        <w:adjustRightInd w:val="0"/>
        <w:ind w:firstLine="720"/>
        <w:rPr>
          <w:rFonts w:ascii="Arial" w:hAnsi="Arial" w:cs="Arial"/>
          <w:color w:val="000000"/>
        </w:rPr>
      </w:pPr>
    </w:p>
    <w:p w14:paraId="266976CD" w14:textId="28A2E128" w:rsidR="00D151B4" w:rsidRPr="00F82D03"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 xml:space="preserve">Student Management System and Human Resource Management System vendors support schools and districts in reporting these data to the SIRS. If your management system vendor has not yet provided you with the functionality to report all required data, please contact </w:t>
      </w:r>
      <w:r w:rsidR="00F63E1A">
        <w:rPr>
          <w:rFonts w:ascii="Arial" w:hAnsi="Arial" w:cs="Arial"/>
          <w:color w:val="000000"/>
        </w:rPr>
        <w:t xml:space="preserve">them directly, or contact </w:t>
      </w:r>
      <w:r w:rsidRPr="00C75334">
        <w:rPr>
          <w:rFonts w:ascii="Arial" w:hAnsi="Arial" w:cs="Arial"/>
          <w:color w:val="000000"/>
        </w:rPr>
        <w:t xml:space="preserve">your </w:t>
      </w:r>
      <w:hyperlink r:id="rId65" w:history="1">
        <w:r w:rsidR="001617D2">
          <w:rPr>
            <w:rStyle w:val="Hyperlink"/>
            <w:rFonts w:ascii="Arial" w:hAnsi="Arial" w:cs="Arial"/>
          </w:rPr>
          <w:t>RIC or Big 5 City School District data center</w:t>
        </w:r>
      </w:hyperlink>
      <w:r w:rsidR="001617D2">
        <w:rPr>
          <w:rFonts w:ascii="Arial" w:hAnsi="Arial" w:cs="Arial"/>
          <w:color w:val="000000"/>
        </w:rPr>
        <w:t>.</w:t>
      </w:r>
    </w:p>
    <w:p w14:paraId="36FF5CAE" w14:textId="727F8DCC" w:rsidR="00D151B4" w:rsidRPr="007C63BE" w:rsidRDefault="000C4890" w:rsidP="00D151B4">
      <w:pPr>
        <w:spacing w:before="240"/>
        <w:ind w:firstLine="720"/>
        <w:rPr>
          <w:rFonts w:ascii="Arial" w:hAnsi="Arial" w:cs="Arial"/>
          <w:color w:val="000000"/>
        </w:rPr>
      </w:pPr>
      <w:r>
        <w:rPr>
          <w:rFonts w:ascii="Arial" w:hAnsi="Arial" w:cs="Arial"/>
          <w:color w:val="000000"/>
        </w:rPr>
        <w:t>See the</w:t>
      </w:r>
      <w:r w:rsidR="00D151B4" w:rsidRPr="007C63BE">
        <w:rPr>
          <w:rFonts w:ascii="Arial" w:hAnsi="Arial" w:cs="Arial"/>
          <w:color w:val="000000"/>
        </w:rPr>
        <w:t xml:space="preserve"> </w:t>
      </w:r>
      <w:hyperlink r:id="rId66" w:history="1">
        <w:r w:rsidRPr="000C4890">
          <w:rPr>
            <w:rStyle w:val="Hyperlink"/>
            <w:rFonts w:ascii="Arial" w:hAnsi="Arial" w:cs="Arial"/>
          </w:rPr>
          <w:t>T</w:t>
        </w:r>
        <w:r w:rsidR="00D151B4" w:rsidRPr="000C4890">
          <w:rPr>
            <w:rStyle w:val="Hyperlink"/>
            <w:rFonts w:ascii="Arial" w:hAnsi="Arial" w:cs="Arial"/>
          </w:rPr>
          <w:t>eacher/</w:t>
        </w:r>
        <w:r w:rsidRPr="000C4890">
          <w:rPr>
            <w:rStyle w:val="Hyperlink"/>
            <w:rFonts w:ascii="Arial" w:hAnsi="Arial" w:cs="Arial"/>
          </w:rPr>
          <w:t>S</w:t>
        </w:r>
        <w:r w:rsidR="00D151B4" w:rsidRPr="000C4890">
          <w:rPr>
            <w:rStyle w:val="Hyperlink"/>
            <w:rFonts w:ascii="Arial" w:hAnsi="Arial" w:cs="Arial"/>
          </w:rPr>
          <w:t xml:space="preserve">taff </w:t>
        </w:r>
        <w:r w:rsidRPr="000C4890">
          <w:rPr>
            <w:rStyle w:val="Hyperlink"/>
            <w:rFonts w:ascii="Arial" w:hAnsi="Arial" w:cs="Arial"/>
          </w:rPr>
          <w:t>D</w:t>
        </w:r>
        <w:r w:rsidR="00D151B4" w:rsidRPr="000C4890">
          <w:rPr>
            <w:rStyle w:val="Hyperlink"/>
            <w:rFonts w:ascii="Arial" w:hAnsi="Arial" w:cs="Arial"/>
          </w:rPr>
          <w:t>ata</w:t>
        </w:r>
      </w:hyperlink>
      <w:r>
        <w:rPr>
          <w:rFonts w:ascii="Arial" w:hAnsi="Arial" w:cs="Arial"/>
          <w:color w:val="000000"/>
        </w:rPr>
        <w:t xml:space="preserve"> web page for further information.</w:t>
      </w:r>
    </w:p>
    <w:p w14:paraId="7D93609D" w14:textId="511BE188" w:rsidR="00D151B4" w:rsidRPr="00F82D03" w:rsidRDefault="00B82427" w:rsidP="00D151B4">
      <w:pPr>
        <w:spacing w:before="240"/>
        <w:ind w:firstLine="720"/>
        <w:rPr>
          <w:rFonts w:ascii="Arial" w:hAnsi="Arial" w:cs="Arial"/>
          <w:color w:val="000000"/>
        </w:rPr>
      </w:pPr>
      <w:r w:rsidRPr="007C63BE">
        <w:rPr>
          <w:rFonts w:ascii="Arial" w:hAnsi="Arial" w:cs="Arial"/>
          <w:color w:val="000000"/>
        </w:rPr>
        <w:t xml:space="preserve">For templates used to report staff data, see </w:t>
      </w:r>
      <w:r>
        <w:rPr>
          <w:rFonts w:ascii="Arial" w:hAnsi="Arial" w:cs="Arial"/>
          <w:color w:val="000000"/>
        </w:rPr>
        <w:t>t</w:t>
      </w:r>
      <w:r w:rsidRPr="007C63BE">
        <w:rPr>
          <w:rFonts w:ascii="Arial" w:hAnsi="Arial" w:cs="Arial"/>
          <w:color w:val="000000"/>
        </w:rPr>
        <w:t xml:space="preserve">echnical </w:t>
      </w:r>
      <w:r>
        <w:rPr>
          <w:rFonts w:ascii="Arial" w:hAnsi="Arial" w:cs="Arial"/>
          <w:color w:val="000000"/>
        </w:rPr>
        <w:t>information by year on the</w:t>
      </w:r>
      <w:r w:rsidR="00D151B4" w:rsidRPr="007C63BE">
        <w:rPr>
          <w:rFonts w:ascii="Arial" w:hAnsi="Arial" w:cs="Arial"/>
          <w:color w:val="000000"/>
        </w:rPr>
        <w:t xml:space="preserve"> </w:t>
      </w:r>
      <w:hyperlink r:id="rId67" w:history="1">
        <w:r>
          <w:rPr>
            <w:rStyle w:val="Hyperlink"/>
            <w:rFonts w:ascii="Arial" w:hAnsi="Arial" w:cs="Arial"/>
          </w:rPr>
          <w:t>vendor support</w:t>
        </w:r>
      </w:hyperlink>
      <w:r>
        <w:rPr>
          <w:rFonts w:ascii="Arial" w:hAnsi="Arial" w:cs="Arial"/>
          <w:color w:val="000000"/>
        </w:rPr>
        <w:t xml:space="preserve"> web page.</w:t>
      </w:r>
    </w:p>
    <w:p w14:paraId="19EE6C56" w14:textId="77777777" w:rsidR="00D151B4" w:rsidRPr="00C75334" w:rsidRDefault="00D151B4" w:rsidP="0024440A">
      <w:pPr>
        <w:spacing w:before="240"/>
        <w:rPr>
          <w:rFonts w:ascii="Arial" w:hAnsi="Arial" w:cs="Arial"/>
        </w:rPr>
      </w:pPr>
      <w:r w:rsidRPr="00C75334">
        <w:rPr>
          <w:rFonts w:ascii="Arial" w:hAnsi="Arial" w:cs="Arial"/>
          <w:color w:val="000000"/>
        </w:rPr>
        <w:t>The following templates are used to report staff data or data linked to staff:</w:t>
      </w:r>
    </w:p>
    <w:p w14:paraId="3675A534" w14:textId="77777777" w:rsidR="00D151B4" w:rsidRPr="0024440A" w:rsidRDefault="00D151B4" w:rsidP="003F73A2">
      <w:pPr>
        <w:pStyle w:val="Heading2"/>
        <w:rPr>
          <w:color w:val="0000FF"/>
        </w:rPr>
      </w:pPr>
      <w:bookmarkStart w:id="550" w:name="_Toc531952757"/>
      <w:r w:rsidRPr="0024440A">
        <w:t>Staff Snapshot Template Data (SIRS 320)</w:t>
      </w:r>
      <w:bookmarkEnd w:id="550"/>
    </w:p>
    <w:p w14:paraId="5A4F9F78" w14:textId="77777777" w:rsidR="00D151B4" w:rsidRPr="007C63BE" w:rsidRDefault="00D151B4" w:rsidP="00D151B4">
      <w:pPr>
        <w:jc w:val="center"/>
        <w:rPr>
          <w:b/>
        </w:rPr>
      </w:pPr>
    </w:p>
    <w:p w14:paraId="1F69B363" w14:textId="27885CB1" w:rsidR="00524D3D" w:rsidRPr="00C02F09" w:rsidRDefault="00196065" w:rsidP="00524D3D">
      <w:pPr>
        <w:rPr>
          <w:rFonts w:ascii="Arial" w:hAnsi="Arial" w:cs="Arial"/>
        </w:rPr>
      </w:pPr>
      <w:r w:rsidRPr="007C63BE">
        <w:rPr>
          <w:rFonts w:ascii="Arial" w:hAnsi="Arial" w:cs="Arial"/>
          <w:b/>
        </w:rPr>
        <w:t>Staff Snapshot Template:</w:t>
      </w:r>
      <w:r w:rsidRPr="007C63BE">
        <w:rPr>
          <w:rFonts w:ascii="Arial" w:hAnsi="Arial" w:cs="Arial"/>
        </w:rPr>
        <w:t xml:space="preserve"> </w:t>
      </w:r>
      <w:r w:rsidRPr="0073291C">
        <w:rPr>
          <w:rFonts w:ascii="Arial" w:hAnsi="Arial" w:cs="Arial"/>
        </w:rPr>
        <w:t xml:space="preserve">A Staff Snapshot record must be reported to the State Data Warehouse (Level 2) before any other staff record </w:t>
      </w:r>
      <w:r w:rsidRPr="00AB25F5">
        <w:rPr>
          <w:rFonts w:ascii="Arial" w:hAnsi="Arial" w:cs="Arial"/>
        </w:rPr>
        <w:t>type for that person can be reported</w:t>
      </w:r>
      <w:r w:rsidRPr="00AB25F5">
        <w:rPr>
          <w:rFonts w:ascii="Arial" w:hAnsi="Arial" w:cs="Arial"/>
          <w:color w:val="FF0000"/>
        </w:rPr>
        <w:t xml:space="preserve"> </w:t>
      </w:r>
      <w:r w:rsidRPr="00AB25F5">
        <w:rPr>
          <w:rFonts w:ascii="Arial" w:hAnsi="Arial" w:cs="Arial"/>
        </w:rPr>
        <w:t xml:space="preserve">(i.e., Staff Assignment, Staff Evaluation Rating, Staff Tenure, Staff Attendance, Course Instructor Assignment, and Staff Student Course).  This template must be used by school districts, charter schools and BOCES to </w:t>
      </w:r>
      <w:r w:rsidR="00CC3737" w:rsidRPr="00AB25F5">
        <w:rPr>
          <w:rFonts w:ascii="Arial" w:hAnsi="Arial" w:cs="Arial"/>
        </w:rPr>
        <w:t>report</w:t>
      </w:r>
      <w:r w:rsidRPr="00AB25F5">
        <w:rPr>
          <w:rFonts w:ascii="Arial" w:hAnsi="Arial" w:cs="Arial"/>
        </w:rPr>
        <w:t xml:space="preserve"> data for teachers and non-teaching professionals.  </w:t>
      </w:r>
      <w:r w:rsidR="00524D3D">
        <w:rPr>
          <w:rFonts w:ascii="Arial" w:hAnsi="Arial" w:cs="Arial"/>
        </w:rPr>
        <w:t xml:space="preserve">In cases where an employee is on leave or suspended, but still employed, an active Staff Snapshot </w:t>
      </w:r>
      <w:r w:rsidR="00524D3D" w:rsidRPr="00C02F09">
        <w:rPr>
          <w:rFonts w:ascii="Arial" w:hAnsi="Arial" w:cs="Arial"/>
        </w:rPr>
        <w:t>record may be reported using the INACTIVE staff status. If s/he is not providing instruction, no BEDS (</w:t>
      </w:r>
      <w:proofErr w:type="spellStart"/>
      <w:r w:rsidR="00524D3D" w:rsidRPr="00C02F09">
        <w:rPr>
          <w:rFonts w:ascii="Arial" w:hAnsi="Arial" w:cs="Arial"/>
        </w:rPr>
        <w:t>ePMF</w:t>
      </w:r>
      <w:proofErr w:type="spellEnd"/>
      <w:r w:rsidR="00524D3D" w:rsidRPr="00C02F09">
        <w:rPr>
          <w:rFonts w:ascii="Arial" w:hAnsi="Arial" w:cs="Arial"/>
        </w:rPr>
        <w:t xml:space="preserve">) form, Course Instructor Assignment, or Staff Student Course (SSC) record is required. For staff that are out for the entire school year, a record is not required. </w:t>
      </w:r>
    </w:p>
    <w:p w14:paraId="1F9D51B7" w14:textId="14DE2708" w:rsidR="00524D3D" w:rsidRDefault="00524D3D" w:rsidP="00524D3D">
      <w:pPr>
        <w:rPr>
          <w:rFonts w:ascii="Arial" w:hAnsi="Arial" w:cs="Arial"/>
        </w:rPr>
      </w:pPr>
      <w:r w:rsidRPr="00C02F09">
        <w:rPr>
          <w:rFonts w:ascii="Arial" w:hAnsi="Arial" w:cs="Arial"/>
        </w:rPr>
        <w:t xml:space="preserve">LEAs must submit race/ethnicity data in Staff Snapshot.  Edits will prevent a Staff Snapshot record from moving in the absence of these fields. Please note that Districts are required to report the Hispanic Indicator (Y/N) and associated Race code(s), using the State Race codes in the SIRS manual.  Leaving Race code 1 blank is only allowable if the Hispanic Indicator is </w:t>
      </w:r>
      <w:r w:rsidRPr="00C02F09">
        <w:rPr>
          <w:rFonts w:ascii="Arial" w:hAnsi="Arial" w:cs="Arial"/>
        </w:rPr>
        <w:lastRenderedPageBreak/>
        <w:t xml:space="preserve">set to Y.  A new Race code will be implemented in 2018-19.  The code and description will both be DECLINED. This code should not be defaulted for all staff reported in Staff Snapshot and is only allowable on an individual basis if a staff person refuses to identify a race with his or her district. Race and ethnicity data reported in Staff Snapshot will be reflected into the </w:t>
      </w:r>
      <w:proofErr w:type="spellStart"/>
      <w:r w:rsidRPr="00C02F09">
        <w:rPr>
          <w:rFonts w:ascii="Arial" w:hAnsi="Arial" w:cs="Arial"/>
        </w:rPr>
        <w:t>ePMF</w:t>
      </w:r>
      <w:proofErr w:type="spellEnd"/>
      <w:r w:rsidRPr="00C02F09">
        <w:rPr>
          <w:rFonts w:ascii="Arial" w:hAnsi="Arial" w:cs="Arial"/>
        </w:rPr>
        <w:t xml:space="preserve"> forms. Please note that while Staff Snapshot in SIRS allows teachers to identify multiple races, the PMF form currently only displays the first one selected on the template.</w:t>
      </w:r>
      <w:r>
        <w:rPr>
          <w:rFonts w:ascii="Arial" w:hAnsi="Arial" w:cs="Arial"/>
        </w:rPr>
        <w:t xml:space="preserve"> This is required for New York’s federal student equity plan. NYSED does not release individual staff race/ethnicity data. This information is only reported in the aggregate. Course data collected from the PMF forms will serve as the official source for 2018-19. Refer to the Staff Snapshot template for edits on the </w:t>
      </w:r>
      <w:hyperlink r:id="rId68" w:history="1">
        <w:r w:rsidRPr="00524D3D">
          <w:rPr>
            <w:rStyle w:val="Hyperlink"/>
            <w:rFonts w:ascii="Arial" w:hAnsi="Arial" w:cs="Arial"/>
          </w:rPr>
          <w:t>vendor support</w:t>
        </w:r>
      </w:hyperlink>
      <w:r>
        <w:rPr>
          <w:rFonts w:ascii="Arial" w:hAnsi="Arial" w:cs="Arial"/>
        </w:rPr>
        <w:t xml:space="preserve"> web page.</w:t>
      </w:r>
    </w:p>
    <w:p w14:paraId="5D22F17C" w14:textId="77777777" w:rsidR="00D151B4" w:rsidRPr="007C63BE" w:rsidRDefault="00D151B4" w:rsidP="00D151B4">
      <w:pPr>
        <w:rPr>
          <w:rFonts w:ascii="Arial" w:hAnsi="Arial" w:cs="Arial"/>
        </w:rPr>
      </w:pPr>
    </w:p>
    <w:p w14:paraId="5B192755" w14:textId="7218F7C4" w:rsidR="00D151B4" w:rsidRPr="00857C5A" w:rsidRDefault="00D151B4" w:rsidP="00D151B4">
      <w:pPr>
        <w:rPr>
          <w:rFonts w:ascii="Arial" w:hAnsi="Arial" w:cs="Arial"/>
          <w:b/>
        </w:rPr>
      </w:pPr>
      <w:r w:rsidRPr="00857C5A">
        <w:rPr>
          <w:rFonts w:ascii="Arial" w:hAnsi="Arial" w:cs="Arial"/>
          <w:b/>
        </w:rPr>
        <w:t xml:space="preserve">Access to the </w:t>
      </w:r>
      <w:proofErr w:type="spellStart"/>
      <w:r w:rsidRPr="00857C5A">
        <w:rPr>
          <w:rFonts w:ascii="Arial" w:hAnsi="Arial" w:cs="Arial"/>
          <w:b/>
        </w:rPr>
        <w:t>ePMF</w:t>
      </w:r>
      <w:proofErr w:type="spellEnd"/>
      <w:r w:rsidRPr="00857C5A">
        <w:rPr>
          <w:rFonts w:ascii="Arial" w:hAnsi="Arial" w:cs="Arial"/>
          <w:b/>
        </w:rPr>
        <w:t xml:space="preserve"> Form through the TAA System</w:t>
      </w:r>
    </w:p>
    <w:p w14:paraId="6F06E0F6" w14:textId="77777777" w:rsidR="00D151B4" w:rsidRPr="007C63BE" w:rsidRDefault="00D151B4" w:rsidP="00D151B4">
      <w:pPr>
        <w:rPr>
          <w:rFonts w:ascii="Arial" w:hAnsi="Arial" w:cs="Arial"/>
          <w:b/>
        </w:rPr>
      </w:pPr>
    </w:p>
    <w:p w14:paraId="384FB1F3" w14:textId="1992C4E1" w:rsidR="008D2939" w:rsidRPr="00C02F09" w:rsidRDefault="008D2939" w:rsidP="008D2939">
      <w:pPr>
        <w:rPr>
          <w:rFonts w:ascii="Arial" w:hAnsi="Arial" w:cs="Arial"/>
        </w:rPr>
      </w:pPr>
      <w:r>
        <w:rPr>
          <w:rFonts w:ascii="Arial" w:hAnsi="Arial" w:cs="Arial"/>
        </w:rPr>
        <w:tab/>
      </w:r>
      <w:r w:rsidRPr="00C02F09">
        <w:rPr>
          <w:rFonts w:ascii="Arial" w:hAnsi="Arial" w:cs="Arial"/>
        </w:rPr>
        <w:t>For the 2018-19 school year electronic Personnel Master File (</w:t>
      </w:r>
      <w:proofErr w:type="spellStart"/>
      <w:r w:rsidRPr="00C02F09">
        <w:rPr>
          <w:rFonts w:ascii="Arial" w:hAnsi="Arial" w:cs="Arial"/>
        </w:rPr>
        <w:t>ePMF</w:t>
      </w:r>
      <w:proofErr w:type="spellEnd"/>
      <w:r w:rsidRPr="00C02F09">
        <w:rPr>
          <w:rFonts w:ascii="Arial" w:hAnsi="Arial" w:cs="Arial"/>
        </w:rPr>
        <w:t xml:space="preserve">) collection, data must be submitted through the Staff Snapshot template to Level 2 to appropriately link staff to their district. All teaching and non-teaching professionals with data loaded by school districts, BOCES and charter schools into Staff Snapshot will be able to create TAA accounts, review their data and submit a PMF form to NYSED. Only teaching staff are required to create TAA accounts and submit a PMF form and/or access Teacher Student Roster Verification (TSRV) data accessed through the </w:t>
      </w:r>
      <w:hyperlink r:id="rId69" w:history="1">
        <w:r w:rsidRPr="00C02F09">
          <w:rPr>
            <w:rStyle w:val="Hyperlink"/>
            <w:rFonts w:ascii="Arial" w:hAnsi="Arial" w:cs="Arial"/>
          </w:rPr>
          <w:t>Teacher Access and Authorization (TAA) system</w:t>
        </w:r>
      </w:hyperlink>
      <w:r w:rsidRPr="00C02F09">
        <w:rPr>
          <w:rFonts w:ascii="Arial" w:hAnsi="Arial" w:cs="Arial"/>
        </w:rPr>
        <w:t xml:space="preserve"> .</w:t>
      </w:r>
    </w:p>
    <w:p w14:paraId="646A89EC" w14:textId="77777777" w:rsidR="008D2939" w:rsidRPr="00C02F09" w:rsidRDefault="008D2939" w:rsidP="008D2939">
      <w:pPr>
        <w:rPr>
          <w:rFonts w:ascii="Arial" w:hAnsi="Arial" w:cs="Arial"/>
        </w:rPr>
      </w:pPr>
    </w:p>
    <w:p w14:paraId="663A20FD" w14:textId="0D23E67F" w:rsidR="008D2939" w:rsidRPr="00C02F09" w:rsidRDefault="008D2939" w:rsidP="008D2939">
      <w:pPr>
        <w:rPr>
          <w:rFonts w:ascii="Arial" w:hAnsi="Arial" w:cs="Arial"/>
        </w:rPr>
      </w:pPr>
      <w:r w:rsidRPr="00C02F09">
        <w:rPr>
          <w:rFonts w:ascii="Arial" w:hAnsi="Arial" w:cs="Arial"/>
        </w:rPr>
        <w:tab/>
        <w:t xml:space="preserve">For staff with current active accounts, you may log in with your username (email address) and password. No further account action will be required unless you cannot recall your password and security questions and need to reset your account. After requesting an account reset, you would then need to utilize the new Token process. </w:t>
      </w:r>
    </w:p>
    <w:p w14:paraId="5F106638" w14:textId="77777777" w:rsidR="008D2939" w:rsidRPr="00C02F09" w:rsidRDefault="008D2939" w:rsidP="008D2939">
      <w:pPr>
        <w:rPr>
          <w:rFonts w:ascii="Arial" w:hAnsi="Arial" w:cs="Arial"/>
        </w:rPr>
      </w:pPr>
    </w:p>
    <w:p w14:paraId="132E6A28" w14:textId="325B653E" w:rsidR="008D2939" w:rsidRPr="00C02F09" w:rsidRDefault="008D2939" w:rsidP="008D2939">
      <w:pPr>
        <w:rPr>
          <w:rFonts w:ascii="Arial" w:hAnsi="Arial" w:cs="Arial"/>
        </w:rPr>
      </w:pPr>
      <w:r w:rsidRPr="00C02F09">
        <w:rPr>
          <w:rFonts w:ascii="Arial" w:hAnsi="Arial" w:cs="Arial"/>
        </w:rPr>
        <w:tab/>
        <w:t xml:space="preserve">Tokens are generated for staff persons who do not have active TAA accounts or who require an account reset. Following a valid Staff Snapshot record in the Student Information Repository System (SIRS), a token (link) will be generated and sent to the staff person’s Staff Snapshot work email address allowing the staff person to start the account creation in the </w:t>
      </w:r>
      <w:hyperlink r:id="rId70" w:history="1">
        <w:r w:rsidRPr="00C02F09">
          <w:rPr>
            <w:rStyle w:val="Hyperlink"/>
            <w:rFonts w:ascii="Arial" w:hAnsi="Arial" w:cs="Arial"/>
          </w:rPr>
          <w:t>TAA system</w:t>
        </w:r>
      </w:hyperlink>
      <w:r w:rsidRPr="00C02F09">
        <w:rPr>
          <w:rFonts w:ascii="Arial" w:hAnsi="Arial" w:cs="Arial"/>
        </w:rPr>
        <w:t xml:space="preserve">. </w:t>
      </w:r>
    </w:p>
    <w:p w14:paraId="16DA449A" w14:textId="77777777" w:rsidR="009A65C6" w:rsidRPr="00C02F09" w:rsidRDefault="009A65C6" w:rsidP="008D2939">
      <w:pPr>
        <w:rPr>
          <w:rFonts w:ascii="Arial" w:hAnsi="Arial" w:cs="Arial"/>
        </w:rPr>
      </w:pPr>
    </w:p>
    <w:p w14:paraId="76AB4503" w14:textId="47674B9B" w:rsidR="008D2939" w:rsidRPr="008D2939" w:rsidRDefault="009A65C6" w:rsidP="008D2939">
      <w:pPr>
        <w:rPr>
          <w:rFonts w:ascii="Arial" w:hAnsi="Arial" w:cs="Arial"/>
        </w:rPr>
      </w:pPr>
      <w:r w:rsidRPr="00C02F09">
        <w:rPr>
          <w:rFonts w:ascii="Arial" w:hAnsi="Arial" w:cs="Arial"/>
        </w:rPr>
        <w:tab/>
      </w:r>
      <w:r w:rsidR="008D2939" w:rsidRPr="00C02F09">
        <w:rPr>
          <w:rFonts w:ascii="Arial" w:hAnsi="Arial" w:cs="Arial"/>
        </w:rPr>
        <w:t>For more details on the token proces</w:t>
      </w:r>
      <w:r w:rsidRPr="00C02F09">
        <w:rPr>
          <w:rFonts w:ascii="Arial" w:hAnsi="Arial" w:cs="Arial"/>
        </w:rPr>
        <w:t xml:space="preserve">s, please </w:t>
      </w:r>
      <w:r w:rsidR="008D2939" w:rsidRPr="00C02F09">
        <w:rPr>
          <w:rFonts w:ascii="Arial" w:hAnsi="Arial" w:cs="Arial"/>
        </w:rPr>
        <w:t xml:space="preserve">refer to </w:t>
      </w:r>
      <w:r w:rsidRPr="00C02F09">
        <w:rPr>
          <w:rFonts w:ascii="Arial" w:hAnsi="Arial" w:cs="Arial"/>
        </w:rPr>
        <w:t xml:space="preserve">the </w:t>
      </w:r>
      <w:r w:rsidR="008D2939" w:rsidRPr="00C02F09">
        <w:rPr>
          <w:rFonts w:ascii="Arial" w:hAnsi="Arial" w:cs="Arial"/>
        </w:rPr>
        <w:t xml:space="preserve">guidance </w:t>
      </w:r>
      <w:r w:rsidRPr="00C02F09">
        <w:rPr>
          <w:rFonts w:ascii="Arial" w:hAnsi="Arial" w:cs="Arial"/>
        </w:rPr>
        <w:t xml:space="preserve">on the </w:t>
      </w:r>
      <w:hyperlink r:id="rId71" w:history="1">
        <w:r w:rsidRPr="00C02F09">
          <w:rPr>
            <w:rStyle w:val="Hyperlink"/>
            <w:rFonts w:ascii="Arial" w:hAnsi="Arial" w:cs="Arial"/>
          </w:rPr>
          <w:t>Teacher/Staff Data</w:t>
        </w:r>
      </w:hyperlink>
      <w:r w:rsidRPr="00C02F09">
        <w:rPr>
          <w:rFonts w:ascii="Arial" w:hAnsi="Arial" w:cs="Arial"/>
        </w:rPr>
        <w:t xml:space="preserve"> web page.</w:t>
      </w:r>
      <w:r w:rsidR="008D2939" w:rsidRPr="00C02F09">
        <w:rPr>
          <w:rFonts w:ascii="Arial" w:hAnsi="Arial" w:cs="Arial"/>
        </w:rPr>
        <w:t xml:space="preserve"> </w:t>
      </w:r>
    </w:p>
    <w:p w14:paraId="588467AC" w14:textId="77777777" w:rsidR="00196065" w:rsidRPr="00C75334" w:rsidRDefault="00196065" w:rsidP="00196065">
      <w:pPr>
        <w:rPr>
          <w:rFonts w:ascii="Arial" w:hAnsi="Arial" w:cs="Arial"/>
        </w:rPr>
      </w:pPr>
    </w:p>
    <w:p w14:paraId="6A8A25FF" w14:textId="77777777" w:rsidR="00196065" w:rsidRPr="00C75334" w:rsidRDefault="00196065" w:rsidP="00196065">
      <w:pPr>
        <w:ind w:firstLine="720"/>
        <w:rPr>
          <w:rFonts w:ascii="Arial" w:hAnsi="Arial" w:cs="Arial"/>
        </w:rPr>
      </w:pPr>
      <w:r>
        <w:rPr>
          <w:rFonts w:ascii="Arial" w:hAnsi="Arial" w:cs="Arial"/>
        </w:rPr>
        <w:t>Staff</w:t>
      </w:r>
      <w:r w:rsidRPr="007C63BE">
        <w:rPr>
          <w:rFonts w:ascii="Arial" w:hAnsi="Arial" w:cs="Arial"/>
        </w:rPr>
        <w:t xml:space="preserve"> with active TAA accounts do not need a Token</w:t>
      </w:r>
      <w:r>
        <w:rPr>
          <w:rFonts w:ascii="Arial" w:hAnsi="Arial" w:cs="Arial"/>
        </w:rPr>
        <w:t>; they may log in</w:t>
      </w:r>
      <w:r w:rsidRPr="00F82D03">
        <w:rPr>
          <w:rFonts w:ascii="Arial" w:hAnsi="Arial" w:cs="Arial"/>
        </w:rPr>
        <w:t xml:space="preserve"> u</w:t>
      </w:r>
      <w:r w:rsidRPr="00C75334">
        <w:rPr>
          <w:rFonts w:ascii="Arial" w:hAnsi="Arial" w:cs="Arial"/>
        </w:rPr>
        <w:t xml:space="preserve">sing their username (email) and their password.  There is </w:t>
      </w:r>
      <w:r w:rsidRPr="002F6E7F">
        <w:rPr>
          <w:rFonts w:ascii="Arial" w:hAnsi="Arial" w:cs="Arial"/>
          <w:b/>
          <w:i/>
        </w:rPr>
        <w:t>one</w:t>
      </w:r>
      <w:r w:rsidRPr="00C75334">
        <w:rPr>
          <w:rFonts w:ascii="Arial" w:hAnsi="Arial" w:cs="Arial"/>
        </w:rPr>
        <w:t xml:space="preserve"> TAA account for each teacher, though those teaching in more than one LEA will have an </w:t>
      </w:r>
      <w:proofErr w:type="spellStart"/>
      <w:r w:rsidRPr="00C75334">
        <w:rPr>
          <w:rFonts w:ascii="Arial" w:hAnsi="Arial" w:cs="Arial"/>
        </w:rPr>
        <w:t>ePMF</w:t>
      </w:r>
      <w:proofErr w:type="spellEnd"/>
      <w:r w:rsidRPr="00C75334">
        <w:rPr>
          <w:rFonts w:ascii="Arial" w:hAnsi="Arial" w:cs="Arial"/>
        </w:rPr>
        <w:t xml:space="preserve"> form for each LEA that loaded that teacher’s </w:t>
      </w:r>
      <w:r>
        <w:rPr>
          <w:rFonts w:ascii="Arial" w:hAnsi="Arial" w:cs="Arial"/>
        </w:rPr>
        <w:t>information</w:t>
      </w:r>
      <w:r w:rsidRPr="00C75334">
        <w:rPr>
          <w:rFonts w:ascii="Arial" w:hAnsi="Arial" w:cs="Arial"/>
        </w:rPr>
        <w:t xml:space="preserve"> into Staff Snapshot. </w:t>
      </w:r>
    </w:p>
    <w:p w14:paraId="50E092C9" w14:textId="77777777" w:rsidR="00196065" w:rsidRPr="007C63BE" w:rsidRDefault="00196065" w:rsidP="00196065">
      <w:pPr>
        <w:rPr>
          <w:rFonts w:ascii="Arial" w:hAnsi="Arial" w:cs="Arial"/>
        </w:rPr>
      </w:pPr>
    </w:p>
    <w:p w14:paraId="721BCE33" w14:textId="3C257DF3" w:rsidR="00C165B8" w:rsidRPr="00C165B8" w:rsidRDefault="00C165B8" w:rsidP="00C165B8">
      <w:pPr>
        <w:rPr>
          <w:rFonts w:ascii="Calibri" w:eastAsia="Calibri" w:hAnsi="Calibri" w:cs="Calibri"/>
        </w:rPr>
      </w:pPr>
      <w:r w:rsidRPr="00C165B8">
        <w:rPr>
          <w:rFonts w:ascii="Arial" w:eastAsia="Calibri" w:hAnsi="Arial" w:cs="Arial"/>
        </w:rPr>
        <w:t>In 2018-19, the Department will create PMF forms for non-teachers from Staff Snapshot and Staff Assignment data. While non-teachers are not required to create TAA accounts by NYSED, they will need to do so if they wish to view their data</w:t>
      </w:r>
      <w:r w:rsidRPr="00C02F09">
        <w:rPr>
          <w:rFonts w:ascii="Arial" w:eastAsia="Calibri" w:hAnsi="Arial" w:cs="Arial"/>
        </w:rPr>
        <w:t>.</w:t>
      </w:r>
      <w:r w:rsidRPr="00C02F09">
        <w:rPr>
          <w:rFonts w:ascii="Calibri" w:eastAsia="Calibri" w:hAnsi="Calibri" w:cs="Calibri"/>
          <w:sz w:val="22"/>
          <w:szCs w:val="22"/>
        </w:rPr>
        <w:t xml:space="preserve"> </w:t>
      </w:r>
      <w:r w:rsidRPr="00C02F09">
        <w:rPr>
          <w:rFonts w:ascii="Arial" w:eastAsia="Calibri" w:hAnsi="Arial" w:cs="Arial"/>
        </w:rPr>
        <w:t xml:space="preserve">LEAs may require their non-teachers to create accounts, review their data and submit forms. NYSED will be using the data reported in SIRS (Staff Assignment) for non-teachers for </w:t>
      </w:r>
      <w:r w:rsidR="00B05C5E" w:rsidRPr="00C02F09">
        <w:rPr>
          <w:rFonts w:ascii="Arial" w:eastAsia="Calibri" w:hAnsi="Arial" w:cs="Arial"/>
        </w:rPr>
        <w:t>S</w:t>
      </w:r>
      <w:r w:rsidRPr="00C02F09">
        <w:rPr>
          <w:rFonts w:ascii="Arial" w:eastAsia="Calibri" w:hAnsi="Arial" w:cs="Arial"/>
        </w:rPr>
        <w:t>tate and federal reporting purposes</w:t>
      </w:r>
      <w:r w:rsidR="00295E24" w:rsidRPr="00C02F09">
        <w:rPr>
          <w:rFonts w:ascii="Arial" w:eastAsia="Calibri" w:hAnsi="Arial" w:cs="Arial"/>
        </w:rPr>
        <w:t>;</w:t>
      </w:r>
      <w:r w:rsidRPr="00C02F09">
        <w:rPr>
          <w:rFonts w:ascii="Arial" w:eastAsia="Calibri" w:hAnsi="Arial" w:cs="Arial"/>
        </w:rPr>
        <w:t xml:space="preserve"> therefore</w:t>
      </w:r>
      <w:r w:rsidR="008A79D2" w:rsidRPr="00C02F09">
        <w:rPr>
          <w:rFonts w:ascii="Arial" w:eastAsia="Calibri" w:hAnsi="Arial" w:cs="Arial"/>
        </w:rPr>
        <w:t>,</w:t>
      </w:r>
      <w:r w:rsidRPr="00C02F09">
        <w:rPr>
          <w:rFonts w:ascii="Arial" w:eastAsia="Calibri" w:hAnsi="Arial" w:cs="Arial"/>
        </w:rPr>
        <w:t xml:space="preserve"> it is not required that they submit PMF forms.</w:t>
      </w:r>
    </w:p>
    <w:p w14:paraId="183DF2DC" w14:textId="77777777" w:rsidR="00196065" w:rsidRPr="00196065" w:rsidRDefault="00196065" w:rsidP="00196065">
      <w:pPr>
        <w:pStyle w:val="BodyText"/>
        <w:spacing w:after="0"/>
        <w:rPr>
          <w:rFonts w:ascii="Arial" w:hAnsi="Arial" w:cs="Arial"/>
        </w:rPr>
      </w:pPr>
    </w:p>
    <w:p w14:paraId="4F62747D" w14:textId="2ABBD7D4" w:rsidR="00D151B4" w:rsidRPr="007C63BE" w:rsidRDefault="00D151B4" w:rsidP="009F78D3">
      <w:pPr>
        <w:pStyle w:val="BodyText"/>
        <w:spacing w:after="0"/>
        <w:ind w:firstLine="720"/>
        <w:rPr>
          <w:rFonts w:ascii="Arial" w:hAnsi="Arial" w:cs="Arial"/>
        </w:rPr>
      </w:pPr>
      <w:r w:rsidRPr="007C63BE">
        <w:rPr>
          <w:rFonts w:ascii="Arial" w:hAnsi="Arial" w:cs="Arial"/>
        </w:rPr>
        <w:lastRenderedPageBreak/>
        <w:t xml:space="preserve">Administrators with entitlements to TAA can review </w:t>
      </w:r>
      <w:r w:rsidR="0029082F">
        <w:rPr>
          <w:rFonts w:ascii="Arial" w:hAnsi="Arial" w:cs="Arial"/>
        </w:rPr>
        <w:t>PMF</w:t>
      </w:r>
      <w:r w:rsidR="00F8199A">
        <w:rPr>
          <w:rFonts w:ascii="Arial" w:hAnsi="Arial" w:cs="Arial"/>
        </w:rPr>
        <w:t>-</w:t>
      </w:r>
      <w:r w:rsidRPr="007C63BE">
        <w:rPr>
          <w:rFonts w:ascii="Arial" w:hAnsi="Arial" w:cs="Arial"/>
        </w:rPr>
        <w:t xml:space="preserve">submitted data via the TAA application using their SEDDAS credentials.  The school district, charter, or BOCES CEO (as listed in the NY SEDREF database) </w:t>
      </w:r>
      <w:r w:rsidR="00F04703" w:rsidRPr="007C63BE">
        <w:rPr>
          <w:rFonts w:ascii="Arial" w:hAnsi="Arial" w:cs="Arial"/>
        </w:rPr>
        <w:t>can</w:t>
      </w:r>
      <w:r w:rsidRPr="007C63BE">
        <w:rPr>
          <w:rFonts w:ascii="Arial" w:hAnsi="Arial" w:cs="Arial"/>
        </w:rPr>
        <w:t xml:space="preserve"> entitle users to TAA/TSRV/PMF through the NYSED Business Portal using the SED Delegated System (SEDDAS).</w:t>
      </w:r>
    </w:p>
    <w:p w14:paraId="0F1BCE4F" w14:textId="77777777" w:rsidR="00D151B4" w:rsidRPr="007C63BE" w:rsidRDefault="00D151B4" w:rsidP="00D151B4">
      <w:pPr>
        <w:pStyle w:val="BodyText"/>
        <w:spacing w:after="0"/>
        <w:rPr>
          <w:rFonts w:ascii="Arial" w:hAnsi="Arial" w:cs="Arial"/>
        </w:rPr>
      </w:pPr>
    </w:p>
    <w:p w14:paraId="38C65995" w14:textId="1370AAE8" w:rsidR="00D151B4" w:rsidRPr="00F82D03" w:rsidRDefault="00D151B4" w:rsidP="009F78D3">
      <w:pPr>
        <w:ind w:firstLine="720"/>
        <w:rPr>
          <w:rFonts w:ascii="Arial" w:hAnsi="Arial" w:cs="Arial"/>
        </w:rPr>
      </w:pPr>
      <w:r w:rsidRPr="00F8199A">
        <w:rPr>
          <w:rFonts w:ascii="Arial" w:hAnsi="Arial" w:cs="Arial"/>
        </w:rPr>
        <w:t>A</w:t>
      </w:r>
      <w:r w:rsidR="00C732C8">
        <w:rPr>
          <w:rFonts w:ascii="Arial" w:hAnsi="Arial" w:cs="Arial"/>
        </w:rPr>
        <w:t>ll</w:t>
      </w:r>
      <w:r w:rsidRPr="00F8199A">
        <w:rPr>
          <w:rFonts w:ascii="Arial" w:hAnsi="Arial" w:cs="Arial"/>
        </w:rPr>
        <w:t xml:space="preserve"> staff (including substitutes and non-teaching professionals) reported to the SIRS </w:t>
      </w:r>
      <w:r w:rsidR="00F8199A">
        <w:rPr>
          <w:rFonts w:ascii="Arial" w:hAnsi="Arial" w:cs="Arial"/>
        </w:rPr>
        <w:t>must</w:t>
      </w:r>
      <w:r w:rsidRPr="00F8199A">
        <w:rPr>
          <w:rFonts w:ascii="Arial" w:hAnsi="Arial" w:cs="Arial"/>
        </w:rPr>
        <w:t xml:space="preserve"> have TEACH IDs.</w:t>
      </w:r>
      <w:r w:rsidRPr="007C63BE">
        <w:rPr>
          <w:rFonts w:ascii="Arial" w:hAnsi="Arial" w:cs="Arial"/>
          <w:color w:val="FF0000"/>
        </w:rPr>
        <w:t xml:space="preserve"> </w:t>
      </w:r>
      <w:r w:rsidRPr="007C63BE">
        <w:rPr>
          <w:rFonts w:ascii="Arial" w:hAnsi="Arial" w:cs="Arial"/>
        </w:rPr>
        <w:t xml:space="preserve">Information about TEACH accounts and TEACH IDs can be found </w:t>
      </w:r>
      <w:r w:rsidR="006507FF">
        <w:rPr>
          <w:rFonts w:ascii="Arial" w:hAnsi="Arial" w:cs="Arial"/>
        </w:rPr>
        <w:t>on the</w:t>
      </w:r>
      <w:r w:rsidRPr="007C63BE">
        <w:rPr>
          <w:rFonts w:ascii="Arial" w:hAnsi="Arial" w:cs="Arial"/>
        </w:rPr>
        <w:t xml:space="preserve"> </w:t>
      </w:r>
      <w:hyperlink r:id="rId72" w:history="1">
        <w:r w:rsidR="006507FF">
          <w:rPr>
            <w:rStyle w:val="Hyperlink"/>
            <w:rFonts w:ascii="Arial" w:hAnsi="Arial" w:cs="Arial"/>
          </w:rPr>
          <w:t>Office of Teaching Initiatives</w:t>
        </w:r>
      </w:hyperlink>
      <w:r w:rsidR="006507FF">
        <w:rPr>
          <w:rFonts w:ascii="Arial" w:hAnsi="Arial" w:cs="Arial"/>
        </w:rPr>
        <w:t xml:space="preserve"> web page.</w:t>
      </w:r>
    </w:p>
    <w:p w14:paraId="2C677B67" w14:textId="77777777" w:rsidR="00D151B4" w:rsidRPr="00C75334" w:rsidRDefault="00D151B4" w:rsidP="00D151B4">
      <w:pPr>
        <w:rPr>
          <w:rFonts w:ascii="Arial" w:hAnsi="Arial" w:cs="Arial"/>
        </w:rPr>
      </w:pPr>
    </w:p>
    <w:p w14:paraId="18F5E2D5" w14:textId="66E33A5B" w:rsidR="00D151B4" w:rsidRPr="007C63BE" w:rsidRDefault="00D151B4" w:rsidP="009F78D3">
      <w:pPr>
        <w:ind w:firstLine="720"/>
        <w:rPr>
          <w:rFonts w:ascii="Arial" w:hAnsi="Arial" w:cs="Arial"/>
        </w:rPr>
      </w:pPr>
      <w:r w:rsidRPr="00C75334">
        <w:rPr>
          <w:rFonts w:ascii="Arial" w:hAnsi="Arial" w:cs="Arial"/>
        </w:rPr>
        <w:t xml:space="preserve">“All staff” in the Staff Snapshot template includes any staff person who must be reported to meet any reporting requirements. All teaching staff, including </w:t>
      </w:r>
      <w:r w:rsidR="00F63E1A" w:rsidRPr="00F63E1A">
        <w:rPr>
          <w:rFonts w:ascii="Arial" w:hAnsi="Arial" w:cs="Arial"/>
          <w:highlight w:val="yellow"/>
        </w:rPr>
        <w:t>long-term</w:t>
      </w:r>
      <w:r w:rsidR="00F63E1A">
        <w:rPr>
          <w:rFonts w:ascii="Arial" w:hAnsi="Arial" w:cs="Arial"/>
        </w:rPr>
        <w:t xml:space="preserve"> </w:t>
      </w:r>
      <w:r w:rsidRPr="00C75334">
        <w:rPr>
          <w:rFonts w:ascii="Arial" w:hAnsi="Arial" w:cs="Arial"/>
        </w:rPr>
        <w:t>substitute teachers serving as the teacher of record responsible for the course</w:t>
      </w:r>
      <w:r w:rsidR="00F8199A">
        <w:rPr>
          <w:rFonts w:ascii="Arial" w:hAnsi="Arial" w:cs="Arial"/>
        </w:rPr>
        <w:t>,</w:t>
      </w:r>
      <w:r w:rsidRPr="00C75334">
        <w:rPr>
          <w:rFonts w:ascii="Arial" w:hAnsi="Arial" w:cs="Arial"/>
        </w:rPr>
        <w:t xml:space="preserve"> should be included in this template. In addition, all non-teaching</w:t>
      </w:r>
      <w:r w:rsidR="00F8199A">
        <w:rPr>
          <w:rFonts w:ascii="Arial" w:hAnsi="Arial" w:cs="Arial"/>
        </w:rPr>
        <w:t xml:space="preserve"> </w:t>
      </w:r>
      <w:r w:rsidRPr="00C75334">
        <w:rPr>
          <w:rFonts w:ascii="Arial" w:hAnsi="Arial" w:cs="Arial"/>
        </w:rPr>
        <w:t xml:space="preserve">professional staff as defined by the PMF non-teaching assignment codes and descriptions should be included in Staff Snapshot.  </w:t>
      </w:r>
      <w:r w:rsidR="00DC3340" w:rsidRPr="00A27774">
        <w:rPr>
          <w:rFonts w:ascii="Arial" w:hAnsi="Arial" w:cs="Arial"/>
          <w:b/>
        </w:rPr>
        <w:t>A local educational agency (district, BOCES, or charter school) can report only one (1) Staff Snapshot record per staff member per year.</w:t>
      </w:r>
      <w:r w:rsidRPr="007C63BE">
        <w:rPr>
          <w:rFonts w:ascii="Arial" w:hAnsi="Arial" w:cs="Arial"/>
          <w:color w:val="FF0000"/>
        </w:rPr>
        <w:t xml:space="preserve"> </w:t>
      </w:r>
      <w:r w:rsidRPr="007C63BE">
        <w:rPr>
          <w:rFonts w:ascii="Arial" w:hAnsi="Arial" w:cs="Arial"/>
        </w:rPr>
        <w:t xml:space="preserve">A staff member should be reported with the district code for a location code if the staff member is associated with more than one building in the LEA. </w:t>
      </w:r>
    </w:p>
    <w:p w14:paraId="2C0BB2A3" w14:textId="77777777" w:rsidR="00D151B4" w:rsidRPr="007C63BE" w:rsidRDefault="00D151B4" w:rsidP="00D151B4">
      <w:pPr>
        <w:pStyle w:val="Body"/>
        <w:spacing w:before="0"/>
        <w:ind w:firstLine="0"/>
        <w:rPr>
          <w:rFonts w:cs="Arial"/>
          <w:szCs w:val="24"/>
        </w:rPr>
      </w:pPr>
    </w:p>
    <w:p w14:paraId="57D0E5F7" w14:textId="7DD0CDC4" w:rsidR="00F8199A" w:rsidRPr="003F418C" w:rsidRDefault="00D151B4" w:rsidP="00F8199A">
      <w:pPr>
        <w:rPr>
          <w:rFonts w:ascii="Arial" w:hAnsi="Arial" w:cs="Arial"/>
        </w:rPr>
      </w:pPr>
      <w:r w:rsidRPr="007C63BE">
        <w:rPr>
          <w:rFonts w:ascii="Arial" w:hAnsi="Arial" w:cs="Arial"/>
          <w:b/>
        </w:rPr>
        <w:t xml:space="preserve">Teaching Staff: </w:t>
      </w:r>
      <w:r w:rsidRPr="007C63BE">
        <w:rPr>
          <w:rFonts w:ascii="Arial" w:hAnsi="Arial" w:cs="Arial"/>
        </w:rPr>
        <w:t xml:space="preserve">Include all teaching staff that should be reported for APPR and PMF (course) purposes. </w:t>
      </w:r>
      <w:r w:rsidRPr="00C75334">
        <w:rPr>
          <w:rFonts w:ascii="Arial" w:hAnsi="Arial" w:cs="Arial"/>
        </w:rPr>
        <w:t>Do not include individuals not employed on a regular basis</w:t>
      </w:r>
      <w:r w:rsidR="00F8199A">
        <w:rPr>
          <w:rFonts w:ascii="Arial" w:hAnsi="Arial" w:cs="Arial"/>
        </w:rPr>
        <w:t>,</w:t>
      </w:r>
      <w:r w:rsidRPr="00C75334">
        <w:rPr>
          <w:rFonts w:ascii="Arial" w:hAnsi="Arial" w:cs="Arial"/>
        </w:rPr>
        <w:t xml:space="preserve"> teachers working exclusively with non-public school students</w:t>
      </w:r>
      <w:r w:rsidR="00F8199A">
        <w:rPr>
          <w:rFonts w:ascii="Arial" w:hAnsi="Arial" w:cs="Arial"/>
        </w:rPr>
        <w:t>,</w:t>
      </w:r>
      <w:r w:rsidRPr="00C75334">
        <w:rPr>
          <w:rFonts w:ascii="Arial" w:hAnsi="Arial" w:cs="Arial"/>
        </w:rPr>
        <w:t xml:space="preserve"> teacher aides or assistants</w:t>
      </w:r>
      <w:r w:rsidR="00F8199A">
        <w:rPr>
          <w:rFonts w:ascii="Arial" w:hAnsi="Arial" w:cs="Arial"/>
        </w:rPr>
        <w:t>,</w:t>
      </w:r>
      <w:r w:rsidRPr="00C75334">
        <w:rPr>
          <w:rFonts w:ascii="Arial" w:hAnsi="Arial" w:cs="Arial"/>
        </w:rPr>
        <w:t xml:space="preserve"> or ROTC teachers. </w:t>
      </w:r>
      <w:r w:rsidR="006507FF">
        <w:rPr>
          <w:rFonts w:ascii="Arial" w:hAnsi="Arial" w:cs="Arial"/>
        </w:rPr>
        <w:t>Additional</w:t>
      </w:r>
      <w:r w:rsidR="00F8199A" w:rsidRPr="007C63BE">
        <w:rPr>
          <w:rFonts w:ascii="Arial" w:hAnsi="Arial" w:cs="Arial"/>
        </w:rPr>
        <w:t xml:space="preserve"> guidance concerning the reporting of teaching staff</w:t>
      </w:r>
      <w:r w:rsidR="006507FF">
        <w:rPr>
          <w:rFonts w:ascii="Arial" w:hAnsi="Arial" w:cs="Arial"/>
        </w:rPr>
        <w:t xml:space="preserve"> can be found at</w:t>
      </w:r>
      <w:r w:rsidR="00F8199A" w:rsidRPr="007C63BE">
        <w:rPr>
          <w:rFonts w:ascii="Arial" w:hAnsi="Arial" w:cs="Arial"/>
        </w:rPr>
        <w:t xml:space="preserve"> </w:t>
      </w:r>
      <w:hyperlink r:id="rId73" w:history="1">
        <w:proofErr w:type="spellStart"/>
        <w:r w:rsidR="006507FF">
          <w:rPr>
            <w:rStyle w:val="Hyperlink"/>
            <w:rFonts w:ascii="Arial" w:hAnsi="Arial" w:cs="Arial"/>
          </w:rPr>
          <w:t>EngageNY</w:t>
        </w:r>
        <w:proofErr w:type="spellEnd"/>
      </w:hyperlink>
      <w:r w:rsidR="003F418C" w:rsidRPr="001F17CB">
        <w:rPr>
          <w:rStyle w:val="Hyperlink"/>
          <w:rFonts w:ascii="Arial" w:hAnsi="Arial" w:cs="Arial"/>
          <w:u w:val="none"/>
        </w:rPr>
        <w:t>.</w:t>
      </w:r>
    </w:p>
    <w:p w14:paraId="04130AE7" w14:textId="77777777" w:rsidR="00D151B4" w:rsidRPr="00C75334" w:rsidRDefault="00D151B4" w:rsidP="00D151B4">
      <w:pPr>
        <w:rPr>
          <w:rFonts w:ascii="Arial" w:hAnsi="Arial" w:cs="Arial"/>
        </w:rPr>
      </w:pPr>
    </w:p>
    <w:p w14:paraId="6995EF0C" w14:textId="2F37BFD9" w:rsidR="00D151B4" w:rsidRPr="00C75334" w:rsidRDefault="00D151B4" w:rsidP="00D151B4">
      <w:pPr>
        <w:rPr>
          <w:rFonts w:ascii="Arial" w:hAnsi="Arial" w:cs="Arial"/>
        </w:rPr>
      </w:pPr>
      <w:r w:rsidRPr="00C75334">
        <w:rPr>
          <w:rFonts w:ascii="Arial" w:hAnsi="Arial" w:cs="Arial"/>
          <w:b/>
        </w:rPr>
        <w:t xml:space="preserve">Substitute or </w:t>
      </w:r>
      <w:r w:rsidR="00F8199A">
        <w:rPr>
          <w:rFonts w:ascii="Arial" w:hAnsi="Arial" w:cs="Arial"/>
          <w:b/>
        </w:rPr>
        <w:t>I</w:t>
      </w:r>
      <w:r w:rsidRPr="00C75334">
        <w:rPr>
          <w:rFonts w:ascii="Arial" w:hAnsi="Arial" w:cs="Arial"/>
          <w:b/>
        </w:rPr>
        <w:t xml:space="preserve">nterim </w:t>
      </w:r>
      <w:r w:rsidR="00F8199A">
        <w:rPr>
          <w:rFonts w:ascii="Arial" w:hAnsi="Arial" w:cs="Arial"/>
          <w:b/>
        </w:rPr>
        <w:t>S</w:t>
      </w:r>
      <w:r w:rsidRPr="00C75334">
        <w:rPr>
          <w:rFonts w:ascii="Arial" w:hAnsi="Arial" w:cs="Arial"/>
          <w:b/>
        </w:rPr>
        <w:t>taff</w:t>
      </w:r>
      <w:r w:rsidR="00F63E1A">
        <w:rPr>
          <w:rFonts w:ascii="Arial" w:hAnsi="Arial" w:cs="Arial"/>
          <w:b/>
        </w:rPr>
        <w:t>:</w:t>
      </w:r>
      <w:r w:rsidR="00F63E1A">
        <w:rPr>
          <w:rFonts w:ascii="Arial" w:hAnsi="Arial" w:cs="Arial"/>
        </w:rPr>
        <w:t xml:space="preserve">  Substitute staff</w:t>
      </w:r>
      <w:r w:rsidRPr="00C75334">
        <w:rPr>
          <w:rFonts w:ascii="Arial" w:hAnsi="Arial" w:cs="Arial"/>
        </w:rPr>
        <w:t xml:space="preserve">, long-term or otherwise, are not covered by §3012-d for evaluation purposes </w:t>
      </w:r>
      <w:r w:rsidRPr="002F6E7F">
        <w:rPr>
          <w:rFonts w:ascii="Arial" w:hAnsi="Arial" w:cs="Arial"/>
          <w:b/>
          <w:i/>
          <w:iCs/>
        </w:rPr>
        <w:t>unless</w:t>
      </w:r>
      <w:r w:rsidRPr="007C63BE">
        <w:rPr>
          <w:rFonts w:ascii="Arial" w:hAnsi="Arial" w:cs="Arial"/>
          <w:iCs/>
        </w:rPr>
        <w:t xml:space="preserve"> they are serving as the teacher of record</w:t>
      </w:r>
      <w:r w:rsidRPr="007C63BE">
        <w:rPr>
          <w:rFonts w:ascii="Arial" w:hAnsi="Arial" w:cs="Arial"/>
        </w:rPr>
        <w:t>.  D</w:t>
      </w:r>
      <w:r w:rsidRPr="007C63BE">
        <w:rPr>
          <w:rFonts w:ascii="Arial" w:hAnsi="Arial" w:cs="Arial"/>
          <w:iCs/>
        </w:rPr>
        <w:t xml:space="preserve">istricts/BOCES </w:t>
      </w:r>
      <w:r w:rsidR="00F8199A">
        <w:rPr>
          <w:rFonts w:ascii="Arial" w:hAnsi="Arial" w:cs="Arial"/>
          <w:iCs/>
        </w:rPr>
        <w:t xml:space="preserve">must </w:t>
      </w:r>
      <w:r w:rsidRPr="007C63BE">
        <w:rPr>
          <w:rFonts w:ascii="Arial" w:hAnsi="Arial" w:cs="Arial"/>
          <w:iCs/>
        </w:rPr>
        <w:t>collect data elements to support teacher of record determinations</w:t>
      </w:r>
      <w:r w:rsidRPr="007C63BE">
        <w:rPr>
          <w:rFonts w:ascii="Arial" w:hAnsi="Arial" w:cs="Arial"/>
        </w:rPr>
        <w:t xml:space="preserve"> (Please see Sections B2, B3, D1, and M2 of </w:t>
      </w:r>
      <w:hyperlink r:id="rId74" w:history="1">
        <w:r w:rsidR="00D30948">
          <w:rPr>
            <w:rStyle w:val="Hyperlink"/>
            <w:rFonts w:ascii="Arial" w:hAnsi="Arial" w:cs="Arial"/>
          </w:rPr>
          <w:t>Guidance on New York’s Annual Professional Performance Review Law and Regulations</w:t>
        </w:r>
      </w:hyperlink>
      <w:r w:rsidRPr="00C75334">
        <w:rPr>
          <w:rFonts w:ascii="Arial" w:hAnsi="Arial" w:cs="Arial"/>
        </w:rPr>
        <w:t xml:space="preserve">).  </w:t>
      </w:r>
      <w:r w:rsidR="00C732C8">
        <w:rPr>
          <w:rFonts w:ascii="Arial" w:hAnsi="Arial" w:cs="Arial"/>
        </w:rPr>
        <w:t>Any staff</w:t>
      </w:r>
      <w:r w:rsidRPr="00C75334">
        <w:rPr>
          <w:rFonts w:ascii="Arial" w:hAnsi="Arial" w:cs="Arial"/>
        </w:rPr>
        <w:t xml:space="preserve"> to be included in other staff templates (e.g.</w:t>
      </w:r>
      <w:r w:rsidR="00F8199A">
        <w:rPr>
          <w:rFonts w:ascii="Arial" w:hAnsi="Arial" w:cs="Arial"/>
        </w:rPr>
        <w:t>,</w:t>
      </w:r>
      <w:r w:rsidRPr="00C75334">
        <w:rPr>
          <w:rFonts w:ascii="Arial" w:hAnsi="Arial" w:cs="Arial"/>
        </w:rPr>
        <w:t xml:space="preserve"> Staff Student Course, Course Instructor Assignment, Staff Evaluation)</w:t>
      </w:r>
      <w:r w:rsidR="00C732C8">
        <w:rPr>
          <w:rFonts w:ascii="Arial" w:hAnsi="Arial" w:cs="Arial"/>
        </w:rPr>
        <w:t xml:space="preserve"> </w:t>
      </w:r>
      <w:r w:rsidRPr="00C75334">
        <w:rPr>
          <w:rFonts w:ascii="Arial" w:hAnsi="Arial" w:cs="Arial"/>
        </w:rPr>
        <w:t xml:space="preserve">must be included in Staff Snapshot. Interim building principals subject to evaluation purposes must be reported in Staff Snapshot and Staff Assignment. </w:t>
      </w:r>
    </w:p>
    <w:p w14:paraId="380082DD" w14:textId="77777777" w:rsidR="00D151B4" w:rsidRPr="00C75334" w:rsidRDefault="00D151B4" w:rsidP="00D151B4">
      <w:pPr>
        <w:rPr>
          <w:rFonts w:ascii="Arial" w:hAnsi="Arial" w:cs="Arial"/>
        </w:rPr>
      </w:pPr>
    </w:p>
    <w:p w14:paraId="06A93A85" w14:textId="148C7781" w:rsidR="00D151B4" w:rsidRDefault="00D151B4" w:rsidP="00D151B4">
      <w:pPr>
        <w:rPr>
          <w:rFonts w:ascii="Arial" w:hAnsi="Arial" w:cs="Arial"/>
          <w:color w:val="FF0000"/>
        </w:rPr>
      </w:pPr>
      <w:r w:rsidRPr="007C63BE">
        <w:rPr>
          <w:rFonts w:ascii="Arial" w:hAnsi="Arial" w:cs="Arial"/>
          <w:b/>
        </w:rPr>
        <w:t xml:space="preserve">Non-Teaching Professional Staff: </w:t>
      </w:r>
      <w:r w:rsidRPr="007C63BE">
        <w:rPr>
          <w:rFonts w:ascii="Arial" w:hAnsi="Arial" w:cs="Arial"/>
        </w:rPr>
        <w:t xml:space="preserve"> To determine which staff are considered “non-teaching professionals,” refer to the non-teaching assignment codes found in the SIRS manual and the file posted </w:t>
      </w:r>
      <w:r w:rsidR="00655442">
        <w:rPr>
          <w:rFonts w:ascii="Arial" w:hAnsi="Arial" w:cs="Arial"/>
        </w:rPr>
        <w:t xml:space="preserve">on the </w:t>
      </w:r>
      <w:hyperlink r:id="rId75" w:history="1">
        <w:r w:rsidR="00655442">
          <w:rPr>
            <w:rStyle w:val="Hyperlink"/>
            <w:rFonts w:ascii="Arial" w:hAnsi="Arial" w:cs="Arial"/>
          </w:rPr>
          <w:t>Teacher/Staff Data</w:t>
        </w:r>
      </w:hyperlink>
      <w:r w:rsidR="00655442">
        <w:rPr>
          <w:rFonts w:ascii="Arial" w:hAnsi="Arial" w:cs="Arial"/>
        </w:rPr>
        <w:t xml:space="preserve"> web page.</w:t>
      </w:r>
      <w:r w:rsidRPr="00F82D03">
        <w:rPr>
          <w:rFonts w:ascii="Arial" w:hAnsi="Arial" w:cs="Arial"/>
        </w:rPr>
        <w:t xml:space="preserve"> </w:t>
      </w:r>
      <w:r w:rsidR="00F63E1A">
        <w:rPr>
          <w:rFonts w:ascii="Arial" w:hAnsi="Arial" w:cs="Arial"/>
        </w:rPr>
        <w:t xml:space="preserve"> </w:t>
      </w:r>
      <w:r w:rsidRPr="00F82D03">
        <w:rPr>
          <w:rFonts w:ascii="Arial" w:hAnsi="Arial" w:cs="Arial"/>
        </w:rPr>
        <w:t xml:space="preserve">Leave Teacher Title and Principal Title blank (fields 8, 105) if they do not apply.  Do not include clerical staff, bus drivers, maintenance, </w:t>
      </w:r>
      <w:r w:rsidR="0073444B" w:rsidRPr="00BA2517">
        <w:rPr>
          <w:rFonts w:ascii="Arial" w:hAnsi="Arial" w:cs="Arial"/>
        </w:rPr>
        <w:t>teaching assistants, teacher aides,</w:t>
      </w:r>
      <w:r w:rsidR="0073444B">
        <w:rPr>
          <w:rFonts w:ascii="Arial" w:hAnsi="Arial" w:cs="Arial"/>
        </w:rPr>
        <w:t xml:space="preserve"> </w:t>
      </w:r>
      <w:r w:rsidRPr="00F82D03">
        <w:rPr>
          <w:rFonts w:ascii="Arial" w:hAnsi="Arial" w:cs="Arial"/>
        </w:rPr>
        <w:t>or food s</w:t>
      </w:r>
      <w:r w:rsidRPr="00C75334">
        <w:rPr>
          <w:rFonts w:ascii="Arial" w:hAnsi="Arial" w:cs="Arial"/>
        </w:rPr>
        <w:t xml:space="preserve">ervice workers.  </w:t>
      </w:r>
      <w:r w:rsidRPr="00C732C8">
        <w:rPr>
          <w:rFonts w:ascii="Arial" w:hAnsi="Arial" w:cs="Arial"/>
        </w:rPr>
        <w:t>All non-teaching professional staff employed in districts, BOCES and charter schools must be included in the Staff Assignment template.</w:t>
      </w:r>
      <w:r w:rsidRPr="00C75334">
        <w:rPr>
          <w:rFonts w:ascii="Arial" w:hAnsi="Arial" w:cs="Arial"/>
          <w:color w:val="FF0000"/>
        </w:rPr>
        <w:t xml:space="preserve"> </w:t>
      </w:r>
    </w:p>
    <w:p w14:paraId="0F33B939" w14:textId="77777777" w:rsidR="00FB1010" w:rsidRPr="00FB1010" w:rsidRDefault="00F63E1A" w:rsidP="00F63E1A">
      <w:pPr>
        <w:autoSpaceDE w:val="0"/>
        <w:autoSpaceDN w:val="0"/>
        <w:adjustRightInd w:val="0"/>
        <w:spacing w:before="240"/>
        <w:rPr>
          <w:rFonts w:ascii="Arial" w:hAnsi="Arial" w:cs="Arial"/>
          <w:b/>
          <w:highlight w:val="yellow"/>
        </w:rPr>
      </w:pPr>
      <w:bookmarkStart w:id="551" w:name="_Hlk517872025"/>
      <w:r w:rsidRPr="00FB1010">
        <w:rPr>
          <w:rFonts w:ascii="Arial" w:hAnsi="Arial" w:cs="Arial"/>
          <w:b/>
          <w:highlight w:val="yellow"/>
        </w:rPr>
        <w:t>Reporting Salary Data</w:t>
      </w:r>
    </w:p>
    <w:p w14:paraId="7B8DC27F" w14:textId="64C0AAEB" w:rsidR="00F63E1A" w:rsidRPr="00FB1010" w:rsidRDefault="00AC579E" w:rsidP="00F63E1A">
      <w:pPr>
        <w:autoSpaceDE w:val="0"/>
        <w:autoSpaceDN w:val="0"/>
        <w:adjustRightInd w:val="0"/>
        <w:spacing w:before="240"/>
        <w:rPr>
          <w:rFonts w:ascii="Arial" w:hAnsi="Arial" w:cs="Arial"/>
          <w:kern w:val="24"/>
          <w:highlight w:val="yellow"/>
        </w:rPr>
      </w:pPr>
      <w:r w:rsidRPr="00DD4EFA">
        <w:rPr>
          <w:rFonts w:ascii="Arial" w:hAnsi="Arial" w:cs="Arial"/>
        </w:rPr>
        <w:tab/>
      </w:r>
      <w:r w:rsidR="00F63E1A" w:rsidRPr="00FB1010">
        <w:rPr>
          <w:rFonts w:ascii="Arial" w:hAnsi="Arial" w:cs="Arial"/>
          <w:highlight w:val="yellow"/>
        </w:rPr>
        <w:t xml:space="preserve">Report the total amount paid for the staff member's primary assignment(s). If the staff member has more than one primary assignment (e.g. teacher and Director of Curriculum), report the combined salary for all primary assignments. Do not include any extra pay received for extra services outside the professional and instructional responsibilities. For example, do not include additional pay received for supervising extra-curricular activities beyond the normal assignments, such as for coaching or supervising clubs. Instructional and professional </w:t>
      </w:r>
      <w:r w:rsidR="00F63E1A" w:rsidRPr="00FB1010">
        <w:rPr>
          <w:rFonts w:ascii="Arial" w:hAnsi="Arial" w:cs="Arial"/>
          <w:highlight w:val="yellow"/>
        </w:rPr>
        <w:lastRenderedPageBreak/>
        <w:t>stipends related to the staff person's primary assignments should be included</w:t>
      </w:r>
      <w:r>
        <w:rPr>
          <w:rFonts w:ascii="Arial" w:hAnsi="Arial" w:cs="Arial"/>
          <w:highlight w:val="yellow"/>
        </w:rPr>
        <w:t>,</w:t>
      </w:r>
      <w:r w:rsidR="00F63E1A" w:rsidRPr="00FB1010">
        <w:rPr>
          <w:rFonts w:ascii="Arial" w:hAnsi="Arial" w:cs="Arial"/>
          <w:highlight w:val="yellow"/>
        </w:rPr>
        <w:t xml:space="preserve"> such as for chairing a department or serving as both teacher and administrator. Staff members should also include stipends for college credits, in-services, mentoring, longevity/steps, and compensation activities that pertain to their pedagogical duties </w:t>
      </w:r>
      <w:proofErr w:type="gramStart"/>
      <w:r w:rsidR="00F63E1A" w:rsidRPr="00FB1010">
        <w:rPr>
          <w:rFonts w:ascii="Arial" w:hAnsi="Arial" w:cs="Arial"/>
          <w:highlight w:val="yellow"/>
        </w:rPr>
        <w:t>as long as</w:t>
      </w:r>
      <w:proofErr w:type="gramEnd"/>
      <w:r w:rsidR="00F63E1A" w:rsidRPr="00FB1010">
        <w:rPr>
          <w:rFonts w:ascii="Arial" w:hAnsi="Arial" w:cs="Arial"/>
          <w:highlight w:val="yellow"/>
        </w:rPr>
        <w:t xml:space="preserve"> it is part of the contracted annual salary.  Do not include summer school pay or overtime pay. Round the annual salary amount to the nearest whole dollar.  For staff working in multiple LEAs, each LEA that plans to load that staff record into Staff Snapshot </w:t>
      </w:r>
      <w:r>
        <w:rPr>
          <w:rFonts w:ascii="Arial" w:hAnsi="Arial" w:cs="Arial"/>
          <w:highlight w:val="yellow"/>
        </w:rPr>
        <w:t>must</w:t>
      </w:r>
      <w:r w:rsidR="00F63E1A" w:rsidRPr="00FB1010">
        <w:rPr>
          <w:rFonts w:ascii="Arial" w:hAnsi="Arial" w:cs="Arial"/>
          <w:highlight w:val="yellow"/>
        </w:rPr>
        <w:t xml:space="preserve"> report the amount paid to the staff person.</w:t>
      </w:r>
      <w:r w:rsidR="00F63E1A" w:rsidRPr="00FB1010">
        <w:rPr>
          <w:rFonts w:ascii="Arial" w:hAnsi="Arial" w:cs="Arial"/>
          <w:kern w:val="24"/>
          <w:highlight w:val="yellow"/>
        </w:rPr>
        <w:t xml:space="preserve"> If an LEA is unable to provide an annual salary for staff they need to report (e.g. hourly, per diem substitutes)</w:t>
      </w:r>
      <w:r>
        <w:rPr>
          <w:rFonts w:ascii="Arial" w:hAnsi="Arial" w:cs="Arial"/>
          <w:kern w:val="24"/>
          <w:highlight w:val="yellow"/>
        </w:rPr>
        <w:t>,</w:t>
      </w:r>
      <w:r w:rsidR="00F63E1A" w:rsidRPr="00FB1010">
        <w:rPr>
          <w:rFonts w:ascii="Arial" w:hAnsi="Arial" w:cs="Arial"/>
          <w:kern w:val="24"/>
          <w:highlight w:val="yellow"/>
        </w:rPr>
        <w:t xml:space="preserve"> a day rate may be substituted for the annual salary.  LEAs should </w:t>
      </w:r>
      <w:proofErr w:type="gramStart"/>
      <w:r w:rsidR="00F63E1A" w:rsidRPr="00FB1010">
        <w:rPr>
          <w:rFonts w:ascii="Arial" w:hAnsi="Arial" w:cs="Arial"/>
          <w:kern w:val="24"/>
          <w:highlight w:val="yellow"/>
        </w:rPr>
        <w:t>make an effort</w:t>
      </w:r>
      <w:proofErr w:type="gramEnd"/>
      <w:r w:rsidR="00F63E1A" w:rsidRPr="00FB1010">
        <w:rPr>
          <w:rFonts w:ascii="Arial" w:hAnsi="Arial" w:cs="Arial"/>
          <w:kern w:val="24"/>
          <w:highlight w:val="yellow"/>
        </w:rPr>
        <w:t xml:space="preserve"> to report hourly employees with the amount expected to be paid for the year (annualize the hourly salary if possible). Do not include salaries paid for private school work. </w:t>
      </w:r>
    </w:p>
    <w:p w14:paraId="086B7A8D" w14:textId="142730DD" w:rsidR="00F63E1A" w:rsidRPr="00FB1010" w:rsidRDefault="00F63E1A" w:rsidP="00F63E1A">
      <w:pPr>
        <w:rPr>
          <w:rFonts w:ascii="Arial" w:hAnsi="Arial" w:cs="Arial"/>
          <w:kern w:val="24"/>
          <w:highlight w:val="yellow"/>
        </w:rPr>
      </w:pPr>
    </w:p>
    <w:bookmarkEnd w:id="551"/>
    <w:p w14:paraId="63262778" w14:textId="77777777" w:rsidR="00F63E1A" w:rsidRPr="00FB1010" w:rsidRDefault="00F63E1A" w:rsidP="00F63E1A">
      <w:pPr>
        <w:autoSpaceDE w:val="0"/>
        <w:autoSpaceDN w:val="0"/>
        <w:adjustRightInd w:val="0"/>
        <w:rPr>
          <w:rFonts w:ascii="Arial" w:hAnsi="Arial" w:cs="Arial"/>
          <w:kern w:val="24"/>
          <w:highlight w:val="yellow"/>
        </w:rPr>
      </w:pPr>
    </w:p>
    <w:tbl>
      <w:tblPr>
        <w:tblStyle w:val="TableGrid1"/>
        <w:tblpPr w:leftFromText="180" w:rightFromText="180" w:vertAnchor="text" w:tblpY="1"/>
        <w:tblW w:w="10327" w:type="dxa"/>
        <w:tblLayout w:type="fixed"/>
        <w:tblLook w:val="04A0" w:firstRow="1" w:lastRow="0" w:firstColumn="1" w:lastColumn="0" w:noHBand="0" w:noVBand="1"/>
        <w:tblCaption w:val="Salary Scenarios"/>
        <w:tblDescription w:val="Table describes reporting scenarios for different types of salaried and hourly employees."/>
      </w:tblPr>
      <w:tblGrid>
        <w:gridCol w:w="2497"/>
        <w:gridCol w:w="1530"/>
        <w:gridCol w:w="1170"/>
        <w:gridCol w:w="1643"/>
        <w:gridCol w:w="1260"/>
        <w:gridCol w:w="79"/>
        <w:gridCol w:w="2148"/>
      </w:tblGrid>
      <w:tr w:rsidR="00F63E1A" w:rsidRPr="00FB1010" w14:paraId="31DF8AA1" w14:textId="77777777" w:rsidTr="008E3556">
        <w:trPr>
          <w:trHeight w:val="800"/>
        </w:trPr>
        <w:tc>
          <w:tcPr>
            <w:tcW w:w="10327" w:type="dxa"/>
            <w:gridSpan w:val="7"/>
            <w:shd w:val="clear" w:color="auto" w:fill="D9D9D9" w:themeFill="background1" w:themeFillShade="D9"/>
          </w:tcPr>
          <w:p w14:paraId="76354AD3" w14:textId="77777777" w:rsidR="00371F78" w:rsidRPr="00E33B2E" w:rsidRDefault="00371F78" w:rsidP="00D57CDF">
            <w:pPr>
              <w:jc w:val="center"/>
              <w:rPr>
                <w:rFonts w:ascii="Bookman Old Style" w:hAnsi="Bookman Old Style" w:cs="Arial"/>
                <w:b/>
                <w:sz w:val="22"/>
                <w:szCs w:val="22"/>
                <w:highlight w:val="yellow"/>
              </w:rPr>
            </w:pPr>
          </w:p>
          <w:p w14:paraId="1715941B" w14:textId="19FC116D" w:rsidR="00F63E1A" w:rsidRPr="00E33B2E" w:rsidRDefault="00F63E1A" w:rsidP="00D57CDF">
            <w:pPr>
              <w:jc w:val="center"/>
              <w:rPr>
                <w:rFonts w:ascii="Bookman Old Style" w:hAnsi="Bookman Old Style" w:cs="Arial"/>
                <w:b/>
                <w:sz w:val="22"/>
                <w:szCs w:val="22"/>
                <w:highlight w:val="yellow"/>
              </w:rPr>
            </w:pPr>
            <w:r w:rsidRPr="008E3556">
              <w:rPr>
                <w:rFonts w:ascii="Bookman Old Style" w:hAnsi="Bookman Old Style" w:cs="Arial"/>
                <w:b/>
                <w:sz w:val="22"/>
                <w:szCs w:val="22"/>
                <w:highlight w:val="yellow"/>
                <w:shd w:val="clear" w:color="auto" w:fill="D9D9D9" w:themeFill="background1" w:themeFillShade="D9"/>
              </w:rPr>
              <w:t>Salary Scenarios</w:t>
            </w:r>
          </w:p>
        </w:tc>
      </w:tr>
      <w:tr w:rsidR="00F63E1A" w:rsidRPr="00FB1010" w14:paraId="7C49ABDB" w14:textId="77777777" w:rsidTr="00721FD4">
        <w:tc>
          <w:tcPr>
            <w:tcW w:w="2497" w:type="dxa"/>
          </w:tcPr>
          <w:p w14:paraId="67D60C84" w14:textId="77777777" w:rsidR="00F63E1A" w:rsidRPr="00E33B2E" w:rsidRDefault="00F63E1A" w:rsidP="00D57CDF">
            <w:pPr>
              <w:jc w:val="center"/>
              <w:rPr>
                <w:rFonts w:ascii="Bookman Old Style" w:hAnsi="Bookman Old Style" w:cs="Arial"/>
                <w:b/>
                <w:sz w:val="22"/>
                <w:szCs w:val="22"/>
                <w:highlight w:val="yellow"/>
              </w:rPr>
            </w:pPr>
            <w:r w:rsidRPr="00E33B2E">
              <w:rPr>
                <w:rFonts w:ascii="Bookman Old Style" w:hAnsi="Bookman Old Style" w:cs="Arial"/>
                <w:b/>
                <w:sz w:val="22"/>
                <w:szCs w:val="22"/>
                <w:highlight w:val="yellow"/>
              </w:rPr>
              <w:t>Scenario</w:t>
            </w:r>
          </w:p>
        </w:tc>
        <w:tc>
          <w:tcPr>
            <w:tcW w:w="1530" w:type="dxa"/>
          </w:tcPr>
          <w:p w14:paraId="19AB0F7A" w14:textId="77777777" w:rsidR="00F63E1A" w:rsidRPr="00E33B2E" w:rsidRDefault="00F63E1A" w:rsidP="00D57CDF">
            <w:pPr>
              <w:jc w:val="center"/>
              <w:rPr>
                <w:rFonts w:ascii="Bookman Old Style" w:hAnsi="Bookman Old Style" w:cs="Arial"/>
                <w:b/>
                <w:sz w:val="22"/>
                <w:szCs w:val="22"/>
                <w:highlight w:val="yellow"/>
              </w:rPr>
            </w:pPr>
            <w:r w:rsidRPr="00E33B2E">
              <w:rPr>
                <w:rFonts w:ascii="Bookman Old Style" w:hAnsi="Bookman Old Style" w:cs="Arial"/>
                <w:b/>
                <w:sz w:val="22"/>
                <w:szCs w:val="22"/>
                <w:highlight w:val="yellow"/>
              </w:rPr>
              <w:t>What to Report</w:t>
            </w:r>
          </w:p>
        </w:tc>
        <w:tc>
          <w:tcPr>
            <w:tcW w:w="1170" w:type="dxa"/>
          </w:tcPr>
          <w:p w14:paraId="527D87E5" w14:textId="77777777" w:rsidR="00F63E1A" w:rsidRPr="00E33B2E" w:rsidRDefault="00F63E1A" w:rsidP="00D57CDF">
            <w:pPr>
              <w:jc w:val="center"/>
              <w:rPr>
                <w:rFonts w:ascii="Bookman Old Style" w:hAnsi="Bookman Old Style" w:cs="Arial"/>
                <w:b/>
                <w:sz w:val="22"/>
                <w:szCs w:val="22"/>
                <w:highlight w:val="yellow"/>
              </w:rPr>
            </w:pPr>
            <w:r w:rsidRPr="00E33B2E">
              <w:rPr>
                <w:rFonts w:ascii="Bookman Old Style" w:hAnsi="Bookman Old Style" w:cs="Arial"/>
                <w:b/>
                <w:sz w:val="22"/>
                <w:szCs w:val="22"/>
                <w:highlight w:val="yellow"/>
              </w:rPr>
              <w:t>Annual Salary (field 52)</w:t>
            </w:r>
          </w:p>
        </w:tc>
        <w:tc>
          <w:tcPr>
            <w:tcW w:w="1643" w:type="dxa"/>
          </w:tcPr>
          <w:p w14:paraId="34D34E75" w14:textId="77777777" w:rsidR="00F63E1A" w:rsidRPr="00E33B2E" w:rsidRDefault="00F63E1A" w:rsidP="00D57CDF">
            <w:pPr>
              <w:jc w:val="center"/>
              <w:rPr>
                <w:rFonts w:ascii="Bookman Old Style" w:hAnsi="Bookman Old Style" w:cs="Arial"/>
                <w:b/>
                <w:sz w:val="22"/>
                <w:szCs w:val="22"/>
                <w:highlight w:val="yellow"/>
              </w:rPr>
            </w:pPr>
            <w:r w:rsidRPr="00E33B2E">
              <w:rPr>
                <w:rFonts w:ascii="Bookman Old Style" w:hAnsi="Bookman Old Style" w:cs="Arial"/>
                <w:b/>
                <w:sz w:val="22"/>
                <w:szCs w:val="22"/>
                <w:highlight w:val="yellow"/>
              </w:rPr>
              <w:t>Employment (FTE) (field 60)</w:t>
            </w:r>
          </w:p>
        </w:tc>
        <w:tc>
          <w:tcPr>
            <w:tcW w:w="1260" w:type="dxa"/>
          </w:tcPr>
          <w:p w14:paraId="2975B86B" w14:textId="77777777" w:rsidR="00F63E1A" w:rsidRPr="00E33B2E" w:rsidRDefault="00F63E1A" w:rsidP="00D57CDF">
            <w:pPr>
              <w:jc w:val="center"/>
              <w:rPr>
                <w:rFonts w:ascii="Bookman Old Style" w:hAnsi="Bookman Old Style" w:cs="Arial"/>
                <w:b/>
                <w:sz w:val="22"/>
                <w:szCs w:val="22"/>
                <w:highlight w:val="yellow"/>
              </w:rPr>
            </w:pPr>
            <w:r w:rsidRPr="00E33B2E">
              <w:rPr>
                <w:rFonts w:ascii="Bookman Old Style" w:hAnsi="Bookman Old Style" w:cs="Arial"/>
                <w:b/>
                <w:sz w:val="22"/>
                <w:szCs w:val="22"/>
                <w:highlight w:val="yellow"/>
              </w:rPr>
              <w:t>Contract Work Days (field 53)</w:t>
            </w:r>
          </w:p>
        </w:tc>
        <w:tc>
          <w:tcPr>
            <w:tcW w:w="2227" w:type="dxa"/>
            <w:gridSpan w:val="2"/>
          </w:tcPr>
          <w:p w14:paraId="2430B983" w14:textId="77777777" w:rsidR="00F63E1A" w:rsidRPr="00E33B2E" w:rsidRDefault="00F63E1A" w:rsidP="00D57CDF">
            <w:pPr>
              <w:jc w:val="center"/>
              <w:rPr>
                <w:rFonts w:ascii="Bookman Old Style" w:hAnsi="Bookman Old Style" w:cs="Arial"/>
                <w:b/>
                <w:sz w:val="22"/>
                <w:szCs w:val="22"/>
                <w:highlight w:val="yellow"/>
              </w:rPr>
            </w:pPr>
            <w:r w:rsidRPr="00E33B2E">
              <w:rPr>
                <w:rFonts w:ascii="Bookman Old Style" w:hAnsi="Bookman Old Style" w:cs="Arial"/>
                <w:b/>
                <w:sz w:val="22"/>
                <w:szCs w:val="22"/>
                <w:highlight w:val="yellow"/>
              </w:rPr>
              <w:t>Annual Contract Months (field 110)</w:t>
            </w:r>
          </w:p>
        </w:tc>
      </w:tr>
      <w:tr w:rsidR="00F63E1A" w:rsidRPr="00FB1010" w14:paraId="0417A708" w14:textId="77777777" w:rsidTr="00721FD4">
        <w:tc>
          <w:tcPr>
            <w:tcW w:w="2497" w:type="dxa"/>
          </w:tcPr>
          <w:p w14:paraId="3152E586"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  An employee has an annual contract salary of $100,000, is a 100% FTE, and works for the entire school year.</w:t>
            </w:r>
          </w:p>
        </w:tc>
        <w:tc>
          <w:tcPr>
            <w:tcW w:w="1530" w:type="dxa"/>
          </w:tcPr>
          <w:p w14:paraId="543C0DFC"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Report the annual contract salary amount.</w:t>
            </w:r>
          </w:p>
        </w:tc>
        <w:tc>
          <w:tcPr>
            <w:tcW w:w="1170" w:type="dxa"/>
          </w:tcPr>
          <w:p w14:paraId="1EF16141"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$100,000</w:t>
            </w:r>
          </w:p>
        </w:tc>
        <w:tc>
          <w:tcPr>
            <w:tcW w:w="1643" w:type="dxa"/>
          </w:tcPr>
          <w:p w14:paraId="2D2CB2E3"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c>
          <w:tcPr>
            <w:tcW w:w="1260" w:type="dxa"/>
          </w:tcPr>
          <w:p w14:paraId="26D771C1" w14:textId="77777777" w:rsidR="00F63E1A" w:rsidRPr="00E33B2E" w:rsidRDefault="00F63E1A" w:rsidP="00D57CDF">
            <w:pPr>
              <w:rPr>
                <w:rFonts w:ascii="Bookman Old Style" w:hAnsi="Bookman Old Style" w:cs="Arial"/>
                <w:sz w:val="22"/>
                <w:szCs w:val="22"/>
                <w:highlight w:val="yellow"/>
                <w:u w:val="single"/>
              </w:rPr>
            </w:pPr>
            <w:r w:rsidRPr="00E33B2E">
              <w:rPr>
                <w:rFonts w:ascii="Bookman Old Style" w:hAnsi="Bookman Old Style" w:cs="Arial"/>
                <w:sz w:val="22"/>
                <w:szCs w:val="22"/>
                <w:highlight w:val="yellow"/>
                <w:u w:val="single"/>
              </w:rPr>
              <w:t># of days stated in the staff member's contract.</w:t>
            </w:r>
          </w:p>
        </w:tc>
        <w:tc>
          <w:tcPr>
            <w:tcW w:w="2227" w:type="dxa"/>
            <w:gridSpan w:val="2"/>
          </w:tcPr>
          <w:p w14:paraId="3233B0F0"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of months staff member is expected to work.</w:t>
            </w:r>
          </w:p>
        </w:tc>
      </w:tr>
      <w:tr w:rsidR="00F63E1A" w:rsidRPr="00FB1010" w14:paraId="68B4C7D0" w14:textId="77777777" w:rsidTr="00721FD4">
        <w:trPr>
          <w:trHeight w:val="4202"/>
        </w:trPr>
        <w:tc>
          <w:tcPr>
            <w:tcW w:w="2497" w:type="dxa"/>
          </w:tcPr>
          <w:p w14:paraId="1A6F8818" w14:textId="7EF6483C"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xml:space="preserve">2) An employee has an annual contract salary of $50,000 and works for the entire school year. This employee works in the district half-time. </w:t>
            </w:r>
          </w:p>
        </w:tc>
        <w:tc>
          <w:tcPr>
            <w:tcW w:w="1530" w:type="dxa"/>
          </w:tcPr>
          <w:p w14:paraId="43C4BE4F"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The FTE annual contract salary amount should be $50,000. Report this amount and complete the Employment basis in Staff Snapshot (field 60) as .5.</w:t>
            </w:r>
          </w:p>
        </w:tc>
        <w:tc>
          <w:tcPr>
            <w:tcW w:w="1170" w:type="dxa"/>
          </w:tcPr>
          <w:p w14:paraId="6DC5C260"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$50,000</w:t>
            </w:r>
          </w:p>
        </w:tc>
        <w:tc>
          <w:tcPr>
            <w:tcW w:w="1643" w:type="dxa"/>
          </w:tcPr>
          <w:p w14:paraId="56BEC95F"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0.5</w:t>
            </w:r>
          </w:p>
        </w:tc>
        <w:tc>
          <w:tcPr>
            <w:tcW w:w="1260" w:type="dxa"/>
          </w:tcPr>
          <w:p w14:paraId="70401BF3"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of days stated in the staff member's contract.</w:t>
            </w:r>
          </w:p>
        </w:tc>
        <w:tc>
          <w:tcPr>
            <w:tcW w:w="2227" w:type="dxa"/>
            <w:gridSpan w:val="2"/>
          </w:tcPr>
          <w:p w14:paraId="667D1C55" w14:textId="77777777" w:rsidR="00F63E1A" w:rsidRPr="00E33B2E" w:rsidRDefault="00F63E1A" w:rsidP="00D57CDF">
            <w:pPr>
              <w:rPr>
                <w:rFonts w:ascii="Bookman Old Style" w:hAnsi="Bookman Old Style" w:cs="Arial"/>
                <w:b/>
                <w:sz w:val="22"/>
                <w:szCs w:val="22"/>
                <w:highlight w:val="yellow"/>
                <w:u w:val="single"/>
              </w:rPr>
            </w:pPr>
            <w:r w:rsidRPr="00E33B2E">
              <w:rPr>
                <w:rFonts w:ascii="Bookman Old Style" w:hAnsi="Bookman Old Style" w:cs="Arial"/>
                <w:sz w:val="22"/>
                <w:szCs w:val="22"/>
                <w:highlight w:val="yellow"/>
              </w:rPr>
              <w:t># of months staff member is expected to work.</w:t>
            </w:r>
          </w:p>
        </w:tc>
      </w:tr>
      <w:tr w:rsidR="00F63E1A" w:rsidRPr="00FB1010" w14:paraId="03A5B4A5" w14:textId="77777777" w:rsidTr="00721FD4">
        <w:tc>
          <w:tcPr>
            <w:tcW w:w="2497" w:type="dxa"/>
          </w:tcPr>
          <w:p w14:paraId="7A6255B8" w14:textId="4D5B4598"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xml:space="preserve">3) An employee’s annual contract salary amount was $40,000, but the person left the district before the end of the year (e.g. </w:t>
            </w:r>
            <w:r w:rsidRPr="00E33B2E">
              <w:rPr>
                <w:rFonts w:ascii="Bookman Old Style" w:hAnsi="Bookman Old Style" w:cs="Arial"/>
                <w:sz w:val="22"/>
                <w:szCs w:val="22"/>
                <w:highlight w:val="yellow"/>
              </w:rPr>
              <w:lastRenderedPageBreak/>
              <w:t xml:space="preserve">left on leave, resigned), and was </w:t>
            </w:r>
            <w:r w:rsidR="00AC579E" w:rsidRPr="00E33B2E">
              <w:rPr>
                <w:rFonts w:ascii="Bookman Old Style" w:hAnsi="Bookman Old Style" w:cs="Arial"/>
                <w:sz w:val="22"/>
                <w:szCs w:val="22"/>
                <w:highlight w:val="yellow"/>
              </w:rPr>
              <w:t>only</w:t>
            </w:r>
            <w:r w:rsidRPr="00E33B2E">
              <w:rPr>
                <w:rFonts w:ascii="Bookman Old Style" w:hAnsi="Bookman Old Style" w:cs="Arial"/>
                <w:sz w:val="22"/>
                <w:szCs w:val="22"/>
                <w:highlight w:val="yellow"/>
              </w:rPr>
              <w:t xml:space="preserve"> paid $20,000</w:t>
            </w:r>
            <w:r w:rsidR="00AC579E" w:rsidRPr="00E33B2E">
              <w:rPr>
                <w:rFonts w:ascii="Bookman Old Style" w:hAnsi="Bookman Old Style" w:cs="Arial"/>
                <w:sz w:val="22"/>
                <w:szCs w:val="22"/>
                <w:highlight w:val="yellow"/>
              </w:rPr>
              <w:t>.</w:t>
            </w:r>
            <w:r w:rsidRPr="00E33B2E">
              <w:rPr>
                <w:rFonts w:ascii="Bookman Old Style" w:hAnsi="Bookman Old Style" w:cs="Arial"/>
                <w:sz w:val="22"/>
                <w:szCs w:val="22"/>
                <w:highlight w:val="yellow"/>
              </w:rPr>
              <w:t xml:space="preserve"> </w:t>
            </w:r>
            <w:r w:rsidR="00AC579E" w:rsidRPr="00E33B2E">
              <w:rPr>
                <w:rFonts w:ascii="Bookman Old Style" w:hAnsi="Bookman Old Style" w:cs="Arial"/>
                <w:sz w:val="22"/>
                <w:szCs w:val="22"/>
                <w:highlight w:val="yellow"/>
              </w:rPr>
              <w:t>R</w:t>
            </w:r>
            <w:r w:rsidRPr="00E33B2E">
              <w:rPr>
                <w:rFonts w:ascii="Bookman Old Style" w:hAnsi="Bookman Old Style" w:cs="Arial"/>
                <w:sz w:val="22"/>
                <w:szCs w:val="22"/>
                <w:highlight w:val="yellow"/>
              </w:rPr>
              <w:t>eport what the district ended up paying or the contract amount at the beginning of the school year?</w:t>
            </w:r>
          </w:p>
        </w:tc>
        <w:tc>
          <w:tcPr>
            <w:tcW w:w="1530" w:type="dxa"/>
          </w:tcPr>
          <w:p w14:paraId="297F67E9" w14:textId="236F07A2" w:rsidR="00F63E1A" w:rsidRPr="00E33B2E" w:rsidRDefault="00524D3D" w:rsidP="00D57CDF">
            <w:pPr>
              <w:rPr>
                <w:rFonts w:ascii="Bookman Old Style" w:hAnsi="Bookman Old Style" w:cs="Arial"/>
                <w:sz w:val="22"/>
                <w:szCs w:val="22"/>
                <w:highlight w:val="yellow"/>
              </w:rPr>
            </w:pPr>
            <w:r>
              <w:rPr>
                <w:rFonts w:ascii="Bookman Old Style" w:hAnsi="Bookman Old Style" w:cs="Arial"/>
                <w:sz w:val="22"/>
                <w:szCs w:val="22"/>
                <w:highlight w:val="yellow"/>
              </w:rPr>
              <w:lastRenderedPageBreak/>
              <w:t>Report</w:t>
            </w:r>
            <w:r w:rsidR="00F63E1A" w:rsidRPr="00E33B2E">
              <w:rPr>
                <w:rFonts w:ascii="Bookman Old Style" w:hAnsi="Bookman Old Style" w:cs="Arial"/>
                <w:sz w:val="22"/>
                <w:szCs w:val="22"/>
                <w:highlight w:val="yellow"/>
              </w:rPr>
              <w:t xml:space="preserve"> the annual contract salary amount for the staff person</w:t>
            </w:r>
            <w:r w:rsidR="00AC579E" w:rsidRPr="00E33B2E">
              <w:rPr>
                <w:rFonts w:ascii="Bookman Old Style" w:hAnsi="Bookman Old Style" w:cs="Arial"/>
                <w:sz w:val="22"/>
                <w:szCs w:val="22"/>
                <w:highlight w:val="yellow"/>
              </w:rPr>
              <w:t>;</w:t>
            </w:r>
            <w:r w:rsidR="00F63E1A" w:rsidRPr="00E33B2E">
              <w:rPr>
                <w:rFonts w:ascii="Bookman Old Style" w:hAnsi="Bookman Old Style" w:cs="Arial"/>
                <w:sz w:val="22"/>
                <w:szCs w:val="22"/>
                <w:highlight w:val="yellow"/>
              </w:rPr>
              <w:t xml:space="preserve"> do </w:t>
            </w:r>
            <w:r w:rsidR="00F63E1A" w:rsidRPr="00E33B2E">
              <w:rPr>
                <w:rFonts w:ascii="Bookman Old Style" w:hAnsi="Bookman Old Style" w:cs="Arial"/>
                <w:sz w:val="22"/>
                <w:szCs w:val="22"/>
                <w:highlight w:val="yellow"/>
              </w:rPr>
              <w:lastRenderedPageBreak/>
              <w:t>not reduce the amount based on actual expenditures because the person departed early.</w:t>
            </w:r>
          </w:p>
        </w:tc>
        <w:tc>
          <w:tcPr>
            <w:tcW w:w="1170" w:type="dxa"/>
          </w:tcPr>
          <w:p w14:paraId="17C2170F"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lastRenderedPageBreak/>
              <w:t>$40,000</w:t>
            </w:r>
          </w:p>
        </w:tc>
        <w:tc>
          <w:tcPr>
            <w:tcW w:w="1643" w:type="dxa"/>
          </w:tcPr>
          <w:p w14:paraId="0BFB63E2"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c>
          <w:tcPr>
            <w:tcW w:w="1260" w:type="dxa"/>
          </w:tcPr>
          <w:p w14:paraId="463388E1"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of days stated in the staff member's contract.</w:t>
            </w:r>
          </w:p>
        </w:tc>
        <w:tc>
          <w:tcPr>
            <w:tcW w:w="2227" w:type="dxa"/>
            <w:gridSpan w:val="2"/>
          </w:tcPr>
          <w:p w14:paraId="4216E6EC" w14:textId="77777777" w:rsidR="00F63E1A" w:rsidRPr="00E33B2E" w:rsidRDefault="00F63E1A" w:rsidP="00D57CDF">
            <w:pPr>
              <w:rPr>
                <w:rFonts w:ascii="Bookman Old Style" w:hAnsi="Bookman Old Style" w:cs="Arial"/>
                <w:b/>
                <w:sz w:val="22"/>
                <w:szCs w:val="22"/>
                <w:highlight w:val="yellow"/>
                <w:u w:val="single"/>
              </w:rPr>
            </w:pPr>
            <w:r w:rsidRPr="00E33B2E">
              <w:rPr>
                <w:rFonts w:ascii="Bookman Old Style" w:hAnsi="Bookman Old Style" w:cs="Arial"/>
                <w:sz w:val="22"/>
                <w:szCs w:val="22"/>
                <w:highlight w:val="yellow"/>
              </w:rPr>
              <w:t># of months staff member is expected to work.</w:t>
            </w:r>
          </w:p>
        </w:tc>
      </w:tr>
      <w:tr w:rsidR="00F63E1A" w:rsidRPr="00FB1010" w14:paraId="5F2B16D7" w14:textId="77777777" w:rsidTr="00721FD4">
        <w:trPr>
          <w:trHeight w:val="1070"/>
        </w:trPr>
        <w:tc>
          <w:tcPr>
            <w:tcW w:w="2497" w:type="dxa"/>
          </w:tcPr>
          <w:p w14:paraId="070FC74E" w14:textId="09A79C12"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xml:space="preserve">4) An employee entered the district in December with an annual contract salary of $80,000 but will only be paid $50,000 by the end of the school year because the person started the position late in the school year. </w:t>
            </w:r>
          </w:p>
        </w:tc>
        <w:tc>
          <w:tcPr>
            <w:tcW w:w="1530" w:type="dxa"/>
          </w:tcPr>
          <w:p w14:paraId="035DB902"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Report the $80,000 annual contract salary amount for the staff person, regardless of actual expenditure.</w:t>
            </w:r>
          </w:p>
        </w:tc>
        <w:tc>
          <w:tcPr>
            <w:tcW w:w="1170" w:type="dxa"/>
          </w:tcPr>
          <w:p w14:paraId="3D8F21A6"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$80,000</w:t>
            </w:r>
          </w:p>
        </w:tc>
        <w:tc>
          <w:tcPr>
            <w:tcW w:w="1643" w:type="dxa"/>
          </w:tcPr>
          <w:p w14:paraId="370A9F51"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c>
          <w:tcPr>
            <w:tcW w:w="1260" w:type="dxa"/>
          </w:tcPr>
          <w:p w14:paraId="2D8EC13E"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of days stated in the staff member's contract.</w:t>
            </w:r>
          </w:p>
        </w:tc>
        <w:tc>
          <w:tcPr>
            <w:tcW w:w="2227" w:type="dxa"/>
            <w:gridSpan w:val="2"/>
          </w:tcPr>
          <w:p w14:paraId="589820B1" w14:textId="77777777" w:rsidR="00F63E1A" w:rsidRPr="00E33B2E" w:rsidRDefault="00F63E1A" w:rsidP="00D57CDF">
            <w:pPr>
              <w:rPr>
                <w:rFonts w:ascii="Bookman Old Style" w:hAnsi="Bookman Old Style" w:cs="Arial"/>
                <w:b/>
                <w:sz w:val="22"/>
                <w:szCs w:val="22"/>
                <w:highlight w:val="yellow"/>
                <w:u w:val="single"/>
              </w:rPr>
            </w:pPr>
            <w:r w:rsidRPr="00E33B2E">
              <w:rPr>
                <w:rFonts w:ascii="Bookman Old Style" w:hAnsi="Bookman Old Style" w:cs="Arial"/>
                <w:sz w:val="22"/>
                <w:szCs w:val="22"/>
                <w:highlight w:val="yellow"/>
              </w:rPr>
              <w:t># of months staff member is expected to work.</w:t>
            </w:r>
          </w:p>
        </w:tc>
      </w:tr>
      <w:tr w:rsidR="00841633" w:rsidRPr="00FB1010" w14:paraId="7F1F49BD" w14:textId="77777777" w:rsidTr="008E3556">
        <w:trPr>
          <w:trHeight w:val="773"/>
        </w:trPr>
        <w:tc>
          <w:tcPr>
            <w:tcW w:w="10327" w:type="dxa"/>
            <w:gridSpan w:val="7"/>
            <w:shd w:val="clear" w:color="auto" w:fill="D9D9D9" w:themeFill="background1" w:themeFillShade="D9"/>
          </w:tcPr>
          <w:p w14:paraId="13182F91" w14:textId="77777777" w:rsidR="00841633" w:rsidRPr="00E33B2E" w:rsidRDefault="00841633" w:rsidP="008E3556">
            <w:pPr>
              <w:shd w:val="clear" w:color="auto" w:fill="D9D9D9" w:themeFill="background1" w:themeFillShade="D9"/>
              <w:jc w:val="center"/>
              <w:rPr>
                <w:rFonts w:ascii="Bookman Old Style" w:hAnsi="Bookman Old Style" w:cs="Arial"/>
                <w:b/>
                <w:sz w:val="22"/>
                <w:szCs w:val="22"/>
                <w:highlight w:val="yellow"/>
                <w:u w:val="single"/>
              </w:rPr>
            </w:pPr>
          </w:p>
          <w:p w14:paraId="21E59203" w14:textId="77777777" w:rsidR="00841633" w:rsidRPr="00E33B2E" w:rsidRDefault="00841633" w:rsidP="00D57CDF">
            <w:pPr>
              <w:jc w:val="center"/>
              <w:rPr>
                <w:rFonts w:ascii="Bookman Old Style" w:hAnsi="Bookman Old Style" w:cs="Arial"/>
                <w:b/>
                <w:sz w:val="22"/>
                <w:szCs w:val="22"/>
                <w:highlight w:val="yellow"/>
              </w:rPr>
            </w:pPr>
            <w:r w:rsidRPr="008E3556">
              <w:rPr>
                <w:rFonts w:ascii="Bookman Old Style" w:hAnsi="Bookman Old Style" w:cs="Arial"/>
                <w:b/>
                <w:sz w:val="22"/>
                <w:szCs w:val="22"/>
                <w:highlight w:val="yellow"/>
                <w:shd w:val="clear" w:color="auto" w:fill="D9D9D9" w:themeFill="background1" w:themeFillShade="D9"/>
              </w:rPr>
              <w:t>Hourly/ Per Diem Scenarios</w:t>
            </w:r>
          </w:p>
        </w:tc>
      </w:tr>
      <w:tr w:rsidR="004D2CCE" w:rsidRPr="00FB1010" w14:paraId="39995F8D" w14:textId="77777777" w:rsidTr="00721FD4">
        <w:tc>
          <w:tcPr>
            <w:tcW w:w="2497" w:type="dxa"/>
          </w:tcPr>
          <w:p w14:paraId="5E7B566F" w14:textId="5108359F"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Scenario</w:t>
            </w:r>
          </w:p>
        </w:tc>
        <w:tc>
          <w:tcPr>
            <w:tcW w:w="1530" w:type="dxa"/>
          </w:tcPr>
          <w:p w14:paraId="3CAFC8DA" w14:textId="42FDE47C"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What to Report</w:t>
            </w:r>
          </w:p>
        </w:tc>
        <w:tc>
          <w:tcPr>
            <w:tcW w:w="1170" w:type="dxa"/>
          </w:tcPr>
          <w:p w14:paraId="3EB91595" w14:textId="21334D14"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Annual Salary (field 52)</w:t>
            </w:r>
          </w:p>
        </w:tc>
        <w:tc>
          <w:tcPr>
            <w:tcW w:w="1643" w:type="dxa"/>
          </w:tcPr>
          <w:p w14:paraId="5D7DCC6B" w14:textId="4820BE8C"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Employment (FTE) (field 60)</w:t>
            </w:r>
          </w:p>
        </w:tc>
        <w:tc>
          <w:tcPr>
            <w:tcW w:w="1339" w:type="dxa"/>
            <w:gridSpan w:val="2"/>
          </w:tcPr>
          <w:p w14:paraId="3E18162A" w14:textId="2B3AE93C"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Contract Work Days (field 53)</w:t>
            </w:r>
          </w:p>
        </w:tc>
        <w:tc>
          <w:tcPr>
            <w:tcW w:w="2148" w:type="dxa"/>
          </w:tcPr>
          <w:p w14:paraId="3D17154F" w14:textId="0E127D9D"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Annual Contract Months (field 110)</w:t>
            </w:r>
          </w:p>
        </w:tc>
      </w:tr>
      <w:tr w:rsidR="004D2CCE" w:rsidRPr="00FB1010" w14:paraId="084E4B98" w14:textId="77777777" w:rsidTr="00721FD4">
        <w:tc>
          <w:tcPr>
            <w:tcW w:w="2497" w:type="dxa"/>
          </w:tcPr>
          <w:p w14:paraId="6E5CD0E4"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 An employee is an annualized hourly employee with an FTE of 100%, work days of 200, actual hours per day of 6.5, and an hourly rate of $15.00 (e.g. nurses, substitutes).</w:t>
            </w:r>
          </w:p>
        </w:tc>
        <w:tc>
          <w:tcPr>
            <w:tcW w:w="1530" w:type="dxa"/>
          </w:tcPr>
          <w:p w14:paraId="79C6B722"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For hourly employees, use the actual number of hours worked (expected to work) as the multiplier. Work Days × Hours Per Day × Hourly Rate.</w:t>
            </w:r>
          </w:p>
        </w:tc>
        <w:tc>
          <w:tcPr>
            <w:tcW w:w="1170" w:type="dxa"/>
          </w:tcPr>
          <w:p w14:paraId="576C7A60"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$19,500</w:t>
            </w:r>
          </w:p>
        </w:tc>
        <w:tc>
          <w:tcPr>
            <w:tcW w:w="1643" w:type="dxa"/>
          </w:tcPr>
          <w:p w14:paraId="779FABC8"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c>
          <w:tcPr>
            <w:tcW w:w="1339" w:type="dxa"/>
            <w:gridSpan w:val="2"/>
          </w:tcPr>
          <w:p w14:paraId="438E21F9"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200</w:t>
            </w:r>
          </w:p>
        </w:tc>
        <w:tc>
          <w:tcPr>
            <w:tcW w:w="2148" w:type="dxa"/>
          </w:tcPr>
          <w:p w14:paraId="3EBA3349"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r>
      <w:tr w:rsidR="004D2CCE" w:rsidRPr="00FB1010" w14:paraId="48323762" w14:textId="77777777" w:rsidTr="00721FD4">
        <w:tc>
          <w:tcPr>
            <w:tcW w:w="2497" w:type="dxa"/>
          </w:tcPr>
          <w:p w14:paraId="3EB6B20D"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2)  An employee is an annualized hourly employee with an FTE of 50%, work days of 200, actual hours per day of 6.5 and an hourly rate of $15.00.</w:t>
            </w:r>
          </w:p>
        </w:tc>
        <w:tc>
          <w:tcPr>
            <w:tcW w:w="1530" w:type="dxa"/>
          </w:tcPr>
          <w:p w14:paraId="01D98088"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Same as above.</w:t>
            </w:r>
          </w:p>
        </w:tc>
        <w:tc>
          <w:tcPr>
            <w:tcW w:w="1170" w:type="dxa"/>
          </w:tcPr>
          <w:p w14:paraId="102492CA"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$9,750</w:t>
            </w:r>
          </w:p>
        </w:tc>
        <w:tc>
          <w:tcPr>
            <w:tcW w:w="1643" w:type="dxa"/>
          </w:tcPr>
          <w:p w14:paraId="661FF765"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0.5</w:t>
            </w:r>
          </w:p>
        </w:tc>
        <w:tc>
          <w:tcPr>
            <w:tcW w:w="1339" w:type="dxa"/>
            <w:gridSpan w:val="2"/>
          </w:tcPr>
          <w:p w14:paraId="7362CE61"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200</w:t>
            </w:r>
          </w:p>
        </w:tc>
        <w:tc>
          <w:tcPr>
            <w:tcW w:w="2148" w:type="dxa"/>
          </w:tcPr>
          <w:p w14:paraId="309466A3"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r>
      <w:tr w:rsidR="004D2CCE" w:rsidRPr="00FB1010" w14:paraId="61A09A49" w14:textId="77777777" w:rsidTr="00721FD4">
        <w:tc>
          <w:tcPr>
            <w:tcW w:w="2497" w:type="dxa"/>
          </w:tcPr>
          <w:p w14:paraId="49837EF8" w14:textId="7E1B239F"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lastRenderedPageBreak/>
              <w:t>3)  An employee is an annualized daily employee with an FTE of 100%, actual work days of 200, and a daily rate of $100.00 (e.g., interim administrators).</w:t>
            </w:r>
          </w:p>
        </w:tc>
        <w:tc>
          <w:tcPr>
            <w:tcW w:w="1530" w:type="dxa"/>
          </w:tcPr>
          <w:p w14:paraId="54AADE2A"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For per diem employees, Work Days × Daily Rate x FTE.</w:t>
            </w:r>
          </w:p>
          <w:p w14:paraId="3A19C494" w14:textId="77777777" w:rsidR="004D2CCE" w:rsidRPr="00E33B2E" w:rsidRDefault="004D2CCE" w:rsidP="00D57CDF">
            <w:pPr>
              <w:rPr>
                <w:rFonts w:ascii="Bookman Old Style" w:hAnsi="Bookman Old Style" w:cs="Arial"/>
                <w:sz w:val="22"/>
                <w:szCs w:val="22"/>
                <w:highlight w:val="yellow"/>
              </w:rPr>
            </w:pPr>
          </w:p>
        </w:tc>
        <w:tc>
          <w:tcPr>
            <w:tcW w:w="1170" w:type="dxa"/>
          </w:tcPr>
          <w:p w14:paraId="09973B02"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$20,000</w:t>
            </w:r>
          </w:p>
        </w:tc>
        <w:tc>
          <w:tcPr>
            <w:tcW w:w="1643" w:type="dxa"/>
          </w:tcPr>
          <w:p w14:paraId="09BF7C05"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c>
          <w:tcPr>
            <w:tcW w:w="1339" w:type="dxa"/>
            <w:gridSpan w:val="2"/>
          </w:tcPr>
          <w:p w14:paraId="12057973"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200</w:t>
            </w:r>
          </w:p>
        </w:tc>
        <w:tc>
          <w:tcPr>
            <w:tcW w:w="2148" w:type="dxa"/>
          </w:tcPr>
          <w:p w14:paraId="7710FC01"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r>
      <w:tr w:rsidR="004D2CCE" w:rsidRPr="00FB1010" w14:paraId="03AB400C" w14:textId="77777777" w:rsidTr="00721FD4">
        <w:tc>
          <w:tcPr>
            <w:tcW w:w="2497" w:type="dxa"/>
          </w:tcPr>
          <w:p w14:paraId="694BE052"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4)  An employee is an annualized daily employee with an FTE of 50%, actual work days of 200, and a daily rate of $100.00.</w:t>
            </w:r>
          </w:p>
        </w:tc>
        <w:tc>
          <w:tcPr>
            <w:tcW w:w="1530" w:type="dxa"/>
          </w:tcPr>
          <w:p w14:paraId="1EE9A905"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Same as above.</w:t>
            </w:r>
          </w:p>
          <w:p w14:paraId="0505E8A1" w14:textId="77777777" w:rsidR="004D2CCE" w:rsidRPr="00E33B2E" w:rsidRDefault="004D2CCE" w:rsidP="00D57CDF">
            <w:pPr>
              <w:jc w:val="center"/>
              <w:rPr>
                <w:rFonts w:ascii="Bookman Old Style" w:hAnsi="Bookman Old Style" w:cs="Arial"/>
                <w:sz w:val="22"/>
                <w:szCs w:val="22"/>
                <w:highlight w:val="yellow"/>
              </w:rPr>
            </w:pPr>
          </w:p>
        </w:tc>
        <w:tc>
          <w:tcPr>
            <w:tcW w:w="1170" w:type="dxa"/>
          </w:tcPr>
          <w:p w14:paraId="4EBA2AB9"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$10,000</w:t>
            </w:r>
          </w:p>
        </w:tc>
        <w:tc>
          <w:tcPr>
            <w:tcW w:w="1643" w:type="dxa"/>
          </w:tcPr>
          <w:p w14:paraId="5705EAED"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0.5</w:t>
            </w:r>
          </w:p>
        </w:tc>
        <w:tc>
          <w:tcPr>
            <w:tcW w:w="1339" w:type="dxa"/>
            <w:gridSpan w:val="2"/>
          </w:tcPr>
          <w:p w14:paraId="19125945"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200</w:t>
            </w:r>
          </w:p>
        </w:tc>
        <w:tc>
          <w:tcPr>
            <w:tcW w:w="2148" w:type="dxa"/>
          </w:tcPr>
          <w:p w14:paraId="6FF7775E"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r>
      <w:tr w:rsidR="004D2CCE" w:rsidRPr="00FB1010" w14:paraId="60F3968D" w14:textId="77777777" w:rsidTr="00721FD4">
        <w:tc>
          <w:tcPr>
            <w:tcW w:w="2497" w:type="dxa"/>
          </w:tcPr>
          <w:p w14:paraId="5BC4B93D"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5) An employee works on a day-to-day basis (e.g. substitute teacher), has an hourly rate of $20.00, standard hours per day of 7 and actual hours per day of 7.</w:t>
            </w:r>
          </w:p>
        </w:tc>
        <w:tc>
          <w:tcPr>
            <w:tcW w:w="1530" w:type="dxa"/>
          </w:tcPr>
          <w:p w14:paraId="250351CC"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Equate to a daily rate using the actual number of hours worked (expected to work) as the multiplier.  Hours Per Day × Hourly Rate.</w:t>
            </w:r>
          </w:p>
        </w:tc>
        <w:tc>
          <w:tcPr>
            <w:tcW w:w="1170" w:type="dxa"/>
          </w:tcPr>
          <w:p w14:paraId="0B65C386"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$140</w:t>
            </w:r>
          </w:p>
        </w:tc>
        <w:tc>
          <w:tcPr>
            <w:tcW w:w="1643" w:type="dxa"/>
          </w:tcPr>
          <w:p w14:paraId="5A0A98EF"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c>
          <w:tcPr>
            <w:tcW w:w="1339" w:type="dxa"/>
            <w:gridSpan w:val="2"/>
          </w:tcPr>
          <w:p w14:paraId="6399FDEF"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w:t>
            </w:r>
          </w:p>
        </w:tc>
        <w:tc>
          <w:tcPr>
            <w:tcW w:w="2148" w:type="dxa"/>
          </w:tcPr>
          <w:p w14:paraId="25AFB65B"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w:t>
            </w:r>
          </w:p>
        </w:tc>
      </w:tr>
      <w:tr w:rsidR="00D57CDF" w:rsidRPr="00FB1010" w14:paraId="621AFBCD" w14:textId="77777777" w:rsidTr="00721FD4">
        <w:trPr>
          <w:trHeight w:val="377"/>
        </w:trPr>
        <w:tc>
          <w:tcPr>
            <w:tcW w:w="10327" w:type="dxa"/>
            <w:gridSpan w:val="7"/>
          </w:tcPr>
          <w:p w14:paraId="44EBD424" w14:textId="1C20E76B" w:rsidR="00D57CDF" w:rsidRDefault="00F47C5E" w:rsidP="00D57CDF">
            <w:pPr>
              <w:rPr>
                <w:rFonts w:ascii="Bookman Old Style" w:hAnsi="Bookman Old Style" w:cs="Arial"/>
                <w:b/>
                <w:sz w:val="22"/>
                <w:szCs w:val="22"/>
                <w:highlight w:val="yellow"/>
              </w:rPr>
            </w:pPr>
            <w:r>
              <w:rPr>
                <w:rFonts w:ascii="Bookman Old Style" w:hAnsi="Bookman Old Style" w:cs="Arial"/>
                <w:b/>
                <w:sz w:val="22"/>
                <w:szCs w:val="22"/>
                <w:highlight w:val="yellow"/>
              </w:rPr>
              <w:t>Definitions:</w:t>
            </w:r>
          </w:p>
          <w:p w14:paraId="57EF772D" w14:textId="77777777" w:rsidR="00D57CDF" w:rsidRDefault="00D57CDF"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Annual contract salary</w:t>
            </w:r>
            <w:r>
              <w:rPr>
                <w:rFonts w:ascii="Bookman Old Style" w:hAnsi="Bookman Old Style" w:cs="Arial"/>
                <w:b/>
                <w:sz w:val="22"/>
                <w:szCs w:val="22"/>
                <w:highlight w:val="yellow"/>
              </w:rPr>
              <w:t xml:space="preserve"> -</w:t>
            </w:r>
            <w:r w:rsidRPr="00E33B2E">
              <w:rPr>
                <w:rFonts w:ascii="Bookman Old Style" w:hAnsi="Bookman Old Style" w:cs="Arial"/>
                <w:b/>
                <w:sz w:val="22"/>
                <w:szCs w:val="22"/>
                <w:highlight w:val="yellow"/>
              </w:rPr>
              <w:t xml:space="preserve"> </w:t>
            </w:r>
            <w:r w:rsidRPr="00E33B2E">
              <w:rPr>
                <w:rFonts w:ascii="Bookman Old Style" w:hAnsi="Bookman Old Style" w:cs="Arial"/>
                <w:sz w:val="22"/>
                <w:szCs w:val="22"/>
                <w:highlight w:val="yellow"/>
              </w:rPr>
              <w:t>The total amount of compensation provided to the staff person for services to the district for teaching and non-teaching professional responsibilities. This amount should be based on the person's expected annual contract or agreement for the year. Instructional and professional stipends related to the staff person's primary assignments should be included, such as those for chairing a department, serving as both teacher and administrator, or teaching an extra class(es). Stipends related to extracurricular activities such as coaching and after school clubs should be excluded. Do not include summer school pay or overtime pay.</w:t>
            </w:r>
          </w:p>
          <w:p w14:paraId="0D28C3BE" w14:textId="77777777" w:rsidR="00D57CDF" w:rsidRDefault="00D57CDF"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Hourly employee</w:t>
            </w:r>
            <w:r>
              <w:rPr>
                <w:rFonts w:ascii="Bookman Old Style" w:hAnsi="Bookman Old Style" w:cs="Arial"/>
                <w:b/>
                <w:sz w:val="22"/>
                <w:szCs w:val="22"/>
                <w:highlight w:val="yellow"/>
              </w:rPr>
              <w:t xml:space="preserve"> -</w:t>
            </w:r>
            <w:r w:rsidRPr="00E33B2E">
              <w:rPr>
                <w:rFonts w:ascii="Bookman Old Style" w:hAnsi="Bookman Old Style" w:cs="Arial"/>
                <w:sz w:val="22"/>
                <w:szCs w:val="22"/>
                <w:highlight w:val="yellow"/>
              </w:rPr>
              <w:t xml:space="preserve"> A staff person paid an hourly wage for their services.</w:t>
            </w:r>
          </w:p>
          <w:p w14:paraId="3DB5FBA4" w14:textId="77777777" w:rsidR="00D57CDF" w:rsidRDefault="00D57CDF"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Daily employee</w:t>
            </w:r>
            <w:r>
              <w:rPr>
                <w:rFonts w:ascii="Bookman Old Style" w:hAnsi="Bookman Old Style" w:cs="Arial"/>
                <w:b/>
                <w:sz w:val="22"/>
                <w:szCs w:val="22"/>
                <w:highlight w:val="yellow"/>
              </w:rPr>
              <w:t xml:space="preserve"> -</w:t>
            </w:r>
            <w:r w:rsidRPr="00E33B2E">
              <w:rPr>
                <w:rFonts w:ascii="Bookman Old Style" w:hAnsi="Bookman Old Style" w:cs="Arial"/>
                <w:b/>
                <w:sz w:val="22"/>
                <w:szCs w:val="22"/>
                <w:highlight w:val="yellow"/>
              </w:rPr>
              <w:t xml:space="preserve"> </w:t>
            </w:r>
            <w:r w:rsidRPr="00E33B2E">
              <w:rPr>
                <w:rFonts w:ascii="Bookman Old Style" w:hAnsi="Bookman Old Style" w:cs="Arial"/>
                <w:sz w:val="22"/>
                <w:szCs w:val="22"/>
                <w:highlight w:val="yellow"/>
              </w:rPr>
              <w:t>A staff person paid a daily wage for their services.</w:t>
            </w:r>
          </w:p>
          <w:p w14:paraId="7BE382B9" w14:textId="098391EE" w:rsidR="00D57CDF" w:rsidRPr="00E33B2E" w:rsidRDefault="00D57CDF" w:rsidP="00D57CDF">
            <w:pPr>
              <w:rPr>
                <w:rFonts w:ascii="Bookman Old Style" w:hAnsi="Bookman Old Style" w:cs="Arial"/>
                <w:b/>
                <w:sz w:val="22"/>
                <w:szCs w:val="22"/>
                <w:highlight w:val="yellow"/>
              </w:rPr>
            </w:pPr>
            <w:r w:rsidRPr="00E33B2E">
              <w:rPr>
                <w:rFonts w:ascii="Bookman Old Style" w:hAnsi="Bookman Old Style" w:cs="Arial"/>
                <w:b/>
                <w:sz w:val="22"/>
                <w:szCs w:val="22"/>
                <w:highlight w:val="yellow"/>
              </w:rPr>
              <w:t>Day-to-day employee</w:t>
            </w:r>
            <w:r>
              <w:rPr>
                <w:rFonts w:ascii="Bookman Old Style" w:hAnsi="Bookman Old Style" w:cs="Arial"/>
                <w:b/>
                <w:sz w:val="22"/>
                <w:szCs w:val="22"/>
                <w:highlight w:val="yellow"/>
              </w:rPr>
              <w:t xml:space="preserve"> -</w:t>
            </w:r>
            <w:r w:rsidRPr="00E33B2E">
              <w:rPr>
                <w:rFonts w:ascii="Bookman Old Style" w:hAnsi="Bookman Old Style" w:cs="Arial"/>
                <w:b/>
                <w:sz w:val="22"/>
                <w:szCs w:val="22"/>
                <w:highlight w:val="yellow"/>
              </w:rPr>
              <w:t xml:space="preserve"> </w:t>
            </w:r>
            <w:r w:rsidRPr="00E33B2E">
              <w:rPr>
                <w:rFonts w:ascii="Bookman Old Style" w:hAnsi="Bookman Old Style" w:cs="Arial"/>
                <w:sz w:val="22"/>
                <w:szCs w:val="22"/>
                <w:highlight w:val="yellow"/>
              </w:rPr>
              <w:t>A staff person who may not have a regular contract and works in the district as needed (e.g. substitute teachers).</w:t>
            </w:r>
          </w:p>
        </w:tc>
      </w:tr>
    </w:tbl>
    <w:p w14:paraId="46E33231" w14:textId="104ACBB3" w:rsidR="00F63E1A" w:rsidRPr="00FB1010" w:rsidRDefault="00D57CDF" w:rsidP="00F63E1A">
      <w:pPr>
        <w:rPr>
          <w:rFonts w:ascii="Arial" w:hAnsi="Arial" w:cs="Arial"/>
          <w:highlight w:val="yellow"/>
        </w:rPr>
      </w:pPr>
      <w:r>
        <w:rPr>
          <w:rFonts w:ascii="Arial" w:hAnsi="Arial" w:cs="Arial"/>
          <w:highlight w:val="yellow"/>
        </w:rPr>
        <w:br w:type="textWrapping" w:clear="all"/>
      </w:r>
    </w:p>
    <w:p w14:paraId="6A68142B" w14:textId="77777777" w:rsidR="00AC579E" w:rsidRDefault="00F63E1A" w:rsidP="00F63E1A">
      <w:pPr>
        <w:rPr>
          <w:rFonts w:ascii="Arial" w:hAnsi="Arial" w:cs="Arial"/>
          <w:highlight w:val="yellow"/>
        </w:rPr>
      </w:pPr>
      <w:r w:rsidRPr="00AC579E">
        <w:rPr>
          <w:rFonts w:ascii="Arial" w:hAnsi="Arial" w:cs="Arial"/>
          <w:b/>
          <w:highlight w:val="yellow"/>
        </w:rPr>
        <w:t>Reporting Itinerant Staff</w:t>
      </w:r>
    </w:p>
    <w:p w14:paraId="15096070" w14:textId="1EE70FE3" w:rsidR="00F63E1A" w:rsidRDefault="00EC2339" w:rsidP="00AC579E">
      <w:pPr>
        <w:spacing w:before="240"/>
        <w:rPr>
          <w:rFonts w:ascii="Arial" w:hAnsi="Arial" w:cs="Arial"/>
          <w:bCs/>
          <w:highlight w:val="yellow"/>
        </w:rPr>
      </w:pPr>
      <w:r w:rsidRPr="00DD4EFA">
        <w:rPr>
          <w:rFonts w:ascii="Arial" w:hAnsi="Arial" w:cs="Arial"/>
          <w:bCs/>
        </w:rPr>
        <w:tab/>
      </w:r>
      <w:r w:rsidR="00F63E1A" w:rsidRPr="00FB1010">
        <w:rPr>
          <w:rFonts w:ascii="Arial" w:hAnsi="Arial" w:cs="Arial"/>
          <w:bCs/>
          <w:highlight w:val="yellow"/>
        </w:rPr>
        <w:t xml:space="preserve">The Itinerant flag allows an LEA to report a staff person responsible for students in this LEA but employed by another LEA </w:t>
      </w:r>
      <w:r w:rsidR="009B4883">
        <w:rPr>
          <w:rFonts w:ascii="Arial" w:hAnsi="Arial" w:cs="Arial"/>
          <w:bCs/>
          <w:highlight w:val="yellow"/>
        </w:rPr>
        <w:t>(</w:t>
      </w:r>
      <w:r w:rsidR="00F63E1A" w:rsidRPr="00FB1010">
        <w:rPr>
          <w:rFonts w:ascii="Arial" w:hAnsi="Arial" w:cs="Arial"/>
          <w:bCs/>
          <w:highlight w:val="yellow"/>
        </w:rPr>
        <w:t>district, BOCES, or charter school</w:t>
      </w:r>
      <w:r w:rsidR="009B4883">
        <w:rPr>
          <w:rFonts w:ascii="Arial" w:hAnsi="Arial" w:cs="Arial"/>
          <w:bCs/>
          <w:highlight w:val="yellow"/>
        </w:rPr>
        <w:t>)</w:t>
      </w:r>
      <w:r w:rsidR="00F63E1A" w:rsidRPr="00FB1010">
        <w:rPr>
          <w:rFonts w:ascii="Arial" w:hAnsi="Arial" w:cs="Arial"/>
          <w:bCs/>
          <w:highlight w:val="yellow"/>
        </w:rPr>
        <w:t xml:space="preserve">. </w:t>
      </w:r>
      <w:r>
        <w:rPr>
          <w:rFonts w:ascii="Arial" w:hAnsi="Arial" w:cs="Arial"/>
          <w:bCs/>
          <w:highlight w:val="yellow"/>
        </w:rPr>
        <w:t xml:space="preserve">The fields required to report itinerant staff </w:t>
      </w:r>
      <w:r w:rsidR="00F63E1A" w:rsidRPr="00FB1010">
        <w:rPr>
          <w:rFonts w:ascii="Arial" w:hAnsi="Arial" w:cs="Arial"/>
          <w:bCs/>
          <w:highlight w:val="yellow"/>
        </w:rPr>
        <w:t>on the Staff Snapshot template</w:t>
      </w:r>
      <w:r>
        <w:rPr>
          <w:rFonts w:ascii="Arial" w:hAnsi="Arial" w:cs="Arial"/>
          <w:bCs/>
          <w:highlight w:val="yellow"/>
        </w:rPr>
        <w:t xml:space="preserve"> are</w:t>
      </w:r>
      <w:r w:rsidR="00F63E1A" w:rsidRPr="00FB1010">
        <w:rPr>
          <w:rFonts w:ascii="Arial" w:hAnsi="Arial" w:cs="Arial"/>
          <w:bCs/>
          <w:highlight w:val="yellow"/>
        </w:rPr>
        <w:t xml:space="preserve"> District Code, Location Code, </w:t>
      </w:r>
      <w:r w:rsidR="00F63E1A" w:rsidRPr="00FB1010">
        <w:rPr>
          <w:rFonts w:ascii="Arial" w:hAnsi="Arial" w:cs="Arial"/>
          <w:bCs/>
          <w:highlight w:val="yellow"/>
        </w:rPr>
        <w:lastRenderedPageBreak/>
        <w:t xml:space="preserve">Status/Active Indicator, Itinerant Status, Staff ID, Birth Date, Staff First and Last Name, Snapshot Date, Position Title, </w:t>
      </w:r>
      <w:r>
        <w:rPr>
          <w:rFonts w:ascii="Arial" w:hAnsi="Arial" w:cs="Arial"/>
          <w:bCs/>
          <w:highlight w:val="yellow"/>
        </w:rPr>
        <w:t xml:space="preserve">and </w:t>
      </w:r>
      <w:r w:rsidR="00F63E1A" w:rsidRPr="00FB1010">
        <w:rPr>
          <w:rFonts w:ascii="Arial" w:hAnsi="Arial" w:cs="Arial"/>
          <w:bCs/>
          <w:highlight w:val="yellow"/>
        </w:rPr>
        <w:t xml:space="preserve">email </w:t>
      </w:r>
      <w:r>
        <w:rPr>
          <w:rFonts w:ascii="Arial" w:hAnsi="Arial" w:cs="Arial"/>
          <w:bCs/>
          <w:highlight w:val="yellow"/>
        </w:rPr>
        <w:t>(</w:t>
      </w:r>
      <w:r w:rsidR="00F63E1A" w:rsidRPr="00FB1010">
        <w:rPr>
          <w:rFonts w:ascii="Arial" w:hAnsi="Arial" w:cs="Arial"/>
          <w:bCs/>
          <w:highlight w:val="yellow"/>
        </w:rPr>
        <w:t xml:space="preserve">Fields 1, 2, 8, 14, 40, 41, 50, </w:t>
      </w:r>
      <w:r w:rsidR="009B7692" w:rsidRPr="00866068">
        <w:rPr>
          <w:rFonts w:ascii="Arial" w:hAnsi="Arial" w:cs="Arial"/>
          <w:bCs/>
          <w:highlight w:val="yellow"/>
        </w:rPr>
        <w:t xml:space="preserve">56, 57, </w:t>
      </w:r>
      <w:r w:rsidR="00F63E1A" w:rsidRPr="00FB1010">
        <w:rPr>
          <w:rFonts w:ascii="Arial" w:hAnsi="Arial" w:cs="Arial"/>
          <w:bCs/>
          <w:highlight w:val="yellow"/>
        </w:rPr>
        <w:t>65, 66, 76</w:t>
      </w:r>
      <w:r>
        <w:rPr>
          <w:rFonts w:ascii="Arial" w:hAnsi="Arial" w:cs="Arial"/>
          <w:bCs/>
          <w:highlight w:val="yellow"/>
        </w:rPr>
        <w:t>)</w:t>
      </w:r>
      <w:r w:rsidR="00F63E1A" w:rsidRPr="00FB1010">
        <w:rPr>
          <w:rFonts w:ascii="Arial" w:hAnsi="Arial" w:cs="Arial"/>
          <w:bCs/>
          <w:highlight w:val="yellow"/>
        </w:rPr>
        <w:t xml:space="preserve">. If reporting an </w:t>
      </w:r>
      <w:r>
        <w:rPr>
          <w:rFonts w:ascii="Arial" w:hAnsi="Arial" w:cs="Arial"/>
          <w:bCs/>
          <w:highlight w:val="yellow"/>
        </w:rPr>
        <w:t>i</w:t>
      </w:r>
      <w:r w:rsidR="00F63E1A" w:rsidRPr="00FB1010">
        <w:rPr>
          <w:rFonts w:ascii="Arial" w:hAnsi="Arial" w:cs="Arial"/>
          <w:bCs/>
          <w:highlight w:val="yellow"/>
        </w:rPr>
        <w:t xml:space="preserve">tinerant principal, Field 105 (Principal Title) </w:t>
      </w:r>
      <w:r>
        <w:rPr>
          <w:rFonts w:ascii="Arial" w:hAnsi="Arial" w:cs="Arial"/>
          <w:bCs/>
          <w:highlight w:val="yellow"/>
        </w:rPr>
        <w:t>is</w:t>
      </w:r>
      <w:r w:rsidR="00F63E1A" w:rsidRPr="00FB1010">
        <w:rPr>
          <w:rFonts w:ascii="Arial" w:hAnsi="Arial" w:cs="Arial"/>
          <w:bCs/>
          <w:highlight w:val="yellow"/>
        </w:rPr>
        <w:t xml:space="preserve"> required. </w:t>
      </w:r>
      <w:r>
        <w:rPr>
          <w:rFonts w:ascii="Arial" w:hAnsi="Arial" w:cs="Arial"/>
          <w:bCs/>
          <w:highlight w:val="yellow"/>
        </w:rPr>
        <w:t>Typically, itinerant</w:t>
      </w:r>
      <w:r w:rsidR="00F63E1A" w:rsidRPr="00FB1010">
        <w:rPr>
          <w:rFonts w:ascii="Arial" w:hAnsi="Arial" w:cs="Arial"/>
          <w:bCs/>
          <w:highlight w:val="yellow"/>
        </w:rPr>
        <w:t xml:space="preserve"> staff </w:t>
      </w:r>
      <w:r>
        <w:rPr>
          <w:rFonts w:ascii="Arial" w:hAnsi="Arial" w:cs="Arial"/>
          <w:bCs/>
          <w:highlight w:val="yellow"/>
        </w:rPr>
        <w:t>are</w:t>
      </w:r>
      <w:r w:rsidR="00F63E1A" w:rsidRPr="00FB1010">
        <w:rPr>
          <w:rFonts w:ascii="Arial" w:hAnsi="Arial" w:cs="Arial"/>
          <w:bCs/>
          <w:highlight w:val="yellow"/>
        </w:rPr>
        <w:t xml:space="preserve"> teachers employed by another LEA but responsible for a course in this LEA. The instruction of these “traveling teachers” may take the form of traditional in-person classroom instruction or distance learning.  In cases of itinerant or shared teachers/staff across LEAs, data sharing agreements may be needed.  Report “N” if the staff person is employed by this LEA. Report “Y” if the staff is employed by another LEA/BOCES but is the staff person of record for a course. The receiving district where the course is being taught should report the course information in Course Instructor Assignment, Student Class Entry Exit and Staff Student Course where applicable.  </w:t>
      </w:r>
      <w:bookmarkStart w:id="552" w:name="_Hlk518288874"/>
      <w:r w:rsidR="00F63E1A" w:rsidRPr="00FB1010">
        <w:rPr>
          <w:rFonts w:ascii="Arial" w:hAnsi="Arial" w:cs="Arial"/>
          <w:bCs/>
          <w:highlight w:val="yellow"/>
        </w:rPr>
        <w:t xml:space="preserve">The employer </w:t>
      </w:r>
      <w:r>
        <w:rPr>
          <w:rFonts w:ascii="Arial" w:hAnsi="Arial" w:cs="Arial"/>
          <w:bCs/>
          <w:highlight w:val="yellow"/>
        </w:rPr>
        <w:t>must</w:t>
      </w:r>
      <w:r w:rsidR="00F63E1A" w:rsidRPr="00FB1010">
        <w:rPr>
          <w:rFonts w:ascii="Arial" w:hAnsi="Arial" w:cs="Arial"/>
          <w:bCs/>
          <w:highlight w:val="yellow"/>
        </w:rPr>
        <w:t xml:space="preserve"> report staff evaluation, attendance</w:t>
      </w:r>
      <w:r w:rsidR="009B4883">
        <w:rPr>
          <w:rFonts w:ascii="Arial" w:hAnsi="Arial" w:cs="Arial"/>
          <w:bCs/>
          <w:highlight w:val="yellow"/>
        </w:rPr>
        <w:t>,</w:t>
      </w:r>
      <w:r w:rsidR="00F63E1A" w:rsidRPr="00FB1010">
        <w:rPr>
          <w:rFonts w:ascii="Arial" w:hAnsi="Arial" w:cs="Arial"/>
          <w:bCs/>
          <w:highlight w:val="yellow"/>
        </w:rPr>
        <w:t xml:space="preserve"> </w:t>
      </w:r>
      <w:r w:rsidR="009B4883">
        <w:rPr>
          <w:rFonts w:ascii="Arial" w:hAnsi="Arial" w:cs="Arial"/>
          <w:bCs/>
          <w:highlight w:val="yellow"/>
        </w:rPr>
        <w:t xml:space="preserve">and </w:t>
      </w:r>
      <w:r w:rsidR="00F63E1A" w:rsidRPr="00FB1010">
        <w:rPr>
          <w:rFonts w:ascii="Arial" w:hAnsi="Arial" w:cs="Arial"/>
          <w:bCs/>
          <w:highlight w:val="yellow"/>
        </w:rPr>
        <w:t xml:space="preserve">tenure </w:t>
      </w:r>
      <w:r w:rsidR="009B4883">
        <w:rPr>
          <w:rFonts w:ascii="Arial" w:hAnsi="Arial" w:cs="Arial"/>
          <w:bCs/>
          <w:highlight w:val="yellow"/>
        </w:rPr>
        <w:t>data, as well as</w:t>
      </w:r>
      <w:r w:rsidR="00F63E1A" w:rsidRPr="00FB1010">
        <w:rPr>
          <w:rFonts w:ascii="Arial" w:hAnsi="Arial" w:cs="Arial"/>
          <w:bCs/>
          <w:highlight w:val="yellow"/>
        </w:rPr>
        <w:t xml:space="preserve"> course data taught at the employer location.  </w:t>
      </w:r>
    </w:p>
    <w:p w14:paraId="5D71FE9E" w14:textId="77777777" w:rsidR="00E33B2E" w:rsidRDefault="00E33B2E" w:rsidP="00E33B2E">
      <w:pPr>
        <w:spacing w:before="240"/>
        <w:rPr>
          <w:rFonts w:ascii="Arial" w:hAnsi="Arial" w:cs="Arial"/>
          <w:b/>
          <w:bCs/>
          <w:highlight w:val="yellow"/>
        </w:rPr>
      </w:pPr>
      <w:r w:rsidRPr="004D2CCE">
        <w:rPr>
          <w:rFonts w:ascii="Arial" w:hAnsi="Arial" w:cs="Arial"/>
          <w:b/>
          <w:bCs/>
          <w:highlight w:val="yellow"/>
        </w:rPr>
        <w:t xml:space="preserve">Examples of Itinerant Staff </w:t>
      </w:r>
      <w:r>
        <w:rPr>
          <w:rFonts w:ascii="Arial" w:hAnsi="Arial" w:cs="Arial"/>
          <w:b/>
          <w:bCs/>
          <w:highlight w:val="yellow"/>
        </w:rPr>
        <w:t>R</w:t>
      </w:r>
      <w:r w:rsidRPr="004D2CCE">
        <w:rPr>
          <w:rFonts w:ascii="Arial" w:hAnsi="Arial" w:cs="Arial"/>
          <w:b/>
          <w:bCs/>
          <w:highlight w:val="yellow"/>
        </w:rPr>
        <w:t>eporting</w:t>
      </w:r>
    </w:p>
    <w:tbl>
      <w:tblPr>
        <w:tblStyle w:val="TableGrid"/>
        <w:tblpPr w:leftFromText="180" w:rightFromText="180" w:vertAnchor="text" w:tblpY="111"/>
        <w:tblW w:w="5498" w:type="pct"/>
        <w:tblLook w:val="04A0" w:firstRow="1" w:lastRow="0" w:firstColumn="1" w:lastColumn="0" w:noHBand="0" w:noVBand="1"/>
        <w:tblCaption w:val="Examples of Itinerant Staff Reporting"/>
      </w:tblPr>
      <w:tblGrid>
        <w:gridCol w:w="3291"/>
        <w:gridCol w:w="505"/>
        <w:gridCol w:w="1809"/>
        <w:gridCol w:w="266"/>
        <w:gridCol w:w="2983"/>
        <w:gridCol w:w="239"/>
        <w:gridCol w:w="182"/>
        <w:gridCol w:w="195"/>
        <w:gridCol w:w="1603"/>
      </w:tblGrid>
      <w:tr w:rsidR="00E33B2E" w:rsidRPr="00FB1010" w14:paraId="01382BB7" w14:textId="77777777" w:rsidTr="00E33B2E">
        <w:trPr>
          <w:trHeight w:val="845"/>
        </w:trPr>
        <w:tc>
          <w:tcPr>
            <w:tcW w:w="2531" w:type="pct"/>
            <w:gridSpan w:val="3"/>
            <w:shd w:val="clear" w:color="auto" w:fill="D5DCE4" w:themeFill="text2" w:themeFillTint="33"/>
          </w:tcPr>
          <w:p w14:paraId="514C4089"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BOCES</w:t>
            </w:r>
          </w:p>
          <w:p w14:paraId="7554AD9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Employs Staff</w:t>
            </w:r>
          </w:p>
          <w:p w14:paraId="4C949AA7"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sz w:val="22"/>
                <w:szCs w:val="22"/>
                <w:highlight w:val="yellow"/>
              </w:rPr>
              <w:t xml:space="preserve">Teacher </w:t>
            </w:r>
            <w:r w:rsidRPr="002568EA">
              <w:rPr>
                <w:rFonts w:ascii="Arial" w:hAnsi="Arial" w:cs="Arial"/>
                <w:sz w:val="22"/>
                <w:szCs w:val="22"/>
                <w:highlight w:val="yellow"/>
                <w:u w:val="single"/>
              </w:rPr>
              <w:t xml:space="preserve">does </w:t>
            </w:r>
            <w:r w:rsidRPr="00FB1010">
              <w:rPr>
                <w:rFonts w:ascii="Arial" w:hAnsi="Arial" w:cs="Arial"/>
                <w:sz w:val="22"/>
                <w:szCs w:val="22"/>
                <w:highlight w:val="yellow"/>
                <w:u w:val="single"/>
              </w:rPr>
              <w:t xml:space="preserve">not </w:t>
            </w:r>
            <w:r w:rsidRPr="00FB1010">
              <w:rPr>
                <w:rFonts w:ascii="Arial" w:hAnsi="Arial" w:cs="Arial"/>
                <w:sz w:val="22"/>
                <w:szCs w:val="22"/>
                <w:highlight w:val="yellow"/>
              </w:rPr>
              <w:t>teach BOCES courses</w:t>
            </w:r>
          </w:p>
        </w:tc>
        <w:tc>
          <w:tcPr>
            <w:tcW w:w="120" w:type="pct"/>
            <w:vMerge w:val="restart"/>
            <w:shd w:val="clear" w:color="auto" w:fill="auto"/>
          </w:tcPr>
          <w:p w14:paraId="7BFDCB03" w14:textId="77777777" w:rsidR="00E33B2E" w:rsidRPr="00FB1010" w:rsidRDefault="00E33B2E" w:rsidP="00E33B2E">
            <w:pPr>
              <w:rPr>
                <w:rFonts w:ascii="Arial" w:hAnsi="Arial" w:cs="Arial"/>
                <w:b/>
                <w:sz w:val="22"/>
                <w:szCs w:val="22"/>
                <w:highlight w:val="yellow"/>
                <w:u w:val="single"/>
              </w:rPr>
            </w:pPr>
          </w:p>
        </w:tc>
        <w:tc>
          <w:tcPr>
            <w:tcW w:w="2349" w:type="pct"/>
            <w:gridSpan w:val="5"/>
            <w:shd w:val="clear" w:color="auto" w:fill="D5DCE4" w:themeFill="text2" w:themeFillTint="33"/>
          </w:tcPr>
          <w:p w14:paraId="526223D5"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 xml:space="preserve">District </w:t>
            </w:r>
          </w:p>
          <w:p w14:paraId="1A05720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Does not Employ Staff</w:t>
            </w:r>
          </w:p>
          <w:p w14:paraId="5DF4539A"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 xml:space="preserve">BOCES Teacher </w:t>
            </w:r>
            <w:r w:rsidRPr="00FB1010">
              <w:rPr>
                <w:rFonts w:ascii="Arial" w:hAnsi="Arial" w:cs="Arial"/>
                <w:sz w:val="22"/>
                <w:szCs w:val="22"/>
                <w:highlight w:val="yellow"/>
                <w:u w:val="single"/>
              </w:rPr>
              <w:t>does</w:t>
            </w:r>
            <w:r w:rsidRPr="00FB1010">
              <w:rPr>
                <w:rFonts w:ascii="Arial" w:hAnsi="Arial" w:cs="Arial"/>
                <w:sz w:val="22"/>
                <w:szCs w:val="22"/>
                <w:highlight w:val="yellow"/>
              </w:rPr>
              <w:t xml:space="preserve"> teach courses in this district</w:t>
            </w:r>
          </w:p>
        </w:tc>
      </w:tr>
      <w:tr w:rsidR="00E33B2E" w:rsidRPr="00FB1010" w14:paraId="5C10C4CE" w14:textId="77777777" w:rsidTr="00E33B2E">
        <w:tc>
          <w:tcPr>
            <w:tcW w:w="1486" w:type="pct"/>
          </w:tcPr>
          <w:p w14:paraId="62F1CD1E"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(complete)</w:t>
            </w:r>
          </w:p>
        </w:tc>
        <w:tc>
          <w:tcPr>
            <w:tcW w:w="228" w:type="pct"/>
          </w:tcPr>
          <w:p w14:paraId="7156D63B"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2B65950A"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N</w:t>
            </w:r>
          </w:p>
        </w:tc>
        <w:tc>
          <w:tcPr>
            <w:tcW w:w="120" w:type="pct"/>
            <w:vMerge/>
            <w:shd w:val="clear" w:color="auto" w:fill="auto"/>
          </w:tcPr>
          <w:p w14:paraId="731360FE" w14:textId="77777777" w:rsidR="00E33B2E" w:rsidRPr="00FB1010" w:rsidRDefault="00E33B2E" w:rsidP="00E33B2E">
            <w:pPr>
              <w:rPr>
                <w:rFonts w:ascii="Arial" w:hAnsi="Arial" w:cs="Arial"/>
                <w:sz w:val="22"/>
                <w:szCs w:val="22"/>
                <w:highlight w:val="yellow"/>
              </w:rPr>
            </w:pPr>
          </w:p>
        </w:tc>
        <w:tc>
          <w:tcPr>
            <w:tcW w:w="1455" w:type="pct"/>
            <w:gridSpan w:val="2"/>
          </w:tcPr>
          <w:p w14:paraId="497CF19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(fewer fields)</w:t>
            </w:r>
          </w:p>
        </w:tc>
        <w:tc>
          <w:tcPr>
            <w:tcW w:w="170" w:type="pct"/>
            <w:gridSpan w:val="2"/>
          </w:tcPr>
          <w:p w14:paraId="594D683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724" w:type="pct"/>
          </w:tcPr>
          <w:p w14:paraId="09A362C5"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Y</w:t>
            </w:r>
          </w:p>
        </w:tc>
      </w:tr>
      <w:tr w:rsidR="00E33B2E" w:rsidRPr="00FB1010" w14:paraId="259418A1" w14:textId="77777777" w:rsidTr="00E33B2E">
        <w:tc>
          <w:tcPr>
            <w:tcW w:w="1486" w:type="pct"/>
          </w:tcPr>
          <w:p w14:paraId="0A5AF73E"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228" w:type="pct"/>
          </w:tcPr>
          <w:p w14:paraId="5ECBC84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4ACF6C4A"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127A2F92" w14:textId="77777777" w:rsidR="00E33B2E" w:rsidRPr="00FB1010" w:rsidRDefault="00E33B2E" w:rsidP="00E33B2E">
            <w:pPr>
              <w:rPr>
                <w:rFonts w:ascii="Arial" w:hAnsi="Arial" w:cs="Arial"/>
                <w:sz w:val="22"/>
                <w:szCs w:val="22"/>
                <w:highlight w:val="yellow"/>
              </w:rPr>
            </w:pPr>
          </w:p>
        </w:tc>
        <w:tc>
          <w:tcPr>
            <w:tcW w:w="1455" w:type="pct"/>
            <w:gridSpan w:val="2"/>
          </w:tcPr>
          <w:p w14:paraId="747FC1F6"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170" w:type="pct"/>
            <w:gridSpan w:val="2"/>
          </w:tcPr>
          <w:p w14:paraId="6440F6F9" w14:textId="77777777" w:rsidR="00E33B2E" w:rsidRPr="00FB1010" w:rsidRDefault="00E33B2E" w:rsidP="00E33B2E">
            <w:pPr>
              <w:jc w:val="center"/>
              <w:rPr>
                <w:rFonts w:ascii="Arial" w:hAnsi="Arial" w:cs="Arial"/>
                <w:sz w:val="22"/>
                <w:szCs w:val="22"/>
                <w:highlight w:val="yellow"/>
              </w:rPr>
            </w:pPr>
          </w:p>
        </w:tc>
        <w:tc>
          <w:tcPr>
            <w:tcW w:w="724" w:type="pct"/>
          </w:tcPr>
          <w:p w14:paraId="2B4F8AFF" w14:textId="77777777" w:rsidR="00E33B2E" w:rsidRPr="00FB1010" w:rsidRDefault="00E33B2E" w:rsidP="00E33B2E">
            <w:pPr>
              <w:jc w:val="center"/>
              <w:rPr>
                <w:rFonts w:ascii="Arial" w:hAnsi="Arial" w:cs="Arial"/>
                <w:sz w:val="22"/>
                <w:szCs w:val="22"/>
                <w:highlight w:val="yellow"/>
              </w:rPr>
            </w:pPr>
          </w:p>
        </w:tc>
      </w:tr>
      <w:tr w:rsidR="00E33B2E" w:rsidRPr="00FB1010" w14:paraId="06542CCB" w14:textId="77777777" w:rsidTr="00E33B2E">
        <w:tc>
          <w:tcPr>
            <w:tcW w:w="1486" w:type="pct"/>
          </w:tcPr>
          <w:p w14:paraId="3D81909C"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228" w:type="pct"/>
          </w:tcPr>
          <w:p w14:paraId="2E958C6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3A377207"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7C1E5BFE" w14:textId="77777777" w:rsidR="00E33B2E" w:rsidRPr="00FB1010" w:rsidRDefault="00E33B2E" w:rsidP="00E33B2E">
            <w:pPr>
              <w:rPr>
                <w:rFonts w:ascii="Arial" w:hAnsi="Arial" w:cs="Arial"/>
                <w:sz w:val="22"/>
                <w:szCs w:val="22"/>
                <w:highlight w:val="yellow"/>
              </w:rPr>
            </w:pPr>
          </w:p>
        </w:tc>
        <w:tc>
          <w:tcPr>
            <w:tcW w:w="1455" w:type="pct"/>
            <w:gridSpan w:val="2"/>
          </w:tcPr>
          <w:p w14:paraId="33BC1D3B"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170" w:type="pct"/>
            <w:gridSpan w:val="2"/>
          </w:tcPr>
          <w:p w14:paraId="52BA20F2" w14:textId="77777777" w:rsidR="00E33B2E" w:rsidRPr="00FB1010" w:rsidRDefault="00E33B2E" w:rsidP="00E33B2E">
            <w:pPr>
              <w:jc w:val="center"/>
              <w:rPr>
                <w:rFonts w:ascii="Arial" w:hAnsi="Arial" w:cs="Arial"/>
                <w:sz w:val="22"/>
                <w:szCs w:val="22"/>
                <w:highlight w:val="yellow"/>
              </w:rPr>
            </w:pPr>
          </w:p>
        </w:tc>
        <w:tc>
          <w:tcPr>
            <w:tcW w:w="724" w:type="pct"/>
          </w:tcPr>
          <w:p w14:paraId="498ECCD0" w14:textId="77777777" w:rsidR="00E33B2E" w:rsidRPr="00FB1010" w:rsidRDefault="00E33B2E" w:rsidP="00E33B2E">
            <w:pPr>
              <w:jc w:val="center"/>
              <w:rPr>
                <w:rFonts w:ascii="Arial" w:hAnsi="Arial" w:cs="Arial"/>
                <w:sz w:val="22"/>
                <w:szCs w:val="22"/>
                <w:highlight w:val="yellow"/>
              </w:rPr>
            </w:pPr>
          </w:p>
        </w:tc>
      </w:tr>
      <w:tr w:rsidR="00E33B2E" w:rsidRPr="00FB1010" w14:paraId="11540DA0" w14:textId="77777777" w:rsidTr="00E33B2E">
        <w:tc>
          <w:tcPr>
            <w:tcW w:w="1486" w:type="pct"/>
          </w:tcPr>
          <w:p w14:paraId="66472A6E"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Attendance</w:t>
            </w:r>
          </w:p>
        </w:tc>
        <w:tc>
          <w:tcPr>
            <w:tcW w:w="228" w:type="pct"/>
          </w:tcPr>
          <w:p w14:paraId="5333B12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011EF970"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1C53E4E1" w14:textId="77777777" w:rsidR="00E33B2E" w:rsidRPr="00FB1010" w:rsidRDefault="00E33B2E" w:rsidP="00E33B2E">
            <w:pPr>
              <w:rPr>
                <w:rFonts w:ascii="Arial" w:hAnsi="Arial" w:cs="Arial"/>
                <w:sz w:val="22"/>
                <w:szCs w:val="22"/>
                <w:highlight w:val="yellow"/>
              </w:rPr>
            </w:pPr>
          </w:p>
        </w:tc>
        <w:tc>
          <w:tcPr>
            <w:tcW w:w="1455" w:type="pct"/>
            <w:gridSpan w:val="2"/>
          </w:tcPr>
          <w:p w14:paraId="59803F24"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Attendance</w:t>
            </w:r>
          </w:p>
        </w:tc>
        <w:tc>
          <w:tcPr>
            <w:tcW w:w="170" w:type="pct"/>
            <w:gridSpan w:val="2"/>
          </w:tcPr>
          <w:p w14:paraId="28031E49" w14:textId="77777777" w:rsidR="00E33B2E" w:rsidRPr="00FB1010" w:rsidRDefault="00E33B2E" w:rsidP="00E33B2E">
            <w:pPr>
              <w:jc w:val="center"/>
              <w:rPr>
                <w:rFonts w:ascii="Arial" w:hAnsi="Arial" w:cs="Arial"/>
                <w:sz w:val="22"/>
                <w:szCs w:val="22"/>
                <w:highlight w:val="yellow"/>
              </w:rPr>
            </w:pPr>
          </w:p>
        </w:tc>
        <w:tc>
          <w:tcPr>
            <w:tcW w:w="724" w:type="pct"/>
          </w:tcPr>
          <w:p w14:paraId="1AAD9C5B" w14:textId="77777777" w:rsidR="00E33B2E" w:rsidRPr="00FB1010" w:rsidRDefault="00E33B2E" w:rsidP="00E33B2E">
            <w:pPr>
              <w:jc w:val="center"/>
              <w:rPr>
                <w:rFonts w:ascii="Arial" w:hAnsi="Arial" w:cs="Arial"/>
                <w:sz w:val="22"/>
                <w:szCs w:val="22"/>
                <w:highlight w:val="yellow"/>
              </w:rPr>
            </w:pPr>
          </w:p>
        </w:tc>
      </w:tr>
      <w:tr w:rsidR="00E33B2E" w:rsidRPr="00FB1010" w14:paraId="445CAE89" w14:textId="77777777" w:rsidTr="00E33B2E">
        <w:tc>
          <w:tcPr>
            <w:tcW w:w="1486" w:type="pct"/>
          </w:tcPr>
          <w:p w14:paraId="609B804D"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Course Instructor Assignment</w:t>
            </w:r>
          </w:p>
        </w:tc>
        <w:tc>
          <w:tcPr>
            <w:tcW w:w="228" w:type="pct"/>
          </w:tcPr>
          <w:p w14:paraId="4895E742" w14:textId="77777777" w:rsidR="00E33B2E" w:rsidRPr="00FB1010" w:rsidRDefault="00E33B2E" w:rsidP="00E33B2E">
            <w:pPr>
              <w:jc w:val="center"/>
              <w:rPr>
                <w:rFonts w:ascii="Arial" w:hAnsi="Arial" w:cs="Arial"/>
                <w:sz w:val="22"/>
                <w:szCs w:val="22"/>
                <w:highlight w:val="yellow"/>
              </w:rPr>
            </w:pPr>
          </w:p>
        </w:tc>
        <w:tc>
          <w:tcPr>
            <w:tcW w:w="817" w:type="pct"/>
            <w:shd w:val="clear" w:color="auto" w:fill="auto"/>
          </w:tcPr>
          <w:p w14:paraId="39D5AE49"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558C0228" w14:textId="77777777" w:rsidR="00E33B2E" w:rsidRPr="00FB1010" w:rsidRDefault="00E33B2E" w:rsidP="00E33B2E">
            <w:pPr>
              <w:rPr>
                <w:rFonts w:ascii="Arial" w:hAnsi="Arial" w:cs="Arial"/>
                <w:sz w:val="22"/>
                <w:szCs w:val="22"/>
                <w:highlight w:val="yellow"/>
              </w:rPr>
            </w:pPr>
          </w:p>
        </w:tc>
        <w:tc>
          <w:tcPr>
            <w:tcW w:w="1455" w:type="pct"/>
            <w:gridSpan w:val="2"/>
          </w:tcPr>
          <w:p w14:paraId="773B97FD"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Course Instructor Assignment</w:t>
            </w:r>
          </w:p>
        </w:tc>
        <w:tc>
          <w:tcPr>
            <w:tcW w:w="170" w:type="pct"/>
            <w:gridSpan w:val="2"/>
          </w:tcPr>
          <w:p w14:paraId="4442AE7C"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724" w:type="pct"/>
          </w:tcPr>
          <w:p w14:paraId="4D2CA256" w14:textId="77777777" w:rsidR="00E33B2E" w:rsidRPr="00FB1010" w:rsidRDefault="00E33B2E" w:rsidP="00E33B2E">
            <w:pPr>
              <w:jc w:val="center"/>
              <w:rPr>
                <w:rFonts w:ascii="Arial" w:hAnsi="Arial" w:cs="Arial"/>
                <w:sz w:val="22"/>
                <w:szCs w:val="22"/>
                <w:highlight w:val="yellow"/>
              </w:rPr>
            </w:pPr>
          </w:p>
        </w:tc>
      </w:tr>
      <w:tr w:rsidR="00E33B2E" w:rsidRPr="00FB1010" w14:paraId="66A1775A" w14:textId="77777777" w:rsidTr="00E33B2E">
        <w:tc>
          <w:tcPr>
            <w:tcW w:w="1486" w:type="pct"/>
            <w:tcBorders>
              <w:bottom w:val="single" w:sz="4" w:space="0" w:color="auto"/>
            </w:tcBorders>
          </w:tcPr>
          <w:p w14:paraId="32A089D3"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Student Class Entry Exit</w:t>
            </w:r>
          </w:p>
        </w:tc>
        <w:tc>
          <w:tcPr>
            <w:tcW w:w="228" w:type="pct"/>
            <w:tcBorders>
              <w:bottom w:val="single" w:sz="4" w:space="0" w:color="auto"/>
            </w:tcBorders>
          </w:tcPr>
          <w:p w14:paraId="53D42524" w14:textId="77777777" w:rsidR="00E33B2E" w:rsidRPr="00FB1010" w:rsidRDefault="00E33B2E" w:rsidP="00E33B2E">
            <w:pPr>
              <w:jc w:val="center"/>
              <w:rPr>
                <w:rFonts w:ascii="Arial" w:hAnsi="Arial" w:cs="Arial"/>
                <w:sz w:val="22"/>
                <w:szCs w:val="22"/>
                <w:highlight w:val="yellow"/>
              </w:rPr>
            </w:pPr>
          </w:p>
        </w:tc>
        <w:tc>
          <w:tcPr>
            <w:tcW w:w="817" w:type="pct"/>
            <w:tcBorders>
              <w:bottom w:val="single" w:sz="4" w:space="0" w:color="auto"/>
            </w:tcBorders>
            <w:shd w:val="clear" w:color="auto" w:fill="auto"/>
          </w:tcPr>
          <w:p w14:paraId="0CA1A67B"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307C6C57" w14:textId="77777777" w:rsidR="00E33B2E" w:rsidRPr="00FB1010" w:rsidRDefault="00E33B2E" w:rsidP="00E33B2E">
            <w:pPr>
              <w:rPr>
                <w:rFonts w:ascii="Arial" w:hAnsi="Arial" w:cs="Arial"/>
                <w:sz w:val="22"/>
                <w:szCs w:val="22"/>
                <w:highlight w:val="yellow"/>
              </w:rPr>
            </w:pPr>
          </w:p>
        </w:tc>
        <w:tc>
          <w:tcPr>
            <w:tcW w:w="1455" w:type="pct"/>
            <w:gridSpan w:val="2"/>
            <w:tcBorders>
              <w:bottom w:val="single" w:sz="4" w:space="0" w:color="auto"/>
            </w:tcBorders>
          </w:tcPr>
          <w:p w14:paraId="30550D2A"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Student Class Entry Exit</w:t>
            </w:r>
          </w:p>
        </w:tc>
        <w:tc>
          <w:tcPr>
            <w:tcW w:w="170" w:type="pct"/>
            <w:gridSpan w:val="2"/>
            <w:tcBorders>
              <w:bottom w:val="single" w:sz="4" w:space="0" w:color="auto"/>
            </w:tcBorders>
          </w:tcPr>
          <w:p w14:paraId="49E6C9A4"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724" w:type="pct"/>
            <w:tcBorders>
              <w:bottom w:val="single" w:sz="4" w:space="0" w:color="auto"/>
            </w:tcBorders>
          </w:tcPr>
          <w:p w14:paraId="35D27A10" w14:textId="77777777" w:rsidR="00E33B2E" w:rsidRPr="00FB1010" w:rsidRDefault="00E33B2E" w:rsidP="00E33B2E">
            <w:pPr>
              <w:jc w:val="center"/>
              <w:rPr>
                <w:rFonts w:ascii="Arial" w:hAnsi="Arial" w:cs="Arial"/>
                <w:sz w:val="22"/>
                <w:szCs w:val="22"/>
                <w:highlight w:val="yellow"/>
              </w:rPr>
            </w:pPr>
          </w:p>
        </w:tc>
      </w:tr>
      <w:tr w:rsidR="00E33B2E" w:rsidRPr="00FB1010" w14:paraId="4B295AFC" w14:textId="77777777" w:rsidTr="00E33B2E">
        <w:tc>
          <w:tcPr>
            <w:tcW w:w="1486" w:type="pct"/>
            <w:tcBorders>
              <w:bottom w:val="single" w:sz="4" w:space="0" w:color="auto"/>
            </w:tcBorders>
          </w:tcPr>
          <w:p w14:paraId="5B6C92BB"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Student Course (TSDL)</w:t>
            </w:r>
          </w:p>
        </w:tc>
        <w:tc>
          <w:tcPr>
            <w:tcW w:w="228" w:type="pct"/>
            <w:tcBorders>
              <w:bottom w:val="single" w:sz="4" w:space="0" w:color="auto"/>
            </w:tcBorders>
          </w:tcPr>
          <w:p w14:paraId="6F46045F" w14:textId="77777777" w:rsidR="00E33B2E" w:rsidRPr="00FB1010" w:rsidRDefault="00E33B2E" w:rsidP="00E33B2E">
            <w:pPr>
              <w:jc w:val="center"/>
              <w:rPr>
                <w:rFonts w:ascii="Arial" w:hAnsi="Arial" w:cs="Arial"/>
                <w:sz w:val="22"/>
                <w:szCs w:val="22"/>
                <w:highlight w:val="yellow"/>
              </w:rPr>
            </w:pPr>
          </w:p>
        </w:tc>
        <w:tc>
          <w:tcPr>
            <w:tcW w:w="817" w:type="pct"/>
            <w:tcBorders>
              <w:bottom w:val="single" w:sz="4" w:space="0" w:color="auto"/>
            </w:tcBorders>
            <w:shd w:val="clear" w:color="auto" w:fill="auto"/>
          </w:tcPr>
          <w:p w14:paraId="6C2294B0"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05AF1E99" w14:textId="77777777" w:rsidR="00E33B2E" w:rsidRPr="00FB1010" w:rsidRDefault="00E33B2E" w:rsidP="00E33B2E">
            <w:pPr>
              <w:rPr>
                <w:rFonts w:ascii="Arial" w:hAnsi="Arial" w:cs="Arial"/>
                <w:sz w:val="22"/>
                <w:szCs w:val="22"/>
                <w:highlight w:val="yellow"/>
              </w:rPr>
            </w:pPr>
          </w:p>
        </w:tc>
        <w:tc>
          <w:tcPr>
            <w:tcW w:w="1455" w:type="pct"/>
            <w:gridSpan w:val="2"/>
            <w:tcBorders>
              <w:bottom w:val="single" w:sz="4" w:space="0" w:color="auto"/>
            </w:tcBorders>
          </w:tcPr>
          <w:p w14:paraId="2A359466"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Student Course (TSDL)</w:t>
            </w:r>
          </w:p>
        </w:tc>
        <w:tc>
          <w:tcPr>
            <w:tcW w:w="170" w:type="pct"/>
            <w:gridSpan w:val="2"/>
            <w:tcBorders>
              <w:bottom w:val="single" w:sz="4" w:space="0" w:color="auto"/>
            </w:tcBorders>
          </w:tcPr>
          <w:p w14:paraId="648AC519"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724" w:type="pct"/>
            <w:tcBorders>
              <w:bottom w:val="single" w:sz="4" w:space="0" w:color="auto"/>
            </w:tcBorders>
          </w:tcPr>
          <w:p w14:paraId="3AB84B31"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w:t>
            </w:r>
          </w:p>
        </w:tc>
      </w:tr>
      <w:tr w:rsidR="00E33B2E" w:rsidRPr="00FB1010" w14:paraId="23289A71" w14:textId="77777777" w:rsidTr="00E33B2E">
        <w:trPr>
          <w:trHeight w:val="773"/>
        </w:trPr>
        <w:tc>
          <w:tcPr>
            <w:tcW w:w="2531" w:type="pct"/>
            <w:gridSpan w:val="3"/>
            <w:tcBorders>
              <w:top w:val="single" w:sz="4" w:space="0" w:color="auto"/>
            </w:tcBorders>
            <w:shd w:val="clear" w:color="auto" w:fill="D5DCE4" w:themeFill="text2" w:themeFillTint="33"/>
          </w:tcPr>
          <w:p w14:paraId="0C945AA1"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sz w:val="22"/>
                <w:szCs w:val="22"/>
                <w:highlight w:val="yellow"/>
              </w:rPr>
              <w:br w:type="page"/>
            </w:r>
            <w:r w:rsidRPr="00FB1010">
              <w:rPr>
                <w:rFonts w:ascii="Arial" w:hAnsi="Arial" w:cs="Arial"/>
                <w:b/>
                <w:sz w:val="22"/>
                <w:szCs w:val="22"/>
                <w:highlight w:val="yellow"/>
                <w:u w:val="single"/>
              </w:rPr>
              <w:t>District A or BOCES</w:t>
            </w:r>
          </w:p>
          <w:p w14:paraId="3265873D"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Employs Staff</w:t>
            </w:r>
          </w:p>
          <w:p w14:paraId="7C020433" w14:textId="77777777" w:rsidR="00E33B2E" w:rsidRPr="00FB1010" w:rsidRDefault="00E33B2E" w:rsidP="00E33B2E">
            <w:pPr>
              <w:jc w:val="center"/>
              <w:rPr>
                <w:rFonts w:ascii="Arial" w:hAnsi="Arial" w:cs="Arial"/>
                <w:sz w:val="22"/>
                <w:szCs w:val="22"/>
                <w:highlight w:val="yellow"/>
                <w:u w:val="single"/>
              </w:rPr>
            </w:pPr>
            <w:r w:rsidRPr="00FB1010">
              <w:rPr>
                <w:rFonts w:ascii="Arial" w:hAnsi="Arial" w:cs="Arial"/>
                <w:sz w:val="22"/>
                <w:szCs w:val="22"/>
                <w:highlight w:val="yellow"/>
              </w:rPr>
              <w:t xml:space="preserve">Teacher </w:t>
            </w:r>
            <w:r w:rsidRPr="00FB1010">
              <w:rPr>
                <w:rFonts w:ascii="Arial" w:hAnsi="Arial" w:cs="Arial"/>
                <w:sz w:val="22"/>
                <w:szCs w:val="22"/>
                <w:highlight w:val="yellow"/>
                <w:u w:val="single"/>
              </w:rPr>
              <w:t>does</w:t>
            </w:r>
            <w:r w:rsidRPr="00FB1010">
              <w:rPr>
                <w:rFonts w:ascii="Arial" w:hAnsi="Arial" w:cs="Arial"/>
                <w:sz w:val="22"/>
                <w:szCs w:val="22"/>
                <w:highlight w:val="yellow"/>
              </w:rPr>
              <w:t xml:space="preserve"> teach courses in this location</w:t>
            </w:r>
          </w:p>
        </w:tc>
        <w:tc>
          <w:tcPr>
            <w:tcW w:w="120" w:type="pct"/>
            <w:vMerge w:val="restart"/>
            <w:shd w:val="clear" w:color="auto" w:fill="auto"/>
          </w:tcPr>
          <w:p w14:paraId="74681EF2" w14:textId="77777777" w:rsidR="00E33B2E" w:rsidRPr="00FB1010" w:rsidRDefault="00E33B2E" w:rsidP="00E33B2E">
            <w:pPr>
              <w:jc w:val="center"/>
              <w:rPr>
                <w:rFonts w:ascii="Arial" w:hAnsi="Arial" w:cs="Arial"/>
                <w:b/>
                <w:sz w:val="22"/>
                <w:szCs w:val="22"/>
                <w:highlight w:val="yellow"/>
                <w:u w:val="single"/>
              </w:rPr>
            </w:pPr>
          </w:p>
        </w:tc>
        <w:tc>
          <w:tcPr>
            <w:tcW w:w="2349" w:type="pct"/>
            <w:gridSpan w:val="5"/>
            <w:tcBorders>
              <w:top w:val="single" w:sz="4" w:space="0" w:color="auto"/>
            </w:tcBorders>
            <w:shd w:val="clear" w:color="auto" w:fill="D5DCE4" w:themeFill="text2" w:themeFillTint="33"/>
          </w:tcPr>
          <w:p w14:paraId="59782505"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 xml:space="preserve">District B </w:t>
            </w:r>
          </w:p>
          <w:p w14:paraId="71311B7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Does not Employ Staff</w:t>
            </w:r>
          </w:p>
          <w:p w14:paraId="03F683BD"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 xml:space="preserve">District A or BOCES teacher </w:t>
            </w:r>
            <w:r w:rsidRPr="00FB1010">
              <w:rPr>
                <w:rFonts w:ascii="Arial" w:hAnsi="Arial" w:cs="Arial"/>
                <w:sz w:val="22"/>
                <w:szCs w:val="22"/>
                <w:highlight w:val="yellow"/>
                <w:u w:val="single"/>
              </w:rPr>
              <w:t>does</w:t>
            </w:r>
            <w:r w:rsidRPr="00FB1010">
              <w:rPr>
                <w:rFonts w:ascii="Arial" w:hAnsi="Arial" w:cs="Arial"/>
                <w:sz w:val="22"/>
                <w:szCs w:val="22"/>
                <w:highlight w:val="yellow"/>
              </w:rPr>
              <w:t xml:space="preserve"> teach courses in District B as well</w:t>
            </w:r>
          </w:p>
        </w:tc>
      </w:tr>
      <w:tr w:rsidR="00E33B2E" w:rsidRPr="00FB1010" w14:paraId="43921EEB" w14:textId="77777777" w:rsidTr="00E33B2E">
        <w:tc>
          <w:tcPr>
            <w:tcW w:w="1486" w:type="pct"/>
          </w:tcPr>
          <w:p w14:paraId="67B99E0A"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(complete)</w:t>
            </w:r>
          </w:p>
        </w:tc>
        <w:tc>
          <w:tcPr>
            <w:tcW w:w="228" w:type="pct"/>
          </w:tcPr>
          <w:p w14:paraId="56F0E04A"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71D95DFB"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N</w:t>
            </w:r>
          </w:p>
        </w:tc>
        <w:tc>
          <w:tcPr>
            <w:tcW w:w="120" w:type="pct"/>
            <w:vMerge/>
            <w:shd w:val="clear" w:color="auto" w:fill="auto"/>
          </w:tcPr>
          <w:p w14:paraId="3AF763FD" w14:textId="77777777" w:rsidR="00E33B2E" w:rsidRPr="00FB1010" w:rsidRDefault="00E33B2E" w:rsidP="00E33B2E">
            <w:pPr>
              <w:rPr>
                <w:rFonts w:ascii="Arial" w:hAnsi="Arial" w:cs="Arial"/>
                <w:sz w:val="22"/>
                <w:szCs w:val="22"/>
                <w:highlight w:val="yellow"/>
              </w:rPr>
            </w:pPr>
          </w:p>
        </w:tc>
        <w:tc>
          <w:tcPr>
            <w:tcW w:w="1347" w:type="pct"/>
          </w:tcPr>
          <w:p w14:paraId="3FC3B9DA"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(fewer fields)</w:t>
            </w:r>
          </w:p>
        </w:tc>
        <w:tc>
          <w:tcPr>
            <w:tcW w:w="190" w:type="pct"/>
            <w:gridSpan w:val="2"/>
          </w:tcPr>
          <w:p w14:paraId="52BDAAF9"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5154F6E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Y</w:t>
            </w:r>
          </w:p>
        </w:tc>
      </w:tr>
      <w:tr w:rsidR="00E33B2E" w:rsidRPr="00FB1010" w14:paraId="07B318AB" w14:textId="77777777" w:rsidTr="00E33B2E">
        <w:tc>
          <w:tcPr>
            <w:tcW w:w="1486" w:type="pct"/>
          </w:tcPr>
          <w:p w14:paraId="57B8ED05"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228" w:type="pct"/>
          </w:tcPr>
          <w:p w14:paraId="6C69B5E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2E734325"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16E3A428" w14:textId="77777777" w:rsidR="00E33B2E" w:rsidRPr="00FB1010" w:rsidRDefault="00E33B2E" w:rsidP="00E33B2E">
            <w:pPr>
              <w:rPr>
                <w:rFonts w:ascii="Arial" w:hAnsi="Arial" w:cs="Arial"/>
                <w:sz w:val="22"/>
                <w:szCs w:val="22"/>
                <w:highlight w:val="yellow"/>
              </w:rPr>
            </w:pPr>
          </w:p>
        </w:tc>
        <w:tc>
          <w:tcPr>
            <w:tcW w:w="1347" w:type="pct"/>
          </w:tcPr>
          <w:p w14:paraId="361D517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190" w:type="pct"/>
            <w:gridSpan w:val="2"/>
          </w:tcPr>
          <w:p w14:paraId="1DCB589D" w14:textId="77777777" w:rsidR="00E33B2E" w:rsidRPr="00FB1010" w:rsidRDefault="00E33B2E" w:rsidP="00E33B2E">
            <w:pPr>
              <w:jc w:val="center"/>
              <w:rPr>
                <w:rFonts w:ascii="Arial" w:hAnsi="Arial" w:cs="Arial"/>
                <w:sz w:val="22"/>
                <w:szCs w:val="22"/>
                <w:highlight w:val="yellow"/>
              </w:rPr>
            </w:pPr>
          </w:p>
        </w:tc>
        <w:tc>
          <w:tcPr>
            <w:tcW w:w="812" w:type="pct"/>
            <w:gridSpan w:val="2"/>
          </w:tcPr>
          <w:p w14:paraId="1D1347B8" w14:textId="77777777" w:rsidR="00E33B2E" w:rsidRPr="00FB1010" w:rsidRDefault="00E33B2E" w:rsidP="00E33B2E">
            <w:pPr>
              <w:jc w:val="center"/>
              <w:rPr>
                <w:rFonts w:ascii="Arial" w:hAnsi="Arial" w:cs="Arial"/>
                <w:sz w:val="22"/>
                <w:szCs w:val="22"/>
                <w:highlight w:val="yellow"/>
              </w:rPr>
            </w:pPr>
          </w:p>
        </w:tc>
      </w:tr>
      <w:tr w:rsidR="00E33B2E" w:rsidRPr="00FB1010" w14:paraId="6F308C62" w14:textId="77777777" w:rsidTr="00E33B2E">
        <w:tc>
          <w:tcPr>
            <w:tcW w:w="1486" w:type="pct"/>
          </w:tcPr>
          <w:p w14:paraId="7CC5FBC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228" w:type="pct"/>
          </w:tcPr>
          <w:p w14:paraId="5259398A"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44015626"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0252C2AE" w14:textId="77777777" w:rsidR="00E33B2E" w:rsidRPr="00FB1010" w:rsidRDefault="00E33B2E" w:rsidP="00E33B2E">
            <w:pPr>
              <w:rPr>
                <w:rFonts w:ascii="Arial" w:hAnsi="Arial" w:cs="Arial"/>
                <w:sz w:val="22"/>
                <w:szCs w:val="22"/>
                <w:highlight w:val="yellow"/>
              </w:rPr>
            </w:pPr>
          </w:p>
        </w:tc>
        <w:tc>
          <w:tcPr>
            <w:tcW w:w="1347" w:type="pct"/>
          </w:tcPr>
          <w:p w14:paraId="3C033CA4"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190" w:type="pct"/>
            <w:gridSpan w:val="2"/>
          </w:tcPr>
          <w:p w14:paraId="633A3898" w14:textId="77777777" w:rsidR="00E33B2E" w:rsidRPr="00FB1010" w:rsidRDefault="00E33B2E" w:rsidP="00E33B2E">
            <w:pPr>
              <w:jc w:val="center"/>
              <w:rPr>
                <w:rFonts w:ascii="Arial" w:hAnsi="Arial" w:cs="Arial"/>
                <w:sz w:val="22"/>
                <w:szCs w:val="22"/>
                <w:highlight w:val="yellow"/>
              </w:rPr>
            </w:pPr>
          </w:p>
        </w:tc>
        <w:tc>
          <w:tcPr>
            <w:tcW w:w="812" w:type="pct"/>
            <w:gridSpan w:val="2"/>
          </w:tcPr>
          <w:p w14:paraId="4B9A07F8" w14:textId="77777777" w:rsidR="00E33B2E" w:rsidRPr="00FB1010" w:rsidRDefault="00E33B2E" w:rsidP="00E33B2E">
            <w:pPr>
              <w:jc w:val="center"/>
              <w:rPr>
                <w:rFonts w:ascii="Arial" w:hAnsi="Arial" w:cs="Arial"/>
                <w:sz w:val="22"/>
                <w:szCs w:val="22"/>
                <w:highlight w:val="yellow"/>
              </w:rPr>
            </w:pPr>
          </w:p>
        </w:tc>
      </w:tr>
      <w:tr w:rsidR="00E33B2E" w:rsidRPr="00FB1010" w14:paraId="39EECB9B" w14:textId="77777777" w:rsidTr="00E33B2E">
        <w:tc>
          <w:tcPr>
            <w:tcW w:w="1486" w:type="pct"/>
          </w:tcPr>
          <w:p w14:paraId="34867CE5"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Attendance</w:t>
            </w:r>
          </w:p>
        </w:tc>
        <w:tc>
          <w:tcPr>
            <w:tcW w:w="228" w:type="pct"/>
          </w:tcPr>
          <w:p w14:paraId="2672293F"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04A51761"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4C7E8E46" w14:textId="77777777" w:rsidR="00E33B2E" w:rsidRPr="00FB1010" w:rsidRDefault="00E33B2E" w:rsidP="00E33B2E">
            <w:pPr>
              <w:rPr>
                <w:rFonts w:ascii="Arial" w:hAnsi="Arial" w:cs="Arial"/>
                <w:sz w:val="22"/>
                <w:szCs w:val="22"/>
                <w:highlight w:val="yellow"/>
              </w:rPr>
            </w:pPr>
          </w:p>
        </w:tc>
        <w:tc>
          <w:tcPr>
            <w:tcW w:w="1347" w:type="pct"/>
          </w:tcPr>
          <w:p w14:paraId="2E24E973"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Attendance</w:t>
            </w:r>
          </w:p>
        </w:tc>
        <w:tc>
          <w:tcPr>
            <w:tcW w:w="190" w:type="pct"/>
            <w:gridSpan w:val="2"/>
          </w:tcPr>
          <w:p w14:paraId="591CA855" w14:textId="77777777" w:rsidR="00E33B2E" w:rsidRPr="00FB1010" w:rsidRDefault="00E33B2E" w:rsidP="00E33B2E">
            <w:pPr>
              <w:jc w:val="center"/>
              <w:rPr>
                <w:rFonts w:ascii="Arial" w:hAnsi="Arial" w:cs="Arial"/>
                <w:sz w:val="22"/>
                <w:szCs w:val="22"/>
                <w:highlight w:val="yellow"/>
              </w:rPr>
            </w:pPr>
          </w:p>
        </w:tc>
        <w:tc>
          <w:tcPr>
            <w:tcW w:w="812" w:type="pct"/>
            <w:gridSpan w:val="2"/>
          </w:tcPr>
          <w:p w14:paraId="3B72B0A0" w14:textId="77777777" w:rsidR="00E33B2E" w:rsidRPr="00FB1010" w:rsidRDefault="00E33B2E" w:rsidP="00E33B2E">
            <w:pPr>
              <w:jc w:val="center"/>
              <w:rPr>
                <w:rFonts w:ascii="Arial" w:hAnsi="Arial" w:cs="Arial"/>
                <w:sz w:val="22"/>
                <w:szCs w:val="22"/>
                <w:highlight w:val="yellow"/>
              </w:rPr>
            </w:pPr>
          </w:p>
        </w:tc>
      </w:tr>
      <w:tr w:rsidR="00E33B2E" w:rsidRPr="00FB1010" w14:paraId="116EFA26" w14:textId="77777777" w:rsidTr="00E33B2E">
        <w:tc>
          <w:tcPr>
            <w:tcW w:w="1486" w:type="pct"/>
          </w:tcPr>
          <w:p w14:paraId="1905DF37"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Course Instructor Assignment</w:t>
            </w:r>
          </w:p>
        </w:tc>
        <w:tc>
          <w:tcPr>
            <w:tcW w:w="228" w:type="pct"/>
          </w:tcPr>
          <w:p w14:paraId="1150F5A9"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69ECFC1B"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43907BFD" w14:textId="77777777" w:rsidR="00E33B2E" w:rsidRPr="00FB1010" w:rsidRDefault="00E33B2E" w:rsidP="00E33B2E">
            <w:pPr>
              <w:rPr>
                <w:rFonts w:ascii="Arial" w:hAnsi="Arial" w:cs="Arial"/>
                <w:sz w:val="22"/>
                <w:szCs w:val="22"/>
                <w:highlight w:val="yellow"/>
              </w:rPr>
            </w:pPr>
          </w:p>
        </w:tc>
        <w:tc>
          <w:tcPr>
            <w:tcW w:w="1347" w:type="pct"/>
          </w:tcPr>
          <w:p w14:paraId="18F16D22"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Course Instructor Assignment</w:t>
            </w:r>
          </w:p>
        </w:tc>
        <w:tc>
          <w:tcPr>
            <w:tcW w:w="190" w:type="pct"/>
            <w:gridSpan w:val="2"/>
          </w:tcPr>
          <w:p w14:paraId="00F46B2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3BBE5FD3" w14:textId="77777777" w:rsidR="00E33B2E" w:rsidRPr="00FB1010" w:rsidRDefault="00E33B2E" w:rsidP="00E33B2E">
            <w:pPr>
              <w:jc w:val="center"/>
              <w:rPr>
                <w:rFonts w:ascii="Arial" w:hAnsi="Arial" w:cs="Arial"/>
                <w:sz w:val="22"/>
                <w:szCs w:val="22"/>
                <w:highlight w:val="yellow"/>
              </w:rPr>
            </w:pPr>
          </w:p>
        </w:tc>
      </w:tr>
      <w:tr w:rsidR="00E33B2E" w:rsidRPr="00FB1010" w14:paraId="631FE7D6" w14:textId="77777777" w:rsidTr="00E33B2E">
        <w:tc>
          <w:tcPr>
            <w:tcW w:w="1486" w:type="pct"/>
            <w:tcBorders>
              <w:bottom w:val="single" w:sz="4" w:space="0" w:color="auto"/>
            </w:tcBorders>
          </w:tcPr>
          <w:p w14:paraId="697F303C"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Student Class Entry Exit</w:t>
            </w:r>
          </w:p>
        </w:tc>
        <w:tc>
          <w:tcPr>
            <w:tcW w:w="228" w:type="pct"/>
            <w:tcBorders>
              <w:bottom w:val="single" w:sz="4" w:space="0" w:color="auto"/>
            </w:tcBorders>
          </w:tcPr>
          <w:p w14:paraId="4F6A62FC"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tcBorders>
              <w:bottom w:val="single" w:sz="4" w:space="0" w:color="auto"/>
            </w:tcBorders>
            <w:shd w:val="clear" w:color="auto" w:fill="auto"/>
          </w:tcPr>
          <w:p w14:paraId="3F643AAF"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032C1CF3" w14:textId="77777777" w:rsidR="00E33B2E" w:rsidRPr="00FB1010" w:rsidRDefault="00E33B2E" w:rsidP="00E33B2E">
            <w:pPr>
              <w:rPr>
                <w:rFonts w:ascii="Arial" w:hAnsi="Arial" w:cs="Arial"/>
                <w:sz w:val="22"/>
                <w:szCs w:val="22"/>
                <w:highlight w:val="yellow"/>
              </w:rPr>
            </w:pPr>
          </w:p>
        </w:tc>
        <w:tc>
          <w:tcPr>
            <w:tcW w:w="1347" w:type="pct"/>
            <w:tcBorders>
              <w:bottom w:val="single" w:sz="4" w:space="0" w:color="auto"/>
            </w:tcBorders>
          </w:tcPr>
          <w:p w14:paraId="4E5F53CB"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Student Class Entry Exit</w:t>
            </w:r>
          </w:p>
        </w:tc>
        <w:tc>
          <w:tcPr>
            <w:tcW w:w="190" w:type="pct"/>
            <w:gridSpan w:val="2"/>
            <w:tcBorders>
              <w:bottom w:val="single" w:sz="4" w:space="0" w:color="auto"/>
            </w:tcBorders>
          </w:tcPr>
          <w:p w14:paraId="3A1E7175"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Borders>
              <w:bottom w:val="single" w:sz="4" w:space="0" w:color="auto"/>
            </w:tcBorders>
          </w:tcPr>
          <w:p w14:paraId="3CF376C3" w14:textId="77777777" w:rsidR="00E33B2E" w:rsidRPr="00FB1010" w:rsidRDefault="00E33B2E" w:rsidP="00E33B2E">
            <w:pPr>
              <w:jc w:val="center"/>
              <w:rPr>
                <w:rFonts w:ascii="Arial" w:hAnsi="Arial" w:cs="Arial"/>
                <w:sz w:val="22"/>
                <w:szCs w:val="22"/>
                <w:highlight w:val="yellow"/>
              </w:rPr>
            </w:pPr>
          </w:p>
        </w:tc>
      </w:tr>
      <w:tr w:rsidR="00E33B2E" w:rsidRPr="00FB1010" w14:paraId="3BE2E595" w14:textId="77777777" w:rsidTr="00E33B2E">
        <w:trPr>
          <w:trHeight w:val="269"/>
        </w:trPr>
        <w:tc>
          <w:tcPr>
            <w:tcW w:w="1486" w:type="pct"/>
            <w:tcBorders>
              <w:bottom w:val="single" w:sz="4" w:space="0" w:color="auto"/>
            </w:tcBorders>
          </w:tcPr>
          <w:p w14:paraId="5A0DE424"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Student Course (TSDL)</w:t>
            </w:r>
          </w:p>
        </w:tc>
        <w:tc>
          <w:tcPr>
            <w:tcW w:w="228" w:type="pct"/>
            <w:tcBorders>
              <w:bottom w:val="single" w:sz="4" w:space="0" w:color="auto"/>
            </w:tcBorders>
          </w:tcPr>
          <w:p w14:paraId="61F62C64"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tcBorders>
              <w:bottom w:val="single" w:sz="4" w:space="0" w:color="auto"/>
            </w:tcBorders>
            <w:shd w:val="clear" w:color="auto" w:fill="auto"/>
          </w:tcPr>
          <w:p w14:paraId="3C11E713"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15DA8937" w14:textId="77777777" w:rsidR="00E33B2E" w:rsidRPr="00FB1010" w:rsidRDefault="00E33B2E" w:rsidP="00E33B2E">
            <w:pPr>
              <w:rPr>
                <w:rFonts w:ascii="Arial" w:hAnsi="Arial" w:cs="Arial"/>
                <w:sz w:val="22"/>
                <w:szCs w:val="22"/>
                <w:highlight w:val="yellow"/>
              </w:rPr>
            </w:pPr>
          </w:p>
        </w:tc>
        <w:tc>
          <w:tcPr>
            <w:tcW w:w="1347" w:type="pct"/>
            <w:tcBorders>
              <w:bottom w:val="single" w:sz="4" w:space="0" w:color="auto"/>
            </w:tcBorders>
          </w:tcPr>
          <w:p w14:paraId="7BCEB721"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Student Course (TSDL)</w:t>
            </w:r>
          </w:p>
        </w:tc>
        <w:tc>
          <w:tcPr>
            <w:tcW w:w="190" w:type="pct"/>
            <w:gridSpan w:val="2"/>
            <w:tcBorders>
              <w:bottom w:val="single" w:sz="4" w:space="0" w:color="auto"/>
            </w:tcBorders>
          </w:tcPr>
          <w:p w14:paraId="4454570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Borders>
              <w:bottom w:val="single" w:sz="4" w:space="0" w:color="auto"/>
            </w:tcBorders>
          </w:tcPr>
          <w:p w14:paraId="729AE8D3"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w:t>
            </w:r>
          </w:p>
        </w:tc>
      </w:tr>
      <w:tr w:rsidR="00E33B2E" w:rsidRPr="00FB1010" w14:paraId="38C046D2" w14:textId="77777777" w:rsidTr="00E33B2E">
        <w:trPr>
          <w:trHeight w:val="557"/>
        </w:trPr>
        <w:tc>
          <w:tcPr>
            <w:tcW w:w="2531" w:type="pct"/>
            <w:gridSpan w:val="3"/>
            <w:tcBorders>
              <w:top w:val="single" w:sz="4" w:space="0" w:color="auto"/>
            </w:tcBorders>
            <w:shd w:val="clear" w:color="auto" w:fill="D5DCE4" w:themeFill="text2" w:themeFillTint="33"/>
          </w:tcPr>
          <w:p w14:paraId="0A8E5395"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District A</w:t>
            </w:r>
          </w:p>
          <w:p w14:paraId="1129356D"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sz w:val="22"/>
                <w:szCs w:val="22"/>
                <w:highlight w:val="yellow"/>
              </w:rPr>
              <w:t>Employs Staff (50%)</w:t>
            </w:r>
          </w:p>
        </w:tc>
        <w:tc>
          <w:tcPr>
            <w:tcW w:w="120" w:type="pct"/>
            <w:vMerge/>
            <w:shd w:val="clear" w:color="auto" w:fill="FFFFFF" w:themeFill="background1"/>
          </w:tcPr>
          <w:p w14:paraId="74F35635" w14:textId="77777777" w:rsidR="00E33B2E" w:rsidRPr="00FB1010" w:rsidRDefault="00E33B2E" w:rsidP="00E33B2E">
            <w:pPr>
              <w:jc w:val="center"/>
              <w:rPr>
                <w:rFonts w:ascii="Arial" w:hAnsi="Arial" w:cs="Arial"/>
                <w:b/>
                <w:sz w:val="22"/>
                <w:szCs w:val="22"/>
                <w:highlight w:val="yellow"/>
                <w:u w:val="single"/>
              </w:rPr>
            </w:pPr>
          </w:p>
        </w:tc>
        <w:tc>
          <w:tcPr>
            <w:tcW w:w="2349" w:type="pct"/>
            <w:gridSpan w:val="5"/>
            <w:tcBorders>
              <w:top w:val="single" w:sz="4" w:space="0" w:color="auto"/>
            </w:tcBorders>
            <w:shd w:val="clear" w:color="auto" w:fill="D5DCE4" w:themeFill="text2" w:themeFillTint="33"/>
          </w:tcPr>
          <w:p w14:paraId="363F37A0"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District B</w:t>
            </w:r>
          </w:p>
          <w:p w14:paraId="3245BF15"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Employs Same Staff from District A (50%)</w:t>
            </w:r>
          </w:p>
        </w:tc>
      </w:tr>
      <w:tr w:rsidR="00E33B2E" w:rsidRPr="00FB1010" w14:paraId="17EEB67F" w14:textId="77777777" w:rsidTr="00E33B2E">
        <w:tc>
          <w:tcPr>
            <w:tcW w:w="1486" w:type="pct"/>
          </w:tcPr>
          <w:p w14:paraId="4369B6FD"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(complete)</w:t>
            </w:r>
          </w:p>
        </w:tc>
        <w:tc>
          <w:tcPr>
            <w:tcW w:w="228" w:type="pct"/>
          </w:tcPr>
          <w:p w14:paraId="499DD37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46C54D1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N</w:t>
            </w:r>
          </w:p>
        </w:tc>
        <w:tc>
          <w:tcPr>
            <w:tcW w:w="120" w:type="pct"/>
            <w:vMerge/>
            <w:shd w:val="clear" w:color="auto" w:fill="FFFFFF" w:themeFill="background1"/>
          </w:tcPr>
          <w:p w14:paraId="1A2C8B83" w14:textId="77777777" w:rsidR="00E33B2E" w:rsidRPr="00FB1010" w:rsidRDefault="00E33B2E" w:rsidP="00E33B2E">
            <w:pPr>
              <w:rPr>
                <w:rFonts w:ascii="Arial" w:hAnsi="Arial" w:cs="Arial"/>
                <w:sz w:val="22"/>
                <w:szCs w:val="22"/>
                <w:highlight w:val="yellow"/>
              </w:rPr>
            </w:pPr>
          </w:p>
        </w:tc>
        <w:tc>
          <w:tcPr>
            <w:tcW w:w="1347" w:type="pct"/>
          </w:tcPr>
          <w:p w14:paraId="39F0CD9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(complete)</w:t>
            </w:r>
          </w:p>
        </w:tc>
        <w:tc>
          <w:tcPr>
            <w:tcW w:w="190" w:type="pct"/>
            <w:gridSpan w:val="2"/>
            <w:vAlign w:val="center"/>
          </w:tcPr>
          <w:p w14:paraId="660D2CF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228308A0"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N</w:t>
            </w:r>
          </w:p>
        </w:tc>
      </w:tr>
      <w:tr w:rsidR="00E33B2E" w:rsidRPr="00FB1010" w14:paraId="1C5686AD" w14:textId="77777777" w:rsidTr="00E33B2E">
        <w:tc>
          <w:tcPr>
            <w:tcW w:w="1486" w:type="pct"/>
          </w:tcPr>
          <w:p w14:paraId="3BDBEDD8"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228" w:type="pct"/>
          </w:tcPr>
          <w:p w14:paraId="7F404AC9"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6082009F"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765EBA7C" w14:textId="77777777" w:rsidR="00E33B2E" w:rsidRPr="00FB1010" w:rsidRDefault="00E33B2E" w:rsidP="00E33B2E">
            <w:pPr>
              <w:rPr>
                <w:rFonts w:ascii="Arial" w:hAnsi="Arial" w:cs="Arial"/>
                <w:sz w:val="22"/>
                <w:szCs w:val="22"/>
                <w:highlight w:val="yellow"/>
              </w:rPr>
            </w:pPr>
          </w:p>
        </w:tc>
        <w:tc>
          <w:tcPr>
            <w:tcW w:w="1347" w:type="pct"/>
          </w:tcPr>
          <w:p w14:paraId="2B252860"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190" w:type="pct"/>
            <w:gridSpan w:val="2"/>
            <w:vAlign w:val="center"/>
          </w:tcPr>
          <w:p w14:paraId="4B8AB222"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22E0923A" w14:textId="77777777" w:rsidR="00E33B2E" w:rsidRPr="00FB1010" w:rsidRDefault="00E33B2E" w:rsidP="00E33B2E">
            <w:pPr>
              <w:jc w:val="center"/>
              <w:rPr>
                <w:rFonts w:ascii="Arial" w:hAnsi="Arial" w:cs="Arial"/>
                <w:sz w:val="22"/>
                <w:szCs w:val="22"/>
                <w:highlight w:val="yellow"/>
              </w:rPr>
            </w:pPr>
          </w:p>
        </w:tc>
      </w:tr>
      <w:tr w:rsidR="00E33B2E" w:rsidRPr="00FB1010" w14:paraId="35317586" w14:textId="77777777" w:rsidTr="00E33B2E">
        <w:tc>
          <w:tcPr>
            <w:tcW w:w="1486" w:type="pct"/>
          </w:tcPr>
          <w:p w14:paraId="3E7958E4"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228" w:type="pct"/>
          </w:tcPr>
          <w:p w14:paraId="5053E597"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3D9BA5A0"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172DC7D0" w14:textId="77777777" w:rsidR="00E33B2E" w:rsidRPr="00FB1010" w:rsidRDefault="00E33B2E" w:rsidP="00E33B2E">
            <w:pPr>
              <w:rPr>
                <w:rFonts w:ascii="Arial" w:hAnsi="Arial" w:cs="Arial"/>
                <w:sz w:val="22"/>
                <w:szCs w:val="22"/>
                <w:highlight w:val="yellow"/>
              </w:rPr>
            </w:pPr>
          </w:p>
        </w:tc>
        <w:tc>
          <w:tcPr>
            <w:tcW w:w="1347" w:type="pct"/>
          </w:tcPr>
          <w:p w14:paraId="5257447D"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190" w:type="pct"/>
            <w:gridSpan w:val="2"/>
            <w:vAlign w:val="center"/>
          </w:tcPr>
          <w:p w14:paraId="78EB45A6"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74DBF420" w14:textId="77777777" w:rsidR="00E33B2E" w:rsidRPr="00FB1010" w:rsidRDefault="00E33B2E" w:rsidP="00E33B2E">
            <w:pPr>
              <w:jc w:val="center"/>
              <w:rPr>
                <w:rFonts w:ascii="Arial" w:hAnsi="Arial" w:cs="Arial"/>
                <w:sz w:val="22"/>
                <w:szCs w:val="22"/>
                <w:highlight w:val="yellow"/>
              </w:rPr>
            </w:pPr>
          </w:p>
        </w:tc>
      </w:tr>
      <w:tr w:rsidR="00E33B2E" w:rsidRPr="00FB1010" w14:paraId="2BD4DE50" w14:textId="77777777" w:rsidTr="00E33B2E">
        <w:tc>
          <w:tcPr>
            <w:tcW w:w="1486" w:type="pct"/>
          </w:tcPr>
          <w:p w14:paraId="45765FE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Attendance</w:t>
            </w:r>
          </w:p>
        </w:tc>
        <w:tc>
          <w:tcPr>
            <w:tcW w:w="228" w:type="pct"/>
          </w:tcPr>
          <w:p w14:paraId="694B2DE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042C440C"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313B2706" w14:textId="77777777" w:rsidR="00E33B2E" w:rsidRPr="00FB1010" w:rsidRDefault="00E33B2E" w:rsidP="00E33B2E">
            <w:pPr>
              <w:rPr>
                <w:rFonts w:ascii="Arial" w:hAnsi="Arial" w:cs="Arial"/>
                <w:sz w:val="22"/>
                <w:szCs w:val="22"/>
                <w:highlight w:val="yellow"/>
              </w:rPr>
            </w:pPr>
          </w:p>
        </w:tc>
        <w:tc>
          <w:tcPr>
            <w:tcW w:w="1347" w:type="pct"/>
          </w:tcPr>
          <w:p w14:paraId="4554E087"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Attendance</w:t>
            </w:r>
          </w:p>
        </w:tc>
        <w:tc>
          <w:tcPr>
            <w:tcW w:w="190" w:type="pct"/>
            <w:gridSpan w:val="2"/>
            <w:vAlign w:val="center"/>
          </w:tcPr>
          <w:p w14:paraId="6436829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1A3CDC1C" w14:textId="77777777" w:rsidR="00E33B2E" w:rsidRPr="00FB1010" w:rsidRDefault="00E33B2E" w:rsidP="00E33B2E">
            <w:pPr>
              <w:jc w:val="center"/>
              <w:rPr>
                <w:rFonts w:ascii="Arial" w:hAnsi="Arial" w:cs="Arial"/>
                <w:sz w:val="22"/>
                <w:szCs w:val="22"/>
                <w:highlight w:val="yellow"/>
              </w:rPr>
            </w:pPr>
          </w:p>
        </w:tc>
      </w:tr>
      <w:tr w:rsidR="00E33B2E" w:rsidRPr="00FB1010" w14:paraId="23899DD8" w14:textId="77777777" w:rsidTr="00E33B2E">
        <w:tc>
          <w:tcPr>
            <w:tcW w:w="1486" w:type="pct"/>
          </w:tcPr>
          <w:p w14:paraId="2061691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Course Instructor Assignment</w:t>
            </w:r>
          </w:p>
        </w:tc>
        <w:tc>
          <w:tcPr>
            <w:tcW w:w="228" w:type="pct"/>
          </w:tcPr>
          <w:p w14:paraId="540A9DBB"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3651F61C"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015B6E96" w14:textId="77777777" w:rsidR="00E33B2E" w:rsidRPr="00FB1010" w:rsidRDefault="00E33B2E" w:rsidP="00E33B2E">
            <w:pPr>
              <w:rPr>
                <w:rFonts w:ascii="Arial" w:hAnsi="Arial" w:cs="Arial"/>
                <w:sz w:val="22"/>
                <w:szCs w:val="22"/>
                <w:highlight w:val="yellow"/>
              </w:rPr>
            </w:pPr>
          </w:p>
        </w:tc>
        <w:tc>
          <w:tcPr>
            <w:tcW w:w="1347" w:type="pct"/>
          </w:tcPr>
          <w:p w14:paraId="2BAE1EE0"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 xml:space="preserve">Course Instructor Assignment </w:t>
            </w:r>
          </w:p>
        </w:tc>
        <w:tc>
          <w:tcPr>
            <w:tcW w:w="190" w:type="pct"/>
            <w:gridSpan w:val="2"/>
            <w:vAlign w:val="center"/>
          </w:tcPr>
          <w:p w14:paraId="51E33B8F"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1570CD88" w14:textId="77777777" w:rsidR="00E33B2E" w:rsidRPr="00FB1010" w:rsidRDefault="00E33B2E" w:rsidP="00E33B2E">
            <w:pPr>
              <w:jc w:val="center"/>
              <w:rPr>
                <w:rFonts w:ascii="Arial" w:hAnsi="Arial" w:cs="Arial"/>
                <w:sz w:val="22"/>
                <w:szCs w:val="22"/>
                <w:highlight w:val="yellow"/>
              </w:rPr>
            </w:pPr>
          </w:p>
        </w:tc>
      </w:tr>
      <w:tr w:rsidR="00E33B2E" w:rsidRPr="00FB1010" w14:paraId="5EED684E" w14:textId="77777777" w:rsidTr="00E33B2E">
        <w:tc>
          <w:tcPr>
            <w:tcW w:w="1486" w:type="pct"/>
            <w:tcBorders>
              <w:bottom w:val="single" w:sz="4" w:space="0" w:color="auto"/>
            </w:tcBorders>
          </w:tcPr>
          <w:p w14:paraId="71792D3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Student Class Entry Exit</w:t>
            </w:r>
          </w:p>
        </w:tc>
        <w:tc>
          <w:tcPr>
            <w:tcW w:w="228" w:type="pct"/>
            <w:tcBorders>
              <w:bottom w:val="single" w:sz="4" w:space="0" w:color="auto"/>
            </w:tcBorders>
          </w:tcPr>
          <w:p w14:paraId="50C8E80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tcBorders>
              <w:bottom w:val="single" w:sz="4" w:space="0" w:color="auto"/>
            </w:tcBorders>
            <w:shd w:val="clear" w:color="auto" w:fill="auto"/>
          </w:tcPr>
          <w:p w14:paraId="467A4C5A"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5CD0038B" w14:textId="77777777" w:rsidR="00E33B2E" w:rsidRPr="00FB1010" w:rsidRDefault="00E33B2E" w:rsidP="00E33B2E">
            <w:pPr>
              <w:rPr>
                <w:rFonts w:ascii="Arial" w:hAnsi="Arial" w:cs="Arial"/>
                <w:sz w:val="22"/>
                <w:szCs w:val="22"/>
                <w:highlight w:val="yellow"/>
              </w:rPr>
            </w:pPr>
          </w:p>
        </w:tc>
        <w:tc>
          <w:tcPr>
            <w:tcW w:w="1347" w:type="pct"/>
            <w:tcBorders>
              <w:bottom w:val="single" w:sz="4" w:space="0" w:color="auto"/>
            </w:tcBorders>
          </w:tcPr>
          <w:p w14:paraId="3324C616"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Student Class Entry Exit</w:t>
            </w:r>
          </w:p>
        </w:tc>
        <w:tc>
          <w:tcPr>
            <w:tcW w:w="190" w:type="pct"/>
            <w:gridSpan w:val="2"/>
            <w:tcBorders>
              <w:bottom w:val="single" w:sz="4" w:space="0" w:color="auto"/>
            </w:tcBorders>
            <w:vAlign w:val="center"/>
          </w:tcPr>
          <w:p w14:paraId="24D0049F"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Borders>
              <w:bottom w:val="single" w:sz="4" w:space="0" w:color="auto"/>
            </w:tcBorders>
          </w:tcPr>
          <w:p w14:paraId="5B4E1E4D" w14:textId="77777777" w:rsidR="00E33B2E" w:rsidRPr="00FB1010" w:rsidRDefault="00E33B2E" w:rsidP="00E33B2E">
            <w:pPr>
              <w:jc w:val="center"/>
              <w:rPr>
                <w:rFonts w:ascii="Arial" w:hAnsi="Arial" w:cs="Arial"/>
                <w:sz w:val="22"/>
                <w:szCs w:val="22"/>
                <w:highlight w:val="yellow"/>
              </w:rPr>
            </w:pPr>
          </w:p>
        </w:tc>
      </w:tr>
      <w:tr w:rsidR="00E33B2E" w:rsidRPr="00FB1010" w14:paraId="61133633" w14:textId="77777777" w:rsidTr="00E33B2E">
        <w:trPr>
          <w:trHeight w:val="278"/>
        </w:trPr>
        <w:tc>
          <w:tcPr>
            <w:tcW w:w="1486" w:type="pct"/>
            <w:tcBorders>
              <w:bottom w:val="single" w:sz="4" w:space="0" w:color="auto"/>
            </w:tcBorders>
          </w:tcPr>
          <w:p w14:paraId="54C76D9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Student Course (TSDL)</w:t>
            </w:r>
          </w:p>
        </w:tc>
        <w:tc>
          <w:tcPr>
            <w:tcW w:w="228" w:type="pct"/>
            <w:tcBorders>
              <w:bottom w:val="single" w:sz="4" w:space="0" w:color="auto"/>
            </w:tcBorders>
          </w:tcPr>
          <w:p w14:paraId="01C46AB1"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tcBorders>
              <w:bottom w:val="single" w:sz="4" w:space="0" w:color="auto"/>
            </w:tcBorders>
            <w:shd w:val="clear" w:color="auto" w:fill="auto"/>
          </w:tcPr>
          <w:p w14:paraId="673DAF30"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4476A8B2" w14:textId="77777777" w:rsidR="00E33B2E" w:rsidRPr="00FB1010" w:rsidRDefault="00E33B2E" w:rsidP="00E33B2E">
            <w:pPr>
              <w:rPr>
                <w:rFonts w:ascii="Arial" w:hAnsi="Arial" w:cs="Arial"/>
                <w:sz w:val="22"/>
                <w:szCs w:val="22"/>
                <w:highlight w:val="yellow"/>
              </w:rPr>
            </w:pPr>
          </w:p>
        </w:tc>
        <w:tc>
          <w:tcPr>
            <w:tcW w:w="1347" w:type="pct"/>
            <w:tcBorders>
              <w:bottom w:val="single" w:sz="4" w:space="0" w:color="auto"/>
            </w:tcBorders>
          </w:tcPr>
          <w:p w14:paraId="1732807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Student Course (TSDL)</w:t>
            </w:r>
          </w:p>
        </w:tc>
        <w:tc>
          <w:tcPr>
            <w:tcW w:w="190" w:type="pct"/>
            <w:gridSpan w:val="2"/>
            <w:tcBorders>
              <w:bottom w:val="single" w:sz="4" w:space="0" w:color="auto"/>
            </w:tcBorders>
            <w:vAlign w:val="center"/>
          </w:tcPr>
          <w:p w14:paraId="077834B9"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Borders>
              <w:bottom w:val="single" w:sz="4" w:space="0" w:color="auto"/>
            </w:tcBorders>
          </w:tcPr>
          <w:p w14:paraId="298B539B" w14:textId="77777777" w:rsidR="00E33B2E" w:rsidRPr="00FB1010" w:rsidRDefault="00E33B2E" w:rsidP="00E33B2E">
            <w:pPr>
              <w:rPr>
                <w:rFonts w:ascii="Arial" w:hAnsi="Arial" w:cs="Arial"/>
                <w:sz w:val="22"/>
                <w:szCs w:val="22"/>
                <w:highlight w:val="yellow"/>
              </w:rPr>
            </w:pPr>
          </w:p>
        </w:tc>
      </w:tr>
      <w:tr w:rsidR="00E33B2E" w:rsidRPr="00FB1010" w14:paraId="6B08A729" w14:textId="77777777" w:rsidTr="00E33B2E">
        <w:tc>
          <w:tcPr>
            <w:tcW w:w="2531" w:type="pct"/>
            <w:gridSpan w:val="3"/>
            <w:tcBorders>
              <w:top w:val="single" w:sz="4" w:space="0" w:color="auto"/>
            </w:tcBorders>
            <w:shd w:val="clear" w:color="auto" w:fill="D5DCE4" w:themeFill="text2" w:themeFillTint="33"/>
          </w:tcPr>
          <w:p w14:paraId="39133B03"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District A or BOCES</w:t>
            </w:r>
          </w:p>
          <w:p w14:paraId="31CBBEED"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Employs Non-Teaching Staff</w:t>
            </w:r>
          </w:p>
          <w:p w14:paraId="706865F5"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lastRenderedPageBreak/>
              <w:t>(Professional Coun</w:t>
            </w:r>
            <w:r w:rsidRPr="00FB1010">
              <w:rPr>
                <w:rFonts w:ascii="Arial" w:hAnsi="Arial" w:cs="Arial"/>
                <w:sz w:val="22"/>
                <w:szCs w:val="22"/>
                <w:highlight w:val="yellow"/>
                <w:shd w:val="clear" w:color="auto" w:fill="D5DCE4" w:themeFill="text2" w:themeFillTint="33"/>
              </w:rPr>
              <w:t>s</w:t>
            </w:r>
            <w:r w:rsidRPr="00FB1010">
              <w:rPr>
                <w:rFonts w:ascii="Arial" w:hAnsi="Arial" w:cs="Arial"/>
                <w:sz w:val="22"/>
                <w:szCs w:val="22"/>
                <w:highlight w:val="yellow"/>
              </w:rPr>
              <w:t xml:space="preserve">elor, Social Worker…) </w:t>
            </w:r>
          </w:p>
          <w:p w14:paraId="701C5C5D"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sz w:val="22"/>
                <w:szCs w:val="22"/>
                <w:highlight w:val="yellow"/>
              </w:rPr>
              <w:t xml:space="preserve">Not working in </w:t>
            </w:r>
            <w:proofErr w:type="gramStart"/>
            <w:r w:rsidRPr="00FB1010">
              <w:rPr>
                <w:rFonts w:ascii="Arial" w:hAnsi="Arial" w:cs="Arial"/>
                <w:sz w:val="22"/>
                <w:szCs w:val="22"/>
                <w:highlight w:val="yellow"/>
              </w:rPr>
              <w:t>District</w:t>
            </w:r>
            <w:proofErr w:type="gramEnd"/>
            <w:r w:rsidRPr="00FB1010">
              <w:rPr>
                <w:rFonts w:ascii="Arial" w:hAnsi="Arial" w:cs="Arial"/>
                <w:sz w:val="22"/>
                <w:szCs w:val="22"/>
                <w:highlight w:val="yellow"/>
              </w:rPr>
              <w:t xml:space="preserve"> A or BOCES in assignment role</w:t>
            </w:r>
          </w:p>
        </w:tc>
        <w:tc>
          <w:tcPr>
            <w:tcW w:w="120" w:type="pct"/>
            <w:vMerge/>
            <w:shd w:val="clear" w:color="auto" w:fill="FFFFFF" w:themeFill="background1"/>
          </w:tcPr>
          <w:p w14:paraId="0B105F70" w14:textId="77777777" w:rsidR="00E33B2E" w:rsidRPr="00FB1010" w:rsidRDefault="00E33B2E" w:rsidP="00E33B2E">
            <w:pPr>
              <w:jc w:val="center"/>
              <w:rPr>
                <w:rFonts w:ascii="Arial" w:hAnsi="Arial" w:cs="Arial"/>
                <w:b/>
                <w:sz w:val="22"/>
                <w:szCs w:val="22"/>
                <w:highlight w:val="yellow"/>
                <w:u w:val="single"/>
              </w:rPr>
            </w:pPr>
          </w:p>
        </w:tc>
        <w:tc>
          <w:tcPr>
            <w:tcW w:w="2349" w:type="pct"/>
            <w:gridSpan w:val="5"/>
            <w:tcBorders>
              <w:top w:val="single" w:sz="4" w:space="0" w:color="auto"/>
            </w:tcBorders>
            <w:shd w:val="clear" w:color="auto" w:fill="D5DCE4" w:themeFill="text2" w:themeFillTint="33"/>
          </w:tcPr>
          <w:p w14:paraId="0E2A04B6"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District B</w:t>
            </w:r>
          </w:p>
          <w:p w14:paraId="7D03765B"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Does not Employ Non-Teaching Staff</w:t>
            </w:r>
          </w:p>
          <w:p w14:paraId="08E082C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lastRenderedPageBreak/>
              <w:t>Professional Counselor, Social Worker, etc.</w:t>
            </w:r>
          </w:p>
          <w:p w14:paraId="2805368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(in-person or via technical connection)</w:t>
            </w:r>
          </w:p>
        </w:tc>
      </w:tr>
      <w:tr w:rsidR="00E33B2E" w:rsidRPr="00FB1010" w14:paraId="573BB257" w14:textId="77777777" w:rsidTr="00E33B2E">
        <w:tc>
          <w:tcPr>
            <w:tcW w:w="1486" w:type="pct"/>
          </w:tcPr>
          <w:p w14:paraId="4601C7DB"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lastRenderedPageBreak/>
              <w:t>Staff Snapshot (complete)</w:t>
            </w:r>
          </w:p>
        </w:tc>
        <w:tc>
          <w:tcPr>
            <w:tcW w:w="228" w:type="pct"/>
          </w:tcPr>
          <w:p w14:paraId="4D5CEF0E"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014BC568"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N</w:t>
            </w:r>
          </w:p>
        </w:tc>
        <w:tc>
          <w:tcPr>
            <w:tcW w:w="120" w:type="pct"/>
            <w:vMerge/>
            <w:shd w:val="clear" w:color="auto" w:fill="FFFFFF" w:themeFill="background1"/>
          </w:tcPr>
          <w:p w14:paraId="52E0C7AD" w14:textId="77777777" w:rsidR="00E33B2E" w:rsidRPr="00FB1010" w:rsidRDefault="00E33B2E" w:rsidP="00E33B2E">
            <w:pPr>
              <w:rPr>
                <w:rFonts w:ascii="Arial" w:hAnsi="Arial" w:cs="Arial"/>
                <w:sz w:val="22"/>
                <w:szCs w:val="22"/>
                <w:highlight w:val="yellow"/>
              </w:rPr>
            </w:pPr>
          </w:p>
        </w:tc>
        <w:tc>
          <w:tcPr>
            <w:tcW w:w="1347" w:type="pct"/>
          </w:tcPr>
          <w:p w14:paraId="145907BA"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(fewer fields)</w:t>
            </w:r>
          </w:p>
        </w:tc>
        <w:tc>
          <w:tcPr>
            <w:tcW w:w="190" w:type="pct"/>
            <w:gridSpan w:val="2"/>
          </w:tcPr>
          <w:p w14:paraId="368A1B46"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6B4528D0"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Y</w:t>
            </w:r>
          </w:p>
        </w:tc>
      </w:tr>
      <w:tr w:rsidR="00E33B2E" w:rsidRPr="00FB1010" w14:paraId="16832489" w14:textId="77777777" w:rsidTr="00E33B2E">
        <w:tc>
          <w:tcPr>
            <w:tcW w:w="1486" w:type="pct"/>
          </w:tcPr>
          <w:p w14:paraId="28359A55"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228" w:type="pct"/>
          </w:tcPr>
          <w:p w14:paraId="2B6E89D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4AAAEA93"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Principal Only</w:t>
            </w:r>
          </w:p>
        </w:tc>
        <w:tc>
          <w:tcPr>
            <w:tcW w:w="120" w:type="pct"/>
            <w:vMerge/>
            <w:shd w:val="clear" w:color="auto" w:fill="FFFFFF" w:themeFill="background1"/>
          </w:tcPr>
          <w:p w14:paraId="19F5F1B5" w14:textId="77777777" w:rsidR="00E33B2E" w:rsidRPr="00FB1010" w:rsidRDefault="00E33B2E" w:rsidP="00E33B2E">
            <w:pPr>
              <w:rPr>
                <w:rFonts w:ascii="Arial" w:hAnsi="Arial" w:cs="Arial"/>
                <w:sz w:val="22"/>
                <w:szCs w:val="22"/>
                <w:highlight w:val="yellow"/>
              </w:rPr>
            </w:pPr>
          </w:p>
        </w:tc>
        <w:tc>
          <w:tcPr>
            <w:tcW w:w="1347" w:type="pct"/>
          </w:tcPr>
          <w:p w14:paraId="0B465A3D"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190" w:type="pct"/>
            <w:gridSpan w:val="2"/>
          </w:tcPr>
          <w:p w14:paraId="25009374" w14:textId="77777777" w:rsidR="00E33B2E" w:rsidRPr="00FB1010" w:rsidRDefault="00E33B2E" w:rsidP="00E33B2E">
            <w:pPr>
              <w:jc w:val="center"/>
              <w:rPr>
                <w:rFonts w:ascii="Arial" w:hAnsi="Arial" w:cs="Arial"/>
                <w:sz w:val="22"/>
                <w:szCs w:val="22"/>
                <w:highlight w:val="yellow"/>
              </w:rPr>
            </w:pPr>
          </w:p>
        </w:tc>
        <w:tc>
          <w:tcPr>
            <w:tcW w:w="812" w:type="pct"/>
            <w:gridSpan w:val="2"/>
          </w:tcPr>
          <w:p w14:paraId="222592F2" w14:textId="77777777" w:rsidR="00E33B2E" w:rsidRPr="00FB1010" w:rsidRDefault="00E33B2E" w:rsidP="00E33B2E">
            <w:pPr>
              <w:jc w:val="center"/>
              <w:rPr>
                <w:rFonts w:ascii="Arial" w:hAnsi="Arial" w:cs="Arial"/>
                <w:sz w:val="22"/>
                <w:szCs w:val="22"/>
                <w:highlight w:val="yellow"/>
              </w:rPr>
            </w:pPr>
          </w:p>
        </w:tc>
      </w:tr>
      <w:tr w:rsidR="00E33B2E" w:rsidRPr="00FB1010" w14:paraId="5B302E1A" w14:textId="77777777" w:rsidTr="00E33B2E">
        <w:tc>
          <w:tcPr>
            <w:tcW w:w="1486" w:type="pct"/>
            <w:tcBorders>
              <w:bottom w:val="single" w:sz="4" w:space="0" w:color="auto"/>
            </w:tcBorders>
          </w:tcPr>
          <w:p w14:paraId="401D4E5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228" w:type="pct"/>
            <w:tcBorders>
              <w:bottom w:val="single" w:sz="4" w:space="0" w:color="auto"/>
            </w:tcBorders>
          </w:tcPr>
          <w:p w14:paraId="3F53771C"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tcBorders>
              <w:bottom w:val="single" w:sz="4" w:space="0" w:color="auto"/>
            </w:tcBorders>
            <w:shd w:val="clear" w:color="auto" w:fill="auto"/>
          </w:tcPr>
          <w:p w14:paraId="000D51A8"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Principal Only</w:t>
            </w:r>
          </w:p>
        </w:tc>
        <w:tc>
          <w:tcPr>
            <w:tcW w:w="120" w:type="pct"/>
            <w:vMerge/>
            <w:shd w:val="clear" w:color="auto" w:fill="FFFFFF" w:themeFill="background1"/>
          </w:tcPr>
          <w:p w14:paraId="1A023D66" w14:textId="77777777" w:rsidR="00E33B2E" w:rsidRPr="00FB1010" w:rsidRDefault="00E33B2E" w:rsidP="00E33B2E">
            <w:pPr>
              <w:rPr>
                <w:rFonts w:ascii="Arial" w:hAnsi="Arial" w:cs="Arial"/>
                <w:sz w:val="22"/>
                <w:szCs w:val="22"/>
                <w:highlight w:val="yellow"/>
              </w:rPr>
            </w:pPr>
          </w:p>
        </w:tc>
        <w:tc>
          <w:tcPr>
            <w:tcW w:w="1347" w:type="pct"/>
            <w:tcBorders>
              <w:bottom w:val="single" w:sz="4" w:space="0" w:color="auto"/>
            </w:tcBorders>
          </w:tcPr>
          <w:p w14:paraId="62FA41B4"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190" w:type="pct"/>
            <w:gridSpan w:val="2"/>
            <w:tcBorders>
              <w:bottom w:val="single" w:sz="4" w:space="0" w:color="auto"/>
            </w:tcBorders>
          </w:tcPr>
          <w:p w14:paraId="35B7811C" w14:textId="77777777" w:rsidR="00E33B2E" w:rsidRPr="00FB1010" w:rsidRDefault="00E33B2E" w:rsidP="00E33B2E">
            <w:pPr>
              <w:jc w:val="center"/>
              <w:rPr>
                <w:rFonts w:ascii="Arial" w:hAnsi="Arial" w:cs="Arial"/>
                <w:sz w:val="22"/>
                <w:szCs w:val="22"/>
                <w:highlight w:val="yellow"/>
              </w:rPr>
            </w:pPr>
          </w:p>
        </w:tc>
        <w:tc>
          <w:tcPr>
            <w:tcW w:w="812" w:type="pct"/>
            <w:gridSpan w:val="2"/>
            <w:tcBorders>
              <w:bottom w:val="single" w:sz="4" w:space="0" w:color="auto"/>
            </w:tcBorders>
          </w:tcPr>
          <w:p w14:paraId="5BE0D3F4" w14:textId="77777777" w:rsidR="00E33B2E" w:rsidRPr="00FB1010" w:rsidRDefault="00E33B2E" w:rsidP="00E33B2E">
            <w:pPr>
              <w:jc w:val="center"/>
              <w:rPr>
                <w:rFonts w:ascii="Arial" w:hAnsi="Arial" w:cs="Arial"/>
                <w:sz w:val="22"/>
                <w:szCs w:val="22"/>
                <w:highlight w:val="yellow"/>
              </w:rPr>
            </w:pPr>
          </w:p>
        </w:tc>
      </w:tr>
      <w:tr w:rsidR="00E33B2E" w:rsidRPr="00FB1010" w14:paraId="2967718D" w14:textId="77777777" w:rsidTr="00E33B2E">
        <w:tc>
          <w:tcPr>
            <w:tcW w:w="1486" w:type="pct"/>
            <w:tcBorders>
              <w:bottom w:val="single" w:sz="4" w:space="0" w:color="auto"/>
            </w:tcBorders>
          </w:tcPr>
          <w:p w14:paraId="62657BF4"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Assignment</w:t>
            </w:r>
          </w:p>
        </w:tc>
        <w:tc>
          <w:tcPr>
            <w:tcW w:w="228" w:type="pct"/>
            <w:tcBorders>
              <w:bottom w:val="single" w:sz="4" w:space="0" w:color="auto"/>
            </w:tcBorders>
          </w:tcPr>
          <w:p w14:paraId="6A5117AE" w14:textId="77777777" w:rsidR="00E33B2E" w:rsidRPr="00FB1010" w:rsidRDefault="00E33B2E" w:rsidP="00E33B2E">
            <w:pPr>
              <w:jc w:val="center"/>
              <w:rPr>
                <w:rFonts w:ascii="Arial" w:hAnsi="Arial" w:cs="Arial"/>
                <w:sz w:val="22"/>
                <w:szCs w:val="22"/>
                <w:highlight w:val="yellow"/>
              </w:rPr>
            </w:pPr>
          </w:p>
        </w:tc>
        <w:tc>
          <w:tcPr>
            <w:tcW w:w="817" w:type="pct"/>
            <w:tcBorders>
              <w:bottom w:val="single" w:sz="4" w:space="0" w:color="auto"/>
            </w:tcBorders>
            <w:shd w:val="clear" w:color="auto" w:fill="auto"/>
          </w:tcPr>
          <w:p w14:paraId="44065876"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427C7013" w14:textId="77777777" w:rsidR="00E33B2E" w:rsidRPr="00FB1010" w:rsidRDefault="00E33B2E" w:rsidP="00E33B2E">
            <w:pPr>
              <w:rPr>
                <w:rFonts w:ascii="Arial" w:hAnsi="Arial" w:cs="Arial"/>
                <w:sz w:val="22"/>
                <w:szCs w:val="22"/>
                <w:highlight w:val="yellow"/>
              </w:rPr>
            </w:pPr>
          </w:p>
        </w:tc>
        <w:tc>
          <w:tcPr>
            <w:tcW w:w="1347" w:type="pct"/>
            <w:tcBorders>
              <w:bottom w:val="single" w:sz="4" w:space="0" w:color="auto"/>
            </w:tcBorders>
          </w:tcPr>
          <w:p w14:paraId="3AE44E23"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Assignment</w:t>
            </w:r>
          </w:p>
        </w:tc>
        <w:tc>
          <w:tcPr>
            <w:tcW w:w="190" w:type="pct"/>
            <w:gridSpan w:val="2"/>
            <w:tcBorders>
              <w:bottom w:val="single" w:sz="4" w:space="0" w:color="auto"/>
            </w:tcBorders>
          </w:tcPr>
          <w:p w14:paraId="63966842"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Borders>
              <w:bottom w:val="single" w:sz="4" w:space="0" w:color="auto"/>
            </w:tcBorders>
          </w:tcPr>
          <w:p w14:paraId="1C2A9A20" w14:textId="77777777" w:rsidR="00E33B2E" w:rsidRPr="00FB1010" w:rsidRDefault="00E33B2E" w:rsidP="00E33B2E">
            <w:pPr>
              <w:jc w:val="center"/>
              <w:rPr>
                <w:rFonts w:ascii="Arial" w:hAnsi="Arial" w:cs="Arial"/>
                <w:sz w:val="22"/>
                <w:szCs w:val="22"/>
                <w:highlight w:val="yellow"/>
              </w:rPr>
            </w:pPr>
          </w:p>
        </w:tc>
      </w:tr>
      <w:tr w:rsidR="00E33B2E" w:rsidRPr="00FB1010" w14:paraId="6A9B0E9B" w14:textId="77777777" w:rsidTr="00E33B2E">
        <w:tc>
          <w:tcPr>
            <w:tcW w:w="2531" w:type="pct"/>
            <w:gridSpan w:val="3"/>
            <w:tcBorders>
              <w:top w:val="single" w:sz="4" w:space="0" w:color="auto"/>
            </w:tcBorders>
            <w:shd w:val="clear" w:color="auto" w:fill="D5DCE4" w:themeFill="text2" w:themeFillTint="33"/>
          </w:tcPr>
          <w:p w14:paraId="007C0358"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District A or BOCES</w:t>
            </w:r>
          </w:p>
          <w:p w14:paraId="309907A2"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Employs Non-Teaching Staff</w:t>
            </w:r>
          </w:p>
          <w:p w14:paraId="79C6A25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(Professional Coun</w:t>
            </w:r>
            <w:r w:rsidRPr="00FB1010">
              <w:rPr>
                <w:rFonts w:ascii="Arial" w:hAnsi="Arial" w:cs="Arial"/>
                <w:sz w:val="22"/>
                <w:szCs w:val="22"/>
                <w:highlight w:val="yellow"/>
                <w:shd w:val="clear" w:color="auto" w:fill="D5DCE4" w:themeFill="text2" w:themeFillTint="33"/>
              </w:rPr>
              <w:t>s</w:t>
            </w:r>
            <w:r w:rsidRPr="00FB1010">
              <w:rPr>
                <w:rFonts w:ascii="Arial" w:hAnsi="Arial" w:cs="Arial"/>
                <w:sz w:val="22"/>
                <w:szCs w:val="22"/>
                <w:highlight w:val="yellow"/>
              </w:rPr>
              <w:t xml:space="preserve">elor, Social Worker…) </w:t>
            </w:r>
          </w:p>
          <w:p w14:paraId="544E32A4"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sz w:val="22"/>
                <w:szCs w:val="22"/>
                <w:highlight w:val="yellow"/>
              </w:rPr>
              <w:t>Does work in District A or BOCES in assignment role</w:t>
            </w:r>
          </w:p>
        </w:tc>
        <w:tc>
          <w:tcPr>
            <w:tcW w:w="120" w:type="pct"/>
            <w:vMerge/>
            <w:shd w:val="clear" w:color="auto" w:fill="D5DCE4" w:themeFill="text2" w:themeFillTint="33"/>
          </w:tcPr>
          <w:p w14:paraId="56F98FC6" w14:textId="77777777" w:rsidR="00E33B2E" w:rsidRPr="00FB1010" w:rsidRDefault="00E33B2E" w:rsidP="00E33B2E">
            <w:pPr>
              <w:jc w:val="center"/>
              <w:rPr>
                <w:rFonts w:ascii="Arial" w:hAnsi="Arial" w:cs="Arial"/>
                <w:b/>
                <w:sz w:val="22"/>
                <w:szCs w:val="22"/>
                <w:highlight w:val="yellow"/>
                <w:u w:val="single"/>
              </w:rPr>
            </w:pPr>
          </w:p>
        </w:tc>
        <w:tc>
          <w:tcPr>
            <w:tcW w:w="2349" w:type="pct"/>
            <w:gridSpan w:val="5"/>
            <w:tcBorders>
              <w:top w:val="single" w:sz="4" w:space="0" w:color="auto"/>
            </w:tcBorders>
            <w:shd w:val="clear" w:color="auto" w:fill="D5DCE4" w:themeFill="text2" w:themeFillTint="33"/>
          </w:tcPr>
          <w:p w14:paraId="3F0D82BC"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District B</w:t>
            </w:r>
          </w:p>
          <w:p w14:paraId="045D3E0B"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Does not Employ Non-Teaching Staff</w:t>
            </w:r>
          </w:p>
          <w:p w14:paraId="0821D40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Professional Counselor, Social Worker, etc.</w:t>
            </w:r>
          </w:p>
          <w:p w14:paraId="14CF2A6B"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(in-person or via technical connection)</w:t>
            </w:r>
          </w:p>
        </w:tc>
      </w:tr>
      <w:tr w:rsidR="00E33B2E" w:rsidRPr="00FB1010" w14:paraId="217073E6" w14:textId="77777777" w:rsidTr="00E33B2E">
        <w:tc>
          <w:tcPr>
            <w:tcW w:w="1486" w:type="pct"/>
          </w:tcPr>
          <w:p w14:paraId="598C31F0"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(complete)</w:t>
            </w:r>
          </w:p>
        </w:tc>
        <w:tc>
          <w:tcPr>
            <w:tcW w:w="228" w:type="pct"/>
          </w:tcPr>
          <w:p w14:paraId="7264B806"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1CF4B757"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N</w:t>
            </w:r>
          </w:p>
        </w:tc>
        <w:tc>
          <w:tcPr>
            <w:tcW w:w="120" w:type="pct"/>
            <w:vMerge/>
            <w:shd w:val="clear" w:color="auto" w:fill="D5DCE4" w:themeFill="text2" w:themeFillTint="33"/>
          </w:tcPr>
          <w:p w14:paraId="732A5381" w14:textId="77777777" w:rsidR="00E33B2E" w:rsidRPr="00FB1010" w:rsidRDefault="00E33B2E" w:rsidP="00E33B2E">
            <w:pPr>
              <w:rPr>
                <w:rFonts w:ascii="Arial" w:hAnsi="Arial" w:cs="Arial"/>
                <w:sz w:val="22"/>
                <w:szCs w:val="22"/>
                <w:highlight w:val="yellow"/>
              </w:rPr>
            </w:pPr>
          </w:p>
        </w:tc>
        <w:tc>
          <w:tcPr>
            <w:tcW w:w="1347" w:type="pct"/>
          </w:tcPr>
          <w:p w14:paraId="39D25FF8"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(fewer fields)</w:t>
            </w:r>
          </w:p>
        </w:tc>
        <w:tc>
          <w:tcPr>
            <w:tcW w:w="190" w:type="pct"/>
            <w:gridSpan w:val="2"/>
          </w:tcPr>
          <w:p w14:paraId="56B87A5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7E3A6638"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Y</w:t>
            </w:r>
          </w:p>
        </w:tc>
      </w:tr>
      <w:tr w:rsidR="00E33B2E" w:rsidRPr="00FB1010" w14:paraId="254B23E7" w14:textId="77777777" w:rsidTr="00E33B2E">
        <w:tc>
          <w:tcPr>
            <w:tcW w:w="1486" w:type="pct"/>
          </w:tcPr>
          <w:p w14:paraId="721AF447"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228" w:type="pct"/>
          </w:tcPr>
          <w:p w14:paraId="0F1A2AB4"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79E4E5D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Principal Only</w:t>
            </w:r>
          </w:p>
        </w:tc>
        <w:tc>
          <w:tcPr>
            <w:tcW w:w="120" w:type="pct"/>
            <w:vMerge/>
            <w:shd w:val="clear" w:color="auto" w:fill="D5DCE4" w:themeFill="text2" w:themeFillTint="33"/>
          </w:tcPr>
          <w:p w14:paraId="5D539BD7" w14:textId="77777777" w:rsidR="00E33B2E" w:rsidRPr="00FB1010" w:rsidRDefault="00E33B2E" w:rsidP="00E33B2E">
            <w:pPr>
              <w:rPr>
                <w:rFonts w:ascii="Arial" w:hAnsi="Arial" w:cs="Arial"/>
                <w:sz w:val="22"/>
                <w:szCs w:val="22"/>
                <w:highlight w:val="yellow"/>
              </w:rPr>
            </w:pPr>
          </w:p>
        </w:tc>
        <w:tc>
          <w:tcPr>
            <w:tcW w:w="1347" w:type="pct"/>
          </w:tcPr>
          <w:p w14:paraId="6B8E5C72"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190" w:type="pct"/>
            <w:gridSpan w:val="2"/>
          </w:tcPr>
          <w:p w14:paraId="4F7D7D58" w14:textId="77777777" w:rsidR="00E33B2E" w:rsidRPr="00FB1010" w:rsidRDefault="00E33B2E" w:rsidP="00E33B2E">
            <w:pPr>
              <w:jc w:val="center"/>
              <w:rPr>
                <w:rFonts w:ascii="Arial" w:hAnsi="Arial" w:cs="Arial"/>
                <w:sz w:val="22"/>
                <w:szCs w:val="22"/>
                <w:highlight w:val="yellow"/>
              </w:rPr>
            </w:pPr>
          </w:p>
        </w:tc>
        <w:tc>
          <w:tcPr>
            <w:tcW w:w="812" w:type="pct"/>
            <w:gridSpan w:val="2"/>
          </w:tcPr>
          <w:p w14:paraId="1C3E8398" w14:textId="77777777" w:rsidR="00E33B2E" w:rsidRPr="00FB1010" w:rsidRDefault="00E33B2E" w:rsidP="00E33B2E">
            <w:pPr>
              <w:jc w:val="center"/>
              <w:rPr>
                <w:rFonts w:ascii="Arial" w:hAnsi="Arial" w:cs="Arial"/>
                <w:sz w:val="22"/>
                <w:szCs w:val="22"/>
                <w:highlight w:val="yellow"/>
              </w:rPr>
            </w:pPr>
          </w:p>
        </w:tc>
      </w:tr>
      <w:tr w:rsidR="00E33B2E" w:rsidRPr="00FB1010" w14:paraId="0E3F363F" w14:textId="77777777" w:rsidTr="00E33B2E">
        <w:tc>
          <w:tcPr>
            <w:tcW w:w="1486" w:type="pct"/>
          </w:tcPr>
          <w:p w14:paraId="4EAD2BE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228" w:type="pct"/>
          </w:tcPr>
          <w:p w14:paraId="647A5F1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459DC55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Principal Only</w:t>
            </w:r>
          </w:p>
        </w:tc>
        <w:tc>
          <w:tcPr>
            <w:tcW w:w="120" w:type="pct"/>
            <w:vMerge/>
            <w:shd w:val="clear" w:color="auto" w:fill="D5DCE4" w:themeFill="text2" w:themeFillTint="33"/>
          </w:tcPr>
          <w:p w14:paraId="50A8CDAF" w14:textId="77777777" w:rsidR="00E33B2E" w:rsidRPr="00FB1010" w:rsidRDefault="00E33B2E" w:rsidP="00E33B2E">
            <w:pPr>
              <w:rPr>
                <w:rFonts w:ascii="Arial" w:hAnsi="Arial" w:cs="Arial"/>
                <w:sz w:val="22"/>
                <w:szCs w:val="22"/>
                <w:highlight w:val="yellow"/>
              </w:rPr>
            </w:pPr>
          </w:p>
        </w:tc>
        <w:tc>
          <w:tcPr>
            <w:tcW w:w="1347" w:type="pct"/>
          </w:tcPr>
          <w:p w14:paraId="76E7910E"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190" w:type="pct"/>
            <w:gridSpan w:val="2"/>
          </w:tcPr>
          <w:p w14:paraId="2CB4C82A" w14:textId="77777777" w:rsidR="00E33B2E" w:rsidRPr="00FB1010" w:rsidRDefault="00E33B2E" w:rsidP="00E33B2E">
            <w:pPr>
              <w:jc w:val="center"/>
              <w:rPr>
                <w:rFonts w:ascii="Arial" w:hAnsi="Arial" w:cs="Arial"/>
                <w:sz w:val="22"/>
                <w:szCs w:val="22"/>
                <w:highlight w:val="yellow"/>
              </w:rPr>
            </w:pPr>
          </w:p>
        </w:tc>
        <w:tc>
          <w:tcPr>
            <w:tcW w:w="812" w:type="pct"/>
            <w:gridSpan w:val="2"/>
          </w:tcPr>
          <w:p w14:paraId="2E6FB353" w14:textId="77777777" w:rsidR="00E33B2E" w:rsidRPr="00FB1010" w:rsidRDefault="00E33B2E" w:rsidP="00E33B2E">
            <w:pPr>
              <w:jc w:val="center"/>
              <w:rPr>
                <w:rFonts w:ascii="Arial" w:hAnsi="Arial" w:cs="Arial"/>
                <w:sz w:val="22"/>
                <w:szCs w:val="22"/>
                <w:highlight w:val="yellow"/>
              </w:rPr>
            </w:pPr>
          </w:p>
        </w:tc>
      </w:tr>
      <w:tr w:rsidR="00E33B2E" w:rsidRPr="00FB1010" w14:paraId="2F3AF83C" w14:textId="77777777" w:rsidTr="00E33B2E">
        <w:tc>
          <w:tcPr>
            <w:tcW w:w="1486" w:type="pct"/>
          </w:tcPr>
          <w:p w14:paraId="2A10C01E"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Assignment</w:t>
            </w:r>
          </w:p>
        </w:tc>
        <w:tc>
          <w:tcPr>
            <w:tcW w:w="228" w:type="pct"/>
          </w:tcPr>
          <w:p w14:paraId="5FA6FF56"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249E682D" w14:textId="77777777" w:rsidR="00E33B2E" w:rsidRPr="00FB1010" w:rsidRDefault="00E33B2E" w:rsidP="00E33B2E">
            <w:pPr>
              <w:rPr>
                <w:rFonts w:ascii="Arial" w:hAnsi="Arial" w:cs="Arial"/>
                <w:sz w:val="22"/>
                <w:szCs w:val="22"/>
                <w:highlight w:val="yellow"/>
              </w:rPr>
            </w:pPr>
          </w:p>
        </w:tc>
        <w:tc>
          <w:tcPr>
            <w:tcW w:w="120" w:type="pct"/>
            <w:vMerge/>
            <w:shd w:val="clear" w:color="auto" w:fill="D5DCE4" w:themeFill="text2" w:themeFillTint="33"/>
          </w:tcPr>
          <w:p w14:paraId="6C0F4955" w14:textId="77777777" w:rsidR="00E33B2E" w:rsidRPr="00FB1010" w:rsidRDefault="00E33B2E" w:rsidP="00E33B2E">
            <w:pPr>
              <w:rPr>
                <w:rFonts w:ascii="Arial" w:hAnsi="Arial" w:cs="Arial"/>
                <w:sz w:val="22"/>
                <w:szCs w:val="22"/>
                <w:highlight w:val="yellow"/>
              </w:rPr>
            </w:pPr>
          </w:p>
        </w:tc>
        <w:tc>
          <w:tcPr>
            <w:tcW w:w="1347" w:type="pct"/>
          </w:tcPr>
          <w:p w14:paraId="217D2A8E"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Assignment</w:t>
            </w:r>
          </w:p>
        </w:tc>
        <w:tc>
          <w:tcPr>
            <w:tcW w:w="190" w:type="pct"/>
            <w:gridSpan w:val="2"/>
          </w:tcPr>
          <w:p w14:paraId="59D659FC"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0F46EE91" w14:textId="77777777" w:rsidR="00E33B2E" w:rsidRPr="00FB1010" w:rsidRDefault="00E33B2E" w:rsidP="00E33B2E">
            <w:pPr>
              <w:jc w:val="center"/>
              <w:rPr>
                <w:rFonts w:ascii="Arial" w:hAnsi="Arial" w:cs="Arial"/>
                <w:sz w:val="22"/>
                <w:szCs w:val="22"/>
                <w:highlight w:val="yellow"/>
              </w:rPr>
            </w:pPr>
          </w:p>
        </w:tc>
      </w:tr>
    </w:tbl>
    <w:bookmarkEnd w:id="552"/>
    <w:p w14:paraId="1155552D" w14:textId="77777777" w:rsidR="008F6E6F" w:rsidRPr="00FB1010" w:rsidRDefault="008F6E6F" w:rsidP="008F6E6F">
      <w:pPr>
        <w:rPr>
          <w:rFonts w:ascii="Arial" w:hAnsi="Arial" w:cs="Arial"/>
          <w:sz w:val="20"/>
          <w:szCs w:val="20"/>
          <w:highlight w:val="yellow"/>
        </w:rPr>
      </w:pPr>
      <w:r w:rsidRPr="00FB1010">
        <w:rPr>
          <w:rFonts w:ascii="Arial" w:hAnsi="Arial" w:cs="Arial"/>
          <w:sz w:val="20"/>
          <w:szCs w:val="20"/>
          <w:highlight w:val="yellow"/>
        </w:rPr>
        <w:t>* Shares Growth results with district A for their teacher if one of 16 required state course codes for TSDL</w:t>
      </w:r>
    </w:p>
    <w:p w14:paraId="11B14E1B" w14:textId="77777777" w:rsidR="008F6E6F" w:rsidRPr="00FB1010" w:rsidRDefault="008F6E6F" w:rsidP="008F6E6F">
      <w:pPr>
        <w:rPr>
          <w:rFonts w:ascii="Arial" w:hAnsi="Arial" w:cs="Arial"/>
          <w:sz w:val="20"/>
          <w:szCs w:val="20"/>
          <w:highlight w:val="yellow"/>
        </w:rPr>
      </w:pPr>
      <w:r w:rsidRPr="00FB1010">
        <w:rPr>
          <w:rFonts w:ascii="Arial" w:hAnsi="Arial" w:cs="Arial"/>
          <w:sz w:val="20"/>
          <w:szCs w:val="20"/>
          <w:highlight w:val="yellow"/>
        </w:rPr>
        <w:t xml:space="preserve">Itinerant situations apply </w:t>
      </w:r>
      <w:r>
        <w:rPr>
          <w:rFonts w:ascii="Arial" w:hAnsi="Arial" w:cs="Arial"/>
          <w:sz w:val="20"/>
          <w:szCs w:val="20"/>
          <w:highlight w:val="yellow"/>
        </w:rPr>
        <w:t>for</w:t>
      </w:r>
      <w:r w:rsidRPr="00FB1010">
        <w:rPr>
          <w:rFonts w:ascii="Arial" w:hAnsi="Arial" w:cs="Arial"/>
          <w:sz w:val="20"/>
          <w:szCs w:val="20"/>
          <w:highlight w:val="yellow"/>
        </w:rPr>
        <w:t xml:space="preserve"> in-person traveling teachers </w:t>
      </w:r>
      <w:r>
        <w:rPr>
          <w:rFonts w:ascii="Arial" w:hAnsi="Arial" w:cs="Arial"/>
          <w:sz w:val="20"/>
          <w:szCs w:val="20"/>
          <w:highlight w:val="yellow"/>
        </w:rPr>
        <w:t>or for</w:t>
      </w:r>
      <w:r w:rsidRPr="00FB1010">
        <w:rPr>
          <w:rFonts w:ascii="Arial" w:hAnsi="Arial" w:cs="Arial"/>
          <w:sz w:val="20"/>
          <w:szCs w:val="20"/>
          <w:highlight w:val="yellow"/>
        </w:rPr>
        <w:t xml:space="preserve"> </w:t>
      </w:r>
      <w:r>
        <w:rPr>
          <w:rFonts w:ascii="Arial" w:hAnsi="Arial" w:cs="Arial"/>
          <w:sz w:val="20"/>
          <w:szCs w:val="20"/>
          <w:highlight w:val="yellow"/>
        </w:rPr>
        <w:t>d</w:t>
      </w:r>
      <w:r w:rsidRPr="00FB1010">
        <w:rPr>
          <w:rFonts w:ascii="Arial" w:hAnsi="Arial" w:cs="Arial"/>
          <w:sz w:val="20"/>
          <w:szCs w:val="20"/>
          <w:highlight w:val="yellow"/>
        </w:rPr>
        <w:t xml:space="preserve">istance </w:t>
      </w:r>
      <w:r>
        <w:rPr>
          <w:rFonts w:ascii="Arial" w:hAnsi="Arial" w:cs="Arial"/>
          <w:sz w:val="20"/>
          <w:szCs w:val="20"/>
          <w:highlight w:val="yellow"/>
        </w:rPr>
        <w:t>l</w:t>
      </w:r>
      <w:r w:rsidRPr="00FB1010">
        <w:rPr>
          <w:rFonts w:ascii="Arial" w:hAnsi="Arial" w:cs="Arial"/>
          <w:sz w:val="20"/>
          <w:szCs w:val="20"/>
          <w:highlight w:val="yellow"/>
        </w:rPr>
        <w:t>earning instruction</w:t>
      </w:r>
      <w:r>
        <w:rPr>
          <w:rFonts w:ascii="Arial" w:hAnsi="Arial" w:cs="Arial"/>
          <w:sz w:val="20"/>
          <w:szCs w:val="20"/>
          <w:highlight w:val="yellow"/>
        </w:rPr>
        <w:t>.</w:t>
      </w:r>
    </w:p>
    <w:p w14:paraId="23C56BFA" w14:textId="6F936EA3" w:rsidR="00F63E1A" w:rsidRPr="00FB1010" w:rsidRDefault="00EC2339" w:rsidP="00EC2339">
      <w:pPr>
        <w:spacing w:before="240"/>
        <w:rPr>
          <w:rFonts w:ascii="Arial" w:hAnsi="Arial" w:cs="Arial"/>
          <w:bCs/>
          <w:highlight w:val="yellow"/>
        </w:rPr>
      </w:pPr>
      <w:r w:rsidRPr="00DD4EFA">
        <w:rPr>
          <w:rFonts w:ascii="Arial" w:hAnsi="Arial" w:cs="Arial"/>
          <w:bCs/>
        </w:rPr>
        <w:tab/>
      </w:r>
      <w:bookmarkStart w:id="553" w:name="_Hlk518290447"/>
      <w:r w:rsidR="00F63E1A" w:rsidRPr="00FB1010">
        <w:rPr>
          <w:rFonts w:ascii="Arial" w:hAnsi="Arial" w:cs="Arial"/>
          <w:bCs/>
          <w:highlight w:val="yellow"/>
        </w:rPr>
        <w:t xml:space="preserve">While the itinerant field is designed to allow for the collection of complete course instruction by teachers, LEAs should also report itinerant non-teaching professional staff such as pupil personnel and school health services staff received from another district or BOCES. These staff would include nurses, school counselors, social workers and psychologists. Additionally, shared or </w:t>
      </w:r>
      <w:r>
        <w:rPr>
          <w:rFonts w:ascii="Arial" w:hAnsi="Arial" w:cs="Arial"/>
          <w:bCs/>
          <w:highlight w:val="yellow"/>
        </w:rPr>
        <w:t>i</w:t>
      </w:r>
      <w:r w:rsidR="00F63E1A" w:rsidRPr="00FB1010">
        <w:rPr>
          <w:rFonts w:ascii="Arial" w:hAnsi="Arial" w:cs="Arial"/>
          <w:bCs/>
          <w:highlight w:val="yellow"/>
        </w:rPr>
        <w:t xml:space="preserve">tinerant superintendents should be reported.  These staff would also need to be reported in Staff Assignment.  BOCES staff not assigned on a permanent or consistent basis to a district </w:t>
      </w:r>
      <w:r>
        <w:rPr>
          <w:rFonts w:ascii="Arial" w:hAnsi="Arial" w:cs="Arial"/>
          <w:bCs/>
          <w:highlight w:val="yellow"/>
        </w:rPr>
        <w:t>sh</w:t>
      </w:r>
      <w:r w:rsidR="00F63E1A" w:rsidRPr="00FB1010">
        <w:rPr>
          <w:rFonts w:ascii="Arial" w:hAnsi="Arial" w:cs="Arial"/>
          <w:bCs/>
          <w:highlight w:val="yellow"/>
        </w:rPr>
        <w:t xml:space="preserve">ould only be reported as BOCES staff. Those working in multiple districts may be reported solely by the BOCES. </w:t>
      </w:r>
    </w:p>
    <w:bookmarkEnd w:id="553"/>
    <w:p w14:paraId="67CC0DA4" w14:textId="77777777" w:rsidR="00F63E1A" w:rsidRPr="00FB1010" w:rsidRDefault="00F63E1A" w:rsidP="00F63E1A">
      <w:pPr>
        <w:rPr>
          <w:rFonts w:ascii="Arial" w:hAnsi="Arial" w:cs="Arial"/>
          <w:bCs/>
          <w:highlight w:val="yellow"/>
        </w:rPr>
      </w:pPr>
    </w:p>
    <w:p w14:paraId="0F79F4F3" w14:textId="77777777" w:rsidR="008F6E6F" w:rsidRDefault="00F63E1A" w:rsidP="00F63E1A">
      <w:pPr>
        <w:rPr>
          <w:rFonts w:ascii="Arial" w:hAnsi="Arial" w:cs="Arial"/>
          <w:b/>
          <w:highlight w:val="yellow"/>
        </w:rPr>
      </w:pPr>
      <w:r w:rsidRPr="008F6E6F">
        <w:rPr>
          <w:rFonts w:ascii="Arial" w:hAnsi="Arial" w:cs="Arial"/>
          <w:b/>
          <w:highlight w:val="yellow"/>
        </w:rPr>
        <w:t xml:space="preserve">Years of Teaching Experience (Total Years of Professional Educational Experience): Field 102 (Teaching and Non-teaching professionals) </w:t>
      </w:r>
    </w:p>
    <w:p w14:paraId="3E71C93E" w14:textId="54B6D1C9" w:rsidR="00F63E1A" w:rsidRPr="00B71477" w:rsidRDefault="008F6E6F" w:rsidP="008F6E6F">
      <w:pPr>
        <w:spacing w:before="240"/>
        <w:rPr>
          <w:rFonts w:ascii="Arial" w:hAnsi="Arial" w:cs="Arial"/>
        </w:rPr>
      </w:pPr>
      <w:r w:rsidRPr="00DD4EFA">
        <w:rPr>
          <w:rFonts w:ascii="Arial" w:hAnsi="Arial" w:cs="Arial"/>
        </w:rPr>
        <w:tab/>
      </w:r>
      <w:r w:rsidR="00F63E1A" w:rsidRPr="00FB1010">
        <w:rPr>
          <w:rFonts w:ascii="Arial" w:hAnsi="Arial" w:cs="Arial"/>
          <w:highlight w:val="yellow"/>
        </w:rPr>
        <w:t xml:space="preserve">Combine all years of professional educational experience, including other </w:t>
      </w:r>
      <w:proofErr w:type="gramStart"/>
      <w:r w:rsidR="00F63E1A" w:rsidRPr="00FB1010">
        <w:rPr>
          <w:rFonts w:ascii="Arial" w:hAnsi="Arial" w:cs="Arial"/>
          <w:highlight w:val="yellow"/>
        </w:rPr>
        <w:t>public school</w:t>
      </w:r>
      <w:proofErr w:type="gramEnd"/>
      <w:r w:rsidR="00F63E1A" w:rsidRPr="00FB1010">
        <w:rPr>
          <w:rFonts w:ascii="Arial" w:hAnsi="Arial" w:cs="Arial"/>
          <w:highlight w:val="yellow"/>
        </w:rPr>
        <w:t xml:space="preserve"> districts, nonpublic schools, BOCES, and college or university experience within NYS.  Experience in non-teaching, professional PMF assignments as reported in Staff Assignment should be included. The non-teaching professional staff experience should be in the educational setting. Long-term substitute experience should be reported, this has generally been considered at least three (3) months or more in a school year.  Experience as a teacher aide or assistant would not be included. Experience as an administrative intern, paid or unpaid would not be included. This year counts as one full year of experience. The Total Years Educational Experience (field 43) must be greater than or equal to the total years of educational experience in this district Report </w:t>
      </w:r>
      <w:proofErr w:type="gramStart"/>
      <w:r w:rsidR="00F63E1A" w:rsidRPr="00FB1010">
        <w:rPr>
          <w:rFonts w:ascii="Arial" w:hAnsi="Arial" w:cs="Arial"/>
          <w:highlight w:val="yellow"/>
        </w:rPr>
        <w:t>as a whole number</w:t>
      </w:r>
      <w:proofErr w:type="gramEnd"/>
      <w:r w:rsidR="00F63E1A" w:rsidRPr="00FB1010">
        <w:rPr>
          <w:rFonts w:ascii="Arial" w:hAnsi="Arial" w:cs="Arial"/>
          <w:highlight w:val="yellow"/>
        </w:rPr>
        <w:t xml:space="preserve">. Years of total experience prior to employment in this district was provided by teachers before the data was submitted by LEAs through SIRS.  That information was stored in the NYSED database and used to populate </w:t>
      </w:r>
      <w:proofErr w:type="spellStart"/>
      <w:r w:rsidR="00F63E1A" w:rsidRPr="00FB1010">
        <w:rPr>
          <w:rFonts w:ascii="Arial" w:hAnsi="Arial" w:cs="Arial"/>
          <w:highlight w:val="yellow"/>
        </w:rPr>
        <w:t>ePMF</w:t>
      </w:r>
      <w:proofErr w:type="spellEnd"/>
      <w:r w:rsidR="00F63E1A" w:rsidRPr="00FB1010">
        <w:rPr>
          <w:rFonts w:ascii="Arial" w:hAnsi="Arial" w:cs="Arial"/>
          <w:highlight w:val="yellow"/>
        </w:rPr>
        <w:t xml:space="preserve"> excel files. NYSED does not expect LEAs to be able to verify data submitted by teachers prior to employment in their current LEA.</w:t>
      </w:r>
    </w:p>
    <w:p w14:paraId="3F5CDBC1" w14:textId="6A5947E0" w:rsidR="00D151B4" w:rsidRPr="0024440A" w:rsidRDefault="00D151B4" w:rsidP="003F73A2">
      <w:pPr>
        <w:pStyle w:val="Heading2"/>
      </w:pPr>
      <w:bookmarkStart w:id="554" w:name="_Toc531952758"/>
      <w:r w:rsidRPr="0024440A">
        <w:t>Staff Assignment Template (SIRS 318)</w:t>
      </w:r>
      <w:bookmarkEnd w:id="554"/>
    </w:p>
    <w:p w14:paraId="68674CEF" w14:textId="77777777" w:rsidR="00D151B4" w:rsidRPr="007C63BE" w:rsidRDefault="00D151B4" w:rsidP="00D151B4">
      <w:pPr>
        <w:jc w:val="center"/>
        <w:rPr>
          <w:rFonts w:ascii="Arial" w:hAnsi="Arial" w:cs="Arial"/>
          <w:b/>
        </w:rPr>
      </w:pPr>
    </w:p>
    <w:p w14:paraId="5DFF5426" w14:textId="77777777" w:rsidR="00D151B4" w:rsidRPr="007C63BE" w:rsidRDefault="00D151B4" w:rsidP="009F78D3">
      <w:pPr>
        <w:ind w:firstLine="720"/>
        <w:rPr>
          <w:rFonts w:ascii="Arial" w:hAnsi="Arial" w:cs="Arial"/>
        </w:rPr>
      </w:pPr>
      <w:r w:rsidRPr="007C63BE">
        <w:rPr>
          <w:rFonts w:ascii="Arial" w:hAnsi="Arial" w:cs="Arial"/>
        </w:rPr>
        <w:t xml:space="preserve">This template collects data for Personnel Master File (PMF BEDS) and Annual Professional Performance Review (APPR) purposes. This template also includes information to link principals to students enrolled in programs they supervise, including assignment start and end dates. Report one (1) record for each location, assignment, and grade-level </w:t>
      </w:r>
      <w:r w:rsidRPr="007C63BE">
        <w:rPr>
          <w:rFonts w:ascii="Arial" w:hAnsi="Arial" w:cs="Arial"/>
        </w:rPr>
        <w:lastRenderedPageBreak/>
        <w:t xml:space="preserve">combination related to the staff person. </w:t>
      </w:r>
      <w:r w:rsidRPr="00BD1475">
        <w:rPr>
          <w:rFonts w:ascii="Arial" w:hAnsi="Arial" w:cs="Arial"/>
        </w:rPr>
        <w:t xml:space="preserve">If a staff member is responsible for assignments within </w:t>
      </w:r>
      <w:r w:rsidR="00BD1475" w:rsidRPr="00BD1475">
        <w:rPr>
          <w:rFonts w:ascii="Arial" w:hAnsi="Arial" w:cs="Arial"/>
        </w:rPr>
        <w:t>more than one</w:t>
      </w:r>
      <w:r w:rsidRPr="00BD1475">
        <w:rPr>
          <w:rFonts w:ascii="Arial" w:hAnsi="Arial" w:cs="Arial"/>
        </w:rPr>
        <w:t xml:space="preserve"> building in the LEA, they should report each of those specific buildings</w:t>
      </w:r>
      <w:r w:rsidRPr="007C63BE">
        <w:rPr>
          <w:rFonts w:ascii="Arial" w:hAnsi="Arial" w:cs="Arial"/>
        </w:rPr>
        <w:t>. If they have district-wide responsibility, they may report the district code so that only one row would be reported.</w:t>
      </w:r>
    </w:p>
    <w:p w14:paraId="274C2227" w14:textId="77777777" w:rsidR="00D151B4" w:rsidRPr="007C63BE" w:rsidRDefault="00D151B4" w:rsidP="00D151B4">
      <w:pPr>
        <w:rPr>
          <w:rFonts w:ascii="Arial" w:hAnsi="Arial" w:cs="Arial"/>
        </w:rPr>
      </w:pPr>
    </w:p>
    <w:p w14:paraId="2EC6FEAC" w14:textId="77777777" w:rsidR="00D151B4" w:rsidRPr="007C63BE" w:rsidRDefault="00D151B4" w:rsidP="009F78D3">
      <w:pPr>
        <w:ind w:firstLine="720"/>
        <w:rPr>
          <w:rFonts w:ascii="Arial" w:hAnsi="Arial" w:cs="Arial"/>
        </w:rPr>
      </w:pPr>
      <w:r w:rsidRPr="007C63BE">
        <w:rPr>
          <w:rFonts w:ascii="Arial" w:hAnsi="Arial" w:cs="Arial"/>
        </w:rPr>
        <w:t xml:space="preserve">A Staff Snapshot record must be loaded to SIRS (Level 2) prior to reporting any Staff Assignment records for staff members.  Staff Assignment is a delete and replace or purge and reload template. </w:t>
      </w:r>
    </w:p>
    <w:p w14:paraId="2324D16C" w14:textId="77777777" w:rsidR="00D151B4" w:rsidRDefault="00D151B4" w:rsidP="00D151B4">
      <w:pPr>
        <w:rPr>
          <w:rFonts w:ascii="Arial" w:hAnsi="Arial" w:cs="Arial"/>
        </w:rPr>
      </w:pPr>
    </w:p>
    <w:p w14:paraId="2CB50596" w14:textId="3633CCFD" w:rsidR="00D151B4" w:rsidRPr="00C75334" w:rsidRDefault="0022771C" w:rsidP="00C5540A">
      <w:pPr>
        <w:ind w:firstLine="720"/>
        <w:rPr>
          <w:rFonts w:ascii="Arial" w:hAnsi="Arial" w:cs="Arial"/>
        </w:rPr>
      </w:pPr>
      <w:r>
        <w:rPr>
          <w:rFonts w:ascii="Arial" w:hAnsi="Arial" w:cs="Arial"/>
        </w:rPr>
        <w:t>A</w:t>
      </w:r>
      <w:r w:rsidR="00D151B4" w:rsidRPr="007C63BE">
        <w:rPr>
          <w:rFonts w:ascii="Arial" w:hAnsi="Arial" w:cs="Arial"/>
        </w:rPr>
        <w:t>ll non-teaching professional staff, including building principals, must be reported</w:t>
      </w:r>
      <w:r>
        <w:rPr>
          <w:rFonts w:ascii="Arial" w:hAnsi="Arial" w:cs="Arial"/>
        </w:rPr>
        <w:t xml:space="preserve"> in this template</w:t>
      </w:r>
      <w:r w:rsidR="00D151B4" w:rsidRPr="007C63BE">
        <w:rPr>
          <w:rFonts w:ascii="Arial" w:hAnsi="Arial" w:cs="Arial"/>
        </w:rPr>
        <w:t xml:space="preserve">. To determine which staff are considered “non-teaching professionals,” refer to the non-teaching assignment codes found in the </w:t>
      </w:r>
      <w:r w:rsidR="00C732C8">
        <w:rPr>
          <w:rFonts w:ascii="Arial" w:hAnsi="Arial" w:cs="Arial"/>
        </w:rPr>
        <w:t>Assignment Codes and Descriptions</w:t>
      </w:r>
      <w:r>
        <w:rPr>
          <w:rFonts w:ascii="Arial" w:hAnsi="Arial" w:cs="Arial"/>
        </w:rPr>
        <w:t xml:space="preserve"> in Chapter 5.</w:t>
      </w:r>
      <w:r w:rsidR="00D151B4" w:rsidRPr="00F82D03">
        <w:rPr>
          <w:rFonts w:ascii="Arial" w:hAnsi="Arial" w:cs="Arial"/>
        </w:rPr>
        <w:t xml:space="preserve">  If </w:t>
      </w:r>
      <w:r>
        <w:rPr>
          <w:rFonts w:ascii="Arial" w:hAnsi="Arial" w:cs="Arial"/>
        </w:rPr>
        <w:t>there is not</w:t>
      </w:r>
      <w:r w:rsidR="00D151B4" w:rsidRPr="00F82D03">
        <w:rPr>
          <w:rFonts w:ascii="Arial" w:hAnsi="Arial" w:cs="Arial"/>
        </w:rPr>
        <w:t xml:space="preserve"> an exact assignment description (i.e. title) for a staff person, choose the </w:t>
      </w:r>
      <w:r w:rsidR="00524D3D">
        <w:rPr>
          <w:rFonts w:ascii="Arial" w:hAnsi="Arial" w:cs="Arial"/>
        </w:rPr>
        <w:t>assignment</w:t>
      </w:r>
      <w:r w:rsidR="00D151B4" w:rsidRPr="00F82D03">
        <w:rPr>
          <w:rFonts w:ascii="Arial" w:hAnsi="Arial" w:cs="Arial"/>
        </w:rPr>
        <w:t xml:space="preserve"> from the PM</w:t>
      </w:r>
      <w:r w:rsidR="00D151B4" w:rsidRPr="00C75334">
        <w:rPr>
          <w:rFonts w:ascii="Arial" w:hAnsi="Arial" w:cs="Arial"/>
        </w:rPr>
        <w:t>F non-teaching codes that most closely match</w:t>
      </w:r>
      <w:r>
        <w:rPr>
          <w:rFonts w:ascii="Arial" w:hAnsi="Arial" w:cs="Arial"/>
        </w:rPr>
        <w:t>e</w:t>
      </w:r>
      <w:r w:rsidR="00D151B4" w:rsidRPr="00C75334">
        <w:rPr>
          <w:rFonts w:ascii="Arial" w:hAnsi="Arial" w:cs="Arial"/>
        </w:rPr>
        <w:t>s the staff person’s current assignment (e.g.</w:t>
      </w:r>
      <w:r>
        <w:rPr>
          <w:rFonts w:ascii="Arial" w:hAnsi="Arial" w:cs="Arial"/>
        </w:rPr>
        <w:t>, for a staff member with a title of</w:t>
      </w:r>
      <w:r w:rsidR="00D151B4" w:rsidRPr="00C75334">
        <w:rPr>
          <w:rFonts w:ascii="Arial" w:hAnsi="Arial" w:cs="Arial"/>
        </w:rPr>
        <w:t xml:space="preserve"> Assistant Coordinator of Staff Development, codes in “Other General Staff” or in specific content subject areas</w:t>
      </w:r>
      <w:r>
        <w:rPr>
          <w:rFonts w:ascii="Arial" w:hAnsi="Arial" w:cs="Arial"/>
        </w:rPr>
        <w:t xml:space="preserve"> </w:t>
      </w:r>
      <w:r w:rsidR="00050CB9">
        <w:rPr>
          <w:rFonts w:ascii="Arial" w:hAnsi="Arial" w:cs="Arial"/>
        </w:rPr>
        <w:t>c</w:t>
      </w:r>
      <w:r>
        <w:rPr>
          <w:rFonts w:ascii="Arial" w:hAnsi="Arial" w:cs="Arial"/>
        </w:rPr>
        <w:t>ould be appropriate</w:t>
      </w:r>
      <w:r w:rsidR="00D151B4" w:rsidRPr="00C75334">
        <w:rPr>
          <w:rFonts w:ascii="Arial" w:hAnsi="Arial" w:cs="Arial"/>
        </w:rPr>
        <w:t>).  All categories also include an “Other” code. Do not report clerical staff, bus drivers, maintenance</w:t>
      </w:r>
      <w:r w:rsidR="00D151B4" w:rsidRPr="00BA2517">
        <w:rPr>
          <w:rFonts w:ascii="Arial" w:hAnsi="Arial" w:cs="Arial"/>
        </w:rPr>
        <w:t xml:space="preserve">, </w:t>
      </w:r>
      <w:r w:rsidR="0073444B" w:rsidRPr="00BA2517">
        <w:rPr>
          <w:rFonts w:ascii="Arial" w:hAnsi="Arial" w:cs="Arial"/>
        </w:rPr>
        <w:t xml:space="preserve">teaching assistants, teacher aides, </w:t>
      </w:r>
      <w:r w:rsidR="00D151B4" w:rsidRPr="00BA2517">
        <w:rPr>
          <w:rFonts w:ascii="Arial" w:hAnsi="Arial" w:cs="Arial"/>
        </w:rPr>
        <w:t>or food service workers.</w:t>
      </w:r>
      <w:r w:rsidR="00C5540A" w:rsidRPr="00BA2517">
        <w:rPr>
          <w:rFonts w:ascii="Arial" w:hAnsi="Arial" w:cs="Arial"/>
        </w:rPr>
        <w:t xml:space="preserve"> </w:t>
      </w:r>
      <w:r w:rsidR="0073444B" w:rsidRPr="00BA2517">
        <w:rPr>
          <w:rFonts w:ascii="Arial" w:hAnsi="Arial" w:cs="Arial"/>
        </w:rPr>
        <w:t xml:space="preserve"> All non-teaching professional staff employed in districts, BOCES and charter schools must be included in the Staff Assignment template.</w:t>
      </w:r>
    </w:p>
    <w:p w14:paraId="37A418E5" w14:textId="77777777" w:rsidR="00D151B4" w:rsidRPr="007C63BE" w:rsidRDefault="00D151B4" w:rsidP="00C5540A">
      <w:pPr>
        <w:spacing w:before="240"/>
        <w:ind w:firstLine="720"/>
        <w:rPr>
          <w:rFonts w:ascii="Arial" w:hAnsi="Arial" w:cs="Arial"/>
        </w:rPr>
      </w:pPr>
      <w:r w:rsidRPr="00C75334">
        <w:rPr>
          <w:rFonts w:ascii="Arial" w:hAnsi="Arial" w:cs="Arial"/>
        </w:rPr>
        <w:t>Principal PMF assignment codes (1102 – 1110) will be used to link the principal to the students enrolled in the program/lo</w:t>
      </w:r>
      <w:r w:rsidRPr="007C63BE">
        <w:rPr>
          <w:rFonts w:ascii="Arial" w:hAnsi="Arial" w:cs="Arial"/>
        </w:rPr>
        <w:t xml:space="preserve">cation that they supervise for APPR purposes.  Principals </w:t>
      </w:r>
      <w:r w:rsidR="0022771C">
        <w:rPr>
          <w:rFonts w:ascii="Arial" w:hAnsi="Arial" w:cs="Arial"/>
        </w:rPr>
        <w:t>r</w:t>
      </w:r>
      <w:r w:rsidRPr="007C63BE">
        <w:rPr>
          <w:rFonts w:ascii="Arial" w:hAnsi="Arial" w:cs="Arial"/>
        </w:rPr>
        <w:t>esponsible for all grade levels within a location should be reported with a grade level of “ALL.” If a principal is not responsible for all grade levels within a location, report multiple Staff Assignment records for the principal</w:t>
      </w:r>
      <w:r w:rsidR="0022771C">
        <w:rPr>
          <w:rFonts w:ascii="Arial" w:hAnsi="Arial" w:cs="Arial"/>
        </w:rPr>
        <w:t xml:space="preserve"> (</w:t>
      </w:r>
      <w:r w:rsidRPr="007C63BE">
        <w:rPr>
          <w:rFonts w:ascii="Arial" w:hAnsi="Arial" w:cs="Arial"/>
        </w:rPr>
        <w:t>one for each grade level the principal is responsible for</w:t>
      </w:r>
      <w:r w:rsidR="0022771C">
        <w:rPr>
          <w:rFonts w:ascii="Arial" w:hAnsi="Arial" w:cs="Arial"/>
        </w:rPr>
        <w:t>)</w:t>
      </w:r>
      <w:r w:rsidRPr="007C63BE">
        <w:rPr>
          <w:rFonts w:ascii="Arial" w:hAnsi="Arial" w:cs="Arial"/>
        </w:rPr>
        <w:t>.</w:t>
      </w:r>
    </w:p>
    <w:p w14:paraId="2D5BD505" w14:textId="77777777" w:rsidR="00D151B4" w:rsidRPr="007C63BE" w:rsidRDefault="00D151B4" w:rsidP="00D151B4"/>
    <w:tbl>
      <w:tblPr>
        <w:tblStyle w:val="TableGrid1"/>
        <w:tblW w:w="3126" w:type="pct"/>
        <w:jc w:val="center"/>
        <w:tblLook w:val="04A0" w:firstRow="1" w:lastRow="0" w:firstColumn="1" w:lastColumn="0" w:noHBand="0" w:noVBand="1"/>
      </w:tblPr>
      <w:tblGrid>
        <w:gridCol w:w="874"/>
        <w:gridCol w:w="5422"/>
      </w:tblGrid>
      <w:tr w:rsidR="00D151B4" w:rsidRPr="007C63BE" w14:paraId="471F5C9A" w14:textId="77777777" w:rsidTr="008E3556">
        <w:trPr>
          <w:trHeight w:val="440"/>
          <w:jc w:val="center"/>
        </w:trPr>
        <w:tc>
          <w:tcPr>
            <w:tcW w:w="5000" w:type="pct"/>
            <w:gridSpan w:val="2"/>
            <w:shd w:val="clear" w:color="auto" w:fill="D9D9D9" w:themeFill="background1" w:themeFillShade="D9"/>
          </w:tcPr>
          <w:p w14:paraId="3707F3C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b/>
                <w:caps/>
                <w:sz w:val="22"/>
                <w:szCs w:val="22"/>
              </w:rPr>
              <w:t>Principal Assignment Codes Used for PMF and APPR</w:t>
            </w:r>
          </w:p>
        </w:tc>
      </w:tr>
      <w:tr w:rsidR="00D151B4" w:rsidRPr="007C63BE" w14:paraId="4AE423E8" w14:textId="77777777" w:rsidTr="008E3556">
        <w:trPr>
          <w:jc w:val="center"/>
        </w:trPr>
        <w:tc>
          <w:tcPr>
            <w:tcW w:w="694" w:type="pct"/>
          </w:tcPr>
          <w:p w14:paraId="193054D7"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1102</w:t>
            </w:r>
          </w:p>
        </w:tc>
        <w:tc>
          <w:tcPr>
            <w:tcW w:w="4306" w:type="pct"/>
          </w:tcPr>
          <w:p w14:paraId="6E338E3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ELEMENTARY SCHOOL</w:t>
            </w:r>
          </w:p>
        </w:tc>
      </w:tr>
      <w:tr w:rsidR="00D151B4" w:rsidRPr="007C63BE" w14:paraId="0495DA28" w14:textId="77777777" w:rsidTr="008E3556">
        <w:trPr>
          <w:jc w:val="center"/>
        </w:trPr>
        <w:tc>
          <w:tcPr>
            <w:tcW w:w="694" w:type="pct"/>
          </w:tcPr>
          <w:p w14:paraId="2D425738"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1104</w:t>
            </w:r>
          </w:p>
        </w:tc>
        <w:tc>
          <w:tcPr>
            <w:tcW w:w="4306" w:type="pct"/>
          </w:tcPr>
          <w:p w14:paraId="6518D44F"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MIDDLE SCHOOL</w:t>
            </w:r>
          </w:p>
        </w:tc>
      </w:tr>
      <w:tr w:rsidR="00D151B4" w:rsidRPr="007C63BE" w14:paraId="1F88D816" w14:textId="77777777" w:rsidTr="008E3556">
        <w:trPr>
          <w:jc w:val="center"/>
        </w:trPr>
        <w:tc>
          <w:tcPr>
            <w:tcW w:w="694" w:type="pct"/>
          </w:tcPr>
          <w:p w14:paraId="03DEE2E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1106</w:t>
            </w:r>
          </w:p>
        </w:tc>
        <w:tc>
          <w:tcPr>
            <w:tcW w:w="4306" w:type="pct"/>
          </w:tcPr>
          <w:p w14:paraId="18B2D457"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 HIGH SCHOOL</w:t>
            </w:r>
          </w:p>
        </w:tc>
      </w:tr>
      <w:tr w:rsidR="00D151B4" w:rsidRPr="007C63BE" w14:paraId="5F849742" w14:textId="77777777" w:rsidTr="008E3556">
        <w:trPr>
          <w:jc w:val="center"/>
        </w:trPr>
        <w:tc>
          <w:tcPr>
            <w:tcW w:w="694" w:type="pct"/>
          </w:tcPr>
          <w:p w14:paraId="5FD68C99"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1107</w:t>
            </w:r>
          </w:p>
        </w:tc>
        <w:tc>
          <w:tcPr>
            <w:tcW w:w="4306" w:type="pct"/>
          </w:tcPr>
          <w:p w14:paraId="44DCA3CC"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K - 12 SCHOOL</w:t>
            </w:r>
          </w:p>
        </w:tc>
      </w:tr>
      <w:tr w:rsidR="00D151B4" w:rsidRPr="007C63BE" w14:paraId="02DA62CB" w14:textId="77777777" w:rsidTr="008E3556">
        <w:trPr>
          <w:jc w:val="center"/>
        </w:trPr>
        <w:tc>
          <w:tcPr>
            <w:tcW w:w="694" w:type="pct"/>
          </w:tcPr>
          <w:p w14:paraId="7CABAA1F"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1108</w:t>
            </w:r>
          </w:p>
        </w:tc>
        <w:tc>
          <w:tcPr>
            <w:tcW w:w="4306" w:type="pct"/>
          </w:tcPr>
          <w:p w14:paraId="60AA5DB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SENIOR HIGH SCHOOL</w:t>
            </w:r>
          </w:p>
        </w:tc>
      </w:tr>
      <w:tr w:rsidR="00D151B4" w:rsidRPr="007C63BE" w14:paraId="1312B117" w14:textId="77777777" w:rsidTr="008E3556">
        <w:trPr>
          <w:jc w:val="center"/>
        </w:trPr>
        <w:tc>
          <w:tcPr>
            <w:tcW w:w="694" w:type="pct"/>
          </w:tcPr>
          <w:p w14:paraId="0F0CBE65"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1109</w:t>
            </w:r>
          </w:p>
        </w:tc>
        <w:tc>
          <w:tcPr>
            <w:tcW w:w="4306" w:type="pct"/>
          </w:tcPr>
          <w:p w14:paraId="76F0E874"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JUNIOR/SENIOR H S</w:t>
            </w:r>
          </w:p>
        </w:tc>
      </w:tr>
      <w:tr w:rsidR="00D151B4" w:rsidRPr="007C63BE" w14:paraId="6841EB75" w14:textId="77777777" w:rsidTr="008E3556">
        <w:trPr>
          <w:jc w:val="center"/>
        </w:trPr>
        <w:tc>
          <w:tcPr>
            <w:tcW w:w="694" w:type="pct"/>
          </w:tcPr>
          <w:p w14:paraId="4F20781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1110</w:t>
            </w:r>
          </w:p>
        </w:tc>
        <w:tc>
          <w:tcPr>
            <w:tcW w:w="4306" w:type="pct"/>
          </w:tcPr>
          <w:p w14:paraId="2BAB5E00"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SPECIAL SCHOOL</w:t>
            </w:r>
          </w:p>
        </w:tc>
      </w:tr>
    </w:tbl>
    <w:p w14:paraId="43F2CFF4" w14:textId="77777777" w:rsidR="00D151B4" w:rsidRPr="007C63BE" w:rsidRDefault="00D151B4" w:rsidP="00D151B4">
      <w:pPr>
        <w:rPr>
          <w:rFonts w:ascii="Arial" w:hAnsi="Arial" w:cs="Arial"/>
          <w:b/>
          <w:u w:val="single"/>
        </w:rPr>
      </w:pPr>
    </w:p>
    <w:p w14:paraId="6076FBA5" w14:textId="1C570C50" w:rsidR="00D151B4" w:rsidRDefault="00D151B4" w:rsidP="00C5540A">
      <w:pPr>
        <w:ind w:firstLine="720"/>
        <w:rPr>
          <w:rFonts w:ascii="Arial" w:hAnsi="Arial" w:cs="Arial"/>
          <w:b/>
          <w:u w:val="single"/>
        </w:rPr>
      </w:pPr>
      <w:r w:rsidRPr="007C63BE">
        <w:rPr>
          <w:rFonts w:ascii="Arial" w:hAnsi="Arial" w:cs="Arial"/>
        </w:rPr>
        <w:t xml:space="preserve">LEAs should make use of the Assignment Date and Completion Date fields (fields 6, 7) when reporting staff </w:t>
      </w:r>
      <w:r w:rsidR="0022771C">
        <w:rPr>
          <w:rFonts w:ascii="Arial" w:hAnsi="Arial" w:cs="Arial"/>
        </w:rPr>
        <w:t>who</w:t>
      </w:r>
      <w:r w:rsidRPr="007C63BE">
        <w:rPr>
          <w:rFonts w:ascii="Arial" w:hAnsi="Arial" w:cs="Arial"/>
        </w:rPr>
        <w:t xml:space="preserve"> assumed the responsibility of an assignment after the school year started.</w:t>
      </w:r>
      <w:r w:rsidR="00C5540A" w:rsidRPr="007C63BE">
        <w:rPr>
          <w:rFonts w:ascii="Arial" w:hAnsi="Arial" w:cs="Arial"/>
          <w:b/>
          <w:u w:val="single"/>
        </w:rPr>
        <w:t xml:space="preserve"> </w:t>
      </w:r>
    </w:p>
    <w:p w14:paraId="4FD94177" w14:textId="77777777" w:rsidR="00B61B7E" w:rsidRPr="007C63BE" w:rsidRDefault="00B61B7E" w:rsidP="00B61B7E">
      <w:pPr>
        <w:spacing w:before="240"/>
        <w:ind w:firstLine="720"/>
        <w:rPr>
          <w:rFonts w:ascii="Arial" w:hAnsi="Arial" w:cs="Arial"/>
        </w:rPr>
      </w:pPr>
      <w:r w:rsidRPr="00B61B7E">
        <w:rPr>
          <w:rFonts w:ascii="Arial" w:hAnsi="Arial" w:cs="Arial"/>
          <w:highlight w:val="yellow"/>
        </w:rPr>
        <w:t>All school districts and charter schools should report complete data for social workers and guidance counselors.</w:t>
      </w:r>
      <w:r>
        <w:rPr>
          <w:rFonts w:ascii="Arial" w:hAnsi="Arial" w:cs="Arial"/>
        </w:rPr>
        <w:t xml:space="preserve"> </w:t>
      </w:r>
    </w:p>
    <w:p w14:paraId="4FA0D9DC" w14:textId="7C9B3BFD" w:rsidR="00D151B4" w:rsidRPr="0024440A" w:rsidRDefault="00D151B4" w:rsidP="003F73A2">
      <w:pPr>
        <w:pStyle w:val="Heading2"/>
      </w:pPr>
      <w:bookmarkStart w:id="555" w:name="_Toc531952759"/>
      <w:r w:rsidRPr="0024440A">
        <w:t>Staff Tenure Template (SIRS 322)</w:t>
      </w:r>
      <w:bookmarkEnd w:id="555"/>
    </w:p>
    <w:p w14:paraId="72CA8A3A" w14:textId="6D932F47" w:rsidR="00D151B4" w:rsidRPr="007C63BE" w:rsidRDefault="00D151B4" w:rsidP="003F73A2">
      <w:pPr>
        <w:spacing w:before="240" w:after="120"/>
        <w:ind w:firstLine="720"/>
        <w:rPr>
          <w:rFonts w:ascii="Arial" w:hAnsi="Arial" w:cs="Arial"/>
        </w:rPr>
      </w:pPr>
      <w:r w:rsidRPr="007C63BE">
        <w:rPr>
          <w:rFonts w:ascii="Arial" w:hAnsi="Arial" w:cs="Arial"/>
        </w:rPr>
        <w:t xml:space="preserve">Education Law §3012-d requires information on tenure granting and denial based on the final quality rating categories included in the public reporting of staff evaluation data. In </w:t>
      </w:r>
      <w:r w:rsidRPr="007C63BE">
        <w:rPr>
          <w:rFonts w:ascii="Arial" w:hAnsi="Arial" w:cs="Arial"/>
        </w:rPr>
        <w:lastRenderedPageBreak/>
        <w:t xml:space="preserve">addition, tenure data is used to inform Department policy decision making in </w:t>
      </w:r>
      <w:r w:rsidR="00F22738" w:rsidRPr="007C63BE">
        <w:rPr>
          <w:rFonts w:ascii="Arial" w:hAnsi="Arial" w:cs="Arial"/>
        </w:rPr>
        <w:t>several</w:t>
      </w:r>
      <w:r w:rsidRPr="007C63BE">
        <w:rPr>
          <w:rFonts w:ascii="Arial" w:hAnsi="Arial" w:cs="Arial"/>
        </w:rPr>
        <w:t xml:space="preserve"> areas related to educator quality and professional development.</w:t>
      </w:r>
    </w:p>
    <w:p w14:paraId="5F25C7F5" w14:textId="5F68F42F" w:rsidR="00D151B4" w:rsidRPr="007C63BE" w:rsidRDefault="00D151B4" w:rsidP="009F78D3">
      <w:pPr>
        <w:ind w:firstLine="720"/>
        <w:rPr>
          <w:rFonts w:ascii="Arial" w:hAnsi="Arial" w:cs="Arial"/>
        </w:rPr>
      </w:pPr>
      <w:r w:rsidRPr="007C63BE">
        <w:rPr>
          <w:rFonts w:ascii="Arial" w:hAnsi="Arial" w:cs="Arial"/>
        </w:rPr>
        <w:t>This template includes each staff member’s current tenure status as teacher and/or principal, effective date of the tenure status, and when their probation ends. Although teachers can be certified in multiple areas, teacher tenure is only granted once by an employer (although there may be some exceptions for teachers who leave an employer for a significant length of time and return).</w:t>
      </w:r>
      <w:r w:rsidR="0022771C">
        <w:rPr>
          <w:rFonts w:ascii="Arial" w:hAnsi="Arial" w:cs="Arial"/>
        </w:rPr>
        <w:t xml:space="preserve"> </w:t>
      </w:r>
      <w:r w:rsidRPr="007C63BE">
        <w:rPr>
          <w:rFonts w:ascii="Arial" w:hAnsi="Arial" w:cs="Arial"/>
        </w:rPr>
        <w:t xml:space="preserve"> All codes will be carried over from year</w:t>
      </w:r>
      <w:r w:rsidR="0022771C">
        <w:rPr>
          <w:rFonts w:ascii="Arial" w:hAnsi="Arial" w:cs="Arial"/>
        </w:rPr>
        <w:t xml:space="preserve"> </w:t>
      </w:r>
      <w:r w:rsidRPr="007C63BE">
        <w:rPr>
          <w:rFonts w:ascii="Arial" w:hAnsi="Arial" w:cs="Arial"/>
        </w:rPr>
        <w:t>to</w:t>
      </w:r>
      <w:r w:rsidR="0022771C">
        <w:rPr>
          <w:rFonts w:ascii="Arial" w:hAnsi="Arial" w:cs="Arial"/>
        </w:rPr>
        <w:t xml:space="preserve"> </w:t>
      </w:r>
      <w:r w:rsidRPr="007C63BE">
        <w:rPr>
          <w:rFonts w:ascii="Arial" w:hAnsi="Arial" w:cs="Arial"/>
        </w:rPr>
        <w:t>year. If the codes are correct and current for the staff person, a reload will be necessary for new staff only.</w:t>
      </w:r>
    </w:p>
    <w:p w14:paraId="4774E9A1" w14:textId="77777777" w:rsidR="00D151B4" w:rsidRPr="007C63BE" w:rsidRDefault="00D151B4" w:rsidP="00D151B4">
      <w:pPr>
        <w:ind w:firstLine="720"/>
        <w:rPr>
          <w:rFonts w:ascii="Arial" w:hAnsi="Arial" w:cs="Arial"/>
        </w:rPr>
      </w:pPr>
    </w:p>
    <w:p w14:paraId="3917EC34" w14:textId="77777777" w:rsidR="00D151B4" w:rsidRPr="007C63BE" w:rsidRDefault="00D151B4" w:rsidP="009F78D3">
      <w:pPr>
        <w:ind w:firstLine="720"/>
        <w:rPr>
          <w:rFonts w:ascii="Arial" w:hAnsi="Arial" w:cs="Arial"/>
        </w:rPr>
      </w:pPr>
      <w:r w:rsidRPr="007C63BE">
        <w:rPr>
          <w:rFonts w:ascii="Arial" w:hAnsi="Arial" w:cs="Arial"/>
        </w:rPr>
        <w:t>Records should be reported by all LEAs with approved Annual Professional Performance Review (APPR) plans.  Staff subject to APPR evaluations should be reported in this template (i.e. building principals/administrators and teachers).  These staff should be reported as “TEACHER” or “PRINCIPAL” in Staff Snapshot fields 8 or 105 for th</w:t>
      </w:r>
      <w:r w:rsidR="0022771C">
        <w:rPr>
          <w:rFonts w:ascii="Arial" w:hAnsi="Arial" w:cs="Arial"/>
        </w:rPr>
        <w:t>e</w:t>
      </w:r>
      <w:r w:rsidRPr="007C63BE">
        <w:rPr>
          <w:rFonts w:ascii="Arial" w:hAnsi="Arial" w:cs="Arial"/>
        </w:rPr>
        <w:t xml:space="preserve"> current year. </w:t>
      </w:r>
    </w:p>
    <w:p w14:paraId="65CD5DCE" w14:textId="77777777" w:rsidR="00D151B4" w:rsidRPr="007C63BE" w:rsidRDefault="00D151B4" w:rsidP="00D151B4">
      <w:pPr>
        <w:rPr>
          <w:rFonts w:ascii="Arial" w:hAnsi="Arial" w:cs="Arial"/>
        </w:rPr>
      </w:pPr>
    </w:p>
    <w:p w14:paraId="12949CA7" w14:textId="77777777" w:rsidR="00D151B4" w:rsidRPr="00F82D03" w:rsidRDefault="00D151B4" w:rsidP="009F78D3">
      <w:pPr>
        <w:ind w:firstLine="720"/>
        <w:rPr>
          <w:rFonts w:ascii="Arial" w:hAnsi="Arial" w:cs="Arial"/>
        </w:rPr>
      </w:pPr>
      <w:r w:rsidRPr="007C63BE">
        <w:rPr>
          <w:rFonts w:ascii="Arial" w:hAnsi="Arial" w:cs="Arial"/>
        </w:rPr>
        <w:t>All tenure areas pertaining to a staff member and reported in the Staff Tenure template should be visible,</w:t>
      </w:r>
      <w:r w:rsidRPr="007C63BE">
        <w:rPr>
          <w:rStyle w:val="apple-converted-space"/>
          <w:rFonts w:ascii="Arial" w:hAnsi="Arial" w:cs="Arial"/>
          <w:color w:val="333333"/>
          <w:shd w:val="clear" w:color="auto" w:fill="FFFFFF"/>
        </w:rPr>
        <w:t> </w:t>
      </w:r>
      <w:r w:rsidRPr="007C63BE">
        <w:rPr>
          <w:rFonts w:ascii="Arial" w:hAnsi="Arial" w:cs="Arial"/>
          <w:shd w:val="clear" w:color="auto" w:fill="FFFFFF"/>
        </w:rPr>
        <w:t>including tenure areas the staff member holds but may not be providing instruction in during the current school year</w:t>
      </w:r>
      <w:r w:rsidRPr="007C63BE">
        <w:rPr>
          <w:rFonts w:ascii="Arial" w:hAnsi="Arial" w:cs="Arial"/>
        </w:rPr>
        <w:t>.</w:t>
      </w:r>
      <w:r w:rsidRPr="00F82D03">
        <w:rPr>
          <w:rFonts w:ascii="Arial" w:hAnsi="Arial" w:cs="Arial"/>
        </w:rPr>
        <w:t xml:space="preserve"> All codes that apply </w:t>
      </w:r>
      <w:r w:rsidR="0022771C">
        <w:rPr>
          <w:rFonts w:ascii="Arial" w:hAnsi="Arial" w:cs="Arial"/>
        </w:rPr>
        <w:t>must</w:t>
      </w:r>
      <w:r w:rsidRPr="00F82D03">
        <w:rPr>
          <w:rFonts w:ascii="Arial" w:hAnsi="Arial" w:cs="Arial"/>
        </w:rPr>
        <w:t xml:space="preserve"> have been reported for each staff member</w:t>
      </w:r>
      <w:r w:rsidRPr="00C75334">
        <w:rPr>
          <w:rFonts w:ascii="Arial" w:hAnsi="Arial" w:cs="Arial"/>
        </w:rPr>
        <w:t xml:space="preserve">. </w:t>
      </w:r>
      <w:r w:rsidR="0022771C">
        <w:rPr>
          <w:rFonts w:ascii="Arial" w:hAnsi="Arial" w:cs="Arial"/>
        </w:rPr>
        <w:t xml:space="preserve"> </w:t>
      </w:r>
      <w:r w:rsidRPr="007C63BE">
        <w:rPr>
          <w:rFonts w:ascii="Arial" w:hAnsi="Arial" w:cs="Arial"/>
          <w:shd w:val="clear" w:color="auto" w:fill="FFFFFF"/>
        </w:rPr>
        <w:t>Report all teacher tenure areas for current year teachers and report principal tenure if they are a principal in the current year.</w:t>
      </w:r>
    </w:p>
    <w:p w14:paraId="6A4A6CF6" w14:textId="77777777" w:rsidR="00D151B4" w:rsidRPr="00F82D03" w:rsidRDefault="00D151B4" w:rsidP="00D151B4">
      <w:pPr>
        <w:rPr>
          <w:rFonts w:ascii="Arial" w:hAnsi="Arial" w:cs="Arial"/>
        </w:rPr>
      </w:pPr>
    </w:p>
    <w:p w14:paraId="4442FF58" w14:textId="015A2EB2" w:rsidR="00D151B4" w:rsidRDefault="00D151B4" w:rsidP="009F78D3">
      <w:pPr>
        <w:ind w:firstLine="720"/>
        <w:rPr>
          <w:rFonts w:ascii="Arial" w:hAnsi="Arial" w:cs="Arial"/>
        </w:rPr>
      </w:pPr>
      <w:r w:rsidRPr="00F82D03">
        <w:rPr>
          <w:rFonts w:ascii="Arial" w:hAnsi="Arial" w:cs="Arial"/>
        </w:rPr>
        <w:t xml:space="preserve">In 2014-15, the only valid codes were TCH (Teacher) and ADT for principals/building administrators. </w:t>
      </w:r>
      <w:r w:rsidR="00A36AAD">
        <w:rPr>
          <w:rFonts w:ascii="Arial" w:hAnsi="Arial" w:cs="Arial"/>
        </w:rPr>
        <w:t xml:space="preserve"> </w:t>
      </w:r>
      <w:r w:rsidRPr="00F82D03">
        <w:rPr>
          <w:rFonts w:ascii="Arial" w:hAnsi="Arial" w:cs="Arial"/>
        </w:rPr>
        <w:t xml:space="preserve">In 2015-16, an expanded list of tenure area codes contained in the Commissioner’s Regulations were made available. LEAs should determine which tenure area the teacher was awarded or is pursuing. Prior year tenure records for existing staff </w:t>
      </w:r>
      <w:r w:rsidR="00DC3340">
        <w:rPr>
          <w:rFonts w:ascii="Arial" w:hAnsi="Arial" w:cs="Arial"/>
        </w:rPr>
        <w:t xml:space="preserve">have continued </w:t>
      </w:r>
      <w:r w:rsidRPr="00F82D03">
        <w:rPr>
          <w:rFonts w:ascii="Arial" w:hAnsi="Arial" w:cs="Arial"/>
        </w:rPr>
        <w:t xml:space="preserve">to be present in the reports </w:t>
      </w:r>
      <w:r w:rsidR="00DC3340">
        <w:rPr>
          <w:rFonts w:ascii="Arial" w:hAnsi="Arial" w:cs="Arial"/>
        </w:rPr>
        <w:t xml:space="preserve">to this point </w:t>
      </w:r>
      <w:r w:rsidRPr="00F82D03">
        <w:rPr>
          <w:rFonts w:ascii="Arial" w:hAnsi="Arial" w:cs="Arial"/>
        </w:rPr>
        <w:t>as the collection is not strictly school-year based</w:t>
      </w:r>
      <w:r w:rsidRPr="0061314D">
        <w:rPr>
          <w:rFonts w:ascii="Arial" w:hAnsi="Arial" w:cs="Arial"/>
        </w:rPr>
        <w:t xml:space="preserve">.  For example, a staff person reported in </w:t>
      </w:r>
      <w:r w:rsidR="009C40B1" w:rsidRPr="0061314D">
        <w:rPr>
          <w:rFonts w:ascii="Arial" w:hAnsi="Arial" w:cs="Arial"/>
        </w:rPr>
        <w:t>2017</w:t>
      </w:r>
      <w:r w:rsidRPr="0061314D">
        <w:rPr>
          <w:rFonts w:ascii="Arial" w:hAnsi="Arial" w:cs="Arial"/>
        </w:rPr>
        <w:t>-</w:t>
      </w:r>
      <w:r w:rsidR="009C40B1" w:rsidRPr="0061314D">
        <w:rPr>
          <w:rFonts w:ascii="Arial" w:hAnsi="Arial" w:cs="Arial"/>
        </w:rPr>
        <w:t xml:space="preserve">18 </w:t>
      </w:r>
      <w:r w:rsidRPr="0061314D">
        <w:rPr>
          <w:rFonts w:ascii="Arial" w:hAnsi="Arial" w:cs="Arial"/>
        </w:rPr>
        <w:t xml:space="preserve">with the Tenure Area Code of TCH and then reported in </w:t>
      </w:r>
      <w:r w:rsidR="009C40B1" w:rsidRPr="0061314D">
        <w:rPr>
          <w:rFonts w:ascii="Arial" w:hAnsi="Arial" w:cs="Arial"/>
        </w:rPr>
        <w:t>2018</w:t>
      </w:r>
      <w:r w:rsidRPr="0061314D">
        <w:rPr>
          <w:rFonts w:ascii="Arial" w:hAnsi="Arial" w:cs="Arial"/>
        </w:rPr>
        <w:t>-</w:t>
      </w:r>
      <w:r w:rsidR="009C40B1" w:rsidRPr="0061314D">
        <w:rPr>
          <w:rFonts w:ascii="Arial" w:hAnsi="Arial" w:cs="Arial"/>
        </w:rPr>
        <w:t xml:space="preserve">19 </w:t>
      </w:r>
      <w:r w:rsidRPr="0061314D">
        <w:rPr>
          <w:rFonts w:ascii="Arial" w:hAnsi="Arial" w:cs="Arial"/>
        </w:rPr>
        <w:t>with the Tenure Area Code of SEG (Special education-general) will have two records if the dates differ (see below).</w:t>
      </w:r>
      <w:r w:rsidRPr="00F82D03">
        <w:rPr>
          <w:rFonts w:ascii="Arial" w:hAnsi="Arial" w:cs="Arial"/>
        </w:rPr>
        <w:t xml:space="preserve"> If the records are identical </w:t>
      </w:r>
      <w:r w:rsidR="00F60802" w:rsidRPr="00F82D03">
        <w:rPr>
          <w:rFonts w:ascii="Arial" w:hAnsi="Arial" w:cs="Arial"/>
        </w:rPr>
        <w:t>except for</w:t>
      </w:r>
      <w:r w:rsidRPr="00F82D03">
        <w:rPr>
          <w:rFonts w:ascii="Arial" w:hAnsi="Arial" w:cs="Arial"/>
        </w:rPr>
        <w:t xml:space="preserve"> the updated Tenure Area Code, the most current code should be visible.</w:t>
      </w:r>
      <w:r w:rsidR="00E858DE">
        <w:rPr>
          <w:rFonts w:ascii="Arial" w:hAnsi="Arial" w:cs="Arial"/>
        </w:rPr>
        <w:t xml:space="preserve"> </w:t>
      </w:r>
      <w:r w:rsidR="00E858DE" w:rsidRPr="003E69EC">
        <w:rPr>
          <w:rFonts w:ascii="Arial" w:hAnsi="Arial" w:cs="Arial"/>
        </w:rPr>
        <w:t>In 2018-19, A Staff Tenure Snapshot template replaced the existing template to make the school year a key field and stop the carryover of prior year data. In addition, the template was designed to offer “delete and replace” functionality like Staff Assignment so LEAs can remove incorrect data.</w:t>
      </w:r>
    </w:p>
    <w:p w14:paraId="05C9F854" w14:textId="5FED4D60" w:rsidR="00B61B7E" w:rsidRPr="006F4DA2" w:rsidRDefault="00ED6C76" w:rsidP="00ED6C76">
      <w:pPr>
        <w:spacing w:before="240" w:after="240"/>
        <w:rPr>
          <w:rFonts w:ascii="Arial" w:hAnsi="Arial" w:cs="Arial"/>
          <w:b/>
          <w:highlight w:val="yellow"/>
        </w:rPr>
      </w:pPr>
      <w:r w:rsidRPr="006F4DA2">
        <w:rPr>
          <w:rFonts w:ascii="Arial" w:hAnsi="Arial" w:cs="Arial"/>
          <w:b/>
          <w:highlight w:val="yellow"/>
        </w:rPr>
        <w:t xml:space="preserve">Example of </w:t>
      </w:r>
      <w:r w:rsidR="006F4DA2">
        <w:rPr>
          <w:rFonts w:ascii="Arial" w:hAnsi="Arial" w:cs="Arial"/>
          <w:b/>
          <w:highlight w:val="yellow"/>
        </w:rPr>
        <w:t>T</w:t>
      </w:r>
      <w:r w:rsidRPr="006F4DA2">
        <w:rPr>
          <w:rFonts w:ascii="Arial" w:hAnsi="Arial" w:cs="Arial"/>
          <w:b/>
          <w:highlight w:val="yellow"/>
        </w:rPr>
        <w:t xml:space="preserve">wo </w:t>
      </w:r>
      <w:r w:rsidR="006F4DA2">
        <w:rPr>
          <w:rFonts w:ascii="Arial" w:hAnsi="Arial" w:cs="Arial"/>
          <w:b/>
          <w:highlight w:val="yellow"/>
        </w:rPr>
        <w:t>S</w:t>
      </w:r>
      <w:r w:rsidRPr="006F4DA2">
        <w:rPr>
          <w:rFonts w:ascii="Arial" w:hAnsi="Arial" w:cs="Arial"/>
          <w:b/>
          <w:highlight w:val="yellow"/>
        </w:rPr>
        <w:t xml:space="preserve">taff </w:t>
      </w:r>
      <w:r w:rsidR="006F4DA2">
        <w:rPr>
          <w:rFonts w:ascii="Arial" w:hAnsi="Arial" w:cs="Arial"/>
          <w:b/>
          <w:highlight w:val="yellow"/>
        </w:rPr>
        <w:t>T</w:t>
      </w:r>
      <w:r w:rsidRPr="006F4DA2">
        <w:rPr>
          <w:rFonts w:ascii="Arial" w:hAnsi="Arial" w:cs="Arial"/>
          <w:b/>
          <w:highlight w:val="yellow"/>
        </w:rPr>
        <w:t xml:space="preserve">enure </w:t>
      </w:r>
      <w:r w:rsidR="006F4DA2">
        <w:rPr>
          <w:rFonts w:ascii="Arial" w:hAnsi="Arial" w:cs="Arial"/>
          <w:b/>
          <w:highlight w:val="yellow"/>
        </w:rPr>
        <w:t>R</w:t>
      </w:r>
      <w:r w:rsidRPr="006F4DA2">
        <w:rPr>
          <w:rFonts w:ascii="Arial" w:hAnsi="Arial" w:cs="Arial"/>
          <w:b/>
          <w:highlight w:val="yellow"/>
        </w:rPr>
        <w:t xml:space="preserve">ecord </w:t>
      </w:r>
      <w:r w:rsidR="006F4DA2">
        <w:rPr>
          <w:rFonts w:ascii="Arial" w:hAnsi="Arial" w:cs="Arial"/>
          <w:b/>
          <w:highlight w:val="yellow"/>
        </w:rPr>
        <w:t>D</w:t>
      </w:r>
      <w:r w:rsidRPr="006F4DA2">
        <w:rPr>
          <w:rFonts w:ascii="Arial" w:hAnsi="Arial" w:cs="Arial"/>
          <w:b/>
          <w:highlight w:val="yellow"/>
        </w:rPr>
        <w:t>ates:</w:t>
      </w:r>
    </w:p>
    <w:tbl>
      <w:tblPr>
        <w:tblStyle w:val="TableGrid1"/>
        <w:tblW w:w="4793" w:type="pct"/>
        <w:tblInd w:w="-162" w:type="dxa"/>
        <w:tblLook w:val="04A0" w:firstRow="1" w:lastRow="0" w:firstColumn="1" w:lastColumn="0" w:noHBand="0" w:noVBand="1"/>
      </w:tblPr>
      <w:tblGrid>
        <w:gridCol w:w="2528"/>
        <w:gridCol w:w="2112"/>
        <w:gridCol w:w="1714"/>
        <w:gridCol w:w="3299"/>
      </w:tblGrid>
      <w:tr w:rsidR="00B61B7E" w:rsidRPr="006F4DA2" w14:paraId="26A868D5" w14:textId="77777777" w:rsidTr="008E3556">
        <w:tc>
          <w:tcPr>
            <w:tcW w:w="1309" w:type="pct"/>
            <w:shd w:val="clear" w:color="auto" w:fill="D9D9D9" w:themeFill="background1" w:themeFillShade="D9"/>
            <w:vAlign w:val="center"/>
          </w:tcPr>
          <w:p w14:paraId="61B957E7" w14:textId="77777777" w:rsidR="00B61B7E" w:rsidRPr="006F4DA2" w:rsidRDefault="00B61B7E" w:rsidP="00ED6C76">
            <w:pPr>
              <w:jc w:val="center"/>
              <w:rPr>
                <w:rFonts w:ascii="Bookman Old Style" w:eastAsia="Times New Roman" w:hAnsi="Bookman Old Style" w:cs="Arial"/>
                <w:b/>
                <w:bCs/>
                <w:color w:val="000000"/>
                <w:sz w:val="22"/>
                <w:szCs w:val="22"/>
                <w:highlight w:val="yellow"/>
              </w:rPr>
            </w:pPr>
            <w:r w:rsidRPr="006F4DA2">
              <w:rPr>
                <w:rFonts w:ascii="Bookman Old Style" w:hAnsi="Bookman Old Style" w:cs="Arial"/>
                <w:b/>
                <w:bCs/>
                <w:color w:val="000000"/>
                <w:sz w:val="22"/>
                <w:szCs w:val="22"/>
                <w:highlight w:val="yellow"/>
              </w:rPr>
              <w:t>ORIG_PROBATION</w:t>
            </w:r>
          </w:p>
          <w:p w14:paraId="1E6E2E68" w14:textId="77777777" w:rsidR="00B61B7E" w:rsidRPr="006F4DA2" w:rsidRDefault="00B61B7E" w:rsidP="00ED6C76">
            <w:pPr>
              <w:jc w:val="center"/>
              <w:rPr>
                <w:rFonts w:ascii="Bookman Old Style" w:eastAsia="Times New Roman" w:hAnsi="Bookman Old Style" w:cs="Arial"/>
                <w:b/>
                <w:bCs/>
                <w:sz w:val="22"/>
                <w:szCs w:val="22"/>
                <w:highlight w:val="yellow"/>
              </w:rPr>
            </w:pPr>
            <w:r w:rsidRPr="006F4DA2">
              <w:rPr>
                <w:rFonts w:ascii="Bookman Old Style" w:hAnsi="Bookman Old Style" w:cs="Arial"/>
                <w:b/>
                <w:bCs/>
                <w:color w:val="000000"/>
                <w:sz w:val="22"/>
                <w:szCs w:val="22"/>
                <w:highlight w:val="yellow"/>
              </w:rPr>
              <w:t>PERIOD END DT</w:t>
            </w:r>
          </w:p>
        </w:tc>
        <w:tc>
          <w:tcPr>
            <w:tcW w:w="1094" w:type="pct"/>
            <w:shd w:val="clear" w:color="auto" w:fill="D9D9D9" w:themeFill="background1" w:themeFillShade="D9"/>
            <w:vAlign w:val="center"/>
          </w:tcPr>
          <w:p w14:paraId="03F71E6E" w14:textId="77777777" w:rsidR="00B61B7E" w:rsidRPr="006F4DA2" w:rsidRDefault="00B61B7E" w:rsidP="00ED6C76">
            <w:pPr>
              <w:jc w:val="center"/>
              <w:rPr>
                <w:rFonts w:ascii="Bookman Old Style" w:eastAsia="Times New Roman" w:hAnsi="Bookman Old Style" w:cs="Arial"/>
                <w:b/>
                <w:bCs/>
                <w:color w:val="000000"/>
                <w:sz w:val="22"/>
                <w:szCs w:val="22"/>
                <w:highlight w:val="yellow"/>
              </w:rPr>
            </w:pPr>
            <w:r w:rsidRPr="006F4DA2">
              <w:rPr>
                <w:rFonts w:ascii="Bookman Old Style" w:hAnsi="Bookman Old Style" w:cs="Arial"/>
                <w:b/>
                <w:bCs/>
                <w:color w:val="000000"/>
                <w:sz w:val="22"/>
                <w:szCs w:val="22"/>
                <w:highlight w:val="yellow"/>
              </w:rPr>
              <w:t>PROBATION PERIOD</w:t>
            </w:r>
          </w:p>
          <w:p w14:paraId="3A5722D9" w14:textId="77777777" w:rsidR="00B61B7E" w:rsidRPr="006F4DA2" w:rsidRDefault="00B61B7E" w:rsidP="00ED6C76">
            <w:pPr>
              <w:jc w:val="center"/>
              <w:rPr>
                <w:rFonts w:ascii="Bookman Old Style" w:eastAsia="Times New Roman" w:hAnsi="Bookman Old Style" w:cs="Arial"/>
                <w:b/>
                <w:bCs/>
                <w:color w:val="000000"/>
                <w:sz w:val="22"/>
                <w:szCs w:val="22"/>
                <w:highlight w:val="yellow"/>
              </w:rPr>
            </w:pPr>
            <w:r w:rsidRPr="006F4DA2">
              <w:rPr>
                <w:rFonts w:ascii="Bookman Old Style" w:hAnsi="Bookman Old Style" w:cs="Arial"/>
                <w:b/>
                <w:bCs/>
                <w:color w:val="000000"/>
                <w:sz w:val="22"/>
                <w:szCs w:val="22"/>
                <w:highlight w:val="yellow"/>
              </w:rPr>
              <w:t xml:space="preserve">END DATE </w:t>
            </w:r>
          </w:p>
          <w:p w14:paraId="3BE0C436" w14:textId="77777777" w:rsidR="00B61B7E" w:rsidRPr="006F4DA2" w:rsidRDefault="00B61B7E" w:rsidP="00ED6C76">
            <w:pPr>
              <w:jc w:val="center"/>
              <w:rPr>
                <w:rFonts w:ascii="Bookman Old Style" w:eastAsia="Times New Roman" w:hAnsi="Bookman Old Style" w:cs="Arial"/>
                <w:b/>
                <w:bCs/>
                <w:sz w:val="22"/>
                <w:szCs w:val="22"/>
                <w:highlight w:val="yellow"/>
              </w:rPr>
            </w:pPr>
            <w:r w:rsidRPr="006F4DA2">
              <w:rPr>
                <w:rFonts w:ascii="Bookman Old Style" w:hAnsi="Bookman Old Style" w:cs="Arial"/>
                <w:b/>
                <w:bCs/>
                <w:color w:val="000000"/>
                <w:sz w:val="22"/>
                <w:szCs w:val="22"/>
                <w:highlight w:val="yellow"/>
              </w:rPr>
              <w:t>ACTUAL</w:t>
            </w:r>
          </w:p>
        </w:tc>
        <w:tc>
          <w:tcPr>
            <w:tcW w:w="888" w:type="pct"/>
            <w:shd w:val="clear" w:color="auto" w:fill="D9D9D9" w:themeFill="background1" w:themeFillShade="D9"/>
            <w:vAlign w:val="center"/>
          </w:tcPr>
          <w:p w14:paraId="38D41C3E" w14:textId="77777777" w:rsidR="00B61B7E" w:rsidRPr="006F4DA2" w:rsidRDefault="00B61B7E" w:rsidP="00ED6C76">
            <w:pPr>
              <w:jc w:val="center"/>
              <w:rPr>
                <w:rFonts w:ascii="Bookman Old Style" w:eastAsia="Times New Roman" w:hAnsi="Bookman Old Style" w:cs="Arial"/>
                <w:b/>
                <w:bCs/>
                <w:color w:val="000000"/>
                <w:sz w:val="22"/>
                <w:szCs w:val="22"/>
                <w:highlight w:val="yellow"/>
              </w:rPr>
            </w:pPr>
            <w:r w:rsidRPr="006F4DA2">
              <w:rPr>
                <w:rFonts w:ascii="Bookman Old Style" w:hAnsi="Bookman Old Style" w:cs="Arial"/>
                <w:b/>
                <w:bCs/>
                <w:color w:val="000000"/>
                <w:sz w:val="22"/>
                <w:szCs w:val="22"/>
                <w:highlight w:val="yellow"/>
              </w:rPr>
              <w:t>TENURE</w:t>
            </w:r>
          </w:p>
          <w:p w14:paraId="3C4C3B15" w14:textId="77777777" w:rsidR="00B61B7E" w:rsidRPr="006F4DA2" w:rsidRDefault="00B61B7E" w:rsidP="00ED6C76">
            <w:pPr>
              <w:jc w:val="center"/>
              <w:rPr>
                <w:rFonts w:ascii="Bookman Old Style" w:eastAsia="Times New Roman" w:hAnsi="Bookman Old Style" w:cs="Arial"/>
                <w:b/>
                <w:bCs/>
                <w:sz w:val="22"/>
                <w:szCs w:val="22"/>
                <w:highlight w:val="yellow"/>
              </w:rPr>
            </w:pPr>
            <w:r w:rsidRPr="006F4DA2">
              <w:rPr>
                <w:rFonts w:ascii="Bookman Old Style" w:hAnsi="Bookman Old Style" w:cs="Arial"/>
                <w:b/>
                <w:bCs/>
                <w:color w:val="000000"/>
                <w:sz w:val="22"/>
                <w:szCs w:val="22"/>
                <w:highlight w:val="yellow"/>
              </w:rPr>
              <w:t>STATUS CD</w:t>
            </w:r>
          </w:p>
        </w:tc>
        <w:tc>
          <w:tcPr>
            <w:tcW w:w="1709" w:type="pct"/>
            <w:shd w:val="clear" w:color="auto" w:fill="D9D9D9" w:themeFill="background1" w:themeFillShade="D9"/>
            <w:vAlign w:val="center"/>
          </w:tcPr>
          <w:p w14:paraId="5383762F" w14:textId="77777777" w:rsidR="00B61B7E" w:rsidRPr="006F4DA2" w:rsidRDefault="00B61B7E" w:rsidP="00ED6C76">
            <w:pPr>
              <w:jc w:val="center"/>
              <w:rPr>
                <w:rFonts w:ascii="Bookman Old Style" w:eastAsia="Times New Roman" w:hAnsi="Bookman Old Style" w:cs="Arial"/>
                <w:b/>
                <w:bCs/>
                <w:color w:val="000000"/>
                <w:sz w:val="22"/>
                <w:szCs w:val="22"/>
                <w:highlight w:val="yellow"/>
              </w:rPr>
            </w:pPr>
            <w:r w:rsidRPr="006F4DA2">
              <w:rPr>
                <w:rFonts w:ascii="Bookman Old Style" w:hAnsi="Bookman Old Style" w:cs="Arial"/>
                <w:b/>
                <w:bCs/>
                <w:color w:val="000000"/>
                <w:sz w:val="22"/>
                <w:szCs w:val="22"/>
                <w:highlight w:val="yellow"/>
              </w:rPr>
              <w:t>TENURE</w:t>
            </w:r>
          </w:p>
          <w:p w14:paraId="7559D5F1" w14:textId="77777777" w:rsidR="00B61B7E" w:rsidRPr="006F4DA2" w:rsidRDefault="00B61B7E" w:rsidP="00ED6C76">
            <w:pPr>
              <w:jc w:val="center"/>
              <w:rPr>
                <w:rFonts w:ascii="Bookman Old Style" w:eastAsia="Times New Roman" w:hAnsi="Bookman Old Style" w:cs="Arial"/>
                <w:b/>
                <w:bCs/>
                <w:color w:val="000000"/>
                <w:sz w:val="22"/>
                <w:szCs w:val="22"/>
                <w:highlight w:val="yellow"/>
              </w:rPr>
            </w:pPr>
            <w:r w:rsidRPr="006F4DA2">
              <w:rPr>
                <w:rFonts w:ascii="Bookman Old Style" w:hAnsi="Bookman Old Style" w:cs="Arial"/>
                <w:b/>
                <w:bCs/>
                <w:color w:val="000000"/>
                <w:sz w:val="22"/>
                <w:szCs w:val="22"/>
                <w:highlight w:val="yellow"/>
              </w:rPr>
              <w:t>STATUS</w:t>
            </w:r>
          </w:p>
          <w:p w14:paraId="12717BD6" w14:textId="77777777" w:rsidR="00B61B7E" w:rsidRPr="006F4DA2" w:rsidRDefault="00B61B7E" w:rsidP="00ED6C76">
            <w:pPr>
              <w:jc w:val="center"/>
              <w:rPr>
                <w:rFonts w:ascii="Bookman Old Style" w:eastAsia="Times New Roman" w:hAnsi="Bookman Old Style" w:cs="Arial"/>
                <w:b/>
                <w:bCs/>
                <w:sz w:val="22"/>
                <w:szCs w:val="22"/>
                <w:highlight w:val="yellow"/>
              </w:rPr>
            </w:pPr>
            <w:r w:rsidRPr="006F4DA2">
              <w:rPr>
                <w:rFonts w:ascii="Bookman Old Style" w:hAnsi="Bookman Old Style" w:cs="Arial"/>
                <w:b/>
                <w:bCs/>
                <w:color w:val="000000"/>
                <w:sz w:val="22"/>
                <w:szCs w:val="22"/>
                <w:highlight w:val="yellow"/>
              </w:rPr>
              <w:t>EFFECTIVE DT</w:t>
            </w:r>
          </w:p>
        </w:tc>
      </w:tr>
      <w:tr w:rsidR="00B61B7E" w:rsidRPr="006F4DA2" w14:paraId="3D79CA3D" w14:textId="77777777" w:rsidTr="00ED6C76">
        <w:tc>
          <w:tcPr>
            <w:tcW w:w="1309" w:type="pct"/>
          </w:tcPr>
          <w:p w14:paraId="25CA6DAD" w14:textId="77777777" w:rsidR="00B61B7E" w:rsidRPr="006F4DA2" w:rsidRDefault="00B61B7E" w:rsidP="00ED6C76">
            <w:pPr>
              <w:jc w:val="center"/>
              <w:rPr>
                <w:rFonts w:ascii="Bookman Old Style" w:eastAsia="Times New Roman" w:hAnsi="Bookman Old Style" w:cs="Arial"/>
                <w:sz w:val="22"/>
                <w:szCs w:val="22"/>
                <w:highlight w:val="yellow"/>
              </w:rPr>
            </w:pPr>
            <w:r w:rsidRPr="006F4DA2">
              <w:rPr>
                <w:rFonts w:ascii="Bookman Old Style" w:hAnsi="Bookman Old Style" w:cs="Arial"/>
                <w:color w:val="000000"/>
                <w:sz w:val="22"/>
                <w:szCs w:val="22"/>
                <w:highlight w:val="yellow"/>
              </w:rPr>
              <w:t>6/30/2005</w:t>
            </w:r>
          </w:p>
        </w:tc>
        <w:tc>
          <w:tcPr>
            <w:tcW w:w="1094" w:type="pct"/>
          </w:tcPr>
          <w:p w14:paraId="61DE4576" w14:textId="77777777" w:rsidR="00B61B7E" w:rsidRPr="006F4DA2" w:rsidRDefault="00B61B7E" w:rsidP="00ED6C76">
            <w:pPr>
              <w:jc w:val="center"/>
              <w:rPr>
                <w:rFonts w:ascii="Bookman Old Style" w:eastAsia="Times New Roman" w:hAnsi="Bookman Old Style" w:cs="Arial"/>
                <w:sz w:val="22"/>
                <w:szCs w:val="22"/>
                <w:highlight w:val="yellow"/>
              </w:rPr>
            </w:pPr>
            <w:r w:rsidRPr="006F4DA2">
              <w:rPr>
                <w:rFonts w:ascii="Bookman Old Style" w:hAnsi="Bookman Old Style" w:cs="Arial"/>
                <w:color w:val="000000"/>
                <w:sz w:val="22"/>
                <w:szCs w:val="22"/>
                <w:highlight w:val="yellow"/>
              </w:rPr>
              <w:t>6/30/2005</w:t>
            </w:r>
          </w:p>
        </w:tc>
        <w:tc>
          <w:tcPr>
            <w:tcW w:w="888" w:type="pct"/>
          </w:tcPr>
          <w:p w14:paraId="271BA1E0" w14:textId="77777777" w:rsidR="00B61B7E" w:rsidRPr="006F4DA2" w:rsidRDefault="00B61B7E" w:rsidP="00ED6C76">
            <w:pPr>
              <w:jc w:val="center"/>
              <w:rPr>
                <w:rFonts w:ascii="Bookman Old Style" w:eastAsia="Times New Roman" w:hAnsi="Bookman Old Style" w:cs="Arial"/>
                <w:sz w:val="22"/>
                <w:szCs w:val="22"/>
                <w:highlight w:val="yellow"/>
              </w:rPr>
            </w:pPr>
            <w:r w:rsidRPr="006F4DA2">
              <w:rPr>
                <w:rFonts w:ascii="Bookman Old Style" w:hAnsi="Bookman Old Style" w:cs="Arial"/>
                <w:color w:val="000000"/>
                <w:sz w:val="22"/>
                <w:szCs w:val="22"/>
                <w:highlight w:val="yellow"/>
              </w:rPr>
              <w:t>TENGRANT</w:t>
            </w:r>
          </w:p>
        </w:tc>
        <w:tc>
          <w:tcPr>
            <w:tcW w:w="1709" w:type="pct"/>
          </w:tcPr>
          <w:p w14:paraId="6A1DD854" w14:textId="2C68D87C" w:rsidR="00B61B7E" w:rsidRPr="006F4DA2" w:rsidRDefault="00B61B7E" w:rsidP="00ED6C76">
            <w:pPr>
              <w:jc w:val="center"/>
              <w:rPr>
                <w:rFonts w:ascii="Bookman Old Style" w:eastAsia="Times New Roman" w:hAnsi="Bookman Old Style" w:cs="Arial"/>
                <w:color w:val="000000"/>
                <w:sz w:val="22"/>
                <w:szCs w:val="22"/>
                <w:highlight w:val="yellow"/>
              </w:rPr>
            </w:pPr>
            <w:r w:rsidRPr="006F4DA2">
              <w:rPr>
                <w:rFonts w:ascii="Bookman Old Style" w:hAnsi="Bookman Old Style" w:cs="Arial"/>
                <w:color w:val="000000"/>
                <w:sz w:val="22"/>
                <w:szCs w:val="22"/>
                <w:highlight w:val="yellow"/>
              </w:rPr>
              <w:t>7/1/2005</w:t>
            </w:r>
          </w:p>
          <w:p w14:paraId="1600F313" w14:textId="77777777" w:rsidR="00B61B7E" w:rsidRPr="006F4DA2" w:rsidRDefault="00B61B7E" w:rsidP="00ED6C76">
            <w:pPr>
              <w:jc w:val="center"/>
              <w:rPr>
                <w:rFonts w:ascii="Bookman Old Style" w:eastAsia="Times New Roman" w:hAnsi="Bookman Old Style" w:cs="Arial"/>
                <w:sz w:val="22"/>
                <w:szCs w:val="22"/>
                <w:highlight w:val="yellow"/>
              </w:rPr>
            </w:pPr>
          </w:p>
        </w:tc>
      </w:tr>
      <w:tr w:rsidR="00B61B7E" w:rsidRPr="006F4DA2" w14:paraId="1DF8E9E0" w14:textId="77777777" w:rsidTr="00ED6C76">
        <w:tc>
          <w:tcPr>
            <w:tcW w:w="1309" w:type="pct"/>
          </w:tcPr>
          <w:p w14:paraId="045051B1" w14:textId="77777777" w:rsidR="00B61B7E" w:rsidRPr="006F4DA2" w:rsidRDefault="00B61B7E" w:rsidP="00ED6C76">
            <w:pPr>
              <w:jc w:val="center"/>
              <w:rPr>
                <w:rFonts w:ascii="Bookman Old Style" w:eastAsia="Times New Roman" w:hAnsi="Bookman Old Style" w:cs="Arial"/>
                <w:sz w:val="22"/>
                <w:szCs w:val="22"/>
                <w:highlight w:val="yellow"/>
              </w:rPr>
            </w:pPr>
            <w:r w:rsidRPr="006F4DA2">
              <w:rPr>
                <w:rFonts w:ascii="Bookman Old Style" w:hAnsi="Bookman Old Style" w:cs="Arial"/>
                <w:color w:val="000000"/>
                <w:sz w:val="22"/>
                <w:szCs w:val="22"/>
                <w:highlight w:val="yellow"/>
              </w:rPr>
              <w:t>9/1/2016*</w:t>
            </w:r>
          </w:p>
        </w:tc>
        <w:tc>
          <w:tcPr>
            <w:tcW w:w="1094" w:type="pct"/>
          </w:tcPr>
          <w:p w14:paraId="185AAA60" w14:textId="77777777" w:rsidR="00B61B7E" w:rsidRPr="006F4DA2" w:rsidRDefault="00B61B7E" w:rsidP="00ED6C76">
            <w:pPr>
              <w:jc w:val="center"/>
              <w:rPr>
                <w:rFonts w:ascii="Bookman Old Style" w:eastAsia="Times New Roman" w:hAnsi="Bookman Old Style" w:cs="Arial"/>
                <w:sz w:val="22"/>
                <w:szCs w:val="22"/>
                <w:highlight w:val="yellow"/>
              </w:rPr>
            </w:pPr>
            <w:r w:rsidRPr="006F4DA2">
              <w:rPr>
                <w:rFonts w:ascii="Bookman Old Style" w:hAnsi="Bookman Old Style" w:cs="Arial"/>
                <w:color w:val="000000"/>
                <w:sz w:val="22"/>
                <w:szCs w:val="22"/>
                <w:highlight w:val="yellow"/>
              </w:rPr>
              <w:t>9/1/2016*</w:t>
            </w:r>
          </w:p>
        </w:tc>
        <w:tc>
          <w:tcPr>
            <w:tcW w:w="888" w:type="pct"/>
          </w:tcPr>
          <w:p w14:paraId="6946EBC1" w14:textId="77777777" w:rsidR="00B61B7E" w:rsidRPr="006F4DA2" w:rsidRDefault="00B61B7E" w:rsidP="00ED6C76">
            <w:pPr>
              <w:jc w:val="center"/>
              <w:rPr>
                <w:rFonts w:ascii="Bookman Old Style" w:eastAsia="Times New Roman" w:hAnsi="Bookman Old Style" w:cs="Arial"/>
                <w:color w:val="000000"/>
                <w:sz w:val="22"/>
                <w:szCs w:val="22"/>
                <w:highlight w:val="yellow"/>
              </w:rPr>
            </w:pPr>
            <w:r w:rsidRPr="006F4DA2">
              <w:rPr>
                <w:rFonts w:ascii="Bookman Old Style" w:hAnsi="Bookman Old Style" w:cs="Arial"/>
                <w:color w:val="000000"/>
                <w:sz w:val="22"/>
                <w:szCs w:val="22"/>
                <w:highlight w:val="yellow"/>
              </w:rPr>
              <w:t>PROBATION</w:t>
            </w:r>
          </w:p>
          <w:p w14:paraId="60CF44DF" w14:textId="77777777" w:rsidR="00B61B7E" w:rsidRPr="006F4DA2" w:rsidRDefault="00B61B7E" w:rsidP="00ED6C76">
            <w:pPr>
              <w:jc w:val="center"/>
              <w:rPr>
                <w:rFonts w:ascii="Bookman Old Style" w:eastAsia="Times New Roman" w:hAnsi="Bookman Old Style" w:cs="Arial"/>
                <w:sz w:val="22"/>
                <w:szCs w:val="22"/>
                <w:highlight w:val="yellow"/>
              </w:rPr>
            </w:pPr>
          </w:p>
        </w:tc>
        <w:tc>
          <w:tcPr>
            <w:tcW w:w="1709" w:type="pct"/>
          </w:tcPr>
          <w:p w14:paraId="0A91FF39" w14:textId="4C8231BF" w:rsidR="00B61B7E" w:rsidRPr="006F4DA2" w:rsidRDefault="00B61B7E" w:rsidP="00ED6C76">
            <w:pPr>
              <w:jc w:val="center"/>
              <w:rPr>
                <w:rFonts w:ascii="Bookman Old Style" w:eastAsia="Times New Roman" w:hAnsi="Bookman Old Style" w:cs="Arial"/>
                <w:sz w:val="22"/>
                <w:szCs w:val="22"/>
                <w:highlight w:val="yellow"/>
              </w:rPr>
            </w:pPr>
            <w:r w:rsidRPr="006F4DA2">
              <w:rPr>
                <w:rFonts w:ascii="Bookman Old Style" w:hAnsi="Bookman Old Style" w:cs="Arial"/>
                <w:color w:val="000000"/>
                <w:sz w:val="22"/>
                <w:szCs w:val="22"/>
                <w:highlight w:val="yellow"/>
              </w:rPr>
              <w:t>9/1/2013</w:t>
            </w:r>
          </w:p>
        </w:tc>
      </w:tr>
    </w:tbl>
    <w:p w14:paraId="01760919" w14:textId="10E7B150" w:rsidR="00B61B7E" w:rsidRPr="00ED6C76" w:rsidRDefault="00B61B7E" w:rsidP="00B61B7E">
      <w:pPr>
        <w:rPr>
          <w:rFonts w:ascii="Arial" w:hAnsi="Arial" w:cs="Arial"/>
          <w:sz w:val="20"/>
          <w:szCs w:val="20"/>
        </w:rPr>
      </w:pPr>
      <w:r w:rsidRPr="006F4DA2">
        <w:rPr>
          <w:rFonts w:ascii="Arial" w:hAnsi="Arial" w:cs="Arial"/>
          <w:sz w:val="20"/>
          <w:szCs w:val="20"/>
          <w:highlight w:val="yellow"/>
        </w:rPr>
        <w:t>*If Probation Period End Date (Actual) has not yet occurred, Original and Actual Dates will be the same.</w:t>
      </w:r>
    </w:p>
    <w:p w14:paraId="220DA4C7" w14:textId="200AEF5E" w:rsidR="00D151B4" w:rsidRPr="0024440A" w:rsidRDefault="00D151B4" w:rsidP="003F73A2">
      <w:pPr>
        <w:pStyle w:val="Heading2"/>
      </w:pPr>
      <w:bookmarkStart w:id="556" w:name="_Toc531952760"/>
      <w:r w:rsidRPr="0024440A">
        <w:t>Staff Attendance Template</w:t>
      </w:r>
      <w:bookmarkEnd w:id="556"/>
      <w:r w:rsidRPr="0024440A">
        <w:t xml:space="preserve"> </w:t>
      </w:r>
    </w:p>
    <w:p w14:paraId="75BF79BE" w14:textId="627AA0FB" w:rsidR="00117455" w:rsidRDefault="00117455" w:rsidP="003F73A2">
      <w:pPr>
        <w:pStyle w:val="ListParagraph"/>
        <w:spacing w:before="240"/>
        <w:ind w:left="0" w:firstLine="720"/>
        <w:contextualSpacing w:val="0"/>
        <w:rPr>
          <w:rFonts w:ascii="Arial" w:hAnsi="Arial" w:cs="Arial"/>
        </w:rPr>
      </w:pPr>
      <w:bookmarkStart w:id="557" w:name="_Hlk520372596"/>
      <w:r>
        <w:rPr>
          <w:rFonts w:ascii="Arial" w:hAnsi="Arial" w:cs="Arial"/>
        </w:rPr>
        <w:t xml:space="preserve">In June 2015, the New York State Board of Regents approved the collection and reporting of individual teacher attendance data by school districts, Boards of Cooperative </w:t>
      </w:r>
      <w:r>
        <w:rPr>
          <w:rFonts w:ascii="Arial" w:hAnsi="Arial" w:cs="Arial"/>
        </w:rPr>
        <w:lastRenderedPageBreak/>
        <w:t xml:space="preserve">Educational Services (BOCES), and charter schools </w:t>
      </w:r>
      <w:r w:rsidR="00F60802">
        <w:rPr>
          <w:rFonts w:ascii="Arial" w:hAnsi="Arial" w:cs="Arial"/>
        </w:rPr>
        <w:t>to</w:t>
      </w:r>
      <w:r>
        <w:rPr>
          <w:rFonts w:ascii="Arial" w:hAnsi="Arial" w:cs="Arial"/>
        </w:rPr>
        <w:t xml:space="preserve"> better assist Local Education Agencies (LEAs) in working toward providing equitable access to effective educators for all students and help to inform Department policy.  </w:t>
      </w:r>
      <w:r w:rsidR="000B2894">
        <w:rPr>
          <w:rFonts w:ascii="Arial" w:hAnsi="Arial" w:cs="Arial"/>
        </w:rPr>
        <w:t>For more i</w:t>
      </w:r>
      <w:r>
        <w:rPr>
          <w:rFonts w:ascii="Arial" w:hAnsi="Arial" w:cs="Arial"/>
        </w:rPr>
        <w:t>nformation about the Board meeting</w:t>
      </w:r>
      <w:r w:rsidR="000B2894">
        <w:rPr>
          <w:rFonts w:ascii="Arial" w:hAnsi="Arial" w:cs="Arial"/>
        </w:rPr>
        <w:t xml:space="preserve">, see </w:t>
      </w:r>
      <w:hyperlink r:id="rId76" w:history="1">
        <w:r w:rsidR="000B2894">
          <w:rPr>
            <w:rStyle w:val="Hyperlink"/>
            <w:rFonts w:ascii="Arial" w:hAnsi="Arial" w:cs="Arial"/>
          </w:rPr>
          <w:t xml:space="preserve">P-12 Education/Higher Education Joint Meeting </w:t>
        </w:r>
      </w:hyperlink>
      <w:r w:rsidRPr="00117455">
        <w:rPr>
          <w:rFonts w:ascii="Arial" w:hAnsi="Arial" w:cs="Arial"/>
        </w:rPr>
        <w:t>.</w:t>
      </w:r>
    </w:p>
    <w:bookmarkEnd w:id="557"/>
    <w:p w14:paraId="4DAE5FEA" w14:textId="77777777" w:rsidR="00D151B4" w:rsidRPr="00F82D03" w:rsidRDefault="00D151B4" w:rsidP="00D151B4">
      <w:pPr>
        <w:rPr>
          <w:rFonts w:ascii="Arial" w:hAnsi="Arial" w:cs="Arial"/>
        </w:rPr>
      </w:pPr>
    </w:p>
    <w:p w14:paraId="35A27CFC" w14:textId="77777777" w:rsidR="00D151B4" w:rsidRPr="00F82D03" w:rsidRDefault="00D151B4" w:rsidP="009F78D3">
      <w:pPr>
        <w:ind w:firstLine="720"/>
        <w:rPr>
          <w:rFonts w:ascii="Arial" w:hAnsi="Arial" w:cs="Arial"/>
        </w:rPr>
      </w:pPr>
      <w:r w:rsidRPr="00F82D03">
        <w:rPr>
          <w:rFonts w:ascii="Arial" w:hAnsi="Arial" w:cs="Arial"/>
          <w:bCs/>
          <w:iCs/>
        </w:rPr>
        <w:t xml:space="preserve">LEAs will </w:t>
      </w:r>
      <w:r w:rsidR="00A36AAD">
        <w:rPr>
          <w:rFonts w:ascii="Arial" w:hAnsi="Arial" w:cs="Arial"/>
          <w:bCs/>
          <w:iCs/>
        </w:rPr>
        <w:t>provide</w:t>
      </w:r>
      <w:r w:rsidRPr="00F82D03">
        <w:rPr>
          <w:rFonts w:ascii="Arial" w:hAnsi="Arial" w:cs="Arial"/>
          <w:bCs/>
          <w:iCs/>
        </w:rPr>
        <w:t xml:space="preserve"> individual staff attendance to NYSED utilizing the </w:t>
      </w:r>
      <w:proofErr w:type="spellStart"/>
      <w:r w:rsidRPr="00F82D03">
        <w:rPr>
          <w:rFonts w:ascii="Arial" w:hAnsi="Arial" w:cs="Arial"/>
          <w:bCs/>
          <w:iCs/>
        </w:rPr>
        <w:t>eScholar</w:t>
      </w:r>
      <w:proofErr w:type="spellEnd"/>
      <w:r w:rsidRPr="00F82D03">
        <w:rPr>
          <w:rFonts w:ascii="Arial" w:hAnsi="Arial" w:cs="Arial"/>
          <w:bCs/>
          <w:iCs/>
        </w:rPr>
        <w:t xml:space="preserve"> Staff Attendance template for New York. </w:t>
      </w:r>
      <w:r w:rsidRPr="00F82D03">
        <w:rPr>
          <w:rFonts w:ascii="Arial" w:hAnsi="Arial" w:cs="Arial"/>
          <w:bCs/>
          <w:iCs/>
          <w:color w:val="FF0000"/>
        </w:rPr>
        <w:t xml:space="preserve"> </w:t>
      </w:r>
      <w:r w:rsidRPr="00F82D03">
        <w:rPr>
          <w:rFonts w:ascii="Arial" w:hAnsi="Arial" w:cs="Arial"/>
          <w:bCs/>
          <w:iCs/>
        </w:rPr>
        <w:t xml:space="preserve">An end of school year count of “days absent” will be provided for each teacher. This collection does not pertain to teaching assistants, teacher aides, or other staff. </w:t>
      </w:r>
    </w:p>
    <w:p w14:paraId="35A19562" w14:textId="77777777" w:rsidR="00D151B4" w:rsidRPr="00F82D03" w:rsidRDefault="00D151B4" w:rsidP="00D151B4">
      <w:pPr>
        <w:rPr>
          <w:rFonts w:ascii="Arial" w:hAnsi="Arial" w:cs="Arial"/>
        </w:rPr>
      </w:pPr>
    </w:p>
    <w:p w14:paraId="6C8D897D" w14:textId="77777777" w:rsidR="00DC3340" w:rsidRPr="00723735" w:rsidRDefault="00D151B4" w:rsidP="0085370E">
      <w:pPr>
        <w:ind w:firstLine="720"/>
        <w:rPr>
          <w:rFonts w:cstheme="minorHAnsi"/>
        </w:rPr>
      </w:pPr>
      <w:r w:rsidRPr="00F82D03">
        <w:rPr>
          <w:rFonts w:ascii="Arial" w:hAnsi="Arial" w:cs="Arial"/>
          <w:bCs/>
          <w:iCs/>
        </w:rPr>
        <w:t xml:space="preserve">A teacher absence will be defined in the same manner as currently defined on the Basic Educational Data System (BEDS) Public School Data Form. A teacher is absent if he or she is not in attendance on a day in the regular school year when the teacher would otherwise be expected to be teaching students in an assigned class. LEAs decide which days should be included as instructional days. </w:t>
      </w:r>
      <w:r w:rsidR="00A36AAD">
        <w:rPr>
          <w:rFonts w:ascii="Arial" w:hAnsi="Arial" w:cs="Arial"/>
          <w:bCs/>
          <w:iCs/>
        </w:rPr>
        <w:t>Absence</w:t>
      </w:r>
      <w:r w:rsidRPr="00F82D03">
        <w:rPr>
          <w:rFonts w:ascii="Arial" w:hAnsi="Arial" w:cs="Arial"/>
          <w:bCs/>
          <w:iCs/>
        </w:rPr>
        <w:t xml:space="preserve"> includes both days taken for sick leave and days taken for personal leave. Personal leave includes voluntary absences for reasons other than sick leave. Teacher absenteeism does not include administratively approved leave for professional development, field trips, or other off-campus activities with </w:t>
      </w:r>
      <w:r w:rsidRPr="00723735">
        <w:rPr>
          <w:rFonts w:ascii="Arial" w:hAnsi="Arial" w:cs="Arial"/>
          <w:bCs/>
          <w:iCs/>
        </w:rPr>
        <w:t xml:space="preserve">students. </w:t>
      </w:r>
      <w:r w:rsidRPr="00723735">
        <w:rPr>
          <w:rFonts w:ascii="Arial" w:hAnsi="Arial" w:cs="Arial"/>
          <w:shd w:val="clear" w:color="auto" w:fill="FFFFFF"/>
        </w:rPr>
        <w:t xml:space="preserve">Days in which schools are closed (e.g. snow days) </w:t>
      </w:r>
      <w:r w:rsidR="00A36AAD" w:rsidRPr="00723735">
        <w:rPr>
          <w:rFonts w:ascii="Arial" w:hAnsi="Arial" w:cs="Arial"/>
          <w:shd w:val="clear" w:color="auto" w:fill="FFFFFF"/>
        </w:rPr>
        <w:t>do</w:t>
      </w:r>
      <w:r w:rsidRPr="00723735">
        <w:rPr>
          <w:rFonts w:ascii="Arial" w:hAnsi="Arial" w:cs="Arial"/>
          <w:shd w:val="clear" w:color="auto" w:fill="FFFFFF"/>
        </w:rPr>
        <w:t xml:space="preserve"> not count as an absence for teachers. </w:t>
      </w:r>
      <w:r w:rsidR="00DC3340" w:rsidRPr="00723735">
        <w:rPr>
          <w:rFonts w:ascii="Arial" w:hAnsi="Arial" w:cs="Arial"/>
          <w:shd w:val="clear" w:color="auto" w:fill="FFFFFF"/>
        </w:rPr>
        <w:t xml:space="preserve">Teachers on leave for the entire year do not need to be reported. If a teacher is on leave of absence for a portion of the school year, this must be reported in the other staff and course templates with the assignments they are responsible for teaching. </w:t>
      </w:r>
    </w:p>
    <w:p w14:paraId="1BCA9DC6" w14:textId="7A0D5547" w:rsidR="0095147F" w:rsidRPr="00723735" w:rsidRDefault="0095147F" w:rsidP="0095147F">
      <w:pPr>
        <w:rPr>
          <w:rFonts w:ascii="Arial" w:hAnsi="Arial" w:cs="Arial"/>
          <w:b/>
        </w:rPr>
      </w:pPr>
    </w:p>
    <w:p w14:paraId="183D31CD" w14:textId="56B0F43F" w:rsidR="00B506A9" w:rsidRPr="00723735" w:rsidRDefault="00B506A9" w:rsidP="0095147F">
      <w:pPr>
        <w:rPr>
          <w:rFonts w:ascii="Arial" w:hAnsi="Arial" w:cs="Arial"/>
          <w:b/>
        </w:rPr>
      </w:pPr>
      <w:r w:rsidRPr="00723735">
        <w:rPr>
          <w:rFonts w:ascii="Arial" w:hAnsi="Arial" w:cs="Arial"/>
          <w:b/>
        </w:rPr>
        <w:t>Reporting Course Data</w:t>
      </w:r>
    </w:p>
    <w:p w14:paraId="7EAC3C64" w14:textId="77777777" w:rsidR="00B506A9" w:rsidRPr="00723735" w:rsidRDefault="00B506A9" w:rsidP="00B506A9">
      <w:pPr>
        <w:jc w:val="center"/>
        <w:rPr>
          <w:rFonts w:ascii="Arial" w:hAnsi="Arial" w:cs="Arial"/>
          <w:b/>
        </w:rPr>
      </w:pPr>
    </w:p>
    <w:p w14:paraId="34793089" w14:textId="6028F766" w:rsidR="000B4CCF" w:rsidRDefault="00B506A9" w:rsidP="008C1EB5">
      <w:pPr>
        <w:ind w:firstLine="720"/>
        <w:rPr>
          <w:rFonts w:ascii="Arial" w:hAnsi="Arial" w:cs="Arial"/>
          <w:b/>
          <w:u w:val="single"/>
        </w:rPr>
      </w:pPr>
      <w:r w:rsidRPr="00723735">
        <w:rPr>
          <w:rFonts w:ascii="Arial" w:hAnsi="Arial" w:cs="Arial"/>
        </w:rPr>
        <w:t>NYSED utilizes several templates to collect course information as required by state and federal law. These templates (Course Instructor Assignment and Student Class Entry Exit) include information related to the Personnel Master File (PMF) as well as Staff Student Course, required for APPR purposes. For additional information, please refer to the sections pertaining to the specific templates.</w:t>
      </w:r>
      <w:r w:rsidR="008C1EB5">
        <w:rPr>
          <w:rFonts w:ascii="Arial" w:hAnsi="Arial" w:cs="Arial"/>
          <w:b/>
          <w:u w:val="single"/>
        </w:rPr>
        <w:t xml:space="preserve"> </w:t>
      </w:r>
    </w:p>
    <w:p w14:paraId="480799AC" w14:textId="20E60C79" w:rsidR="00B506A9" w:rsidRPr="00ED6C76" w:rsidRDefault="00B506A9" w:rsidP="00B2227D">
      <w:pPr>
        <w:spacing w:before="240"/>
        <w:rPr>
          <w:rFonts w:ascii="Arial" w:hAnsi="Arial" w:cs="Arial"/>
          <w:b/>
        </w:rPr>
      </w:pPr>
      <w:r w:rsidRPr="00ED6C76">
        <w:rPr>
          <w:rFonts w:ascii="Arial" w:hAnsi="Arial" w:cs="Arial"/>
          <w:b/>
        </w:rPr>
        <w:t>Requirements for reporting online courses:</w:t>
      </w:r>
    </w:p>
    <w:p w14:paraId="2A0BB9E8" w14:textId="77777777" w:rsidR="00B77CC2" w:rsidRPr="00723735" w:rsidRDefault="00B77CC2" w:rsidP="00B506A9">
      <w:pPr>
        <w:rPr>
          <w:rFonts w:ascii="Arial" w:hAnsi="Arial" w:cs="Arial"/>
          <w:b/>
          <w:u w:val="single"/>
        </w:rPr>
      </w:pPr>
    </w:p>
    <w:p w14:paraId="669F4535" w14:textId="77777777" w:rsidR="00B506A9" w:rsidRPr="00723735" w:rsidRDefault="00B506A9" w:rsidP="00047DED">
      <w:pPr>
        <w:pStyle w:val="ListParagraph"/>
        <w:numPr>
          <w:ilvl w:val="0"/>
          <w:numId w:val="102"/>
        </w:numPr>
        <w:spacing w:after="120"/>
        <w:ind w:left="360"/>
        <w:rPr>
          <w:rFonts w:ascii="Arial" w:hAnsi="Arial" w:cs="Arial"/>
        </w:rPr>
      </w:pPr>
      <w:r w:rsidRPr="00723735">
        <w:rPr>
          <w:rFonts w:ascii="Arial" w:hAnsi="Arial" w:cs="Arial"/>
        </w:rPr>
        <w:t>NYSED regulations require the granting district to ensure that instruction in online/blended learning courses in which students earn high school credits used toward graduation requirements be provided by or under the direction and/or supervision of a teacher certified in the subject area of instruction. Such courses must provide regular and substantive interaction between students taking the course and the certified teacher.</w:t>
      </w:r>
      <w:r w:rsidRPr="00723735">
        <w:rPr>
          <w:rStyle w:val="FootnoteReference"/>
          <w:rFonts w:ascii="Arial" w:hAnsi="Arial" w:cs="Arial"/>
        </w:rPr>
        <w:footnoteReference w:id="1"/>
      </w:r>
    </w:p>
    <w:p w14:paraId="072EE769" w14:textId="77777777" w:rsidR="00B506A9" w:rsidRPr="00723735" w:rsidRDefault="00B506A9" w:rsidP="00581F63">
      <w:pPr>
        <w:pStyle w:val="ListParagraph"/>
        <w:spacing w:after="120"/>
        <w:ind w:left="360"/>
        <w:rPr>
          <w:rFonts w:ascii="Arial" w:hAnsi="Arial" w:cs="Arial"/>
        </w:rPr>
      </w:pPr>
    </w:p>
    <w:p w14:paraId="2D7062DD" w14:textId="77777777" w:rsidR="00B506A9" w:rsidRPr="00723735" w:rsidRDefault="00B506A9" w:rsidP="00047DED">
      <w:pPr>
        <w:pStyle w:val="ListParagraph"/>
        <w:numPr>
          <w:ilvl w:val="0"/>
          <w:numId w:val="102"/>
        </w:numPr>
        <w:spacing w:after="120"/>
        <w:ind w:left="360"/>
        <w:rPr>
          <w:rFonts w:ascii="Arial" w:hAnsi="Arial" w:cs="Arial"/>
        </w:rPr>
      </w:pPr>
      <w:r w:rsidRPr="00723735">
        <w:rPr>
          <w:rFonts w:ascii="Arial" w:hAnsi="Arial" w:cs="Arial"/>
        </w:rPr>
        <w:t xml:space="preserve">The certified teacher must either be a certified teacher from the school district in which the student is enrolled; or a certified teacher from a Board of Cooperative Educational Services (BOCES) that contracts with the school district to provide instruction in the subject area where authorized pursuant to Education Law §1950; or a certified teacher from a school </w:t>
      </w:r>
      <w:r w:rsidRPr="00723735">
        <w:rPr>
          <w:rFonts w:ascii="Arial" w:hAnsi="Arial" w:cs="Arial"/>
        </w:rPr>
        <w:lastRenderedPageBreak/>
        <w:t>district who provides instruction in the subject area under a shared service agreement; or in the case of a charter school, a teacher of the subject area from a charter school.</w:t>
      </w:r>
      <w:r w:rsidRPr="00723735">
        <w:rPr>
          <w:rStyle w:val="FootnoteReference"/>
          <w:rFonts w:ascii="Arial" w:hAnsi="Arial" w:cs="Arial"/>
        </w:rPr>
        <w:footnoteReference w:id="2"/>
      </w:r>
    </w:p>
    <w:p w14:paraId="4B8D8935" w14:textId="77777777" w:rsidR="00B506A9" w:rsidRPr="00723735" w:rsidRDefault="00B506A9" w:rsidP="00581F63">
      <w:pPr>
        <w:pStyle w:val="ListParagraph"/>
        <w:spacing w:after="120"/>
        <w:ind w:left="360"/>
        <w:rPr>
          <w:rFonts w:ascii="Arial" w:hAnsi="Arial" w:cs="Arial"/>
        </w:rPr>
      </w:pPr>
    </w:p>
    <w:p w14:paraId="0FD596B1" w14:textId="5DFB6C81" w:rsidR="00B506A9" w:rsidRPr="00723735" w:rsidRDefault="00B506A9" w:rsidP="00047DED">
      <w:pPr>
        <w:pStyle w:val="ListParagraph"/>
        <w:numPr>
          <w:ilvl w:val="0"/>
          <w:numId w:val="102"/>
        </w:numPr>
        <w:spacing w:after="120"/>
        <w:ind w:left="360"/>
        <w:rPr>
          <w:rFonts w:ascii="Arial" w:hAnsi="Arial" w:cs="Arial"/>
        </w:rPr>
      </w:pPr>
      <w:r w:rsidRPr="00723735">
        <w:rPr>
          <w:rFonts w:ascii="Arial" w:hAnsi="Arial" w:cs="Arial"/>
        </w:rPr>
        <w:t xml:space="preserve">A teacher providing instruction or directing/supervising instruction would be the teacher of record. Districts, BOCES, and charter schools responsible for teachers serving in this role should report them </w:t>
      </w:r>
      <w:r w:rsidR="00116BBB" w:rsidRPr="00723735">
        <w:rPr>
          <w:rFonts w:ascii="Arial" w:hAnsi="Arial" w:cs="Arial"/>
        </w:rPr>
        <w:t xml:space="preserve">by </w:t>
      </w:r>
      <w:r w:rsidRPr="00723735">
        <w:rPr>
          <w:rFonts w:ascii="Arial" w:hAnsi="Arial" w:cs="Arial"/>
        </w:rPr>
        <w:t>linking them to the students they are assigned to instruct or supervise.</w:t>
      </w:r>
    </w:p>
    <w:p w14:paraId="1002AF03" w14:textId="77777777" w:rsidR="00B506A9" w:rsidRPr="00723735" w:rsidRDefault="00B506A9" w:rsidP="00581F63">
      <w:pPr>
        <w:pStyle w:val="ListParagraph"/>
        <w:spacing w:after="120"/>
        <w:ind w:left="360"/>
        <w:rPr>
          <w:rFonts w:ascii="Arial" w:hAnsi="Arial" w:cs="Arial"/>
        </w:rPr>
      </w:pPr>
    </w:p>
    <w:p w14:paraId="475AFAFD" w14:textId="77777777" w:rsidR="00B506A9" w:rsidRPr="00723735" w:rsidRDefault="00B506A9" w:rsidP="00047DED">
      <w:pPr>
        <w:pStyle w:val="ListParagraph"/>
        <w:numPr>
          <w:ilvl w:val="0"/>
          <w:numId w:val="102"/>
        </w:numPr>
        <w:spacing w:after="120"/>
        <w:ind w:left="360"/>
        <w:rPr>
          <w:rFonts w:ascii="Arial" w:hAnsi="Arial" w:cs="Arial"/>
        </w:rPr>
      </w:pPr>
      <w:r w:rsidRPr="00723735">
        <w:rPr>
          <w:rFonts w:ascii="Arial" w:hAnsi="Arial" w:cs="Arial"/>
          <w:b/>
        </w:rPr>
        <w:t>For online/distance learning college courses-</w:t>
      </w:r>
      <w:r w:rsidRPr="00723735">
        <w:rPr>
          <w:rFonts w:ascii="Arial" w:hAnsi="Arial" w:cs="Arial"/>
        </w:rPr>
        <w:t xml:space="preserve"> This situation may include the use of itinerant instructors. If these courses are being taught by a teacher in another LEA, refer to the Itinerant Staff description under the Staff Snapshot guidance in this document. This includes instruction provided by or under the direction and/or supervision of a teacher certified in the subject area of instruction who has regular and substantive interaction with students taking the course. This teacher is a teacher of record. </w:t>
      </w:r>
    </w:p>
    <w:p w14:paraId="085BA82F" w14:textId="77777777" w:rsidR="00B506A9" w:rsidRPr="00723735" w:rsidRDefault="00B506A9" w:rsidP="00581F63">
      <w:pPr>
        <w:pStyle w:val="ListParagraph"/>
        <w:spacing w:after="120"/>
        <w:ind w:left="360"/>
        <w:rPr>
          <w:rFonts w:ascii="Arial" w:hAnsi="Arial" w:cs="Arial"/>
        </w:rPr>
      </w:pPr>
    </w:p>
    <w:p w14:paraId="3F4FD89C" w14:textId="77777777" w:rsidR="00B506A9" w:rsidRPr="00723735" w:rsidRDefault="00B506A9" w:rsidP="00047DED">
      <w:pPr>
        <w:pStyle w:val="ListParagraph"/>
        <w:numPr>
          <w:ilvl w:val="0"/>
          <w:numId w:val="102"/>
        </w:numPr>
        <w:spacing w:after="120"/>
        <w:ind w:left="360"/>
        <w:rPr>
          <w:rFonts w:ascii="Arial" w:hAnsi="Arial" w:cs="Arial"/>
        </w:rPr>
      </w:pPr>
      <w:r w:rsidRPr="00723735">
        <w:rPr>
          <w:rFonts w:ascii="Arial" w:hAnsi="Arial" w:cs="Arial"/>
          <w:b/>
        </w:rPr>
        <w:t>For college courses taught by college instructors (and/or district teachers) in a traditional classroom setting used for granting high school credit-</w:t>
      </w:r>
      <w:r w:rsidRPr="00723735">
        <w:rPr>
          <w:rFonts w:ascii="Arial" w:hAnsi="Arial" w:cs="Arial"/>
        </w:rPr>
        <w:t xml:space="preserve"> Instruction must be provided by or under the direction and/or supervision of a teacher certified in the subject area of instruction who has regular and substantive interaction with students taking the course. This teacher is a teacher of record. </w:t>
      </w:r>
    </w:p>
    <w:p w14:paraId="13178E93" w14:textId="77777777" w:rsidR="00407EFA" w:rsidRDefault="00407EFA" w:rsidP="006F4DA2">
      <w:pPr>
        <w:autoSpaceDE w:val="0"/>
        <w:autoSpaceDN w:val="0"/>
        <w:adjustRightInd w:val="0"/>
        <w:rPr>
          <w:rFonts w:ascii="Arial" w:hAnsi="Arial" w:cs="Arial"/>
          <w:b/>
        </w:rPr>
      </w:pPr>
    </w:p>
    <w:p w14:paraId="58BF9B07" w14:textId="16BAB0A6" w:rsidR="0085370E" w:rsidRPr="00723735" w:rsidRDefault="0085370E" w:rsidP="006F4DA2">
      <w:pPr>
        <w:autoSpaceDE w:val="0"/>
        <w:autoSpaceDN w:val="0"/>
        <w:adjustRightInd w:val="0"/>
        <w:rPr>
          <w:rFonts w:ascii="Arial" w:hAnsi="Arial" w:cs="Arial"/>
          <w:b/>
        </w:rPr>
      </w:pPr>
      <w:r w:rsidRPr="00723735">
        <w:rPr>
          <w:rFonts w:ascii="Arial" w:hAnsi="Arial" w:cs="Arial"/>
          <w:b/>
        </w:rPr>
        <w:t>Note:</w:t>
      </w:r>
    </w:p>
    <w:p w14:paraId="258A3A3C" w14:textId="756903B1" w:rsidR="00B506A9" w:rsidRPr="00B4335B" w:rsidRDefault="00B506A9" w:rsidP="006F4DA2">
      <w:pPr>
        <w:spacing w:after="240"/>
        <w:rPr>
          <w:rFonts w:ascii="Arial" w:hAnsi="Arial" w:cs="Arial"/>
        </w:rPr>
      </w:pPr>
      <w:r w:rsidRPr="00723735">
        <w:rPr>
          <w:rFonts w:ascii="Arial" w:hAnsi="Arial" w:cs="Arial"/>
        </w:rPr>
        <w:t>Even if the college teacher is teaching the course, if students are receiving credit, a district, charter school, or BOCES teacher should be reported as the teacher of record.</w:t>
      </w:r>
    </w:p>
    <w:p w14:paraId="42E8C55F" w14:textId="599AAF8A" w:rsidR="00D151B4" w:rsidRPr="002F3A26" w:rsidRDefault="00D151B4" w:rsidP="003F73A2">
      <w:pPr>
        <w:pStyle w:val="Heading2"/>
      </w:pPr>
      <w:bookmarkStart w:id="558" w:name="_Toc531952761"/>
      <w:r w:rsidRPr="002F3A26">
        <w:t>Course Instructor Assignment Template</w:t>
      </w:r>
      <w:bookmarkEnd w:id="558"/>
      <w:r w:rsidRPr="002F3A26">
        <w:t xml:space="preserve"> </w:t>
      </w:r>
    </w:p>
    <w:p w14:paraId="55AE21C6" w14:textId="64415EA2" w:rsidR="00D151B4" w:rsidRPr="00723735" w:rsidRDefault="00D151B4" w:rsidP="003F73A2">
      <w:pPr>
        <w:autoSpaceDE w:val="0"/>
        <w:autoSpaceDN w:val="0"/>
        <w:adjustRightInd w:val="0"/>
        <w:spacing w:before="240" w:after="120"/>
        <w:ind w:firstLine="720"/>
        <w:rPr>
          <w:rFonts w:ascii="Arial" w:hAnsi="Arial" w:cs="Arial"/>
        </w:rPr>
      </w:pPr>
      <w:r w:rsidRPr="002F3A26">
        <w:rPr>
          <w:rFonts w:ascii="Arial" w:hAnsi="Arial" w:cs="Arial"/>
        </w:rPr>
        <w:t xml:space="preserve">Course Instructor Assignment collects staff data </w:t>
      </w:r>
      <w:r w:rsidR="00F60802" w:rsidRPr="002F3A26">
        <w:rPr>
          <w:rFonts w:ascii="Arial" w:hAnsi="Arial" w:cs="Arial"/>
        </w:rPr>
        <w:t>to</w:t>
      </w:r>
      <w:r w:rsidRPr="002F3A26">
        <w:rPr>
          <w:rFonts w:ascii="Arial" w:hAnsi="Arial" w:cs="Arial"/>
        </w:rPr>
        <w:t xml:space="preserve"> comply with State and federal laws including information presented in the </w:t>
      </w:r>
      <w:r w:rsidR="00A36AAD" w:rsidRPr="002F3A26">
        <w:rPr>
          <w:rFonts w:ascii="Arial" w:hAnsi="Arial" w:cs="Arial"/>
        </w:rPr>
        <w:t xml:space="preserve">NYS </w:t>
      </w:r>
      <w:r w:rsidRPr="002F3A26">
        <w:rPr>
          <w:rFonts w:ascii="Arial" w:hAnsi="Arial" w:cs="Arial"/>
        </w:rPr>
        <w:t xml:space="preserve">School Report Cards.  This template </w:t>
      </w:r>
      <w:r w:rsidR="00514D36" w:rsidRPr="002F3A26">
        <w:rPr>
          <w:rFonts w:ascii="Arial" w:hAnsi="Arial" w:cs="Arial"/>
        </w:rPr>
        <w:t>is slated to</w:t>
      </w:r>
      <w:r w:rsidRPr="002F3A26">
        <w:rPr>
          <w:rFonts w:ascii="Arial" w:hAnsi="Arial" w:cs="Arial"/>
        </w:rPr>
        <w:t xml:space="preserve"> replac</w:t>
      </w:r>
      <w:r w:rsidR="00514D36" w:rsidRPr="002F3A26">
        <w:rPr>
          <w:rFonts w:ascii="Arial" w:hAnsi="Arial" w:cs="Arial"/>
        </w:rPr>
        <w:t>e</w:t>
      </w:r>
      <w:r w:rsidRPr="002F3A26">
        <w:rPr>
          <w:rFonts w:ascii="Arial" w:hAnsi="Arial" w:cs="Arial"/>
        </w:rPr>
        <w:t xml:space="preserve"> the PMF BEDS assignment collection in TAA as the official source of course </w:t>
      </w:r>
      <w:r w:rsidRPr="00723735">
        <w:rPr>
          <w:rFonts w:ascii="Arial" w:hAnsi="Arial" w:cs="Arial"/>
        </w:rPr>
        <w:t>data</w:t>
      </w:r>
      <w:r w:rsidR="00514D36" w:rsidRPr="00723735">
        <w:rPr>
          <w:rFonts w:ascii="Arial" w:hAnsi="Arial" w:cs="Arial"/>
        </w:rPr>
        <w:t xml:space="preserve"> </w:t>
      </w:r>
      <w:proofErr w:type="gramStart"/>
      <w:r w:rsidR="00514D36" w:rsidRPr="00ED6C76">
        <w:rPr>
          <w:rFonts w:ascii="Arial" w:hAnsi="Arial" w:cs="Arial"/>
        </w:rPr>
        <w:t xml:space="preserve">in </w:t>
      </w:r>
      <w:r w:rsidR="00B506A9" w:rsidRPr="00ED6C76">
        <w:rPr>
          <w:rFonts w:ascii="Arial" w:hAnsi="Arial" w:cs="Arial"/>
        </w:rPr>
        <w:t>the near future</w:t>
      </w:r>
      <w:proofErr w:type="gramEnd"/>
      <w:r w:rsidRPr="00ED6C76">
        <w:rPr>
          <w:rFonts w:ascii="Arial" w:hAnsi="Arial" w:cs="Arial"/>
        </w:rPr>
        <w:t>.</w:t>
      </w:r>
      <w:r w:rsidRPr="00723735">
        <w:rPr>
          <w:rFonts w:ascii="Arial" w:hAnsi="Arial" w:cs="Arial"/>
        </w:rPr>
        <w:t xml:space="preserve">  The Staff Student Course template will still collect course information used solely for APPR purposes. </w:t>
      </w:r>
    </w:p>
    <w:p w14:paraId="3C47530D" w14:textId="77777777" w:rsidR="00B506A9" w:rsidRPr="00723735" w:rsidRDefault="00B506A9" w:rsidP="00B506A9">
      <w:pPr>
        <w:autoSpaceDE w:val="0"/>
        <w:autoSpaceDN w:val="0"/>
        <w:adjustRightInd w:val="0"/>
        <w:rPr>
          <w:rFonts w:ascii="Arial" w:hAnsi="Arial" w:cs="Arial"/>
          <w:b/>
        </w:rPr>
      </w:pPr>
      <w:r w:rsidRPr="00723735">
        <w:rPr>
          <w:rFonts w:ascii="Arial" w:hAnsi="Arial" w:cs="Arial"/>
          <w:b/>
        </w:rPr>
        <w:t>Note:</w:t>
      </w:r>
    </w:p>
    <w:p w14:paraId="1749E015" w14:textId="77777777" w:rsidR="00B506A9" w:rsidRPr="00723735" w:rsidRDefault="00B506A9" w:rsidP="00B506A9">
      <w:pPr>
        <w:autoSpaceDE w:val="0"/>
        <w:autoSpaceDN w:val="0"/>
        <w:adjustRightInd w:val="0"/>
        <w:rPr>
          <w:rFonts w:ascii="Arial" w:hAnsi="Arial" w:cs="Arial"/>
        </w:rPr>
      </w:pPr>
      <w:r w:rsidRPr="00723735">
        <w:rPr>
          <w:rFonts w:ascii="Arial" w:hAnsi="Arial" w:cs="Arial"/>
        </w:rPr>
        <w:t xml:space="preserve">If a multi-grade (K-8) course/section includes grade levels associated with State assessments, the course must be broken out by grade and linked to the appropriate State exam course codes for the purposes of reporting teacher-student data linkages. </w:t>
      </w:r>
    </w:p>
    <w:p w14:paraId="40A28D5D" w14:textId="3E6F3CD2" w:rsidR="00E00F9D" w:rsidRPr="00723735" w:rsidRDefault="00B506A9" w:rsidP="00B506A9">
      <w:pPr>
        <w:autoSpaceDE w:val="0"/>
        <w:autoSpaceDN w:val="0"/>
        <w:adjustRightInd w:val="0"/>
        <w:rPr>
          <w:rFonts w:ascii="Arial" w:hAnsi="Arial" w:cs="Arial"/>
        </w:rPr>
      </w:pPr>
      <w:r w:rsidRPr="00723735">
        <w:rPr>
          <w:rFonts w:ascii="Arial" w:hAnsi="Arial" w:cs="Arial"/>
        </w:rPr>
        <w:t>For example, if a district/BOCES reports students in a self-contained special education setting in Course Instructor Assignment and Student Class Entry Exit, in grade level of 3-8, those students and teachers must also be reported in Staff Student Course with the appropriate grade level course codes for ELA and Math. This breakdown is not required for high school subjects where LEAs can report the actual courses being offered to the students (e.g. an AP or IB Geometry course would not be mapped to Regents Geometry).</w:t>
      </w:r>
      <w:r w:rsidR="008C1EB5" w:rsidRPr="00723735">
        <w:rPr>
          <w:rFonts w:ascii="Arial" w:hAnsi="Arial" w:cs="Arial"/>
        </w:rPr>
        <w:t xml:space="preserve"> </w:t>
      </w:r>
    </w:p>
    <w:p w14:paraId="371608B2" w14:textId="75D48E15" w:rsidR="00E00F9D" w:rsidRPr="002F3A26" w:rsidRDefault="00E00F9D" w:rsidP="008C1EB5">
      <w:pPr>
        <w:autoSpaceDE w:val="0"/>
        <w:autoSpaceDN w:val="0"/>
        <w:adjustRightInd w:val="0"/>
        <w:spacing w:before="240"/>
        <w:ind w:firstLine="720"/>
        <w:rPr>
          <w:rFonts w:ascii="Arial" w:hAnsi="Arial" w:cs="Arial"/>
        </w:rPr>
      </w:pPr>
      <w:bookmarkStart w:id="559" w:name="_Hlk491693707"/>
      <w:r w:rsidRPr="00723735">
        <w:rPr>
          <w:rFonts w:ascii="Arial" w:hAnsi="Arial" w:cs="Arial"/>
        </w:rPr>
        <w:t xml:space="preserve">For a complete list of </w:t>
      </w:r>
      <w:r w:rsidR="00FD102A" w:rsidRPr="00723735">
        <w:rPr>
          <w:rFonts w:ascii="Arial" w:hAnsi="Arial" w:cs="Arial"/>
        </w:rPr>
        <w:t>all active course codes duri</w:t>
      </w:r>
      <w:r w:rsidR="00D5274E">
        <w:rPr>
          <w:rFonts w:ascii="Arial" w:hAnsi="Arial" w:cs="Arial"/>
        </w:rPr>
        <w:t>ng the school year, refer to</w:t>
      </w:r>
      <w:r w:rsidR="00F07288">
        <w:rPr>
          <w:rFonts w:ascii="Arial" w:hAnsi="Arial" w:cs="Arial"/>
        </w:rPr>
        <w:t xml:space="preserve"> the</w:t>
      </w:r>
      <w:r w:rsidR="00FD102A" w:rsidRPr="00723735">
        <w:rPr>
          <w:rFonts w:ascii="Arial" w:hAnsi="Arial" w:cs="Arial"/>
        </w:rPr>
        <w:t xml:space="preserve"> </w:t>
      </w:r>
      <w:hyperlink r:id="rId77" w:history="1">
        <w:r w:rsidR="00F07288">
          <w:rPr>
            <w:rStyle w:val="Hyperlink"/>
            <w:rFonts w:ascii="Arial" w:hAnsi="Arial" w:cs="Arial"/>
          </w:rPr>
          <w:t>New York State Comprehensive Course Catalog</w:t>
        </w:r>
      </w:hyperlink>
      <w:r w:rsidR="00FD102A" w:rsidRPr="00723735">
        <w:rPr>
          <w:rFonts w:ascii="Arial" w:hAnsi="Arial" w:cs="Arial"/>
        </w:rPr>
        <w:t>.</w:t>
      </w:r>
      <w:r w:rsidR="00FD102A">
        <w:rPr>
          <w:rFonts w:ascii="Arial" w:hAnsi="Arial" w:cs="Arial"/>
        </w:rPr>
        <w:t xml:space="preserve"> </w:t>
      </w:r>
    </w:p>
    <w:bookmarkEnd w:id="559"/>
    <w:p w14:paraId="63585B52" w14:textId="77777777" w:rsidR="00B506A9" w:rsidRDefault="00B506A9" w:rsidP="00723735">
      <w:pPr>
        <w:autoSpaceDE w:val="0"/>
        <w:autoSpaceDN w:val="0"/>
        <w:adjustRightInd w:val="0"/>
        <w:rPr>
          <w:rFonts w:ascii="Arial" w:hAnsi="Arial" w:cs="Arial"/>
        </w:rPr>
      </w:pPr>
    </w:p>
    <w:p w14:paraId="313EF836" w14:textId="77777777" w:rsidR="00D151B4" w:rsidRPr="002F3A26" w:rsidRDefault="00D151B4" w:rsidP="009F78D3">
      <w:pPr>
        <w:autoSpaceDE w:val="0"/>
        <w:autoSpaceDN w:val="0"/>
        <w:adjustRightInd w:val="0"/>
        <w:ind w:firstLine="720"/>
        <w:rPr>
          <w:rFonts w:ascii="Arial" w:hAnsi="Arial" w:cs="Arial"/>
        </w:rPr>
      </w:pPr>
      <w:r w:rsidRPr="002F3A26">
        <w:rPr>
          <w:rFonts w:ascii="Arial" w:hAnsi="Arial" w:cs="Arial"/>
        </w:rPr>
        <w:t xml:space="preserve">All staff members reported in Staff Snapshot identified as “TEACHER” must be reported in this template. A record for all classroom teachers (district, BOCES, and, charter school teachers) must be reported here. </w:t>
      </w:r>
    </w:p>
    <w:p w14:paraId="57C50E8D" w14:textId="77777777" w:rsidR="00D151B4" w:rsidRPr="002F3A26" w:rsidRDefault="00D151B4" w:rsidP="00D151B4">
      <w:pPr>
        <w:autoSpaceDE w:val="0"/>
        <w:autoSpaceDN w:val="0"/>
        <w:adjustRightInd w:val="0"/>
        <w:rPr>
          <w:rFonts w:ascii="Arial" w:hAnsi="Arial" w:cs="Arial"/>
        </w:rPr>
      </w:pPr>
    </w:p>
    <w:p w14:paraId="3DCC1662" w14:textId="4F957749" w:rsidR="00D151B4" w:rsidRDefault="00D151B4" w:rsidP="009F78D3">
      <w:pPr>
        <w:ind w:firstLine="720"/>
        <w:rPr>
          <w:rFonts w:ascii="Arial" w:hAnsi="Arial" w:cs="Arial"/>
        </w:rPr>
      </w:pPr>
      <w:r w:rsidRPr="002F3A26">
        <w:rPr>
          <w:rFonts w:ascii="Arial" w:hAnsi="Arial" w:cs="Arial"/>
        </w:rPr>
        <w:t xml:space="preserve">This template requires a start date identifying the date when the teacher became the “Teacher of Record” for the course and exited the course permanently. It is not intended to show each transaction regarding teacher absences </w:t>
      </w:r>
      <w:r w:rsidR="00A36AAD" w:rsidRPr="002F3A26">
        <w:rPr>
          <w:rFonts w:ascii="Arial" w:hAnsi="Arial" w:cs="Arial"/>
        </w:rPr>
        <w:t>or</w:t>
      </w:r>
      <w:r w:rsidRPr="002F3A26">
        <w:rPr>
          <w:rFonts w:ascii="Arial" w:hAnsi="Arial" w:cs="Arial"/>
        </w:rPr>
        <w:t xml:space="preserve"> the inclusion of substitutes in the classroom.  Districts should </w:t>
      </w:r>
      <w:r w:rsidR="00A36AAD" w:rsidRPr="002F3A26">
        <w:rPr>
          <w:rFonts w:ascii="Arial" w:hAnsi="Arial" w:cs="Arial"/>
        </w:rPr>
        <w:t>identify</w:t>
      </w:r>
      <w:r w:rsidRPr="002F3A26">
        <w:rPr>
          <w:rFonts w:ascii="Arial" w:hAnsi="Arial" w:cs="Arial"/>
        </w:rPr>
        <w:t xml:space="preserve"> a permanent teacher of record for the course. </w:t>
      </w:r>
    </w:p>
    <w:p w14:paraId="476E370B" w14:textId="53C35A85" w:rsidR="005B5C8A" w:rsidRDefault="005B5C8A">
      <w:pPr>
        <w:rPr>
          <w:rFonts w:ascii="Arial" w:hAnsi="Arial" w:cs="Arial"/>
          <w:b/>
          <w:highlight w:val="yellow"/>
        </w:rPr>
      </w:pPr>
    </w:p>
    <w:p w14:paraId="17FC1717" w14:textId="030A9120" w:rsidR="00ED6C76" w:rsidRPr="00004476" w:rsidRDefault="00ED6C76" w:rsidP="004658DB">
      <w:pPr>
        <w:spacing w:before="240" w:after="240"/>
        <w:rPr>
          <w:rFonts w:ascii="Arial" w:hAnsi="Arial" w:cs="Arial"/>
          <w:b/>
          <w:highlight w:val="yellow"/>
        </w:rPr>
      </w:pPr>
      <w:r w:rsidRPr="00004476">
        <w:rPr>
          <w:rFonts w:ascii="Arial" w:hAnsi="Arial" w:cs="Arial"/>
          <w:b/>
          <w:highlight w:val="yellow"/>
        </w:rPr>
        <w:t>Reporting Primary and Special Education Instructors in Course Instructor Assignment</w:t>
      </w:r>
    </w:p>
    <w:tbl>
      <w:tblPr>
        <w:tblStyle w:val="TableGrid"/>
        <w:tblW w:w="0" w:type="auto"/>
        <w:tblLook w:val="04A0" w:firstRow="1" w:lastRow="0" w:firstColumn="1" w:lastColumn="0" w:noHBand="0" w:noVBand="1"/>
      </w:tblPr>
      <w:tblGrid>
        <w:gridCol w:w="1795"/>
        <w:gridCol w:w="2070"/>
        <w:gridCol w:w="1174"/>
        <w:gridCol w:w="59"/>
        <w:gridCol w:w="1643"/>
        <w:gridCol w:w="3105"/>
      </w:tblGrid>
      <w:tr w:rsidR="00ED6C76" w:rsidRPr="006F4DA2" w14:paraId="4D166B45" w14:textId="77777777" w:rsidTr="004658DB">
        <w:tc>
          <w:tcPr>
            <w:tcW w:w="1795" w:type="dxa"/>
            <w:shd w:val="clear" w:color="auto" w:fill="BFBFBF" w:themeFill="background1" w:themeFillShade="BF"/>
          </w:tcPr>
          <w:p w14:paraId="3D0E8567"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Classroom Scenario</w:t>
            </w:r>
          </w:p>
        </w:tc>
        <w:tc>
          <w:tcPr>
            <w:tcW w:w="2070" w:type="dxa"/>
            <w:shd w:val="clear" w:color="auto" w:fill="BFBFBF" w:themeFill="background1" w:themeFillShade="BF"/>
          </w:tcPr>
          <w:p w14:paraId="71209529"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Course</w:t>
            </w:r>
          </w:p>
        </w:tc>
        <w:tc>
          <w:tcPr>
            <w:tcW w:w="1233" w:type="dxa"/>
            <w:gridSpan w:val="2"/>
            <w:shd w:val="clear" w:color="auto" w:fill="BFBFBF" w:themeFill="background1" w:themeFillShade="BF"/>
          </w:tcPr>
          <w:p w14:paraId="0A073072"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Primary Teacher</w:t>
            </w:r>
          </w:p>
        </w:tc>
        <w:tc>
          <w:tcPr>
            <w:tcW w:w="1643" w:type="dxa"/>
            <w:shd w:val="clear" w:color="auto" w:fill="BFBFBF" w:themeFill="background1" w:themeFillShade="BF"/>
          </w:tcPr>
          <w:p w14:paraId="50DA4447"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Special Ed Teacher</w:t>
            </w:r>
          </w:p>
        </w:tc>
        <w:tc>
          <w:tcPr>
            <w:tcW w:w="3105" w:type="dxa"/>
            <w:shd w:val="clear" w:color="auto" w:fill="BFBFBF" w:themeFill="background1" w:themeFillShade="BF"/>
          </w:tcPr>
          <w:p w14:paraId="607A40D7"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Certification Required</w:t>
            </w:r>
          </w:p>
        </w:tc>
      </w:tr>
      <w:tr w:rsidR="00ED6C76" w:rsidRPr="006F4DA2" w14:paraId="5D248DE8" w14:textId="77777777" w:rsidTr="00E50A30">
        <w:trPr>
          <w:trHeight w:val="1835"/>
        </w:trPr>
        <w:tc>
          <w:tcPr>
            <w:tcW w:w="1795" w:type="dxa"/>
          </w:tcPr>
          <w:p w14:paraId="701E16DF" w14:textId="77777777" w:rsidR="00ED6C76" w:rsidRPr="006F4DA2" w:rsidRDefault="00ED6C76" w:rsidP="00ED6C76">
            <w:pPr>
              <w:jc w:val="center"/>
              <w:rPr>
                <w:rFonts w:ascii="Bookman Old Style" w:hAnsi="Bookman Old Style" w:cs="Arial"/>
                <w:sz w:val="22"/>
                <w:szCs w:val="22"/>
                <w:highlight w:val="yellow"/>
              </w:rPr>
            </w:pPr>
          </w:p>
          <w:p w14:paraId="4D605CED"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sz w:val="22"/>
                <w:szCs w:val="22"/>
                <w:highlight w:val="yellow"/>
              </w:rPr>
              <w:t>General Education Classroom</w:t>
            </w:r>
          </w:p>
        </w:tc>
        <w:tc>
          <w:tcPr>
            <w:tcW w:w="2070" w:type="dxa"/>
          </w:tcPr>
          <w:p w14:paraId="04D9C9F1" w14:textId="77777777" w:rsidR="00ED6C76" w:rsidRPr="006F4DA2" w:rsidRDefault="00ED6C76" w:rsidP="00ED6C76">
            <w:pPr>
              <w:jc w:val="center"/>
              <w:rPr>
                <w:rFonts w:ascii="Bookman Old Style" w:hAnsi="Bookman Old Style" w:cs="Arial"/>
                <w:sz w:val="22"/>
                <w:szCs w:val="22"/>
                <w:highlight w:val="yellow"/>
              </w:rPr>
            </w:pPr>
          </w:p>
          <w:p w14:paraId="3224CDDC"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Specified Content Area- 7-12 (i.e. Math, ELA, Social Studies, etc.)</w:t>
            </w:r>
          </w:p>
          <w:p w14:paraId="48FA4A50" w14:textId="77777777" w:rsidR="00ED6C76" w:rsidRPr="006F4DA2" w:rsidRDefault="00ED6C76" w:rsidP="00ED6C76">
            <w:pPr>
              <w:jc w:val="center"/>
              <w:rPr>
                <w:rFonts w:ascii="Bookman Old Style" w:hAnsi="Bookman Old Style" w:cs="Arial"/>
                <w:b/>
                <w:sz w:val="22"/>
                <w:szCs w:val="22"/>
                <w:highlight w:val="yellow"/>
              </w:rPr>
            </w:pPr>
          </w:p>
        </w:tc>
        <w:tc>
          <w:tcPr>
            <w:tcW w:w="1233" w:type="dxa"/>
            <w:gridSpan w:val="2"/>
          </w:tcPr>
          <w:p w14:paraId="4501AD4A" w14:textId="77777777" w:rsidR="00ED6C76" w:rsidRPr="006F4DA2" w:rsidRDefault="00ED6C76" w:rsidP="00ED6C76">
            <w:pPr>
              <w:jc w:val="center"/>
              <w:rPr>
                <w:rFonts w:ascii="Bookman Old Style" w:hAnsi="Bookman Old Style" w:cs="Arial"/>
                <w:sz w:val="22"/>
                <w:szCs w:val="22"/>
                <w:highlight w:val="yellow"/>
              </w:rPr>
            </w:pPr>
          </w:p>
          <w:p w14:paraId="6C61BBA2"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Y</w:t>
            </w:r>
          </w:p>
        </w:tc>
        <w:tc>
          <w:tcPr>
            <w:tcW w:w="1643" w:type="dxa"/>
          </w:tcPr>
          <w:p w14:paraId="7C682830" w14:textId="77777777" w:rsidR="00ED6C76" w:rsidRPr="006F4DA2" w:rsidRDefault="00ED6C76" w:rsidP="00ED6C76">
            <w:pPr>
              <w:pStyle w:val="ListParagraph"/>
              <w:ind w:left="360"/>
              <w:rPr>
                <w:rFonts w:ascii="Bookman Old Style" w:hAnsi="Bookman Old Style" w:cs="Arial"/>
                <w:b/>
                <w:sz w:val="22"/>
                <w:szCs w:val="22"/>
                <w:highlight w:val="yellow"/>
              </w:rPr>
            </w:pPr>
          </w:p>
        </w:tc>
        <w:tc>
          <w:tcPr>
            <w:tcW w:w="3105" w:type="dxa"/>
            <w:shd w:val="clear" w:color="auto" w:fill="auto"/>
          </w:tcPr>
          <w:p w14:paraId="42DAC0D5" w14:textId="77777777" w:rsidR="00ED6C76" w:rsidRPr="006F4DA2" w:rsidRDefault="00ED6C76" w:rsidP="00047DED">
            <w:pPr>
              <w:pStyle w:val="ListParagraph"/>
              <w:numPr>
                <w:ilvl w:val="0"/>
                <w:numId w:val="108"/>
              </w:numPr>
              <w:rPr>
                <w:rFonts w:ascii="Bookman Old Style" w:hAnsi="Bookman Old Style" w:cs="Arial"/>
                <w:b/>
                <w:sz w:val="22"/>
                <w:szCs w:val="22"/>
                <w:highlight w:val="yellow"/>
              </w:rPr>
            </w:pPr>
            <w:r w:rsidRPr="006F4DA2">
              <w:rPr>
                <w:rFonts w:ascii="Bookman Old Style" w:hAnsi="Bookman Old Style" w:cs="Arial"/>
                <w:sz w:val="22"/>
                <w:szCs w:val="22"/>
                <w:highlight w:val="yellow"/>
              </w:rPr>
              <w:t>Content area 7-12 or 5-9*</w:t>
            </w:r>
          </w:p>
        </w:tc>
      </w:tr>
      <w:tr w:rsidR="00ED6C76" w:rsidRPr="006F4DA2" w14:paraId="0C209CA3" w14:textId="77777777" w:rsidTr="00E50A30">
        <w:trPr>
          <w:trHeight w:val="620"/>
        </w:trPr>
        <w:tc>
          <w:tcPr>
            <w:tcW w:w="1795" w:type="dxa"/>
            <w:shd w:val="clear" w:color="auto" w:fill="BFBFBF" w:themeFill="background1" w:themeFillShade="BF"/>
          </w:tcPr>
          <w:p w14:paraId="5E64F803"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Classroom Scenario</w:t>
            </w:r>
          </w:p>
        </w:tc>
        <w:tc>
          <w:tcPr>
            <w:tcW w:w="2070" w:type="dxa"/>
            <w:shd w:val="clear" w:color="auto" w:fill="BFBFBF" w:themeFill="background1" w:themeFillShade="BF"/>
          </w:tcPr>
          <w:p w14:paraId="628B7928"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Course</w:t>
            </w:r>
          </w:p>
        </w:tc>
        <w:tc>
          <w:tcPr>
            <w:tcW w:w="1233" w:type="dxa"/>
            <w:gridSpan w:val="2"/>
            <w:shd w:val="clear" w:color="auto" w:fill="BFBFBF" w:themeFill="background1" w:themeFillShade="BF"/>
          </w:tcPr>
          <w:p w14:paraId="1BB3ED38"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Primary Teacher</w:t>
            </w:r>
          </w:p>
        </w:tc>
        <w:tc>
          <w:tcPr>
            <w:tcW w:w="1643" w:type="dxa"/>
            <w:shd w:val="clear" w:color="auto" w:fill="BFBFBF" w:themeFill="background1" w:themeFillShade="BF"/>
          </w:tcPr>
          <w:p w14:paraId="60A03038"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Special Ed Teacher</w:t>
            </w:r>
          </w:p>
        </w:tc>
        <w:tc>
          <w:tcPr>
            <w:tcW w:w="3105" w:type="dxa"/>
            <w:shd w:val="clear" w:color="auto" w:fill="BFBFBF" w:themeFill="background1" w:themeFillShade="BF"/>
          </w:tcPr>
          <w:p w14:paraId="7C66BAFE"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Certification Required</w:t>
            </w:r>
          </w:p>
        </w:tc>
      </w:tr>
      <w:tr w:rsidR="00ED6C76" w:rsidRPr="006F4DA2" w14:paraId="67961E09" w14:textId="77777777" w:rsidTr="00E50A30">
        <w:trPr>
          <w:trHeight w:val="4715"/>
        </w:trPr>
        <w:tc>
          <w:tcPr>
            <w:tcW w:w="1795" w:type="dxa"/>
          </w:tcPr>
          <w:p w14:paraId="5A25BE27" w14:textId="77777777" w:rsidR="00ED6C76" w:rsidRPr="006F4DA2" w:rsidRDefault="00ED6C76" w:rsidP="00ED6C76">
            <w:pPr>
              <w:rPr>
                <w:rFonts w:ascii="Bookman Old Style" w:hAnsi="Bookman Old Style" w:cs="Arial"/>
                <w:sz w:val="22"/>
                <w:szCs w:val="22"/>
                <w:highlight w:val="yellow"/>
              </w:rPr>
            </w:pPr>
          </w:p>
          <w:p w14:paraId="74FCCD0F"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Special Education Content Specific</w:t>
            </w:r>
          </w:p>
          <w:p w14:paraId="2153B20F" w14:textId="77777777" w:rsidR="00ED6C76" w:rsidRPr="006F4DA2" w:rsidRDefault="00ED6C76" w:rsidP="00ED6C76">
            <w:pPr>
              <w:jc w:val="center"/>
              <w:rPr>
                <w:rFonts w:ascii="Bookman Old Style" w:hAnsi="Bookman Old Style" w:cs="Arial"/>
                <w:sz w:val="22"/>
                <w:szCs w:val="22"/>
                <w:highlight w:val="yellow"/>
              </w:rPr>
            </w:pPr>
          </w:p>
          <w:p w14:paraId="22E2BBCC" w14:textId="77777777" w:rsidR="00ED6C76" w:rsidRPr="006F4DA2" w:rsidRDefault="00ED6C76" w:rsidP="00ED6C76">
            <w:pPr>
              <w:jc w:val="center"/>
              <w:rPr>
                <w:rFonts w:ascii="Bookman Old Style" w:hAnsi="Bookman Old Style" w:cs="Arial"/>
                <w:sz w:val="22"/>
                <w:szCs w:val="22"/>
                <w:highlight w:val="yellow"/>
              </w:rPr>
            </w:pPr>
          </w:p>
        </w:tc>
        <w:tc>
          <w:tcPr>
            <w:tcW w:w="2070" w:type="dxa"/>
          </w:tcPr>
          <w:p w14:paraId="6F4B4C7C" w14:textId="77777777" w:rsidR="00ED6C76" w:rsidRPr="006F4DA2" w:rsidRDefault="00ED6C76" w:rsidP="00ED6C76">
            <w:pPr>
              <w:rPr>
                <w:rFonts w:ascii="Bookman Old Style" w:hAnsi="Bookman Old Style" w:cs="Arial"/>
                <w:sz w:val="22"/>
                <w:szCs w:val="22"/>
                <w:highlight w:val="yellow"/>
              </w:rPr>
            </w:pPr>
          </w:p>
          <w:p w14:paraId="36C226E9"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Specified Content Area- 7-12 (i.e. Math, ELA, Social Studies, etc.)</w:t>
            </w:r>
          </w:p>
          <w:p w14:paraId="515B87D8" w14:textId="77777777" w:rsidR="00ED6C76" w:rsidRPr="006F4DA2" w:rsidRDefault="00ED6C76" w:rsidP="00ED6C76">
            <w:pPr>
              <w:jc w:val="center"/>
              <w:rPr>
                <w:rFonts w:ascii="Bookman Old Style" w:hAnsi="Bookman Old Style" w:cs="Arial"/>
                <w:b/>
                <w:sz w:val="22"/>
                <w:szCs w:val="22"/>
                <w:highlight w:val="yellow"/>
              </w:rPr>
            </w:pPr>
          </w:p>
          <w:p w14:paraId="3F774315"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Use appropriate content SCED code.</w:t>
            </w:r>
          </w:p>
        </w:tc>
        <w:tc>
          <w:tcPr>
            <w:tcW w:w="2876" w:type="dxa"/>
            <w:gridSpan w:val="3"/>
          </w:tcPr>
          <w:p w14:paraId="2F477B3B" w14:textId="0727B5DB" w:rsidR="00ED6C76" w:rsidRPr="006F4DA2" w:rsidRDefault="00ED6C76" w:rsidP="00ED6C76">
            <w:p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Y                                </w:t>
            </w:r>
            <w:proofErr w:type="spellStart"/>
            <w:r w:rsidRPr="006F4DA2">
              <w:rPr>
                <w:rFonts w:ascii="Bookman Old Style" w:hAnsi="Bookman Old Style" w:cs="Arial"/>
                <w:sz w:val="22"/>
                <w:szCs w:val="22"/>
                <w:highlight w:val="yellow"/>
              </w:rPr>
              <w:t>Y</w:t>
            </w:r>
            <w:proofErr w:type="spellEnd"/>
          </w:p>
          <w:p w14:paraId="644F5388" w14:textId="77777777" w:rsidR="00ED6C76" w:rsidRPr="006F4DA2" w:rsidRDefault="00ED6C76" w:rsidP="00ED6C76">
            <w:pPr>
              <w:rPr>
                <w:rFonts w:ascii="Bookman Old Style" w:hAnsi="Bookman Old Style" w:cs="Arial"/>
                <w:sz w:val="22"/>
                <w:szCs w:val="22"/>
                <w:highlight w:val="yellow"/>
              </w:rPr>
            </w:pPr>
          </w:p>
          <w:p w14:paraId="52448516"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sz w:val="22"/>
                <w:szCs w:val="22"/>
                <w:highlight w:val="yellow"/>
              </w:rPr>
              <w:t>The Primary Teacher and Special Education Teacher are the same teacher. Both indicators must be indicated with a Y.</w:t>
            </w:r>
          </w:p>
        </w:tc>
        <w:tc>
          <w:tcPr>
            <w:tcW w:w="3105" w:type="dxa"/>
          </w:tcPr>
          <w:p w14:paraId="29B2806C"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Content area 7-12 and SWD 7-12; or </w:t>
            </w:r>
          </w:p>
          <w:p w14:paraId="3FF58A7F"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Content area 5-9* and SWD 5-9; or</w:t>
            </w:r>
          </w:p>
          <w:p w14:paraId="49CF0D1E"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SWD (content area) 7-12; or</w:t>
            </w:r>
          </w:p>
          <w:p w14:paraId="27370FB7"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SWD (content area) 5-9*; or </w:t>
            </w:r>
          </w:p>
          <w:p w14:paraId="0662B4D4"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Certificate in SWD Generalist 7-12 and content area 7-12 extension; or </w:t>
            </w:r>
          </w:p>
          <w:p w14:paraId="13BFD839"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SWD Generalist 5-9 and content area 5-9 extension*; or </w:t>
            </w:r>
          </w:p>
          <w:p w14:paraId="41D6C6D1"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K-12 Special Education</w:t>
            </w:r>
          </w:p>
        </w:tc>
      </w:tr>
      <w:tr w:rsidR="00ED6C76" w:rsidRPr="006F4DA2" w14:paraId="27B1471A" w14:textId="77777777" w:rsidTr="00E50A30">
        <w:trPr>
          <w:trHeight w:val="665"/>
        </w:trPr>
        <w:tc>
          <w:tcPr>
            <w:tcW w:w="1795" w:type="dxa"/>
            <w:shd w:val="clear" w:color="auto" w:fill="BFBFBF" w:themeFill="background1" w:themeFillShade="BF"/>
          </w:tcPr>
          <w:p w14:paraId="050B1E82" w14:textId="77777777" w:rsidR="00ED6C76" w:rsidRPr="006F4DA2" w:rsidRDefault="00ED6C76" w:rsidP="00ED6C76">
            <w:pPr>
              <w:rPr>
                <w:rFonts w:ascii="Bookman Old Style" w:hAnsi="Bookman Old Style" w:cs="Arial"/>
                <w:b/>
                <w:sz w:val="22"/>
                <w:szCs w:val="22"/>
                <w:highlight w:val="yellow"/>
              </w:rPr>
            </w:pPr>
            <w:r w:rsidRPr="006F4DA2">
              <w:rPr>
                <w:rFonts w:ascii="Bookman Old Style" w:hAnsi="Bookman Old Style" w:cs="Arial"/>
                <w:b/>
                <w:sz w:val="22"/>
                <w:szCs w:val="22"/>
                <w:highlight w:val="yellow"/>
              </w:rPr>
              <w:t xml:space="preserve">Classroom </w:t>
            </w:r>
          </w:p>
          <w:p w14:paraId="169E0F89"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b/>
                <w:sz w:val="22"/>
                <w:szCs w:val="22"/>
                <w:highlight w:val="yellow"/>
              </w:rPr>
              <w:t>Scenario</w:t>
            </w:r>
          </w:p>
        </w:tc>
        <w:tc>
          <w:tcPr>
            <w:tcW w:w="2070" w:type="dxa"/>
            <w:shd w:val="clear" w:color="auto" w:fill="BFBFBF" w:themeFill="background1" w:themeFillShade="BF"/>
          </w:tcPr>
          <w:p w14:paraId="48C6B7FC"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Course</w:t>
            </w:r>
          </w:p>
        </w:tc>
        <w:tc>
          <w:tcPr>
            <w:tcW w:w="1174" w:type="dxa"/>
            <w:shd w:val="clear" w:color="auto" w:fill="BFBFBF" w:themeFill="background1" w:themeFillShade="BF"/>
          </w:tcPr>
          <w:p w14:paraId="0A8D27C0"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Primary Teacher</w:t>
            </w:r>
          </w:p>
        </w:tc>
        <w:tc>
          <w:tcPr>
            <w:tcW w:w="1702" w:type="dxa"/>
            <w:gridSpan w:val="2"/>
            <w:shd w:val="clear" w:color="auto" w:fill="BFBFBF" w:themeFill="background1" w:themeFillShade="BF"/>
          </w:tcPr>
          <w:p w14:paraId="643AA51F"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Special Ed Teacher</w:t>
            </w:r>
          </w:p>
        </w:tc>
        <w:tc>
          <w:tcPr>
            <w:tcW w:w="3105" w:type="dxa"/>
            <w:shd w:val="clear" w:color="auto" w:fill="BFBFBF" w:themeFill="background1" w:themeFillShade="BF"/>
          </w:tcPr>
          <w:p w14:paraId="38DD9531" w14:textId="77777777" w:rsidR="00ED6C76" w:rsidRPr="006F4DA2" w:rsidRDefault="00ED6C76" w:rsidP="00ED6C76">
            <w:pPr>
              <w:pStyle w:val="ListParagraph"/>
              <w:ind w:left="360"/>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Certification Required</w:t>
            </w:r>
          </w:p>
        </w:tc>
      </w:tr>
      <w:tr w:rsidR="00ED6C76" w:rsidRPr="006F4DA2" w14:paraId="70912F71" w14:textId="77777777" w:rsidTr="00E50A30">
        <w:trPr>
          <w:trHeight w:val="4148"/>
        </w:trPr>
        <w:tc>
          <w:tcPr>
            <w:tcW w:w="1795" w:type="dxa"/>
          </w:tcPr>
          <w:p w14:paraId="5701832A" w14:textId="77777777" w:rsidR="00ED6C76" w:rsidRPr="006F4DA2" w:rsidRDefault="00ED6C76" w:rsidP="00ED6C76">
            <w:pPr>
              <w:jc w:val="center"/>
              <w:rPr>
                <w:rFonts w:ascii="Bookman Old Style" w:hAnsi="Bookman Old Style" w:cs="Arial"/>
                <w:sz w:val="22"/>
                <w:szCs w:val="22"/>
                <w:highlight w:val="yellow"/>
              </w:rPr>
            </w:pPr>
          </w:p>
          <w:p w14:paraId="7011D07A" w14:textId="77777777" w:rsidR="00ED6C76" w:rsidRPr="006F4DA2" w:rsidRDefault="00ED6C76" w:rsidP="00FC5FB4">
            <w:p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Special Class (Self-Contained Classroom) </w:t>
            </w:r>
          </w:p>
          <w:p w14:paraId="7677B993" w14:textId="77777777" w:rsidR="00ED6C76" w:rsidRPr="006F4DA2" w:rsidRDefault="00ED6C76" w:rsidP="00FC5FB4">
            <w:pPr>
              <w:rPr>
                <w:rFonts w:ascii="Bookman Old Style" w:hAnsi="Bookman Old Style" w:cs="Arial"/>
                <w:sz w:val="22"/>
                <w:szCs w:val="22"/>
                <w:highlight w:val="yellow"/>
              </w:rPr>
            </w:pPr>
          </w:p>
          <w:p w14:paraId="6A1733E9" w14:textId="77777777" w:rsidR="00ED6C76" w:rsidRPr="006F4DA2" w:rsidRDefault="00ED6C76" w:rsidP="00FC5FB4">
            <w:pPr>
              <w:rPr>
                <w:rFonts w:ascii="Bookman Old Style" w:hAnsi="Bookman Old Style" w:cs="Arial"/>
                <w:sz w:val="22"/>
                <w:szCs w:val="22"/>
                <w:highlight w:val="yellow"/>
                <w:u w:val="single"/>
              </w:rPr>
            </w:pPr>
            <w:r w:rsidRPr="006F4DA2">
              <w:rPr>
                <w:rFonts w:ascii="Bookman Old Style" w:hAnsi="Bookman Old Style" w:cs="Arial"/>
                <w:sz w:val="22"/>
                <w:szCs w:val="22"/>
                <w:highlight w:val="yellow"/>
                <w:u w:val="single"/>
              </w:rPr>
              <w:t>This can also be an alternate assessment class.</w:t>
            </w:r>
          </w:p>
        </w:tc>
        <w:tc>
          <w:tcPr>
            <w:tcW w:w="2070" w:type="dxa"/>
          </w:tcPr>
          <w:p w14:paraId="172F670F" w14:textId="77777777" w:rsidR="00ED6C76" w:rsidRPr="006F4DA2" w:rsidRDefault="00ED6C76" w:rsidP="00ED6C76">
            <w:pPr>
              <w:rPr>
                <w:rFonts w:ascii="Bookman Old Style" w:hAnsi="Bookman Old Style" w:cs="Arial"/>
                <w:sz w:val="22"/>
                <w:szCs w:val="22"/>
                <w:highlight w:val="yellow"/>
              </w:rPr>
            </w:pPr>
          </w:p>
          <w:p w14:paraId="10917621" w14:textId="77777777" w:rsidR="00ED6C76" w:rsidRPr="006F4DA2" w:rsidRDefault="00ED6C76" w:rsidP="00ED6C76">
            <w:pPr>
              <w:rPr>
                <w:rFonts w:ascii="Bookman Old Style" w:hAnsi="Bookman Old Style" w:cs="Arial"/>
                <w:sz w:val="22"/>
                <w:szCs w:val="22"/>
                <w:highlight w:val="yellow"/>
              </w:rPr>
            </w:pPr>
            <w:r w:rsidRPr="006F4DA2">
              <w:rPr>
                <w:rFonts w:ascii="Bookman Old Style" w:hAnsi="Bookman Old Style" w:cs="Arial"/>
                <w:sz w:val="22"/>
                <w:szCs w:val="22"/>
                <w:highlight w:val="yellow"/>
              </w:rPr>
              <w:t>A special class is a class consisting of students with disabilities who have been grouped together because of similar individual needs so that they can receive specially designed instruction.</w:t>
            </w:r>
          </w:p>
        </w:tc>
        <w:tc>
          <w:tcPr>
            <w:tcW w:w="2876" w:type="dxa"/>
            <w:gridSpan w:val="3"/>
          </w:tcPr>
          <w:p w14:paraId="01F9DFA5" w14:textId="3F11726D"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Y                     </w:t>
            </w:r>
            <w:proofErr w:type="spellStart"/>
            <w:r w:rsidRPr="006F4DA2">
              <w:rPr>
                <w:rFonts w:ascii="Bookman Old Style" w:hAnsi="Bookman Old Style" w:cs="Arial"/>
                <w:sz w:val="22"/>
                <w:szCs w:val="22"/>
                <w:highlight w:val="yellow"/>
              </w:rPr>
              <w:t>Y</w:t>
            </w:r>
            <w:proofErr w:type="spellEnd"/>
          </w:p>
          <w:p w14:paraId="6A056AB8" w14:textId="77777777" w:rsidR="00ED6C76" w:rsidRPr="006F4DA2" w:rsidRDefault="00ED6C76" w:rsidP="00ED6C76">
            <w:pPr>
              <w:rPr>
                <w:rFonts w:ascii="Bookman Old Style" w:hAnsi="Bookman Old Style" w:cs="Arial"/>
                <w:sz w:val="22"/>
                <w:szCs w:val="22"/>
                <w:highlight w:val="yellow"/>
              </w:rPr>
            </w:pPr>
          </w:p>
          <w:p w14:paraId="6CDC145F" w14:textId="77777777" w:rsidR="00ED6C76" w:rsidRPr="006F4DA2" w:rsidRDefault="00ED6C76" w:rsidP="00FC5FB4">
            <w:pPr>
              <w:rPr>
                <w:rFonts w:ascii="Bookman Old Style" w:hAnsi="Bookman Old Style" w:cs="Arial"/>
                <w:sz w:val="22"/>
                <w:szCs w:val="22"/>
                <w:highlight w:val="yellow"/>
              </w:rPr>
            </w:pPr>
            <w:r w:rsidRPr="006F4DA2">
              <w:rPr>
                <w:rFonts w:ascii="Bookman Old Style" w:hAnsi="Bookman Old Style" w:cs="Arial"/>
                <w:sz w:val="22"/>
                <w:szCs w:val="22"/>
                <w:highlight w:val="yellow"/>
              </w:rPr>
              <w:t>The Primary Teacher and Special Education Teacher are the same teacher. Both indicators must be indicated with a Y.</w:t>
            </w:r>
          </w:p>
        </w:tc>
        <w:tc>
          <w:tcPr>
            <w:tcW w:w="3105" w:type="dxa"/>
          </w:tcPr>
          <w:p w14:paraId="52067733" w14:textId="77777777" w:rsidR="00ED6C76" w:rsidRPr="006F4DA2" w:rsidRDefault="00ED6C76" w:rsidP="00047DED">
            <w:pPr>
              <w:pStyle w:val="ListParagraph"/>
              <w:numPr>
                <w:ilvl w:val="0"/>
                <w:numId w:val="109"/>
              </w:numPr>
              <w:rPr>
                <w:rFonts w:ascii="Bookman Old Style" w:hAnsi="Bookman Old Style" w:cs="Arial"/>
                <w:sz w:val="22"/>
                <w:szCs w:val="22"/>
                <w:highlight w:val="yellow"/>
              </w:rPr>
            </w:pPr>
            <w:r w:rsidRPr="006F4DA2">
              <w:rPr>
                <w:rFonts w:ascii="Bookman Old Style" w:hAnsi="Bookman Old Style" w:cs="Arial"/>
                <w:sz w:val="22"/>
                <w:szCs w:val="22"/>
                <w:highlight w:val="yellow"/>
              </w:rPr>
              <w:t>Certificate in SWD Generalist*, or</w:t>
            </w:r>
          </w:p>
          <w:p w14:paraId="5D17AE93" w14:textId="77777777" w:rsidR="00ED6C76" w:rsidRPr="006F4DA2" w:rsidRDefault="00ED6C76" w:rsidP="00047DED">
            <w:pPr>
              <w:pStyle w:val="ListParagraph"/>
              <w:numPr>
                <w:ilvl w:val="0"/>
                <w:numId w:val="109"/>
              </w:num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K-12 Special Education </w:t>
            </w:r>
          </w:p>
        </w:tc>
      </w:tr>
      <w:tr w:rsidR="00ED6C76" w:rsidRPr="006F4DA2" w14:paraId="59E5F68F" w14:textId="77777777" w:rsidTr="004658DB">
        <w:trPr>
          <w:trHeight w:val="530"/>
        </w:trPr>
        <w:tc>
          <w:tcPr>
            <w:tcW w:w="1795" w:type="dxa"/>
            <w:shd w:val="clear" w:color="auto" w:fill="BFBFBF" w:themeFill="background1" w:themeFillShade="BF"/>
          </w:tcPr>
          <w:p w14:paraId="0CD5ED6D"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Classroom Scenario</w:t>
            </w:r>
          </w:p>
        </w:tc>
        <w:tc>
          <w:tcPr>
            <w:tcW w:w="2070" w:type="dxa"/>
            <w:shd w:val="clear" w:color="auto" w:fill="BFBFBF" w:themeFill="background1" w:themeFillShade="BF"/>
          </w:tcPr>
          <w:p w14:paraId="06022D51"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Course</w:t>
            </w:r>
          </w:p>
        </w:tc>
        <w:tc>
          <w:tcPr>
            <w:tcW w:w="1233" w:type="dxa"/>
            <w:gridSpan w:val="2"/>
            <w:shd w:val="clear" w:color="auto" w:fill="BFBFBF" w:themeFill="background1" w:themeFillShade="BF"/>
          </w:tcPr>
          <w:p w14:paraId="1C91312E"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Primary Teacher</w:t>
            </w:r>
          </w:p>
        </w:tc>
        <w:tc>
          <w:tcPr>
            <w:tcW w:w="1643" w:type="dxa"/>
            <w:shd w:val="clear" w:color="auto" w:fill="BFBFBF" w:themeFill="background1" w:themeFillShade="BF"/>
          </w:tcPr>
          <w:p w14:paraId="09186065"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Special Ed Teacher</w:t>
            </w:r>
          </w:p>
        </w:tc>
        <w:tc>
          <w:tcPr>
            <w:tcW w:w="3105" w:type="dxa"/>
            <w:shd w:val="clear" w:color="auto" w:fill="BFBFBF" w:themeFill="background1" w:themeFillShade="BF"/>
          </w:tcPr>
          <w:p w14:paraId="0736BC64"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Certification Required</w:t>
            </w:r>
          </w:p>
        </w:tc>
      </w:tr>
      <w:tr w:rsidR="00ED6C76" w:rsidRPr="006F4DA2" w14:paraId="391602E0" w14:textId="77777777" w:rsidTr="00D56F48">
        <w:trPr>
          <w:trHeight w:val="2780"/>
        </w:trPr>
        <w:tc>
          <w:tcPr>
            <w:tcW w:w="1795" w:type="dxa"/>
            <w:vMerge w:val="restart"/>
            <w:shd w:val="clear" w:color="auto" w:fill="auto"/>
          </w:tcPr>
          <w:p w14:paraId="6630A88F" w14:textId="77777777" w:rsidR="00ED6C76" w:rsidRPr="006F4DA2" w:rsidRDefault="00ED6C76" w:rsidP="00ED6C76">
            <w:pPr>
              <w:rPr>
                <w:rFonts w:ascii="Bookman Old Style" w:hAnsi="Bookman Old Style" w:cs="Arial"/>
                <w:sz w:val="22"/>
                <w:szCs w:val="22"/>
                <w:highlight w:val="yellow"/>
              </w:rPr>
            </w:pPr>
            <w:bookmarkStart w:id="560" w:name="_Hlk518041898"/>
          </w:p>
          <w:p w14:paraId="73BF6344"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Co-Teaching</w:t>
            </w:r>
          </w:p>
          <w:p w14:paraId="1050286F"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(both teachers are general education teachers)</w:t>
            </w:r>
          </w:p>
          <w:p w14:paraId="6E2BE032" w14:textId="77777777" w:rsidR="00ED6C76" w:rsidRPr="006F4DA2" w:rsidRDefault="00ED6C76" w:rsidP="00ED6C76">
            <w:pPr>
              <w:rPr>
                <w:rFonts w:ascii="Bookman Old Style" w:hAnsi="Bookman Old Style" w:cs="Arial"/>
                <w:sz w:val="22"/>
                <w:szCs w:val="22"/>
                <w:highlight w:val="yellow"/>
              </w:rPr>
            </w:pPr>
          </w:p>
          <w:p w14:paraId="2444CF02" w14:textId="77777777" w:rsidR="00ED6C76" w:rsidRPr="006F4DA2" w:rsidRDefault="00ED6C76" w:rsidP="00ED6C76">
            <w:pPr>
              <w:jc w:val="center"/>
              <w:rPr>
                <w:rFonts w:ascii="Bookman Old Style" w:hAnsi="Bookman Old Style" w:cs="Arial"/>
                <w:sz w:val="22"/>
                <w:szCs w:val="22"/>
                <w:highlight w:val="yellow"/>
                <w:u w:val="single"/>
              </w:rPr>
            </w:pPr>
            <w:r w:rsidRPr="006F4DA2">
              <w:rPr>
                <w:rFonts w:ascii="Bookman Old Style" w:hAnsi="Bookman Old Style" w:cs="Arial"/>
                <w:sz w:val="22"/>
                <w:szCs w:val="22"/>
                <w:highlight w:val="yellow"/>
                <w:u w:val="single"/>
              </w:rPr>
              <w:t>No students that require a SWD teacher.</w:t>
            </w:r>
          </w:p>
        </w:tc>
        <w:tc>
          <w:tcPr>
            <w:tcW w:w="2070" w:type="dxa"/>
            <w:vMerge w:val="restart"/>
            <w:shd w:val="clear" w:color="auto" w:fill="auto"/>
          </w:tcPr>
          <w:p w14:paraId="7EC6487A" w14:textId="77777777" w:rsidR="00ED6C76" w:rsidRPr="006F4DA2" w:rsidRDefault="00ED6C76" w:rsidP="00ED6C76">
            <w:pPr>
              <w:jc w:val="center"/>
              <w:rPr>
                <w:rFonts w:ascii="Bookman Old Style" w:hAnsi="Bookman Old Style" w:cs="Arial"/>
                <w:sz w:val="22"/>
                <w:szCs w:val="22"/>
                <w:highlight w:val="yellow"/>
              </w:rPr>
            </w:pPr>
          </w:p>
          <w:p w14:paraId="17D77ED6"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sz w:val="22"/>
                <w:szCs w:val="22"/>
                <w:highlight w:val="yellow"/>
              </w:rPr>
              <w:t>Specified Content Area- 7-12 (i.e. Math, ELA, Social Studies, etc.)</w:t>
            </w:r>
          </w:p>
        </w:tc>
        <w:tc>
          <w:tcPr>
            <w:tcW w:w="1233" w:type="dxa"/>
            <w:gridSpan w:val="2"/>
            <w:shd w:val="clear" w:color="auto" w:fill="auto"/>
          </w:tcPr>
          <w:p w14:paraId="749794F1" w14:textId="5C18E97B" w:rsidR="00ED6C76" w:rsidRPr="006F4DA2" w:rsidRDefault="00ED6C76" w:rsidP="00ED6C76">
            <w:p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Y </w:t>
            </w:r>
          </w:p>
        </w:tc>
        <w:tc>
          <w:tcPr>
            <w:tcW w:w="1643" w:type="dxa"/>
            <w:shd w:val="clear" w:color="auto" w:fill="auto"/>
          </w:tcPr>
          <w:p w14:paraId="7639C8B9" w14:textId="77777777" w:rsidR="00ED6C76" w:rsidRPr="006F4DA2" w:rsidRDefault="00ED6C76" w:rsidP="00ED6C76">
            <w:pPr>
              <w:jc w:val="center"/>
              <w:rPr>
                <w:rFonts w:ascii="Bookman Old Style" w:hAnsi="Bookman Old Style" w:cs="Arial"/>
                <w:b/>
                <w:sz w:val="22"/>
                <w:szCs w:val="22"/>
                <w:highlight w:val="yellow"/>
              </w:rPr>
            </w:pPr>
          </w:p>
        </w:tc>
        <w:tc>
          <w:tcPr>
            <w:tcW w:w="3105" w:type="dxa"/>
            <w:shd w:val="clear" w:color="auto" w:fill="auto"/>
          </w:tcPr>
          <w:p w14:paraId="21D6660F" w14:textId="77777777" w:rsidR="00ED6C76" w:rsidRPr="006F4DA2" w:rsidRDefault="00ED6C76" w:rsidP="00047DED">
            <w:pPr>
              <w:pStyle w:val="ListParagraph"/>
              <w:numPr>
                <w:ilvl w:val="0"/>
                <w:numId w:val="107"/>
              </w:numPr>
              <w:rPr>
                <w:rFonts w:ascii="Bookman Old Style" w:hAnsi="Bookman Old Style" w:cs="Arial"/>
                <w:b/>
                <w:sz w:val="22"/>
                <w:szCs w:val="22"/>
                <w:highlight w:val="yellow"/>
              </w:rPr>
            </w:pPr>
            <w:r w:rsidRPr="006F4DA2">
              <w:rPr>
                <w:rFonts w:ascii="Bookman Old Style" w:hAnsi="Bookman Old Style" w:cs="Arial"/>
                <w:sz w:val="22"/>
                <w:szCs w:val="22"/>
                <w:highlight w:val="yellow"/>
              </w:rPr>
              <w:t>Content area 7-12 or 5-9*</w:t>
            </w:r>
          </w:p>
        </w:tc>
      </w:tr>
      <w:bookmarkEnd w:id="560"/>
      <w:tr w:rsidR="00ED6C76" w:rsidRPr="006F4DA2" w14:paraId="64B79440" w14:textId="77777777" w:rsidTr="00D56F48">
        <w:trPr>
          <w:trHeight w:val="980"/>
        </w:trPr>
        <w:tc>
          <w:tcPr>
            <w:tcW w:w="1795" w:type="dxa"/>
            <w:vMerge/>
          </w:tcPr>
          <w:p w14:paraId="1C791269" w14:textId="77777777" w:rsidR="00ED6C76" w:rsidRPr="006F4DA2" w:rsidRDefault="00ED6C76" w:rsidP="00ED6C76">
            <w:pPr>
              <w:jc w:val="center"/>
              <w:rPr>
                <w:rFonts w:ascii="Bookman Old Style" w:hAnsi="Bookman Old Style" w:cs="Arial"/>
                <w:b/>
                <w:sz w:val="22"/>
                <w:szCs w:val="22"/>
                <w:highlight w:val="yellow"/>
              </w:rPr>
            </w:pPr>
          </w:p>
        </w:tc>
        <w:tc>
          <w:tcPr>
            <w:tcW w:w="2070" w:type="dxa"/>
            <w:vMerge/>
          </w:tcPr>
          <w:p w14:paraId="6BC4011C" w14:textId="77777777" w:rsidR="00ED6C76" w:rsidRPr="006F4DA2" w:rsidRDefault="00ED6C76" w:rsidP="00ED6C76">
            <w:pPr>
              <w:jc w:val="center"/>
              <w:rPr>
                <w:rFonts w:ascii="Bookman Old Style" w:hAnsi="Bookman Old Style" w:cs="Arial"/>
                <w:b/>
                <w:sz w:val="22"/>
                <w:szCs w:val="22"/>
                <w:highlight w:val="yellow"/>
              </w:rPr>
            </w:pPr>
          </w:p>
        </w:tc>
        <w:tc>
          <w:tcPr>
            <w:tcW w:w="1233" w:type="dxa"/>
            <w:gridSpan w:val="2"/>
          </w:tcPr>
          <w:p w14:paraId="0E204AEF" w14:textId="42C20054" w:rsidR="00ED6C76" w:rsidRPr="006F4DA2" w:rsidRDefault="00ED6C76" w:rsidP="00ED6C76">
            <w:pPr>
              <w:rPr>
                <w:rFonts w:ascii="Bookman Old Style" w:hAnsi="Bookman Old Style" w:cs="Arial"/>
                <w:sz w:val="22"/>
                <w:szCs w:val="22"/>
                <w:highlight w:val="yellow"/>
              </w:rPr>
            </w:pPr>
            <w:r w:rsidRPr="006F4DA2">
              <w:rPr>
                <w:rFonts w:ascii="Bookman Old Style" w:hAnsi="Bookman Old Style" w:cs="Arial"/>
                <w:sz w:val="22"/>
                <w:szCs w:val="22"/>
                <w:highlight w:val="yellow"/>
              </w:rPr>
              <w:t>Y</w:t>
            </w:r>
          </w:p>
        </w:tc>
        <w:tc>
          <w:tcPr>
            <w:tcW w:w="1643" w:type="dxa"/>
          </w:tcPr>
          <w:p w14:paraId="07E767BA" w14:textId="77777777" w:rsidR="00ED6C76" w:rsidRPr="006F4DA2" w:rsidRDefault="00ED6C76" w:rsidP="00ED6C76">
            <w:pPr>
              <w:rPr>
                <w:rFonts w:ascii="Bookman Old Style" w:hAnsi="Bookman Old Style" w:cs="Arial"/>
                <w:b/>
                <w:sz w:val="22"/>
                <w:szCs w:val="22"/>
                <w:highlight w:val="yellow"/>
              </w:rPr>
            </w:pPr>
          </w:p>
        </w:tc>
        <w:tc>
          <w:tcPr>
            <w:tcW w:w="3105" w:type="dxa"/>
          </w:tcPr>
          <w:p w14:paraId="53830730" w14:textId="77777777" w:rsidR="00ED6C76" w:rsidRPr="006F4DA2" w:rsidRDefault="00ED6C76" w:rsidP="00047DED">
            <w:pPr>
              <w:pStyle w:val="ListParagraph"/>
              <w:numPr>
                <w:ilvl w:val="0"/>
                <w:numId w:val="107"/>
              </w:numPr>
              <w:rPr>
                <w:rFonts w:ascii="Bookman Old Style" w:hAnsi="Bookman Old Style" w:cs="Arial"/>
                <w:b/>
                <w:sz w:val="22"/>
                <w:szCs w:val="22"/>
                <w:highlight w:val="yellow"/>
              </w:rPr>
            </w:pPr>
            <w:r w:rsidRPr="006F4DA2">
              <w:rPr>
                <w:rFonts w:ascii="Bookman Old Style" w:hAnsi="Bookman Old Style" w:cs="Arial"/>
                <w:sz w:val="22"/>
                <w:szCs w:val="22"/>
                <w:highlight w:val="yellow"/>
              </w:rPr>
              <w:t>Content area 7-12 or 5-9*</w:t>
            </w:r>
          </w:p>
        </w:tc>
      </w:tr>
    </w:tbl>
    <w:p w14:paraId="71BF56F4" w14:textId="77777777" w:rsidR="00ED6C76" w:rsidRPr="00004476" w:rsidRDefault="00ED6C76" w:rsidP="00ED6C76">
      <w:pPr>
        <w:rPr>
          <w:rFonts w:ascii="Arial" w:hAnsi="Arial" w:cs="Arial"/>
          <w:sz w:val="20"/>
          <w:szCs w:val="20"/>
          <w:highlight w:val="yellow"/>
        </w:rPr>
      </w:pPr>
      <w:r w:rsidRPr="00004476">
        <w:rPr>
          <w:rFonts w:ascii="Arial" w:hAnsi="Arial" w:cs="Arial"/>
          <w:b/>
          <w:sz w:val="22"/>
          <w:szCs w:val="22"/>
          <w:highlight w:val="yellow"/>
        </w:rPr>
        <w:t xml:space="preserve">* </w:t>
      </w:r>
      <w:r w:rsidRPr="00004476">
        <w:rPr>
          <w:rFonts w:ascii="Arial" w:hAnsi="Arial" w:cs="Arial"/>
          <w:sz w:val="20"/>
          <w:szCs w:val="20"/>
          <w:highlight w:val="yellow"/>
        </w:rPr>
        <w:t xml:space="preserve">These teachers must be certified for the grade level they are teaching. </w:t>
      </w:r>
    </w:p>
    <w:p w14:paraId="5477CA92" w14:textId="77777777" w:rsidR="00ED6C76" w:rsidRPr="00004476" w:rsidRDefault="00ED6C76" w:rsidP="00ED6C76">
      <w:pPr>
        <w:rPr>
          <w:rFonts w:ascii="Arial" w:hAnsi="Arial" w:cs="Arial"/>
          <w:highlight w:val="yellow"/>
        </w:rPr>
      </w:pPr>
    </w:p>
    <w:p w14:paraId="12A32DAA" w14:textId="55CF4A1B" w:rsidR="00ED6C76" w:rsidRPr="00004476" w:rsidRDefault="004D3DE2" w:rsidP="004658DB">
      <w:pPr>
        <w:spacing w:after="240"/>
        <w:rPr>
          <w:rFonts w:ascii="Arial" w:hAnsi="Arial" w:cs="Arial"/>
          <w:b/>
          <w:highlight w:val="yellow"/>
        </w:rPr>
      </w:pPr>
      <w:r>
        <w:rPr>
          <w:rFonts w:ascii="Arial" w:hAnsi="Arial" w:cs="Arial"/>
          <w:b/>
          <w:highlight w:val="yellow"/>
        </w:rPr>
        <w:t xml:space="preserve">Example of </w:t>
      </w:r>
      <w:r w:rsidR="004658DB" w:rsidRPr="00004476">
        <w:rPr>
          <w:rFonts w:ascii="Arial" w:hAnsi="Arial" w:cs="Arial"/>
          <w:b/>
          <w:highlight w:val="yellow"/>
        </w:rPr>
        <w:t>T</w:t>
      </w:r>
      <w:r w:rsidR="00ED6C76" w:rsidRPr="00004476">
        <w:rPr>
          <w:rFonts w:ascii="Arial" w:hAnsi="Arial" w:cs="Arial"/>
          <w:b/>
          <w:highlight w:val="yellow"/>
        </w:rPr>
        <w:t>wo Students Pulled Out of Course/Section to Receive ENL Instruction in Course Instructor Assignment</w:t>
      </w:r>
    </w:p>
    <w:tbl>
      <w:tblPr>
        <w:tblStyle w:val="TableGrid"/>
        <w:tblW w:w="0" w:type="auto"/>
        <w:jc w:val="center"/>
        <w:tblLook w:val="04A0" w:firstRow="1" w:lastRow="0" w:firstColumn="1" w:lastColumn="0" w:noHBand="0" w:noVBand="1"/>
      </w:tblPr>
      <w:tblGrid>
        <w:gridCol w:w="2982"/>
        <w:gridCol w:w="2337"/>
        <w:gridCol w:w="2338"/>
        <w:gridCol w:w="2338"/>
      </w:tblGrid>
      <w:tr w:rsidR="00ED6C76" w:rsidRPr="00004476" w14:paraId="0EA2CD90" w14:textId="77777777" w:rsidTr="004658DB">
        <w:trPr>
          <w:jc w:val="center"/>
        </w:trPr>
        <w:tc>
          <w:tcPr>
            <w:tcW w:w="2982" w:type="dxa"/>
            <w:shd w:val="clear" w:color="auto" w:fill="BFBFBF" w:themeFill="background1" w:themeFillShade="BF"/>
          </w:tcPr>
          <w:p w14:paraId="191B9872"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51033 Language Arts Grade 5</w:t>
            </w:r>
          </w:p>
          <w:p w14:paraId="52B3FE0B" w14:textId="77777777" w:rsidR="00ED6C76" w:rsidRPr="00004476" w:rsidRDefault="00ED6C76" w:rsidP="00ED6C76">
            <w:pPr>
              <w:rPr>
                <w:rFonts w:ascii="Arial" w:hAnsi="Arial" w:cs="Arial"/>
                <w:b/>
                <w:sz w:val="22"/>
                <w:szCs w:val="22"/>
                <w:highlight w:val="yellow"/>
              </w:rPr>
            </w:pPr>
          </w:p>
          <w:p w14:paraId="5E25C16A"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Section 001234</w:t>
            </w:r>
          </w:p>
          <w:p w14:paraId="6979DC0B" w14:textId="77777777" w:rsidR="00ED6C76" w:rsidRPr="00004476" w:rsidRDefault="00ED6C76" w:rsidP="00ED6C76">
            <w:pPr>
              <w:rPr>
                <w:rFonts w:ascii="Arial" w:hAnsi="Arial" w:cs="Arial"/>
                <w:sz w:val="22"/>
                <w:szCs w:val="22"/>
                <w:highlight w:val="yellow"/>
              </w:rPr>
            </w:pPr>
          </w:p>
          <w:p w14:paraId="02FB785A"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Course Instructor Assignment</w:t>
            </w:r>
          </w:p>
        </w:tc>
        <w:tc>
          <w:tcPr>
            <w:tcW w:w="2337" w:type="dxa"/>
            <w:shd w:val="clear" w:color="auto" w:fill="BFBFBF" w:themeFill="background1" w:themeFillShade="BF"/>
          </w:tcPr>
          <w:p w14:paraId="0444CCD2"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51033 Language Arts Grade 5</w:t>
            </w:r>
          </w:p>
          <w:p w14:paraId="5E7249A4" w14:textId="77777777" w:rsidR="00ED6C76" w:rsidRPr="00004476" w:rsidRDefault="00ED6C76" w:rsidP="00ED6C76">
            <w:pPr>
              <w:rPr>
                <w:rFonts w:ascii="Arial" w:hAnsi="Arial" w:cs="Arial"/>
                <w:b/>
                <w:sz w:val="22"/>
                <w:szCs w:val="22"/>
                <w:highlight w:val="yellow"/>
              </w:rPr>
            </w:pPr>
          </w:p>
          <w:p w14:paraId="617FEFA2"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Section 001234</w:t>
            </w:r>
          </w:p>
          <w:p w14:paraId="04190D52" w14:textId="77777777" w:rsidR="00ED6C76" w:rsidRPr="00004476" w:rsidRDefault="00ED6C76" w:rsidP="00ED6C76">
            <w:pPr>
              <w:rPr>
                <w:rFonts w:ascii="Arial" w:hAnsi="Arial" w:cs="Arial"/>
                <w:sz w:val="22"/>
                <w:szCs w:val="22"/>
                <w:highlight w:val="yellow"/>
              </w:rPr>
            </w:pPr>
          </w:p>
          <w:p w14:paraId="5020B2BE"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Student Class Entry Exit</w:t>
            </w:r>
          </w:p>
        </w:tc>
        <w:tc>
          <w:tcPr>
            <w:tcW w:w="2338" w:type="dxa"/>
          </w:tcPr>
          <w:p w14:paraId="11760675"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51008 English as a Second Language</w:t>
            </w:r>
          </w:p>
          <w:p w14:paraId="77E26B66" w14:textId="77777777" w:rsidR="00ED6C76" w:rsidRPr="00004476" w:rsidRDefault="00ED6C76" w:rsidP="00ED6C76">
            <w:pPr>
              <w:rPr>
                <w:rFonts w:ascii="Arial" w:hAnsi="Arial" w:cs="Arial"/>
                <w:b/>
                <w:sz w:val="22"/>
                <w:szCs w:val="22"/>
                <w:highlight w:val="yellow"/>
              </w:rPr>
            </w:pPr>
          </w:p>
          <w:p w14:paraId="443F3166"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Section 111255</w:t>
            </w:r>
          </w:p>
          <w:p w14:paraId="4756EDF2" w14:textId="77777777" w:rsidR="00ED6C76" w:rsidRPr="00004476" w:rsidRDefault="00ED6C76" w:rsidP="00ED6C76">
            <w:pPr>
              <w:rPr>
                <w:rFonts w:ascii="Arial" w:hAnsi="Arial" w:cs="Arial"/>
                <w:sz w:val="22"/>
                <w:szCs w:val="22"/>
                <w:highlight w:val="yellow"/>
              </w:rPr>
            </w:pPr>
          </w:p>
          <w:p w14:paraId="6CF33939"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Course Instructor Assignment</w:t>
            </w:r>
          </w:p>
        </w:tc>
        <w:tc>
          <w:tcPr>
            <w:tcW w:w="2338" w:type="dxa"/>
          </w:tcPr>
          <w:p w14:paraId="49E73784"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51008 English as a Second Language</w:t>
            </w:r>
          </w:p>
          <w:p w14:paraId="4649ADE0" w14:textId="77777777" w:rsidR="00ED6C76" w:rsidRPr="00004476" w:rsidRDefault="00ED6C76" w:rsidP="00ED6C76">
            <w:pPr>
              <w:rPr>
                <w:rFonts w:ascii="Arial" w:hAnsi="Arial" w:cs="Arial"/>
                <w:b/>
                <w:sz w:val="22"/>
                <w:szCs w:val="22"/>
                <w:highlight w:val="yellow"/>
              </w:rPr>
            </w:pPr>
          </w:p>
          <w:p w14:paraId="13A04BEF"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Section 111255</w:t>
            </w:r>
          </w:p>
          <w:p w14:paraId="078DD656" w14:textId="77777777" w:rsidR="00ED6C76" w:rsidRPr="00004476" w:rsidRDefault="00ED6C76" w:rsidP="00ED6C76">
            <w:pPr>
              <w:rPr>
                <w:rFonts w:ascii="Arial" w:hAnsi="Arial" w:cs="Arial"/>
                <w:sz w:val="22"/>
                <w:szCs w:val="22"/>
                <w:highlight w:val="yellow"/>
              </w:rPr>
            </w:pPr>
          </w:p>
          <w:p w14:paraId="676451CB"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Student Class Entry Exit</w:t>
            </w:r>
          </w:p>
        </w:tc>
      </w:tr>
      <w:tr w:rsidR="00ED6C76" w:rsidRPr="00004476" w14:paraId="21704A08" w14:textId="77777777" w:rsidTr="004658DB">
        <w:trPr>
          <w:jc w:val="center"/>
        </w:trPr>
        <w:tc>
          <w:tcPr>
            <w:tcW w:w="2982" w:type="dxa"/>
            <w:shd w:val="clear" w:color="auto" w:fill="BFBFBF" w:themeFill="background1" w:themeFillShade="BF"/>
          </w:tcPr>
          <w:p w14:paraId="16B4C79C"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Primary Staff ID 0000012</w:t>
            </w:r>
          </w:p>
          <w:p w14:paraId="305A6B4A"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(General Ed English Teacher)</w:t>
            </w:r>
          </w:p>
        </w:tc>
        <w:tc>
          <w:tcPr>
            <w:tcW w:w="2337" w:type="dxa"/>
            <w:shd w:val="clear" w:color="auto" w:fill="BFBFBF" w:themeFill="background1" w:themeFillShade="BF"/>
          </w:tcPr>
          <w:p w14:paraId="17D2B187"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 00567858</w:t>
            </w:r>
          </w:p>
        </w:tc>
        <w:tc>
          <w:tcPr>
            <w:tcW w:w="2338" w:type="dxa"/>
          </w:tcPr>
          <w:p w14:paraId="08F15200"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 xml:space="preserve">Primary Staff ID 11111119 </w:t>
            </w:r>
          </w:p>
          <w:p w14:paraId="2CE38831"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(ESL/ENL Teacher)</w:t>
            </w:r>
          </w:p>
        </w:tc>
        <w:tc>
          <w:tcPr>
            <w:tcW w:w="2338" w:type="dxa"/>
          </w:tcPr>
          <w:p w14:paraId="2FEC9080" w14:textId="77777777" w:rsidR="00ED6C76" w:rsidRPr="00004476" w:rsidRDefault="00ED6C76" w:rsidP="00ED6C76">
            <w:pPr>
              <w:jc w:val="center"/>
              <w:rPr>
                <w:rFonts w:ascii="Arial" w:hAnsi="Arial" w:cs="Arial"/>
                <w:sz w:val="22"/>
                <w:szCs w:val="22"/>
                <w:highlight w:val="yellow"/>
              </w:rPr>
            </w:pPr>
          </w:p>
        </w:tc>
      </w:tr>
      <w:tr w:rsidR="00ED6C76" w:rsidRPr="00004476" w14:paraId="22E29BA6" w14:textId="77777777" w:rsidTr="004658DB">
        <w:trPr>
          <w:jc w:val="center"/>
        </w:trPr>
        <w:tc>
          <w:tcPr>
            <w:tcW w:w="2982" w:type="dxa"/>
            <w:shd w:val="clear" w:color="auto" w:fill="BFBFBF" w:themeFill="background1" w:themeFillShade="BF"/>
          </w:tcPr>
          <w:p w14:paraId="6BD4CBFA" w14:textId="77777777" w:rsidR="00ED6C76" w:rsidRPr="00004476" w:rsidRDefault="00ED6C76" w:rsidP="00ED6C76">
            <w:pPr>
              <w:jc w:val="center"/>
              <w:rPr>
                <w:rFonts w:ascii="Arial" w:hAnsi="Arial" w:cs="Arial"/>
                <w:sz w:val="22"/>
                <w:szCs w:val="22"/>
                <w:highlight w:val="yellow"/>
              </w:rPr>
            </w:pPr>
          </w:p>
        </w:tc>
        <w:tc>
          <w:tcPr>
            <w:tcW w:w="2337" w:type="dxa"/>
            <w:shd w:val="clear" w:color="auto" w:fill="BFBFBF" w:themeFill="background1" w:themeFillShade="BF"/>
          </w:tcPr>
          <w:p w14:paraId="5DA22310"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w:t>
            </w:r>
          </w:p>
          <w:p w14:paraId="302816B9"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33567857</w:t>
            </w:r>
          </w:p>
        </w:tc>
        <w:tc>
          <w:tcPr>
            <w:tcW w:w="2338" w:type="dxa"/>
          </w:tcPr>
          <w:p w14:paraId="0CFC7EFE" w14:textId="77777777" w:rsidR="00ED6C76" w:rsidRPr="00004476" w:rsidRDefault="00ED6C76" w:rsidP="00ED6C76">
            <w:pPr>
              <w:jc w:val="center"/>
              <w:rPr>
                <w:rFonts w:ascii="Arial" w:hAnsi="Arial" w:cs="Arial"/>
                <w:sz w:val="22"/>
                <w:szCs w:val="22"/>
                <w:highlight w:val="yellow"/>
              </w:rPr>
            </w:pPr>
          </w:p>
        </w:tc>
        <w:tc>
          <w:tcPr>
            <w:tcW w:w="2338" w:type="dxa"/>
          </w:tcPr>
          <w:p w14:paraId="4DA08A33" w14:textId="77777777" w:rsidR="00ED6C76" w:rsidRPr="00004476" w:rsidRDefault="00ED6C76" w:rsidP="00ED6C76">
            <w:pPr>
              <w:jc w:val="center"/>
              <w:rPr>
                <w:rFonts w:ascii="Arial" w:hAnsi="Arial" w:cs="Arial"/>
                <w:sz w:val="22"/>
                <w:szCs w:val="22"/>
                <w:highlight w:val="yellow"/>
              </w:rPr>
            </w:pPr>
          </w:p>
        </w:tc>
      </w:tr>
      <w:tr w:rsidR="00ED6C76" w:rsidRPr="00004476" w14:paraId="24FBC7B2" w14:textId="77777777" w:rsidTr="004658DB">
        <w:trPr>
          <w:jc w:val="center"/>
        </w:trPr>
        <w:tc>
          <w:tcPr>
            <w:tcW w:w="2982" w:type="dxa"/>
            <w:shd w:val="clear" w:color="auto" w:fill="BFBFBF" w:themeFill="background1" w:themeFillShade="BF"/>
          </w:tcPr>
          <w:p w14:paraId="6A79EFF7" w14:textId="77777777" w:rsidR="00ED6C76" w:rsidRPr="00004476" w:rsidRDefault="00ED6C76" w:rsidP="00ED6C76">
            <w:pPr>
              <w:jc w:val="center"/>
              <w:rPr>
                <w:rFonts w:ascii="Arial" w:hAnsi="Arial" w:cs="Arial"/>
                <w:sz w:val="22"/>
                <w:szCs w:val="22"/>
                <w:highlight w:val="yellow"/>
              </w:rPr>
            </w:pPr>
          </w:p>
        </w:tc>
        <w:tc>
          <w:tcPr>
            <w:tcW w:w="2337" w:type="dxa"/>
            <w:shd w:val="clear" w:color="auto" w:fill="BFBFBF" w:themeFill="background1" w:themeFillShade="BF"/>
          </w:tcPr>
          <w:p w14:paraId="62F7CD91"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w:t>
            </w:r>
          </w:p>
          <w:p w14:paraId="579610A9"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18567856</w:t>
            </w:r>
          </w:p>
        </w:tc>
        <w:tc>
          <w:tcPr>
            <w:tcW w:w="2338" w:type="dxa"/>
          </w:tcPr>
          <w:p w14:paraId="330A0D32" w14:textId="77777777" w:rsidR="00ED6C76" w:rsidRPr="00004476" w:rsidRDefault="00ED6C76" w:rsidP="00ED6C76">
            <w:pPr>
              <w:jc w:val="center"/>
              <w:rPr>
                <w:rFonts w:ascii="Arial" w:hAnsi="Arial" w:cs="Arial"/>
                <w:sz w:val="22"/>
                <w:szCs w:val="22"/>
                <w:highlight w:val="yellow"/>
              </w:rPr>
            </w:pPr>
          </w:p>
        </w:tc>
        <w:tc>
          <w:tcPr>
            <w:tcW w:w="2338" w:type="dxa"/>
          </w:tcPr>
          <w:p w14:paraId="23A8FCED" w14:textId="77777777" w:rsidR="00ED6C76" w:rsidRPr="00004476" w:rsidRDefault="00ED6C76" w:rsidP="00ED6C76">
            <w:pPr>
              <w:jc w:val="center"/>
              <w:rPr>
                <w:rFonts w:ascii="Arial" w:hAnsi="Arial" w:cs="Arial"/>
                <w:sz w:val="22"/>
                <w:szCs w:val="22"/>
                <w:highlight w:val="yellow"/>
              </w:rPr>
            </w:pPr>
          </w:p>
        </w:tc>
      </w:tr>
      <w:tr w:rsidR="00ED6C76" w:rsidRPr="00004476" w14:paraId="08CFBC3D" w14:textId="77777777" w:rsidTr="004658DB">
        <w:trPr>
          <w:jc w:val="center"/>
        </w:trPr>
        <w:tc>
          <w:tcPr>
            <w:tcW w:w="2982" w:type="dxa"/>
            <w:shd w:val="clear" w:color="auto" w:fill="BFBFBF" w:themeFill="background1" w:themeFillShade="BF"/>
          </w:tcPr>
          <w:p w14:paraId="6A28C8F6" w14:textId="77777777" w:rsidR="00ED6C76" w:rsidRPr="00004476" w:rsidRDefault="00ED6C76" w:rsidP="00ED6C76">
            <w:pPr>
              <w:jc w:val="center"/>
              <w:rPr>
                <w:rFonts w:ascii="Arial" w:hAnsi="Arial" w:cs="Arial"/>
                <w:sz w:val="22"/>
                <w:szCs w:val="22"/>
                <w:highlight w:val="yellow"/>
              </w:rPr>
            </w:pPr>
          </w:p>
        </w:tc>
        <w:tc>
          <w:tcPr>
            <w:tcW w:w="2337" w:type="dxa"/>
            <w:shd w:val="clear" w:color="auto" w:fill="BFBFBF" w:themeFill="background1" w:themeFillShade="BF"/>
          </w:tcPr>
          <w:p w14:paraId="39B26247"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w:t>
            </w:r>
          </w:p>
          <w:p w14:paraId="0B7120A0"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68567850</w:t>
            </w:r>
          </w:p>
        </w:tc>
        <w:tc>
          <w:tcPr>
            <w:tcW w:w="2338" w:type="dxa"/>
          </w:tcPr>
          <w:p w14:paraId="0DFD6402" w14:textId="77777777" w:rsidR="00ED6C76" w:rsidRPr="00004476" w:rsidRDefault="00ED6C76" w:rsidP="00ED6C76">
            <w:pPr>
              <w:jc w:val="center"/>
              <w:rPr>
                <w:rFonts w:ascii="Arial" w:hAnsi="Arial" w:cs="Arial"/>
                <w:sz w:val="22"/>
                <w:szCs w:val="22"/>
                <w:highlight w:val="yellow"/>
              </w:rPr>
            </w:pPr>
            <w:r w:rsidRPr="00004476">
              <w:rPr>
                <w:rFonts w:ascii="Arial" w:hAnsi="Arial" w:cs="Arial"/>
                <w:noProof/>
                <w:sz w:val="22"/>
                <w:szCs w:val="22"/>
                <w:highlight w:val="yellow"/>
              </w:rPr>
              <mc:AlternateContent>
                <mc:Choice Requires="wps">
                  <w:drawing>
                    <wp:inline distT="0" distB="0" distL="0" distR="0" wp14:anchorId="2644C6AA" wp14:editId="7F359FD5">
                      <wp:extent cx="1000125" cy="123825"/>
                      <wp:effectExtent l="0" t="19050" r="47625" b="47625"/>
                      <wp:docPr id="704" name="Arrow: Right 704" descr="Arrow pointing to item in next column."/>
                      <wp:cNvGraphicFramePr/>
                      <a:graphic xmlns:a="http://schemas.openxmlformats.org/drawingml/2006/main">
                        <a:graphicData uri="http://schemas.microsoft.com/office/word/2010/wordprocessingShape">
                          <wps:wsp>
                            <wps:cNvSpPr/>
                            <wps:spPr>
                              <a:xfrm>
                                <a:off x="0" y="0"/>
                                <a:ext cx="1000125" cy="12382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FE837B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04" o:spid="_x0000_s1026" type="#_x0000_t13" alt="Arrow pointing to item in next column." style="width:78.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qjngIAAE4FAAAOAAAAZHJzL2Uyb0RvYy54bWysVE1v2zAMvQ/YfxB0X+xk6dIZdYogRYcB&#10;RVusHXpWZDkWIIkapcTpfv0o2enXehp2sUmReiQfSZ2dH6xhe4VBg6v5dFJyppyERrttzX/eX346&#10;5SxE4RphwKmaP6rAz5cfP5z1vlIz6MA0ChmBuFD1vuZdjL4qiiA7ZUWYgFeOjC2gFZFU3BYNip7Q&#10;rSlmZfml6AEbjyBVCHR6MRj5MuO3rZLxpm2DiszUnHKL+Yv5u0nfYnkmqi0K32k5piH+IQsrtKOg&#10;T1AXIgq2Q/0XlNUSIUAbJxJsAW2rpco1UDXT8k01d53wKtdC5AT/RFP4f7Dyen+LTDc1X5Rzzpyw&#10;1KQVIvQV+6G3XWT5vFFBEmvZwDxoF4lsFoHpqCzTjjl1iEyC2Vk3SaT2PlSEfedvcdQCiYmhQ4s2&#10;/al2dsiNeHxqRAahw2lZltPZCWeSbNPZ51OSCaZ4vu0xxG8KLEtCzTGlmrPLXRD7qxCHC0fHFDKA&#10;0c2lNiYruN2sDbK9oNGYzxez9XyM8crNONanHBYljY8UNKKtEZFE64m04LacCbOl2ZcRc+xXt8M7&#10;QXLwTjRqCH1CteY5pOpG91zpK5xUxYUI3XAlm1KyorLUAGRG25qfJqAjknHJqvIGjFyklgxNSNIG&#10;mkfqPMKwEsHLS01BrkSItwJpB6hc2ut4Q5/WAHEAo8RZB/j7vfPkT6NJVs562ini59dOoOLMfHc0&#10;tF+n83lawqzMTxYzUvClZfPS4nZ2DdSbKb0gXmYx+UdzFFsE+0Drv0pRySScpNhDJ0ZlHYddpwdE&#10;qtUqu9HieRGv3J2XCTzxlOi9PzwI9OM8RZrEazjun6jeDNTgm246WO0itDpP2zOv1MGk0NLmXo4P&#10;THoVXurZ6/kZXP4BAAD//wMAUEsDBBQABgAIAAAAIQAYfj9B2wAAAAQBAAAPAAAAZHJzL2Rvd25y&#10;ZXYueG1sTI9BT8MwDIXvSPyHyEhcpi0BVGCl6YSQuHBAoiAmbl5j0kLiVE22df+ejAtcrGc9673P&#10;1WryTuxojH1gDRcLBYK4DaZnq+Ht9XF+CyImZIMuMGk4UIRVfXpSYWnCnl9o1yQrcgjHEjV0KQ2l&#10;lLHtyGNchIE4e59h9JjyOlppRtzncO/kpVLX0mPPuaHDgR46ar+brdfgrz5mTVI2uK8n9W7dYbae&#10;ls9an59N93cgEk3p7xiO+Bkd6sy0CVs2UTgN+ZH0O49ecVOA2GSxLEDWlfwPX/8AAAD//wMAUEsB&#10;Ai0AFAAGAAgAAAAhALaDOJL+AAAA4QEAABMAAAAAAAAAAAAAAAAAAAAAAFtDb250ZW50X1R5cGVz&#10;XS54bWxQSwECLQAUAAYACAAAACEAOP0h/9YAAACUAQAACwAAAAAAAAAAAAAAAAAvAQAAX3JlbHMv&#10;LnJlbHNQSwECLQAUAAYACAAAACEArdR6o54CAABOBQAADgAAAAAAAAAAAAAAAAAuAgAAZHJzL2Uy&#10;b0RvYy54bWxQSwECLQAUAAYACAAAACEAGH4/QdsAAAAEAQAADwAAAAAAAAAAAAAAAAD4BAAAZHJz&#10;L2Rvd25yZXYueG1sUEsFBgAAAAAEAAQA8wAAAAAGAAAAAA==&#10;" adj="20263" fillcolor="#4472c4" strokecolor="#2f528f" strokeweight="1pt">
                      <w10:anchorlock/>
                    </v:shape>
                  </w:pict>
                </mc:Fallback>
              </mc:AlternateContent>
            </w:r>
          </w:p>
        </w:tc>
        <w:tc>
          <w:tcPr>
            <w:tcW w:w="2338" w:type="dxa"/>
          </w:tcPr>
          <w:p w14:paraId="4CF257F3"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w:t>
            </w:r>
          </w:p>
          <w:p w14:paraId="0824DA1A"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68567850</w:t>
            </w:r>
          </w:p>
        </w:tc>
      </w:tr>
      <w:tr w:rsidR="00ED6C76" w:rsidRPr="00004476" w14:paraId="7C9A41D5" w14:textId="77777777" w:rsidTr="004658DB">
        <w:trPr>
          <w:jc w:val="center"/>
        </w:trPr>
        <w:tc>
          <w:tcPr>
            <w:tcW w:w="2982" w:type="dxa"/>
            <w:shd w:val="clear" w:color="auto" w:fill="BFBFBF" w:themeFill="background1" w:themeFillShade="BF"/>
          </w:tcPr>
          <w:p w14:paraId="24752AC2" w14:textId="77777777" w:rsidR="00ED6C76" w:rsidRPr="00004476" w:rsidRDefault="00ED6C76" w:rsidP="00ED6C76">
            <w:pPr>
              <w:jc w:val="center"/>
              <w:rPr>
                <w:rFonts w:ascii="Arial" w:hAnsi="Arial" w:cs="Arial"/>
                <w:sz w:val="22"/>
                <w:szCs w:val="22"/>
                <w:highlight w:val="yellow"/>
              </w:rPr>
            </w:pPr>
          </w:p>
        </w:tc>
        <w:tc>
          <w:tcPr>
            <w:tcW w:w="2337" w:type="dxa"/>
            <w:shd w:val="clear" w:color="auto" w:fill="BFBFBF" w:themeFill="background1" w:themeFillShade="BF"/>
          </w:tcPr>
          <w:p w14:paraId="3DF6099A"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w:t>
            </w:r>
          </w:p>
          <w:p w14:paraId="22DB2A78"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18567854</w:t>
            </w:r>
          </w:p>
        </w:tc>
        <w:tc>
          <w:tcPr>
            <w:tcW w:w="2338" w:type="dxa"/>
          </w:tcPr>
          <w:p w14:paraId="4CF9090C" w14:textId="77777777" w:rsidR="00ED6C76" w:rsidRPr="00004476" w:rsidRDefault="00ED6C76" w:rsidP="00ED6C76">
            <w:pPr>
              <w:jc w:val="center"/>
              <w:rPr>
                <w:rFonts w:ascii="Arial" w:hAnsi="Arial" w:cs="Arial"/>
                <w:sz w:val="22"/>
                <w:szCs w:val="22"/>
                <w:highlight w:val="yellow"/>
              </w:rPr>
            </w:pPr>
            <w:r w:rsidRPr="00004476">
              <w:rPr>
                <w:rFonts w:ascii="Arial" w:hAnsi="Arial" w:cs="Arial"/>
                <w:noProof/>
                <w:sz w:val="22"/>
                <w:szCs w:val="22"/>
                <w:highlight w:val="yellow"/>
              </w:rPr>
              <mc:AlternateContent>
                <mc:Choice Requires="wps">
                  <w:drawing>
                    <wp:inline distT="0" distB="0" distL="0" distR="0" wp14:anchorId="3347AB00" wp14:editId="3B5DD820">
                      <wp:extent cx="1000125" cy="123825"/>
                      <wp:effectExtent l="0" t="19050" r="47625" b="47625"/>
                      <wp:docPr id="705" name="Arrow: Right 705" descr="Arrow pointing to item in next column."/>
                      <wp:cNvGraphicFramePr/>
                      <a:graphic xmlns:a="http://schemas.openxmlformats.org/drawingml/2006/main">
                        <a:graphicData uri="http://schemas.microsoft.com/office/word/2010/wordprocessingShape">
                          <wps:wsp>
                            <wps:cNvSpPr/>
                            <wps:spPr>
                              <a:xfrm>
                                <a:off x="0" y="0"/>
                                <a:ext cx="1000125" cy="1238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9B07FB2" id="Arrow: Right 705" o:spid="_x0000_s1026" type="#_x0000_t13" alt="Arrow pointing to item in next column." style="width:78.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wikgIAADcFAAAOAAAAZHJzL2Uyb0RvYy54bWysVEtv2zAMvg/YfxB0X2xnydoFdYqsQYYB&#10;xVqsHXpWZDkWIIkapcTpfv0o2X2up2EXmxQpPj5+1Nn50Rp2UBg0uJpXk5Iz5SQ02u1q/vN28+GU&#10;sxCFa4QBp2p+rwI/X75/d9b7hZpCB6ZRyCiIC4ve17yL0S+KIshOWREm4JUjYwtoRSQVd0WDoqfo&#10;1hTTsvxU9ICNR5AqBDpdD0a+zPHbVsl41bZBRWZqTrXF/MX83aZvsTwTix0K32k5liH+oQortKOk&#10;j6HWIgq2R/1XKKslQoA2TiTYAtpWS5V7oG6q8lU3N53wKvdC4AT/CFP4f2Hl98M1Mt3U/KScc+aE&#10;pSGtEKFfsB9610WWzxsVJKGWDcyDdpHAZhGYjsoy7ZhTx8gkmL11kwRq78OCYt/4axy1QGJC6Nii&#10;TX/qnR3zIO4fB5GD0GFVlmU1pXok2arpx1OSKUzxdNtjiF8VWJaEmmMqNVeXpyAOlyEOFx4cU8oA&#10;RjcbbUxWcLe9MMgOgqgx25xWX9ZjjhduxrG+5tP5rCT6SEEUbY2IJFpPoAW340yYHXFfRsy5X9wO&#10;byTJyTvRqCH1nHrNPKTuRvfc6Ys4qYu1CN1wJZvGYo1L8VSm+th0wn5AO0lbaO5pxAgD94OXG03R&#10;LkWI1wKJ7NQXLXC8ok9rgJqFUeKsA/z91nnyJw6SlbOeloeA+LUXqDgz3xyx83M1m6Vty8psfjIl&#10;BZ9bts8tbm8vgIZQ0VPhZRaTfzQPYotg72jPVykrmYSTlHuAfFQu4rDU9FJItVplN9owL+Klu/Ey&#10;BU84JRxvj3cC/UicSJT7Dg+LJhavmDP4ppsOVvsIrc60esKVRpUU2s48tPElSev/XM9eT+/d8g8A&#10;AAD//wMAUEsDBBQABgAIAAAAIQA/v8ml1wAAAAQBAAAPAAAAZHJzL2Rvd25yZXYueG1sTI/BTsMw&#10;EETvSP0Ha5G4IOq0KFBCnCqq1A+gtHc3XuwIex3ZTpP+PS4XuKxmNauZt/V2dpZdMMTek4DVsgCG&#10;1HnVkxZw/Nw/bYDFJElJ6wkFXDHCtlnc1bJSfqIPvBySZjmEYiUFmJSGivPYGXQyLv2AlL0vH5xM&#10;eQ2aqyCnHO4sXxfFC3eyp9xg5IA7g933YXQCvB11q9XRXNOz7sOm3T/y6STEw/3cvgNLOKe/Y7jh&#10;Z3RoMtPZj6QiswLyI+l33rzytQR2zuKtBN7U/D988wMAAP//AwBQSwECLQAUAAYACAAAACEAtoM4&#10;kv4AAADhAQAAEwAAAAAAAAAAAAAAAAAAAAAAW0NvbnRlbnRfVHlwZXNdLnhtbFBLAQItABQABgAI&#10;AAAAIQA4/SH/1gAAAJQBAAALAAAAAAAAAAAAAAAAAC8BAABfcmVscy8ucmVsc1BLAQItABQABgAI&#10;AAAAIQCajMwikgIAADcFAAAOAAAAAAAAAAAAAAAAAC4CAABkcnMvZTJvRG9jLnhtbFBLAQItABQA&#10;BgAIAAAAIQA/v8ml1wAAAAQBAAAPAAAAAAAAAAAAAAAAAOwEAABkcnMvZG93bnJldi54bWxQSwUG&#10;AAAAAAQABADzAAAA8AUAAAAA&#10;" adj="20263" fillcolor="#4f81bd" strokecolor="#385d8a" strokeweight="2pt">
                      <w10:anchorlock/>
                    </v:shape>
                  </w:pict>
                </mc:Fallback>
              </mc:AlternateContent>
            </w:r>
          </w:p>
        </w:tc>
        <w:tc>
          <w:tcPr>
            <w:tcW w:w="2338" w:type="dxa"/>
          </w:tcPr>
          <w:p w14:paraId="08DCE7D5"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w:t>
            </w:r>
          </w:p>
          <w:p w14:paraId="1DB67B05"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18567854</w:t>
            </w:r>
          </w:p>
        </w:tc>
      </w:tr>
    </w:tbl>
    <w:p w14:paraId="44DC9279" w14:textId="77777777" w:rsidR="00ED6C76" w:rsidRPr="00004476" w:rsidRDefault="00ED6C76" w:rsidP="004658DB">
      <w:pPr>
        <w:spacing w:before="240"/>
        <w:rPr>
          <w:rFonts w:ascii="Arial" w:hAnsi="Arial" w:cs="Arial"/>
          <w:highlight w:val="yellow"/>
        </w:rPr>
      </w:pPr>
      <w:r w:rsidRPr="00004476">
        <w:rPr>
          <w:rFonts w:ascii="Arial" w:hAnsi="Arial" w:cs="Arial"/>
          <w:highlight w:val="yellow"/>
        </w:rPr>
        <w:t>Students removed from a class (pulled out) for ENL or Special Education instruction may be reported using the subject course codes.</w:t>
      </w:r>
    </w:p>
    <w:p w14:paraId="299F132B" w14:textId="7B1179B3" w:rsidR="00ED6C76" w:rsidRDefault="00ED6C76" w:rsidP="00150185">
      <w:pPr>
        <w:spacing w:before="240"/>
        <w:rPr>
          <w:rFonts w:ascii="Arial" w:hAnsi="Arial" w:cs="Arial"/>
          <w:b/>
          <w:sz w:val="28"/>
          <w:szCs w:val="28"/>
          <w:highlight w:val="yellow"/>
        </w:rPr>
      </w:pPr>
      <w:r w:rsidRPr="005B5C8A">
        <w:rPr>
          <w:rFonts w:ascii="Arial" w:hAnsi="Arial" w:cs="Arial"/>
          <w:b/>
          <w:highlight w:val="yellow"/>
        </w:rPr>
        <w:t>Note:</w:t>
      </w:r>
      <w:r w:rsidRPr="00004476">
        <w:rPr>
          <w:rFonts w:ascii="Arial" w:hAnsi="Arial" w:cs="Arial"/>
          <w:highlight w:val="yellow"/>
        </w:rPr>
        <w:t xml:space="preserve"> Districts have the option of scheduling the Special Education and ENL teachers (push-ins) into the content area course using the indicators.</w:t>
      </w:r>
      <w:r w:rsidR="00150185" w:rsidRPr="00004476">
        <w:rPr>
          <w:rFonts w:ascii="Arial" w:hAnsi="Arial" w:cs="Arial"/>
          <w:b/>
          <w:sz w:val="28"/>
          <w:szCs w:val="28"/>
          <w:highlight w:val="yellow"/>
        </w:rPr>
        <w:t xml:space="preserve"> </w:t>
      </w:r>
    </w:p>
    <w:p w14:paraId="0468286F" w14:textId="77777777" w:rsidR="007C080D" w:rsidRDefault="007C080D" w:rsidP="00CC4121">
      <w:pPr>
        <w:rPr>
          <w:rFonts w:ascii="Arial" w:hAnsi="Arial" w:cs="Arial"/>
          <w:highlight w:val="cyan"/>
        </w:rPr>
      </w:pPr>
    </w:p>
    <w:p w14:paraId="47789788" w14:textId="7F769CBE" w:rsidR="00CC4121" w:rsidRPr="0078687A" w:rsidRDefault="00CC4121" w:rsidP="00CC4121">
      <w:pPr>
        <w:rPr>
          <w:rFonts w:ascii="Arial" w:hAnsi="Arial" w:cs="Arial"/>
        </w:rPr>
      </w:pPr>
      <w:r w:rsidRPr="00340148">
        <w:rPr>
          <w:rFonts w:ascii="Arial" w:hAnsi="Arial" w:cs="Arial"/>
        </w:rPr>
        <w:t xml:space="preserve">*In instances where an ENL teacher is pulling students from classes for ENL services and it is not the same group of students that would allow for a regular roster, districts should report the Course Instructor Assignment record using one of the ENL codes (01008 or 51008). In this instance, Student Class Entry Exit records would not be required. </w:t>
      </w:r>
    </w:p>
    <w:p w14:paraId="56AF2040" w14:textId="76473B73" w:rsidR="00ED6C76" w:rsidRPr="00004476" w:rsidRDefault="00ED6C76" w:rsidP="00ED6C76">
      <w:pPr>
        <w:rPr>
          <w:rFonts w:cstheme="minorHAnsi"/>
          <w:b/>
          <w:sz w:val="28"/>
          <w:szCs w:val="28"/>
          <w:highlight w:val="yellow"/>
        </w:rPr>
      </w:pPr>
    </w:p>
    <w:p w14:paraId="177529F8" w14:textId="2B271314" w:rsidR="00ED6C76" w:rsidRPr="00004476" w:rsidRDefault="00ED6C76" w:rsidP="00DD4EFA">
      <w:pPr>
        <w:rPr>
          <w:rFonts w:ascii="Arial" w:hAnsi="Arial" w:cs="Arial"/>
          <w:b/>
          <w:sz w:val="28"/>
          <w:szCs w:val="28"/>
          <w:highlight w:val="yellow"/>
        </w:rPr>
      </w:pPr>
      <w:r w:rsidRPr="00004476">
        <w:rPr>
          <w:rFonts w:ascii="Arial" w:hAnsi="Arial" w:cs="Arial"/>
          <w:b/>
          <w:sz w:val="28"/>
          <w:szCs w:val="28"/>
          <w:highlight w:val="yellow"/>
        </w:rPr>
        <w:t xml:space="preserve">Frequently Asked Questions </w:t>
      </w:r>
      <w:r w:rsidR="00B05416">
        <w:rPr>
          <w:rFonts w:ascii="Arial" w:hAnsi="Arial" w:cs="Arial"/>
          <w:b/>
          <w:sz w:val="28"/>
          <w:szCs w:val="28"/>
          <w:highlight w:val="yellow"/>
        </w:rPr>
        <w:t xml:space="preserve">- </w:t>
      </w:r>
      <w:r w:rsidRPr="00004476">
        <w:rPr>
          <w:rFonts w:ascii="Arial" w:hAnsi="Arial" w:cs="Arial"/>
          <w:b/>
          <w:sz w:val="28"/>
          <w:szCs w:val="28"/>
          <w:highlight w:val="yellow"/>
        </w:rPr>
        <w:t xml:space="preserve">Course Instructor Assignment Template </w:t>
      </w:r>
    </w:p>
    <w:p w14:paraId="04D7C618" w14:textId="77777777" w:rsidR="00ED6C76" w:rsidRPr="00004476" w:rsidRDefault="00ED6C76" w:rsidP="00ED6C76">
      <w:pPr>
        <w:jc w:val="center"/>
        <w:rPr>
          <w:rFonts w:ascii="Arial" w:hAnsi="Arial" w:cs="Arial"/>
          <w:b/>
          <w:sz w:val="28"/>
          <w:szCs w:val="28"/>
          <w:highlight w:val="yellow"/>
        </w:rPr>
      </w:pPr>
    </w:p>
    <w:p w14:paraId="64D746A1" w14:textId="77777777" w:rsidR="00ED6C76" w:rsidRPr="00004476" w:rsidRDefault="00ED6C76" w:rsidP="00ED6C76">
      <w:pPr>
        <w:rPr>
          <w:rFonts w:ascii="Arial" w:hAnsi="Arial" w:cs="Arial"/>
          <w:b/>
          <w:color w:val="000000"/>
          <w:highlight w:val="yellow"/>
        </w:rPr>
      </w:pPr>
      <w:r w:rsidRPr="00004476">
        <w:rPr>
          <w:rFonts w:ascii="Arial" w:hAnsi="Arial" w:cs="Arial"/>
          <w:b/>
          <w:color w:val="000000"/>
          <w:highlight w:val="yellow"/>
        </w:rPr>
        <w:t>How do districts determine which assignment(s) to report?</w:t>
      </w:r>
    </w:p>
    <w:p w14:paraId="31BD8C5E" w14:textId="3E33FA62" w:rsidR="00ED6C76" w:rsidRPr="00004476" w:rsidRDefault="00ED6C76" w:rsidP="00047DED">
      <w:pPr>
        <w:pStyle w:val="ListParagraph"/>
        <w:numPr>
          <w:ilvl w:val="0"/>
          <w:numId w:val="110"/>
        </w:numPr>
        <w:spacing w:after="200" w:line="276" w:lineRule="auto"/>
        <w:rPr>
          <w:rFonts w:ascii="Arial" w:hAnsi="Arial" w:cs="Arial"/>
          <w:b/>
          <w:color w:val="000000"/>
          <w:highlight w:val="yellow"/>
        </w:rPr>
      </w:pPr>
      <w:r w:rsidRPr="00004476">
        <w:rPr>
          <w:rFonts w:ascii="Arial" w:hAnsi="Arial" w:cs="Arial"/>
          <w:color w:val="000000"/>
          <w:highlight w:val="yellow"/>
        </w:rPr>
        <w:t xml:space="preserve">Refer to the “New York State Comprehensive Course Catalog” for options and select the course code that most closely reflects the assignment(s). </w:t>
      </w:r>
      <w:bookmarkStart w:id="561" w:name="_Hlk518290835"/>
      <w:r w:rsidRPr="00004476">
        <w:rPr>
          <w:rFonts w:ascii="Arial" w:hAnsi="Arial" w:cs="Arial"/>
          <w:color w:val="000000"/>
          <w:highlight w:val="yellow"/>
        </w:rPr>
        <w:t>Be sure to use course code listings from the appropriate school year</w:t>
      </w:r>
      <w:r w:rsidR="00B76E04">
        <w:rPr>
          <w:rFonts w:ascii="Arial" w:hAnsi="Arial" w:cs="Arial"/>
          <w:color w:val="000000"/>
          <w:highlight w:val="yellow"/>
        </w:rPr>
        <w:t>, since</w:t>
      </w:r>
      <w:r w:rsidRPr="00004476">
        <w:rPr>
          <w:rFonts w:ascii="Arial" w:hAnsi="Arial" w:cs="Arial"/>
          <w:color w:val="000000"/>
          <w:highlight w:val="yellow"/>
        </w:rPr>
        <w:t xml:space="preserve"> the codes are </w:t>
      </w:r>
      <w:r w:rsidR="00B76E04">
        <w:rPr>
          <w:rFonts w:ascii="Arial" w:hAnsi="Arial" w:cs="Arial"/>
          <w:color w:val="000000"/>
          <w:highlight w:val="yellow"/>
        </w:rPr>
        <w:t xml:space="preserve">sometimes </w:t>
      </w:r>
      <w:r w:rsidRPr="00004476">
        <w:rPr>
          <w:rFonts w:ascii="Arial" w:hAnsi="Arial" w:cs="Arial"/>
          <w:color w:val="000000"/>
          <w:highlight w:val="yellow"/>
        </w:rPr>
        <w:t>revised and updated</w:t>
      </w:r>
      <w:r w:rsidR="00B76E04">
        <w:rPr>
          <w:rFonts w:ascii="Arial" w:hAnsi="Arial" w:cs="Arial"/>
          <w:color w:val="000000"/>
          <w:highlight w:val="yellow"/>
        </w:rPr>
        <w:t xml:space="preserve"> from year to year</w:t>
      </w:r>
      <w:r w:rsidRPr="00004476">
        <w:rPr>
          <w:rFonts w:ascii="Arial" w:hAnsi="Arial" w:cs="Arial"/>
          <w:color w:val="000000"/>
          <w:highlight w:val="yellow"/>
        </w:rPr>
        <w:t xml:space="preserve">. </w:t>
      </w:r>
    </w:p>
    <w:bookmarkEnd w:id="561"/>
    <w:p w14:paraId="4FBED1FB" w14:textId="77777777" w:rsidR="00ED6C76" w:rsidRPr="00004476" w:rsidRDefault="00ED6C76" w:rsidP="00ED6C76">
      <w:pPr>
        <w:rPr>
          <w:rFonts w:ascii="Arial" w:hAnsi="Arial" w:cs="Arial"/>
          <w:b/>
          <w:color w:val="000000"/>
          <w:highlight w:val="yellow"/>
        </w:rPr>
      </w:pPr>
      <w:r w:rsidRPr="00004476">
        <w:rPr>
          <w:rFonts w:ascii="Arial" w:hAnsi="Arial" w:cs="Arial"/>
          <w:b/>
          <w:color w:val="000000"/>
          <w:highlight w:val="yellow"/>
        </w:rPr>
        <w:t>How are librarians reported?</w:t>
      </w:r>
    </w:p>
    <w:p w14:paraId="668A703C" w14:textId="260C682E" w:rsidR="00ED6C76" w:rsidRPr="00004476" w:rsidRDefault="00ED6C76" w:rsidP="00047DED">
      <w:pPr>
        <w:pStyle w:val="ListParagraph"/>
        <w:numPr>
          <w:ilvl w:val="0"/>
          <w:numId w:val="110"/>
        </w:numPr>
        <w:rPr>
          <w:rFonts w:ascii="Arial" w:hAnsi="Arial" w:cs="Arial"/>
          <w:color w:val="000000"/>
          <w:highlight w:val="yellow"/>
        </w:rPr>
      </w:pPr>
      <w:r w:rsidRPr="00004476">
        <w:rPr>
          <w:rFonts w:ascii="Arial" w:hAnsi="Arial" w:cs="Arial"/>
          <w:color w:val="000000"/>
          <w:highlight w:val="yellow"/>
        </w:rPr>
        <w:t xml:space="preserve">New York State has created a course code specific </w:t>
      </w:r>
      <w:r w:rsidR="00B76E04">
        <w:rPr>
          <w:rFonts w:ascii="Arial" w:hAnsi="Arial" w:cs="Arial"/>
          <w:color w:val="000000"/>
          <w:highlight w:val="yellow"/>
        </w:rPr>
        <w:t>to</w:t>
      </w:r>
      <w:r w:rsidRPr="00004476">
        <w:rPr>
          <w:rFonts w:ascii="Arial" w:hAnsi="Arial" w:cs="Arial"/>
          <w:color w:val="000000"/>
          <w:highlight w:val="yellow"/>
        </w:rPr>
        <w:t xml:space="preserve"> librarians. Use code:</w:t>
      </w:r>
    </w:p>
    <w:p w14:paraId="680096C5" w14:textId="77777777" w:rsidR="00ED6C76" w:rsidRPr="00004476" w:rsidRDefault="00ED6C76" w:rsidP="00ED6C76">
      <w:pPr>
        <w:ind w:firstLine="720"/>
        <w:rPr>
          <w:rFonts w:ascii="Arial" w:hAnsi="Arial" w:cs="Arial"/>
          <w:highlight w:val="yellow"/>
        </w:rPr>
      </w:pPr>
      <w:r w:rsidRPr="00004476">
        <w:rPr>
          <w:rFonts w:ascii="Arial" w:hAnsi="Arial" w:cs="Arial"/>
          <w:highlight w:val="yellow"/>
        </w:rPr>
        <w:t>99000- Library (Library Media Specialist)- All Grades.</w:t>
      </w:r>
    </w:p>
    <w:p w14:paraId="79A4EFC2" w14:textId="64ECF178" w:rsidR="00ED6C76" w:rsidRPr="00004476" w:rsidRDefault="00ED6C76" w:rsidP="00ED6C76">
      <w:pPr>
        <w:ind w:left="720"/>
        <w:rPr>
          <w:rFonts w:ascii="Arial" w:hAnsi="Arial" w:cs="Arial"/>
          <w:highlight w:val="yellow"/>
        </w:rPr>
      </w:pPr>
      <w:r w:rsidRPr="00004476">
        <w:rPr>
          <w:rFonts w:ascii="Arial" w:hAnsi="Arial" w:cs="Arial"/>
          <w:highlight w:val="yellow"/>
        </w:rPr>
        <w:t xml:space="preserve">Librarians </w:t>
      </w:r>
      <w:r w:rsidR="00B76E04">
        <w:rPr>
          <w:rFonts w:ascii="Arial" w:hAnsi="Arial" w:cs="Arial"/>
          <w:highlight w:val="yellow"/>
        </w:rPr>
        <w:t>should</w:t>
      </w:r>
      <w:r w:rsidRPr="00004476">
        <w:rPr>
          <w:rFonts w:ascii="Arial" w:hAnsi="Arial" w:cs="Arial"/>
          <w:highlight w:val="yellow"/>
        </w:rPr>
        <w:t xml:space="preserve"> be reported in Course Instructor Assignment. NYSED would not expect a Student Class Entry Exit record for that course and section. </w:t>
      </w:r>
    </w:p>
    <w:p w14:paraId="478EF0C5" w14:textId="77777777" w:rsidR="00ED6C76" w:rsidRPr="00004476" w:rsidRDefault="00ED6C76" w:rsidP="00ED6C76">
      <w:pPr>
        <w:ind w:firstLine="720"/>
        <w:rPr>
          <w:rFonts w:ascii="Arial" w:hAnsi="Arial" w:cs="Arial"/>
          <w:highlight w:val="yellow"/>
        </w:rPr>
      </w:pPr>
    </w:p>
    <w:p w14:paraId="51B782D1" w14:textId="77777777" w:rsidR="00ED6C76" w:rsidRPr="00004476" w:rsidRDefault="00ED6C76" w:rsidP="00ED6C76">
      <w:pPr>
        <w:rPr>
          <w:rFonts w:ascii="Arial" w:hAnsi="Arial" w:cs="Arial"/>
          <w:b/>
          <w:color w:val="000000"/>
          <w:highlight w:val="yellow"/>
        </w:rPr>
      </w:pPr>
      <w:bookmarkStart w:id="562" w:name="_Hlk518291008"/>
      <w:r w:rsidRPr="00004476">
        <w:rPr>
          <w:rFonts w:ascii="Arial" w:hAnsi="Arial" w:cs="Arial"/>
          <w:b/>
          <w:color w:val="000000"/>
          <w:highlight w:val="yellow"/>
        </w:rPr>
        <w:t>How are speech teachers reported?</w:t>
      </w:r>
    </w:p>
    <w:p w14:paraId="0822702F" w14:textId="77777777" w:rsidR="00ED6C76" w:rsidRPr="00004476" w:rsidRDefault="00ED6C76" w:rsidP="00047DED">
      <w:pPr>
        <w:pStyle w:val="ListParagraph"/>
        <w:numPr>
          <w:ilvl w:val="0"/>
          <w:numId w:val="110"/>
        </w:numPr>
        <w:spacing w:after="200" w:line="276" w:lineRule="auto"/>
        <w:rPr>
          <w:rFonts w:ascii="Arial" w:hAnsi="Arial" w:cs="Arial"/>
          <w:highlight w:val="yellow"/>
          <w:shd w:val="clear" w:color="auto" w:fill="FFFFFF"/>
        </w:rPr>
      </w:pPr>
      <w:r w:rsidRPr="00004476">
        <w:rPr>
          <w:rFonts w:ascii="Arial" w:hAnsi="Arial" w:cs="Arial"/>
          <w:highlight w:val="yellow"/>
          <w:shd w:val="clear" w:color="auto" w:fill="FFFFFF"/>
        </w:rPr>
        <w:t>If the speech teacher is not providing instruction in one of these areas (Public Speaking, Communications, Forensic Speech- Inclusive, Forensic Speech- Debate, Forensic Speech- Individual Event, Speech- Independent Study, Speech- Workplace Experience, or Speech- Other) then they are considered a non-teaching professional- they should be reported in Staff Assignment. </w:t>
      </w:r>
    </w:p>
    <w:p w14:paraId="2C366FE6" w14:textId="77777777" w:rsidR="00ED6C76" w:rsidRPr="00004476" w:rsidRDefault="00ED6C76" w:rsidP="00ED6C76">
      <w:pPr>
        <w:pStyle w:val="ListParagraph"/>
        <w:rPr>
          <w:rFonts w:ascii="Arial" w:hAnsi="Arial" w:cs="Arial"/>
          <w:highlight w:val="yellow"/>
        </w:rPr>
      </w:pPr>
      <w:r w:rsidRPr="00004476">
        <w:rPr>
          <w:rFonts w:ascii="Arial" w:hAnsi="Arial" w:cs="Arial"/>
          <w:highlight w:val="yellow"/>
        </w:rPr>
        <w:t>Speech Therapists, Speech Language Pathologists, etc. are non-teaching professionals and are not reported in the course templates. Their information is reported in SIRS via Staff Snapshot and Staff Assignment by the district.</w:t>
      </w:r>
    </w:p>
    <w:bookmarkEnd w:id="562"/>
    <w:p w14:paraId="3F6FA691" w14:textId="77777777" w:rsidR="00ED6C76" w:rsidRPr="00004476" w:rsidRDefault="00ED6C76" w:rsidP="00004476">
      <w:pPr>
        <w:spacing w:before="240"/>
        <w:rPr>
          <w:rFonts w:ascii="Arial" w:hAnsi="Arial" w:cs="Arial"/>
          <w:b/>
          <w:highlight w:val="yellow"/>
        </w:rPr>
      </w:pPr>
      <w:r w:rsidRPr="00004476">
        <w:rPr>
          <w:rFonts w:ascii="Arial" w:hAnsi="Arial" w:cs="Arial"/>
          <w:b/>
          <w:highlight w:val="yellow"/>
        </w:rPr>
        <w:t>Can you give specific examples of how “specials” should be reported (e.g., Music, Art, Physical Education, etc.)?</w:t>
      </w:r>
    </w:p>
    <w:p w14:paraId="3955E49D" w14:textId="18CEFEEB" w:rsidR="00ED6C76" w:rsidRPr="00004476" w:rsidRDefault="00B76E04" w:rsidP="00047DED">
      <w:pPr>
        <w:pStyle w:val="ListParagraph"/>
        <w:numPr>
          <w:ilvl w:val="0"/>
          <w:numId w:val="110"/>
        </w:numPr>
        <w:spacing w:after="200" w:line="276" w:lineRule="auto"/>
        <w:rPr>
          <w:rFonts w:ascii="Arial" w:hAnsi="Arial" w:cs="Arial"/>
          <w:highlight w:val="yellow"/>
          <w:shd w:val="clear" w:color="auto" w:fill="FFFFFF"/>
        </w:rPr>
      </w:pPr>
      <w:r>
        <w:rPr>
          <w:rFonts w:ascii="Arial" w:hAnsi="Arial" w:cs="Arial"/>
          <w:highlight w:val="yellow"/>
          <w:shd w:val="clear" w:color="auto" w:fill="FFFFFF"/>
        </w:rPr>
        <w:t>“S</w:t>
      </w:r>
      <w:r w:rsidR="00ED6C76" w:rsidRPr="00004476">
        <w:rPr>
          <w:rFonts w:ascii="Arial" w:hAnsi="Arial" w:cs="Arial"/>
          <w:highlight w:val="yellow"/>
          <w:shd w:val="clear" w:color="auto" w:fill="FFFFFF"/>
        </w:rPr>
        <w:t>pecials” should be reported by grade level and content area, using the appropriate code</w:t>
      </w:r>
      <w:r>
        <w:rPr>
          <w:rFonts w:ascii="Arial" w:hAnsi="Arial" w:cs="Arial"/>
          <w:highlight w:val="yellow"/>
          <w:shd w:val="clear" w:color="auto" w:fill="FFFFFF"/>
        </w:rPr>
        <w:t>.  For example</w:t>
      </w:r>
      <w:r w:rsidR="00ED6C76" w:rsidRPr="00004476">
        <w:rPr>
          <w:rFonts w:ascii="Arial" w:hAnsi="Arial" w:cs="Arial"/>
          <w:highlight w:val="yellow"/>
          <w:shd w:val="clear" w:color="auto" w:fill="FFFFFF"/>
        </w:rPr>
        <w:t>:</w:t>
      </w:r>
    </w:p>
    <w:p w14:paraId="2F303001" w14:textId="77777777" w:rsidR="00ED6C76" w:rsidRPr="00004476" w:rsidRDefault="00ED6C76" w:rsidP="00ED6C76">
      <w:pPr>
        <w:ind w:firstLine="720"/>
        <w:rPr>
          <w:rFonts w:ascii="Arial" w:hAnsi="Arial" w:cs="Arial"/>
          <w:highlight w:val="yellow"/>
          <w:shd w:val="clear" w:color="auto" w:fill="FFFFFF"/>
        </w:rPr>
      </w:pPr>
      <w:r w:rsidRPr="00004476">
        <w:rPr>
          <w:rFonts w:ascii="Arial" w:hAnsi="Arial" w:cs="Arial"/>
          <w:highlight w:val="yellow"/>
          <w:shd w:val="clear" w:color="auto" w:fill="FFFFFF"/>
        </w:rPr>
        <w:t>55181- Art (grade 1)</w:t>
      </w:r>
    </w:p>
    <w:p w14:paraId="66AE6F73" w14:textId="77777777" w:rsidR="00ED6C76" w:rsidRPr="00004476" w:rsidRDefault="00ED6C76" w:rsidP="00ED6C76">
      <w:pPr>
        <w:ind w:left="63" w:firstLine="657"/>
        <w:rPr>
          <w:rFonts w:ascii="Arial" w:hAnsi="Arial" w:cs="Arial"/>
          <w:highlight w:val="yellow"/>
          <w:shd w:val="clear" w:color="auto" w:fill="FFFFFF"/>
        </w:rPr>
      </w:pPr>
      <w:r w:rsidRPr="00004476">
        <w:rPr>
          <w:rFonts w:ascii="Arial" w:hAnsi="Arial" w:cs="Arial"/>
          <w:highlight w:val="yellow"/>
          <w:shd w:val="clear" w:color="auto" w:fill="FFFFFF"/>
        </w:rPr>
        <w:t>55182- Art (grade 2)</w:t>
      </w:r>
    </w:p>
    <w:p w14:paraId="4CF68DDB" w14:textId="77777777" w:rsidR="00ED6C76" w:rsidRPr="00004476" w:rsidRDefault="00ED6C76" w:rsidP="00ED6C76">
      <w:pPr>
        <w:ind w:left="63" w:firstLine="657"/>
        <w:rPr>
          <w:rFonts w:ascii="Arial" w:hAnsi="Arial" w:cs="Arial"/>
          <w:highlight w:val="yellow"/>
          <w:shd w:val="clear" w:color="auto" w:fill="FFFFFF"/>
        </w:rPr>
      </w:pPr>
      <w:r w:rsidRPr="00004476">
        <w:rPr>
          <w:rFonts w:ascii="Arial" w:hAnsi="Arial" w:cs="Arial"/>
          <w:highlight w:val="yellow"/>
          <w:shd w:val="clear" w:color="auto" w:fill="FFFFFF"/>
        </w:rPr>
        <w:lastRenderedPageBreak/>
        <w:t>58035- Phys Ed (grade 5)</w:t>
      </w:r>
    </w:p>
    <w:p w14:paraId="29ACE6CC" w14:textId="77777777" w:rsidR="00ED6C76" w:rsidRPr="00004476" w:rsidRDefault="00ED6C76" w:rsidP="00ED6C76">
      <w:pPr>
        <w:ind w:left="63" w:firstLine="657"/>
        <w:rPr>
          <w:rFonts w:ascii="Arial" w:hAnsi="Arial" w:cs="Arial"/>
          <w:highlight w:val="yellow"/>
          <w:shd w:val="clear" w:color="auto" w:fill="FFFFFF"/>
        </w:rPr>
      </w:pPr>
    </w:p>
    <w:p w14:paraId="691EEA96" w14:textId="77777777" w:rsidR="00ED6C76" w:rsidRPr="00004476" w:rsidRDefault="00ED6C76" w:rsidP="00ED6C76">
      <w:pPr>
        <w:rPr>
          <w:rFonts w:ascii="Arial" w:hAnsi="Arial" w:cs="Arial"/>
          <w:b/>
          <w:color w:val="000000"/>
          <w:highlight w:val="yellow"/>
        </w:rPr>
      </w:pPr>
      <w:r w:rsidRPr="00004476">
        <w:rPr>
          <w:rFonts w:ascii="Arial" w:hAnsi="Arial" w:cs="Arial"/>
          <w:b/>
          <w:color w:val="000000"/>
          <w:highlight w:val="yellow"/>
        </w:rPr>
        <w:t>How should Common Branch courses be reported?</w:t>
      </w:r>
    </w:p>
    <w:p w14:paraId="621A6B76" w14:textId="03BD260D" w:rsidR="00ED6C76" w:rsidRPr="00004476" w:rsidRDefault="00ED6C76" w:rsidP="00047DED">
      <w:pPr>
        <w:pStyle w:val="ListParagraph"/>
        <w:numPr>
          <w:ilvl w:val="0"/>
          <w:numId w:val="110"/>
        </w:numPr>
        <w:spacing w:after="200" w:line="276" w:lineRule="auto"/>
        <w:rPr>
          <w:rFonts w:ascii="Arial" w:hAnsi="Arial" w:cs="Arial"/>
          <w:highlight w:val="yellow"/>
        </w:rPr>
      </w:pPr>
      <w:r w:rsidRPr="00004476">
        <w:rPr>
          <w:rFonts w:ascii="Arial" w:hAnsi="Arial" w:cs="Arial"/>
          <w:highlight w:val="yellow"/>
        </w:rPr>
        <w:t xml:space="preserve">If grades are departmentalized, courses </w:t>
      </w:r>
      <w:r w:rsidR="00B76E04">
        <w:rPr>
          <w:rFonts w:ascii="Arial" w:hAnsi="Arial" w:cs="Arial"/>
          <w:highlight w:val="yellow"/>
        </w:rPr>
        <w:t>should be</w:t>
      </w:r>
      <w:r w:rsidRPr="00004476">
        <w:rPr>
          <w:rFonts w:ascii="Arial" w:hAnsi="Arial" w:cs="Arial"/>
          <w:highlight w:val="yellow"/>
        </w:rPr>
        <w:t xml:space="preserve"> reported by grade level and content area</w:t>
      </w:r>
      <w:r w:rsidR="00B76E04">
        <w:rPr>
          <w:rFonts w:ascii="Arial" w:hAnsi="Arial" w:cs="Arial"/>
          <w:highlight w:val="yellow"/>
        </w:rPr>
        <w:t>. For example</w:t>
      </w:r>
      <w:r w:rsidRPr="00004476">
        <w:rPr>
          <w:rFonts w:ascii="Arial" w:hAnsi="Arial" w:cs="Arial"/>
          <w:highlight w:val="yellow"/>
        </w:rPr>
        <w:t xml:space="preserve">: </w:t>
      </w:r>
    </w:p>
    <w:p w14:paraId="2A996815" w14:textId="77777777" w:rsidR="00ED6C76" w:rsidRPr="00004476" w:rsidRDefault="00ED6C76" w:rsidP="00ED6C76">
      <w:pPr>
        <w:pStyle w:val="ListParagraph"/>
        <w:rPr>
          <w:rFonts w:ascii="Arial" w:hAnsi="Arial" w:cs="Arial"/>
          <w:highlight w:val="yellow"/>
        </w:rPr>
      </w:pPr>
      <w:r w:rsidRPr="00004476">
        <w:rPr>
          <w:rFonts w:ascii="Arial" w:hAnsi="Arial" w:cs="Arial"/>
          <w:highlight w:val="yellow"/>
        </w:rPr>
        <w:t>51032- Language Arts (grade 4)</w:t>
      </w:r>
    </w:p>
    <w:p w14:paraId="5A3ABBC7" w14:textId="77777777" w:rsidR="00ED6C76" w:rsidRPr="00004476" w:rsidRDefault="00ED6C76" w:rsidP="00ED6C76">
      <w:pPr>
        <w:pStyle w:val="ListParagraph"/>
        <w:rPr>
          <w:rFonts w:ascii="Arial" w:hAnsi="Arial" w:cs="Arial"/>
          <w:highlight w:val="yellow"/>
        </w:rPr>
      </w:pPr>
      <w:r w:rsidRPr="00004476">
        <w:rPr>
          <w:rFonts w:ascii="Arial" w:hAnsi="Arial" w:cs="Arial"/>
          <w:highlight w:val="yellow"/>
        </w:rPr>
        <w:t>52034- Mathematics (grade 4)</w:t>
      </w:r>
    </w:p>
    <w:p w14:paraId="1A42AC71" w14:textId="77777777" w:rsidR="00ED6C76" w:rsidRPr="00004476" w:rsidRDefault="00ED6C76" w:rsidP="00ED6C76">
      <w:pPr>
        <w:pStyle w:val="ListParagraph"/>
        <w:rPr>
          <w:rFonts w:ascii="Arial" w:hAnsi="Arial" w:cs="Arial"/>
          <w:highlight w:val="yellow"/>
        </w:rPr>
      </w:pPr>
    </w:p>
    <w:p w14:paraId="0ADE3B27" w14:textId="0FB947F0" w:rsidR="00ED6C76" w:rsidRPr="00004476" w:rsidRDefault="00ED6C76" w:rsidP="00047DED">
      <w:pPr>
        <w:pStyle w:val="ListParagraph"/>
        <w:numPr>
          <w:ilvl w:val="0"/>
          <w:numId w:val="110"/>
        </w:numPr>
        <w:rPr>
          <w:rFonts w:ascii="Arial" w:hAnsi="Arial" w:cs="Arial"/>
          <w:highlight w:val="yellow"/>
        </w:rPr>
      </w:pPr>
      <w:r w:rsidRPr="00004476">
        <w:rPr>
          <w:rFonts w:ascii="Arial" w:hAnsi="Arial" w:cs="Arial"/>
          <w:highlight w:val="yellow"/>
        </w:rPr>
        <w:t xml:space="preserve">If grades are not departmentalized (i.e. the teacher provides instruction in all subject areas), courses </w:t>
      </w:r>
      <w:r w:rsidR="00A97DB6">
        <w:rPr>
          <w:rFonts w:ascii="Arial" w:hAnsi="Arial" w:cs="Arial"/>
          <w:highlight w:val="yellow"/>
        </w:rPr>
        <w:t>should</w:t>
      </w:r>
      <w:r w:rsidRPr="00004476">
        <w:rPr>
          <w:rFonts w:ascii="Arial" w:hAnsi="Arial" w:cs="Arial"/>
          <w:highlight w:val="yellow"/>
        </w:rPr>
        <w:t xml:space="preserve"> be reported by grade level:</w:t>
      </w:r>
    </w:p>
    <w:p w14:paraId="0A900151" w14:textId="77777777" w:rsidR="00ED6C76" w:rsidRPr="00004476" w:rsidRDefault="00ED6C76" w:rsidP="00ED6C76">
      <w:pPr>
        <w:pStyle w:val="ListParagraph"/>
        <w:rPr>
          <w:rFonts w:ascii="Arial" w:hAnsi="Arial" w:cs="Arial"/>
          <w:highlight w:val="yellow"/>
        </w:rPr>
      </w:pPr>
      <w:r w:rsidRPr="00004476">
        <w:rPr>
          <w:rFonts w:ascii="Arial" w:hAnsi="Arial" w:cs="Arial"/>
          <w:highlight w:val="yellow"/>
        </w:rPr>
        <w:t xml:space="preserve">73030- Kindergarten </w:t>
      </w:r>
    </w:p>
    <w:p w14:paraId="518F321A" w14:textId="77777777" w:rsidR="00ED6C76" w:rsidRPr="00004476" w:rsidRDefault="00ED6C76" w:rsidP="00ED6C76">
      <w:pPr>
        <w:pStyle w:val="ListParagraph"/>
        <w:rPr>
          <w:rFonts w:ascii="Arial" w:hAnsi="Arial" w:cs="Arial"/>
          <w:highlight w:val="yellow"/>
        </w:rPr>
      </w:pPr>
      <w:r w:rsidRPr="00004476">
        <w:rPr>
          <w:rFonts w:ascii="Arial" w:hAnsi="Arial" w:cs="Arial"/>
          <w:highlight w:val="yellow"/>
        </w:rPr>
        <w:t>73033- Grade 3</w:t>
      </w:r>
    </w:p>
    <w:p w14:paraId="7D81F9B1" w14:textId="77777777" w:rsidR="00ED6C76" w:rsidRPr="00004476" w:rsidRDefault="00ED6C76" w:rsidP="00ED6C76">
      <w:pPr>
        <w:pStyle w:val="ListParagraph"/>
        <w:rPr>
          <w:rFonts w:ascii="Arial" w:hAnsi="Arial" w:cs="Arial"/>
          <w:highlight w:val="yellow"/>
        </w:rPr>
      </w:pPr>
    </w:p>
    <w:p w14:paraId="7E54EADE" w14:textId="4739EDA4" w:rsidR="00ED6C76" w:rsidRPr="00004476" w:rsidRDefault="00ED6C76" w:rsidP="00ED6C76">
      <w:pPr>
        <w:pStyle w:val="ListParagraph"/>
        <w:ind w:left="0"/>
        <w:rPr>
          <w:rFonts w:ascii="Arial" w:hAnsi="Arial" w:cs="Arial"/>
          <w:b/>
          <w:highlight w:val="yellow"/>
        </w:rPr>
      </w:pPr>
      <w:r w:rsidRPr="00004476">
        <w:rPr>
          <w:rFonts w:ascii="Arial" w:hAnsi="Arial" w:cs="Arial"/>
          <w:b/>
          <w:highlight w:val="yellow"/>
        </w:rPr>
        <w:t>What course code should our district use for HSE/TASC?</w:t>
      </w:r>
    </w:p>
    <w:p w14:paraId="1AC33253" w14:textId="6E45968B" w:rsidR="00ED6C76" w:rsidRPr="00004476" w:rsidRDefault="00ED6C76" w:rsidP="00047DED">
      <w:pPr>
        <w:pStyle w:val="ListParagraph"/>
        <w:numPr>
          <w:ilvl w:val="0"/>
          <w:numId w:val="110"/>
        </w:numPr>
        <w:spacing w:after="200" w:line="276" w:lineRule="auto"/>
        <w:rPr>
          <w:rFonts w:ascii="Arial" w:hAnsi="Arial" w:cs="Arial"/>
          <w:highlight w:val="yellow"/>
        </w:rPr>
      </w:pPr>
      <w:r w:rsidRPr="00004476">
        <w:rPr>
          <w:rFonts w:ascii="Arial" w:hAnsi="Arial" w:cs="Arial"/>
          <w:highlight w:val="yellow"/>
        </w:rPr>
        <w:t>For Prior-to-Secondary, use 72005- Dropout Prevention Program</w:t>
      </w:r>
    </w:p>
    <w:p w14:paraId="4D6E4E60" w14:textId="7EAD3ACB" w:rsidR="00ED6C76" w:rsidRPr="00004476" w:rsidRDefault="00ED6C76" w:rsidP="00ED6C76">
      <w:pPr>
        <w:pStyle w:val="ListParagraph"/>
        <w:rPr>
          <w:rFonts w:ascii="Arial" w:hAnsi="Arial" w:cs="Arial"/>
          <w:highlight w:val="yellow"/>
        </w:rPr>
      </w:pPr>
      <w:r w:rsidRPr="00004476">
        <w:rPr>
          <w:rFonts w:ascii="Arial" w:hAnsi="Arial" w:cs="Arial"/>
          <w:highlight w:val="yellow"/>
        </w:rPr>
        <w:t>For Secondary, use 22004- Dropout Prevention Program</w:t>
      </w:r>
    </w:p>
    <w:p w14:paraId="1BC1A9DF" w14:textId="77777777" w:rsidR="00ED6C76" w:rsidRPr="00004476" w:rsidRDefault="00ED6C76" w:rsidP="00ED6C76">
      <w:pPr>
        <w:pStyle w:val="ListParagraph"/>
        <w:rPr>
          <w:rFonts w:ascii="Arial" w:hAnsi="Arial" w:cs="Arial"/>
          <w:highlight w:val="yellow"/>
          <w:shd w:val="clear" w:color="auto" w:fill="FFFFFF"/>
        </w:rPr>
      </w:pPr>
    </w:p>
    <w:p w14:paraId="6F9E8030" w14:textId="77777777" w:rsidR="00ED6C76" w:rsidRPr="00004476" w:rsidRDefault="00ED6C76" w:rsidP="00ED6C76">
      <w:pPr>
        <w:rPr>
          <w:rFonts w:ascii="Arial" w:hAnsi="Arial" w:cs="Arial"/>
          <w:b/>
          <w:highlight w:val="yellow"/>
        </w:rPr>
      </w:pPr>
      <w:r w:rsidRPr="00004476">
        <w:rPr>
          <w:rFonts w:ascii="Arial" w:hAnsi="Arial" w:cs="Arial"/>
          <w:b/>
          <w:highlight w:val="yellow"/>
        </w:rPr>
        <w:t>How are resource room courses to be reported?</w:t>
      </w:r>
    </w:p>
    <w:p w14:paraId="2EA8A9C6" w14:textId="77777777" w:rsidR="00ED6C76" w:rsidRPr="00004476" w:rsidRDefault="00ED6C76" w:rsidP="00047DED">
      <w:pPr>
        <w:pStyle w:val="ListParagraph"/>
        <w:numPr>
          <w:ilvl w:val="0"/>
          <w:numId w:val="110"/>
        </w:numPr>
        <w:spacing w:after="200" w:line="276" w:lineRule="auto"/>
        <w:rPr>
          <w:rFonts w:ascii="Arial" w:hAnsi="Arial" w:cs="Arial"/>
          <w:color w:val="000000"/>
          <w:highlight w:val="yellow"/>
        </w:rPr>
      </w:pPr>
      <w:r w:rsidRPr="00004476">
        <w:rPr>
          <w:rFonts w:ascii="Arial" w:hAnsi="Arial" w:cs="Arial"/>
          <w:color w:val="000000"/>
          <w:highlight w:val="yellow"/>
        </w:rPr>
        <w:t>New York State has created course codes specific for resource room classrooms. Use codes:</w:t>
      </w:r>
    </w:p>
    <w:p w14:paraId="1785DFFB" w14:textId="77777777" w:rsidR="00ED6C76" w:rsidRPr="00004476" w:rsidRDefault="00ED6C76" w:rsidP="00ED6C76">
      <w:pPr>
        <w:pStyle w:val="ListParagraph"/>
        <w:rPr>
          <w:rFonts w:ascii="Arial" w:hAnsi="Arial" w:cs="Arial"/>
          <w:color w:val="000000"/>
          <w:highlight w:val="yellow"/>
        </w:rPr>
      </w:pPr>
      <w:r w:rsidRPr="00004476">
        <w:rPr>
          <w:rFonts w:ascii="Arial" w:hAnsi="Arial" w:cs="Arial"/>
          <w:color w:val="000000"/>
          <w:highlight w:val="yellow"/>
        </w:rPr>
        <w:t xml:space="preserve">99004- Resource Room K-6- Elementary </w:t>
      </w:r>
    </w:p>
    <w:p w14:paraId="05EE6BDD" w14:textId="77777777" w:rsidR="00ED6C76" w:rsidRPr="00004476" w:rsidRDefault="00ED6C76" w:rsidP="00ED6C76">
      <w:pPr>
        <w:pStyle w:val="ListParagraph"/>
        <w:rPr>
          <w:rFonts w:ascii="Arial" w:hAnsi="Arial" w:cs="Arial"/>
          <w:color w:val="000000"/>
          <w:highlight w:val="yellow"/>
        </w:rPr>
      </w:pPr>
      <w:r w:rsidRPr="00004476">
        <w:rPr>
          <w:rFonts w:ascii="Arial" w:hAnsi="Arial" w:cs="Arial"/>
          <w:color w:val="000000"/>
          <w:highlight w:val="yellow"/>
        </w:rPr>
        <w:t>99005- Resource Room 7-12- Secondary</w:t>
      </w:r>
    </w:p>
    <w:p w14:paraId="26ACC24C" w14:textId="77777777" w:rsidR="00ED6C76" w:rsidRPr="00004476" w:rsidRDefault="00ED6C76" w:rsidP="00ED6C76">
      <w:pPr>
        <w:pStyle w:val="ListParagraph"/>
        <w:rPr>
          <w:rFonts w:ascii="Arial" w:hAnsi="Arial" w:cs="Arial"/>
          <w:color w:val="000000"/>
          <w:highlight w:val="yellow"/>
        </w:rPr>
      </w:pPr>
    </w:p>
    <w:p w14:paraId="4CA69C40" w14:textId="77777777" w:rsidR="00ED6C76" w:rsidRPr="00004476" w:rsidRDefault="00ED6C76" w:rsidP="00ED6C76">
      <w:pPr>
        <w:pStyle w:val="ListParagraph"/>
        <w:ind w:left="0"/>
        <w:rPr>
          <w:rFonts w:ascii="Arial" w:hAnsi="Arial" w:cs="Arial"/>
          <w:b/>
          <w:highlight w:val="yellow"/>
        </w:rPr>
      </w:pPr>
      <w:r w:rsidRPr="00004476">
        <w:rPr>
          <w:rFonts w:ascii="Arial" w:hAnsi="Arial" w:cs="Arial"/>
          <w:b/>
          <w:highlight w:val="yellow"/>
        </w:rPr>
        <w:t>How are self-contained courses reported?</w:t>
      </w:r>
    </w:p>
    <w:p w14:paraId="2EC51765" w14:textId="77777777" w:rsidR="00ED6C76" w:rsidRPr="00004476" w:rsidRDefault="00ED6C76" w:rsidP="00047DED">
      <w:pPr>
        <w:pStyle w:val="ListParagraph"/>
        <w:numPr>
          <w:ilvl w:val="0"/>
          <w:numId w:val="110"/>
        </w:numPr>
        <w:spacing w:after="200" w:line="276" w:lineRule="auto"/>
        <w:rPr>
          <w:rFonts w:ascii="Arial" w:hAnsi="Arial" w:cs="Arial"/>
          <w:color w:val="000000"/>
          <w:highlight w:val="yellow"/>
        </w:rPr>
      </w:pPr>
      <w:r w:rsidRPr="00004476">
        <w:rPr>
          <w:rFonts w:ascii="Arial" w:hAnsi="Arial" w:cs="Arial"/>
          <w:color w:val="000000"/>
          <w:highlight w:val="yellow"/>
        </w:rPr>
        <w:t>New York State has created course codes specific for self-contained classrooms. Use codes:</w:t>
      </w:r>
    </w:p>
    <w:p w14:paraId="5A1F56DB" w14:textId="77777777" w:rsidR="00ED6C76" w:rsidRPr="00004476" w:rsidRDefault="00ED6C76" w:rsidP="00ED6C76">
      <w:pPr>
        <w:ind w:left="720"/>
        <w:rPr>
          <w:rFonts w:ascii="Arial" w:hAnsi="Arial" w:cs="Arial"/>
          <w:highlight w:val="yellow"/>
        </w:rPr>
      </w:pPr>
      <w:r w:rsidRPr="00004476">
        <w:rPr>
          <w:rFonts w:ascii="Arial" w:hAnsi="Arial" w:cs="Arial"/>
          <w:highlight w:val="yellow"/>
        </w:rPr>
        <w:t>99001- Special Class (Self-Contained)- Pre-school</w:t>
      </w:r>
    </w:p>
    <w:p w14:paraId="7F53EF3D" w14:textId="77777777" w:rsidR="00ED6C76" w:rsidRPr="00004476" w:rsidRDefault="00ED6C76" w:rsidP="00ED6C76">
      <w:pPr>
        <w:ind w:left="720"/>
        <w:rPr>
          <w:rFonts w:ascii="Arial" w:hAnsi="Arial" w:cs="Arial"/>
          <w:highlight w:val="yellow"/>
        </w:rPr>
      </w:pPr>
      <w:r w:rsidRPr="00004476">
        <w:rPr>
          <w:rFonts w:ascii="Arial" w:hAnsi="Arial" w:cs="Arial"/>
          <w:highlight w:val="yellow"/>
        </w:rPr>
        <w:t>99002- Special Class (Self-Contained) – K-6- Elementary</w:t>
      </w:r>
    </w:p>
    <w:p w14:paraId="04271385" w14:textId="6A249A06" w:rsidR="00363B63" w:rsidRPr="00004476" w:rsidRDefault="00ED6C76" w:rsidP="00ED6C76">
      <w:pPr>
        <w:ind w:left="720"/>
        <w:rPr>
          <w:rFonts w:ascii="Arial" w:hAnsi="Arial" w:cs="Arial"/>
          <w:highlight w:val="yellow"/>
        </w:rPr>
      </w:pPr>
      <w:r w:rsidRPr="00004476">
        <w:rPr>
          <w:rFonts w:ascii="Arial" w:hAnsi="Arial" w:cs="Arial"/>
          <w:highlight w:val="yellow"/>
        </w:rPr>
        <w:t>99003- Special Class (Self-Contained)- 7-12- Secondary</w:t>
      </w:r>
    </w:p>
    <w:p w14:paraId="7C955F6E" w14:textId="77777777" w:rsidR="00ED6C76" w:rsidRPr="00004476" w:rsidRDefault="00ED6C76" w:rsidP="00ED6C76">
      <w:pPr>
        <w:ind w:left="720"/>
        <w:rPr>
          <w:rFonts w:ascii="Arial" w:hAnsi="Arial" w:cs="Arial"/>
          <w:highlight w:val="yellow"/>
        </w:rPr>
      </w:pPr>
    </w:p>
    <w:p w14:paraId="2DA38E34" w14:textId="77777777" w:rsidR="00363B63" w:rsidRPr="00004476" w:rsidRDefault="00363B63" w:rsidP="00363B63">
      <w:pPr>
        <w:pStyle w:val="ListParagraph"/>
        <w:ind w:left="0"/>
        <w:rPr>
          <w:rFonts w:ascii="Arial" w:hAnsi="Arial" w:cs="Arial"/>
          <w:b/>
          <w:color w:val="000000"/>
          <w:highlight w:val="yellow"/>
        </w:rPr>
      </w:pPr>
      <w:r w:rsidRPr="00004476">
        <w:rPr>
          <w:rFonts w:ascii="Arial" w:hAnsi="Arial" w:cs="Arial"/>
          <w:b/>
          <w:color w:val="000000"/>
          <w:highlight w:val="yellow"/>
        </w:rPr>
        <w:t>How should AP and IB courses be reported?</w:t>
      </w:r>
    </w:p>
    <w:p w14:paraId="7693284B" w14:textId="77777777" w:rsidR="00363B63" w:rsidRPr="00004476" w:rsidRDefault="00363B63" w:rsidP="00363B63">
      <w:pPr>
        <w:pStyle w:val="ListParagraph"/>
        <w:ind w:left="0"/>
        <w:rPr>
          <w:rFonts w:ascii="Arial" w:hAnsi="Arial" w:cs="Arial"/>
          <w:color w:val="000000"/>
          <w:highlight w:val="yellow"/>
        </w:rPr>
      </w:pPr>
    </w:p>
    <w:p w14:paraId="067DC96C" w14:textId="77777777" w:rsidR="00363B63" w:rsidRPr="00004476" w:rsidRDefault="00363B63" w:rsidP="00363B63">
      <w:pPr>
        <w:pStyle w:val="ListParagraph"/>
        <w:numPr>
          <w:ilvl w:val="0"/>
          <w:numId w:val="110"/>
        </w:numPr>
        <w:spacing w:after="200" w:line="276" w:lineRule="auto"/>
        <w:rPr>
          <w:rFonts w:ascii="Arial" w:hAnsi="Arial" w:cs="Arial"/>
          <w:highlight w:val="yellow"/>
        </w:rPr>
      </w:pPr>
      <w:bookmarkStart w:id="563" w:name="_Hlk518297106"/>
      <w:r w:rsidRPr="00004476">
        <w:rPr>
          <w:rFonts w:ascii="Arial" w:hAnsi="Arial" w:cs="Arial"/>
          <w:highlight w:val="yellow"/>
        </w:rPr>
        <w:t xml:space="preserve">LEAS </w:t>
      </w:r>
      <w:r>
        <w:rPr>
          <w:rFonts w:ascii="Arial" w:hAnsi="Arial" w:cs="Arial"/>
          <w:highlight w:val="yellow"/>
        </w:rPr>
        <w:t>should</w:t>
      </w:r>
      <w:r w:rsidRPr="00004476">
        <w:rPr>
          <w:rFonts w:ascii="Arial" w:hAnsi="Arial" w:cs="Arial"/>
          <w:highlight w:val="yellow"/>
        </w:rPr>
        <w:t xml:space="preserve"> only be reporting AP and IB courses approved by the College Board and International Baccalaureate and have gone through the approval process.  The assessment results would be reported in Assessment Fact.</w:t>
      </w:r>
    </w:p>
    <w:bookmarkEnd w:id="563"/>
    <w:p w14:paraId="5478378E" w14:textId="77777777" w:rsidR="00363B63" w:rsidRPr="00BA2517" w:rsidRDefault="00363B63" w:rsidP="00363B63">
      <w:pPr>
        <w:rPr>
          <w:rFonts w:ascii="Arial" w:hAnsi="Arial" w:cs="Arial"/>
          <w:b/>
        </w:rPr>
      </w:pPr>
      <w:r w:rsidRPr="00BA2517">
        <w:rPr>
          <w:rFonts w:ascii="Arial" w:hAnsi="Arial" w:cs="Arial"/>
          <w:b/>
        </w:rPr>
        <w:t xml:space="preserve">How do I report courses for self-contained settings or mixed grade levels? </w:t>
      </w:r>
    </w:p>
    <w:p w14:paraId="21E344BB" w14:textId="371B0D6D" w:rsidR="00363B63" w:rsidRPr="00BA2517" w:rsidRDefault="00363B63" w:rsidP="00363B63">
      <w:pPr>
        <w:pStyle w:val="ListParagraph"/>
        <w:numPr>
          <w:ilvl w:val="0"/>
          <w:numId w:val="110"/>
        </w:numPr>
        <w:rPr>
          <w:rFonts w:ascii="Arial" w:hAnsi="Arial" w:cs="Arial"/>
        </w:rPr>
      </w:pPr>
      <w:r w:rsidRPr="00BA2517">
        <w:rPr>
          <w:rFonts w:ascii="Arial" w:hAnsi="Arial" w:cs="Arial"/>
        </w:rPr>
        <w:t>If districts are not reporting content</w:t>
      </w:r>
      <w:r w:rsidR="00E13A48" w:rsidRPr="00BA2517">
        <w:rPr>
          <w:rFonts w:ascii="Arial" w:hAnsi="Arial" w:cs="Arial"/>
        </w:rPr>
        <w:t>-</w:t>
      </w:r>
      <w:r w:rsidRPr="00BA2517">
        <w:rPr>
          <w:rFonts w:ascii="Arial" w:hAnsi="Arial" w:cs="Arial"/>
        </w:rPr>
        <w:t>specific courses for students in self-contained settings</w:t>
      </w:r>
      <w:r w:rsidR="001A4293" w:rsidRPr="00BA2517">
        <w:rPr>
          <w:rFonts w:ascii="Arial" w:hAnsi="Arial" w:cs="Arial"/>
        </w:rPr>
        <w:t xml:space="preserve"> (i.e. breaking courses out)</w:t>
      </w:r>
      <w:r w:rsidRPr="00BA2517">
        <w:rPr>
          <w:rFonts w:ascii="Arial" w:hAnsi="Arial" w:cs="Arial"/>
        </w:rPr>
        <w:t xml:space="preserve">, they have the option of utilizing generalized courses codes. </w:t>
      </w:r>
    </w:p>
    <w:p w14:paraId="26D08038" w14:textId="77777777" w:rsidR="00363B63" w:rsidRPr="00BA2517" w:rsidRDefault="00363B63" w:rsidP="00363B63">
      <w:pPr>
        <w:rPr>
          <w:rFonts w:ascii="Arial" w:hAnsi="Arial" w:cs="Arial"/>
        </w:rPr>
      </w:pPr>
    </w:p>
    <w:p w14:paraId="06B5B8CB" w14:textId="77777777" w:rsidR="00363B63" w:rsidRPr="00BA2517" w:rsidRDefault="00363B63" w:rsidP="00363B63">
      <w:pPr>
        <w:pStyle w:val="ListParagraph"/>
        <w:numPr>
          <w:ilvl w:val="0"/>
          <w:numId w:val="110"/>
        </w:numPr>
        <w:rPr>
          <w:rFonts w:ascii="Arial" w:hAnsi="Arial" w:cs="Arial"/>
        </w:rPr>
      </w:pPr>
      <w:r w:rsidRPr="00BA2517">
        <w:rPr>
          <w:rFonts w:ascii="Arial" w:hAnsi="Arial" w:cs="Arial"/>
        </w:rPr>
        <w:t xml:space="preserve">Districts may report self-contained special education scenarios by utilizing the following codes: </w:t>
      </w:r>
    </w:p>
    <w:p w14:paraId="047EF068" w14:textId="77777777" w:rsidR="00363B63" w:rsidRPr="00BA2517" w:rsidRDefault="00363B63" w:rsidP="00363B63">
      <w:pPr>
        <w:pStyle w:val="ListParagraph"/>
        <w:rPr>
          <w:rFonts w:ascii="Arial" w:hAnsi="Arial" w:cs="Arial"/>
        </w:rPr>
      </w:pPr>
    </w:p>
    <w:p w14:paraId="27D3A65B" w14:textId="069B165E" w:rsidR="00363B63" w:rsidRPr="00BA2517" w:rsidRDefault="00363B63" w:rsidP="00363B63">
      <w:pPr>
        <w:pStyle w:val="ListParagraph"/>
        <w:rPr>
          <w:rFonts w:ascii="Arial" w:hAnsi="Arial" w:cs="Arial"/>
        </w:rPr>
      </w:pPr>
      <w:r w:rsidRPr="00BA2517">
        <w:rPr>
          <w:rFonts w:ascii="Arial" w:hAnsi="Arial" w:cs="Arial"/>
        </w:rPr>
        <w:t xml:space="preserve">99001- Special Class (Self-Contained)- Pre-school </w:t>
      </w:r>
    </w:p>
    <w:p w14:paraId="7DA1CBDE" w14:textId="4F9A98A5" w:rsidR="00363B63" w:rsidRPr="00BA2517" w:rsidRDefault="00363B63" w:rsidP="00363B63">
      <w:pPr>
        <w:rPr>
          <w:rFonts w:ascii="Arial" w:hAnsi="Arial" w:cs="Arial"/>
        </w:rPr>
      </w:pPr>
      <w:r w:rsidRPr="00BA2517">
        <w:rPr>
          <w:rFonts w:ascii="Arial" w:hAnsi="Arial" w:cs="Arial"/>
        </w:rPr>
        <w:tab/>
        <w:t xml:space="preserve">99002- Special Class (Self-Contained) – K-6- Elementary </w:t>
      </w:r>
    </w:p>
    <w:p w14:paraId="4317098C" w14:textId="78DEE447" w:rsidR="00363B63" w:rsidRPr="00BA2517" w:rsidRDefault="00363B63" w:rsidP="00363B63">
      <w:pPr>
        <w:rPr>
          <w:rFonts w:ascii="Arial" w:hAnsi="Arial" w:cs="Arial"/>
        </w:rPr>
      </w:pPr>
      <w:r w:rsidRPr="00BA2517">
        <w:rPr>
          <w:rFonts w:ascii="Arial" w:hAnsi="Arial" w:cs="Arial"/>
        </w:rPr>
        <w:lastRenderedPageBreak/>
        <w:tab/>
        <w:t>99003- Special Class (Self-Contained)- 7-12- Secondary</w:t>
      </w:r>
    </w:p>
    <w:p w14:paraId="65D60A1D" w14:textId="77777777" w:rsidR="00363B63" w:rsidRPr="00BA2517" w:rsidRDefault="00363B63" w:rsidP="00363B63">
      <w:pPr>
        <w:rPr>
          <w:rFonts w:ascii="Arial" w:hAnsi="Arial" w:cs="Arial"/>
        </w:rPr>
      </w:pPr>
    </w:p>
    <w:p w14:paraId="5F4ED499" w14:textId="77777777" w:rsidR="00363B63" w:rsidRPr="00BA2517" w:rsidRDefault="00363B63" w:rsidP="00363B63">
      <w:pPr>
        <w:pStyle w:val="ListParagraph"/>
        <w:numPr>
          <w:ilvl w:val="0"/>
          <w:numId w:val="110"/>
        </w:numPr>
        <w:rPr>
          <w:rFonts w:ascii="Arial" w:hAnsi="Arial" w:cs="Arial"/>
        </w:rPr>
      </w:pPr>
      <w:r w:rsidRPr="00BA2517">
        <w:rPr>
          <w:rFonts w:ascii="Arial" w:hAnsi="Arial" w:cs="Arial"/>
        </w:rPr>
        <w:t xml:space="preserve">For districts that want to report “specials” for self-contained classroom settings, they can choose from the codes ending in 99 (e.g. Visual Arts – Other; Phys Ed—Other; Music - Other). </w:t>
      </w:r>
    </w:p>
    <w:p w14:paraId="6E3ED828" w14:textId="77777777" w:rsidR="00363B63" w:rsidRPr="00BA2517" w:rsidRDefault="00363B63" w:rsidP="00363B63">
      <w:pPr>
        <w:rPr>
          <w:rFonts w:ascii="Arial" w:hAnsi="Arial" w:cs="Arial"/>
        </w:rPr>
      </w:pPr>
    </w:p>
    <w:p w14:paraId="7BF769EB" w14:textId="4793D71C" w:rsidR="00363B63" w:rsidRPr="00BA2517" w:rsidRDefault="00363B63" w:rsidP="00363B63">
      <w:pPr>
        <w:pStyle w:val="ListParagraph"/>
        <w:rPr>
          <w:rFonts w:ascii="Arial" w:hAnsi="Arial" w:cs="Arial"/>
        </w:rPr>
      </w:pPr>
      <w:r w:rsidRPr="00BA2517">
        <w:rPr>
          <w:rFonts w:ascii="Arial" w:hAnsi="Arial" w:cs="Arial"/>
          <w:b/>
        </w:rPr>
        <w:t>Note:</w:t>
      </w:r>
      <w:r w:rsidRPr="00BA2517">
        <w:rPr>
          <w:rFonts w:ascii="Arial" w:hAnsi="Arial" w:cs="Arial"/>
        </w:rPr>
        <w:t xml:space="preserve"> Please be sure to choose the course that is aligned to the course level </w:t>
      </w:r>
      <w:r w:rsidR="00E13A48" w:rsidRPr="00BA2517">
        <w:rPr>
          <w:rFonts w:ascii="Arial" w:hAnsi="Arial" w:cs="Arial"/>
        </w:rPr>
        <w:t xml:space="preserve">at which </w:t>
      </w:r>
      <w:r w:rsidRPr="00BA2517">
        <w:rPr>
          <w:rFonts w:ascii="Arial" w:hAnsi="Arial" w:cs="Arial"/>
        </w:rPr>
        <w:t xml:space="preserve">instruction is taking place. For example, primary instruction in art would be 55199- Visual Arts- Other </w:t>
      </w:r>
      <w:r w:rsidR="002304F7" w:rsidRPr="00BA2517">
        <w:rPr>
          <w:rFonts w:ascii="Arial" w:hAnsi="Arial" w:cs="Arial"/>
        </w:rPr>
        <w:t xml:space="preserve">and </w:t>
      </w:r>
      <w:r w:rsidRPr="00BA2517">
        <w:rPr>
          <w:rFonts w:ascii="Arial" w:hAnsi="Arial" w:cs="Arial"/>
        </w:rPr>
        <w:t xml:space="preserve">a Prior-to-Secondary course. This course can be taught with the various N-6 certifications as well as Art and Visual Arts certifications. </w:t>
      </w:r>
    </w:p>
    <w:p w14:paraId="5DA75215" w14:textId="77777777" w:rsidR="00363B63" w:rsidRPr="00BA2517" w:rsidRDefault="00363B63" w:rsidP="00363B63">
      <w:pPr>
        <w:rPr>
          <w:rFonts w:ascii="Arial" w:hAnsi="Arial" w:cs="Arial"/>
        </w:rPr>
      </w:pPr>
    </w:p>
    <w:p w14:paraId="7704D740" w14:textId="2C778B3F" w:rsidR="00363B63" w:rsidRPr="00BA2517" w:rsidRDefault="00363B63" w:rsidP="00363B63">
      <w:pPr>
        <w:pStyle w:val="ListParagraph"/>
        <w:numPr>
          <w:ilvl w:val="0"/>
          <w:numId w:val="110"/>
        </w:numPr>
        <w:rPr>
          <w:rFonts w:ascii="Arial" w:hAnsi="Arial" w:cs="Arial"/>
        </w:rPr>
      </w:pPr>
      <w:r w:rsidRPr="00BA2517">
        <w:rPr>
          <w:rFonts w:ascii="Arial" w:hAnsi="Arial" w:cs="Arial"/>
        </w:rPr>
        <w:t xml:space="preserve">For students in secondary art instruction, use code 05199- Visual Arts- Other. Only those certified in Art or Visual Arts </w:t>
      </w:r>
      <w:r w:rsidR="001A4293" w:rsidRPr="00BA2517">
        <w:rPr>
          <w:rFonts w:ascii="Arial" w:hAnsi="Arial" w:cs="Arial"/>
        </w:rPr>
        <w:t>would be certified to</w:t>
      </w:r>
      <w:r w:rsidRPr="00BA2517">
        <w:rPr>
          <w:rFonts w:ascii="Arial" w:hAnsi="Arial" w:cs="Arial"/>
        </w:rPr>
        <w:t xml:space="preserve"> teach this course. </w:t>
      </w:r>
    </w:p>
    <w:p w14:paraId="0FC2BA79" w14:textId="77777777" w:rsidR="00363B63" w:rsidRPr="00BA2517" w:rsidRDefault="00363B63" w:rsidP="00363B63">
      <w:pPr>
        <w:rPr>
          <w:rFonts w:ascii="Arial" w:hAnsi="Arial" w:cs="Arial"/>
        </w:rPr>
      </w:pPr>
    </w:p>
    <w:p w14:paraId="3C787020" w14:textId="6643D2AD" w:rsidR="00363B63" w:rsidRPr="00BA2517" w:rsidRDefault="00363B63" w:rsidP="00363B63">
      <w:pPr>
        <w:pStyle w:val="ListParagraph"/>
        <w:numPr>
          <w:ilvl w:val="0"/>
          <w:numId w:val="110"/>
        </w:numPr>
        <w:rPr>
          <w:rFonts w:ascii="Arial" w:hAnsi="Arial" w:cs="Arial"/>
        </w:rPr>
      </w:pPr>
      <w:r w:rsidRPr="00BA2517">
        <w:rPr>
          <w:rFonts w:ascii="Arial" w:hAnsi="Arial" w:cs="Arial"/>
        </w:rPr>
        <w:t>For courses tha</w:t>
      </w:r>
      <w:r w:rsidR="00E13A48" w:rsidRPr="00BA2517">
        <w:rPr>
          <w:rFonts w:ascii="Arial" w:hAnsi="Arial" w:cs="Arial"/>
        </w:rPr>
        <w:t>t</w:t>
      </w:r>
      <w:r w:rsidRPr="00BA2517">
        <w:rPr>
          <w:rFonts w:ascii="Arial" w:hAnsi="Arial" w:cs="Arial"/>
        </w:rPr>
        <w:t xml:space="preserve"> span across course levels including both prior-to and secondary grade level students, use the course code associated with the teacher’s certification. </w:t>
      </w:r>
    </w:p>
    <w:p w14:paraId="778EDD54" w14:textId="77777777" w:rsidR="00363B63" w:rsidRDefault="00363B63" w:rsidP="00ED6C76">
      <w:pPr>
        <w:rPr>
          <w:rFonts w:ascii="Arial" w:hAnsi="Arial" w:cs="Arial"/>
          <w:b/>
          <w:color w:val="000000"/>
          <w:highlight w:val="yellow"/>
        </w:rPr>
      </w:pPr>
    </w:p>
    <w:p w14:paraId="097AEA69" w14:textId="20765B07" w:rsidR="00ED6C76" w:rsidRPr="00004476" w:rsidRDefault="00ED6C76" w:rsidP="00ED6C76">
      <w:pPr>
        <w:rPr>
          <w:rFonts w:ascii="Arial" w:hAnsi="Arial" w:cs="Arial"/>
          <w:b/>
          <w:color w:val="000000"/>
          <w:highlight w:val="yellow"/>
        </w:rPr>
      </w:pPr>
      <w:r w:rsidRPr="00004476">
        <w:rPr>
          <w:rFonts w:ascii="Arial" w:hAnsi="Arial" w:cs="Arial"/>
          <w:b/>
          <w:color w:val="000000"/>
          <w:highlight w:val="yellow"/>
        </w:rPr>
        <w:t>What if I cannot find course code for a course?</w:t>
      </w:r>
    </w:p>
    <w:p w14:paraId="4B7F83E7" w14:textId="77777777" w:rsidR="00ED6C76" w:rsidRPr="00004476" w:rsidRDefault="00ED6C76" w:rsidP="00047DED">
      <w:pPr>
        <w:pStyle w:val="ListParagraph"/>
        <w:numPr>
          <w:ilvl w:val="0"/>
          <w:numId w:val="110"/>
        </w:numPr>
        <w:spacing w:after="200" w:line="276" w:lineRule="auto"/>
        <w:rPr>
          <w:rFonts w:ascii="Arial" w:hAnsi="Arial" w:cs="Arial"/>
          <w:highlight w:val="yellow"/>
        </w:rPr>
      </w:pPr>
      <w:r w:rsidRPr="00004476">
        <w:rPr>
          <w:rFonts w:ascii="Arial" w:hAnsi="Arial" w:cs="Arial"/>
          <w:highlight w:val="yellow"/>
        </w:rPr>
        <w:t xml:space="preserve">If none of the listed course code titles correspond precisely with the title(s) of your assignment(s), please select the code number(s) that most accurately describes your assignment(s).  </w:t>
      </w:r>
    </w:p>
    <w:p w14:paraId="75F412E0" w14:textId="77777777" w:rsidR="00ED6C76" w:rsidRPr="00004476" w:rsidRDefault="00ED6C76" w:rsidP="00ED6C76">
      <w:pPr>
        <w:pStyle w:val="ListParagraph"/>
        <w:rPr>
          <w:rFonts w:ascii="Arial" w:hAnsi="Arial" w:cs="Arial"/>
          <w:highlight w:val="yellow"/>
        </w:rPr>
      </w:pPr>
      <w:r w:rsidRPr="00004476">
        <w:rPr>
          <w:rFonts w:ascii="Arial" w:hAnsi="Arial" w:cs="Arial"/>
          <w:highlight w:val="yellow"/>
        </w:rPr>
        <w:t>School districts, BOCES and charter schools should map their local courses to the State adopted course codes. Each major subject area has a category “Other.”  Select the code number for “Other” only if you cannot find another title that describes your course assignment (e.g. English teacher finds that none of the listed course titles in any way describes a literature course he/she teaches, that teacher should select the code number for “Other English”).</w:t>
      </w:r>
    </w:p>
    <w:p w14:paraId="241E20AD" w14:textId="77777777" w:rsidR="00D151B4" w:rsidRPr="002F3A26" w:rsidRDefault="00D151B4" w:rsidP="003F73A2">
      <w:pPr>
        <w:pStyle w:val="Heading2"/>
      </w:pPr>
      <w:bookmarkStart w:id="564" w:name="_Toc531952762"/>
      <w:r w:rsidRPr="002F3A26">
        <w:t>Student Class Entry Exit Template</w:t>
      </w:r>
      <w:bookmarkEnd w:id="564"/>
      <w:r w:rsidRPr="002F3A26">
        <w:t xml:space="preserve"> </w:t>
      </w:r>
    </w:p>
    <w:p w14:paraId="2F6767F6" w14:textId="5C20C492" w:rsidR="00D151B4" w:rsidRPr="002F3A26" w:rsidRDefault="00D151B4" w:rsidP="003F73A2">
      <w:pPr>
        <w:autoSpaceDE w:val="0"/>
        <w:autoSpaceDN w:val="0"/>
        <w:adjustRightInd w:val="0"/>
        <w:spacing w:before="240"/>
        <w:ind w:firstLine="720"/>
        <w:rPr>
          <w:rFonts w:ascii="Arial" w:hAnsi="Arial" w:cs="Arial"/>
        </w:rPr>
      </w:pPr>
      <w:r w:rsidRPr="002F3A26">
        <w:rPr>
          <w:rFonts w:ascii="Arial" w:hAnsi="Arial" w:cs="Arial"/>
        </w:rPr>
        <w:t xml:space="preserve">Student Class Entry Exit collects student course data </w:t>
      </w:r>
      <w:r w:rsidR="003C72F6" w:rsidRPr="002F3A26">
        <w:rPr>
          <w:rFonts w:ascii="Arial" w:hAnsi="Arial" w:cs="Arial"/>
        </w:rPr>
        <w:t>to</w:t>
      </w:r>
      <w:r w:rsidRPr="002F3A26">
        <w:rPr>
          <w:rFonts w:ascii="Arial" w:hAnsi="Arial" w:cs="Arial"/>
        </w:rPr>
        <w:t xml:space="preserve"> comply with State and federal laws, including information presented in the School Report Cards.  In the future, this template will </w:t>
      </w:r>
      <w:r w:rsidR="00A36AAD" w:rsidRPr="002F3A26">
        <w:rPr>
          <w:rFonts w:ascii="Arial" w:hAnsi="Arial" w:cs="Arial"/>
        </w:rPr>
        <w:t>replace</w:t>
      </w:r>
      <w:r w:rsidRPr="002F3A26">
        <w:rPr>
          <w:rFonts w:ascii="Arial" w:hAnsi="Arial" w:cs="Arial"/>
        </w:rPr>
        <w:t xml:space="preserve"> the PMF BEDS assignment collection in TAA as the official source of course data.  The Staff Student Course template will still collect course information used solely for APPR purposes. </w:t>
      </w:r>
    </w:p>
    <w:p w14:paraId="2D0C0F2D" w14:textId="77777777" w:rsidR="00D151B4" w:rsidRPr="002F3A26" w:rsidRDefault="00D151B4" w:rsidP="00D151B4">
      <w:pPr>
        <w:autoSpaceDE w:val="0"/>
        <w:autoSpaceDN w:val="0"/>
        <w:adjustRightInd w:val="0"/>
        <w:rPr>
          <w:rFonts w:ascii="Arial" w:hAnsi="Arial" w:cs="Arial"/>
        </w:rPr>
      </w:pPr>
    </w:p>
    <w:p w14:paraId="1A1ABB23" w14:textId="6A28C4EC" w:rsidR="003654CF" w:rsidRDefault="003654CF" w:rsidP="0095147F">
      <w:pPr>
        <w:ind w:firstLine="720"/>
        <w:rPr>
          <w:rFonts w:ascii="Arial" w:hAnsi="Arial" w:cs="Arial"/>
        </w:rPr>
      </w:pPr>
      <w:r>
        <w:rPr>
          <w:rFonts w:ascii="Arial" w:hAnsi="Arial" w:cs="Arial"/>
        </w:rPr>
        <w:t>All students in every course must be reported in this template (district, BOCES, charter teachers</w:t>
      </w:r>
      <w:r w:rsidR="00047456" w:rsidRPr="001F7D18">
        <w:rPr>
          <w:rFonts w:ascii="Arial" w:hAnsi="Arial" w:cs="Arial"/>
        </w:rPr>
        <w:t>), including students where the reporting LEA has “Instructional Reporting” (0055 Enrollment) only responsibilities. (i.e. Non-district students that are mainstreamed into one or more LEA classrooms from another district/program provider (i.e. BOCES)).</w:t>
      </w:r>
    </w:p>
    <w:p w14:paraId="66D8D42A" w14:textId="77777777" w:rsidR="008A79D2" w:rsidRDefault="008A79D2" w:rsidP="008A79D2">
      <w:pPr>
        <w:rPr>
          <w:rFonts w:ascii="Arial" w:hAnsi="Arial" w:cs="Arial"/>
          <w:b/>
          <w:highlight w:val="yellow"/>
        </w:rPr>
      </w:pPr>
      <w:bookmarkStart w:id="565" w:name="_Hlk519760401"/>
    </w:p>
    <w:p w14:paraId="4AA98A50" w14:textId="10F6CB10" w:rsidR="008A79D2" w:rsidRPr="008A79D2" w:rsidRDefault="00E83B91" w:rsidP="008A79D2">
      <w:pPr>
        <w:rPr>
          <w:rFonts w:ascii="Arial" w:eastAsia="Calibri" w:hAnsi="Arial" w:cs="Arial"/>
          <w:highlight w:val="cyan"/>
        </w:rPr>
      </w:pPr>
      <w:r w:rsidRPr="00E83B91">
        <w:rPr>
          <w:rFonts w:ascii="Arial" w:hAnsi="Arial" w:cs="Arial"/>
          <w:b/>
          <w:highlight w:val="yellow"/>
        </w:rPr>
        <w:t>Dual</w:t>
      </w:r>
      <w:r w:rsidR="00295024">
        <w:rPr>
          <w:rFonts w:ascii="Arial" w:hAnsi="Arial" w:cs="Arial"/>
          <w:b/>
          <w:highlight w:val="yellow"/>
        </w:rPr>
        <w:t xml:space="preserve"> Credit</w:t>
      </w:r>
      <w:r w:rsidRPr="00E83B91">
        <w:rPr>
          <w:rFonts w:ascii="Arial" w:hAnsi="Arial" w:cs="Arial"/>
          <w:b/>
          <w:highlight w:val="yellow"/>
        </w:rPr>
        <w:t xml:space="preserve"> Indicator: </w:t>
      </w:r>
      <w:r w:rsidRPr="00E83B91">
        <w:rPr>
          <w:rFonts w:ascii="Arial" w:hAnsi="Arial" w:cs="Arial"/>
          <w:highlight w:val="yellow"/>
        </w:rPr>
        <w:t xml:space="preserve">This code indicates that the student is enrolled in a course </w:t>
      </w:r>
      <w:proofErr w:type="gramStart"/>
      <w:r w:rsidRPr="00E83B91">
        <w:rPr>
          <w:rFonts w:ascii="Arial" w:hAnsi="Arial" w:cs="Arial"/>
          <w:highlight w:val="yellow"/>
        </w:rPr>
        <w:t>in an attempt to</w:t>
      </w:r>
      <w:proofErr w:type="gramEnd"/>
      <w:r w:rsidRPr="00E83B91">
        <w:rPr>
          <w:rFonts w:ascii="Arial" w:hAnsi="Arial" w:cs="Arial"/>
          <w:highlight w:val="yellow"/>
        </w:rPr>
        <w:t xml:space="preserve"> earn both postsecondary and high school credit, regardless of whether they actually earn the credit or not.  Y=Yes, N=No. </w:t>
      </w:r>
      <w:r>
        <w:rPr>
          <w:rFonts w:ascii="Arial" w:hAnsi="Arial" w:cs="Arial"/>
          <w:highlight w:val="yellow"/>
        </w:rPr>
        <w:t>Dual/concurrent enrollment is indicated</w:t>
      </w:r>
      <w:r w:rsidRPr="00E83B91">
        <w:rPr>
          <w:rFonts w:ascii="Arial" w:hAnsi="Arial" w:cs="Arial"/>
          <w:highlight w:val="yellow"/>
        </w:rPr>
        <w:t xml:space="preserve"> where</w:t>
      </w:r>
      <w:r>
        <w:rPr>
          <w:rFonts w:ascii="Arial" w:hAnsi="Arial" w:cs="Arial"/>
          <w:highlight w:val="yellow"/>
        </w:rPr>
        <w:t xml:space="preserve"> a)</w:t>
      </w:r>
      <w:r w:rsidRPr="00E83B91">
        <w:rPr>
          <w:rFonts w:ascii="Arial" w:hAnsi="Arial" w:cs="Arial"/>
          <w:highlight w:val="yellow"/>
        </w:rPr>
        <w:t xml:space="preserve"> all students within a course are being instructed in the school through an approved institution of higher education</w:t>
      </w:r>
      <w:r>
        <w:rPr>
          <w:rFonts w:ascii="Arial" w:hAnsi="Arial" w:cs="Arial"/>
          <w:highlight w:val="yellow"/>
        </w:rPr>
        <w:t xml:space="preserve"> or b)</w:t>
      </w:r>
      <w:r w:rsidRPr="00E83B91">
        <w:rPr>
          <w:rFonts w:ascii="Arial" w:hAnsi="Arial" w:cs="Arial"/>
          <w:highlight w:val="yellow"/>
        </w:rPr>
        <w:t xml:space="preserve"> students attend a college course for dual credit at an institution of higher education.  If some of the students enrolled in a course/section are not attempting or are no </w:t>
      </w:r>
      <w:r w:rsidRPr="00E83B91">
        <w:rPr>
          <w:rFonts w:ascii="Arial" w:hAnsi="Arial" w:cs="Arial"/>
          <w:highlight w:val="yellow"/>
        </w:rPr>
        <w:lastRenderedPageBreak/>
        <w:t xml:space="preserve">longer attempting college credit, the Dual/Concurrent Enrollment Indicator should be set to ‘N’. </w:t>
      </w:r>
      <w:r w:rsidR="008A79D2" w:rsidRPr="003E69EC">
        <w:rPr>
          <w:rFonts w:ascii="Arial" w:eastAsia="Calibri" w:hAnsi="Arial" w:cs="Arial"/>
        </w:rPr>
        <w:t>Report the course in the year that the credits are earned.</w:t>
      </w:r>
    </w:p>
    <w:p w14:paraId="576EDF8F" w14:textId="7A2583AE" w:rsidR="00E83B91" w:rsidRPr="00E83B91" w:rsidRDefault="00E83B91" w:rsidP="00E83B91">
      <w:pPr>
        <w:spacing w:before="240"/>
        <w:rPr>
          <w:rFonts w:ascii="Arial" w:hAnsi="Arial" w:cs="Arial"/>
          <w:highlight w:val="yellow"/>
        </w:rPr>
      </w:pPr>
    </w:p>
    <w:tbl>
      <w:tblPr>
        <w:tblStyle w:val="PlainTable1"/>
        <w:tblW w:w="9805" w:type="dxa"/>
        <w:tblLayout w:type="fixed"/>
        <w:tblLook w:val="04A0" w:firstRow="1" w:lastRow="0" w:firstColumn="1" w:lastColumn="0" w:noHBand="0" w:noVBand="1"/>
        <w:tblCaption w:val="Dual/ Concurrent Credit Indicator"/>
      </w:tblPr>
      <w:tblGrid>
        <w:gridCol w:w="1525"/>
        <w:gridCol w:w="1134"/>
        <w:gridCol w:w="985"/>
        <w:gridCol w:w="879"/>
        <w:gridCol w:w="932"/>
        <w:gridCol w:w="1290"/>
        <w:gridCol w:w="773"/>
        <w:gridCol w:w="757"/>
        <w:gridCol w:w="1530"/>
      </w:tblGrid>
      <w:tr w:rsidR="00E83B91" w:rsidRPr="00E83B91" w14:paraId="5482B7F7" w14:textId="77777777" w:rsidTr="008E3556">
        <w:trPr>
          <w:cnfStyle w:val="100000000000" w:firstRow="1" w:lastRow="0" w:firstColumn="0" w:lastColumn="0" w:oddVBand="0" w:evenVBand="0" w:oddHBand="0" w:evenHBand="0" w:firstRowFirstColumn="0" w:firstRowLastColumn="0" w:lastRowFirstColumn="0" w:lastRowLastColumn="0"/>
          <w:trHeight w:val="783"/>
          <w:tblHeader/>
        </w:trPr>
        <w:tc>
          <w:tcPr>
            <w:cnfStyle w:val="001000000000" w:firstRow="0" w:lastRow="0" w:firstColumn="1" w:lastColumn="0" w:oddVBand="0" w:evenVBand="0" w:oddHBand="0" w:evenHBand="0" w:firstRowFirstColumn="0" w:firstRowLastColumn="0" w:lastRowFirstColumn="0" w:lastRowLastColumn="0"/>
            <w:tcW w:w="1525" w:type="dxa"/>
            <w:shd w:val="clear" w:color="auto" w:fill="D9D9D9" w:themeFill="background1" w:themeFillShade="D9"/>
            <w:hideMark/>
          </w:tcPr>
          <w:bookmarkEnd w:id="565"/>
          <w:p w14:paraId="6F1B1614" w14:textId="77777777" w:rsidR="00E83B91" w:rsidRPr="008E3556" w:rsidRDefault="00E83B91" w:rsidP="00945766">
            <w:pPr>
              <w:rPr>
                <w:rFonts w:ascii="Bookman Old Style" w:hAnsi="Bookman Old Style" w:cstheme="minorHAnsi"/>
                <w:color w:val="000000"/>
                <w:highlight w:val="yellow"/>
              </w:rPr>
            </w:pPr>
            <w:r w:rsidRPr="008E3556">
              <w:rPr>
                <w:rFonts w:ascii="Bookman Old Style" w:hAnsi="Bookman Old Style" w:cstheme="minorHAnsi"/>
                <w:color w:val="000000"/>
                <w:highlight w:val="yellow"/>
              </w:rPr>
              <w:t>District Code</w:t>
            </w:r>
          </w:p>
        </w:tc>
        <w:tc>
          <w:tcPr>
            <w:tcW w:w="1134" w:type="dxa"/>
            <w:shd w:val="clear" w:color="auto" w:fill="D9D9D9" w:themeFill="background1" w:themeFillShade="D9"/>
            <w:hideMark/>
          </w:tcPr>
          <w:p w14:paraId="7D2AEAF5"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Location Code</w:t>
            </w:r>
          </w:p>
        </w:tc>
        <w:tc>
          <w:tcPr>
            <w:tcW w:w="985" w:type="dxa"/>
            <w:shd w:val="clear" w:color="auto" w:fill="D9D9D9" w:themeFill="background1" w:themeFillShade="D9"/>
            <w:hideMark/>
          </w:tcPr>
          <w:p w14:paraId="7284B635"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Course Code</w:t>
            </w:r>
          </w:p>
        </w:tc>
        <w:tc>
          <w:tcPr>
            <w:tcW w:w="879" w:type="dxa"/>
            <w:shd w:val="clear" w:color="auto" w:fill="D9D9D9" w:themeFill="background1" w:themeFillShade="D9"/>
            <w:hideMark/>
          </w:tcPr>
          <w:p w14:paraId="684EFD2C"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School year</w:t>
            </w:r>
          </w:p>
        </w:tc>
        <w:tc>
          <w:tcPr>
            <w:tcW w:w="932" w:type="dxa"/>
            <w:shd w:val="clear" w:color="auto" w:fill="D9D9D9" w:themeFill="background1" w:themeFillShade="D9"/>
            <w:hideMark/>
          </w:tcPr>
          <w:p w14:paraId="39536CCF"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Section</w:t>
            </w:r>
          </w:p>
        </w:tc>
        <w:tc>
          <w:tcPr>
            <w:tcW w:w="1290" w:type="dxa"/>
            <w:shd w:val="clear" w:color="auto" w:fill="D9D9D9" w:themeFill="background1" w:themeFillShade="D9"/>
            <w:hideMark/>
          </w:tcPr>
          <w:p w14:paraId="50820349"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Student ID</w:t>
            </w:r>
          </w:p>
        </w:tc>
        <w:tc>
          <w:tcPr>
            <w:tcW w:w="773" w:type="dxa"/>
            <w:shd w:val="clear" w:color="auto" w:fill="D9D9D9" w:themeFill="background1" w:themeFillShade="D9"/>
            <w:hideMark/>
          </w:tcPr>
          <w:p w14:paraId="26C4E94E"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Class Entry</w:t>
            </w:r>
          </w:p>
        </w:tc>
        <w:tc>
          <w:tcPr>
            <w:tcW w:w="757" w:type="dxa"/>
            <w:shd w:val="clear" w:color="auto" w:fill="D9D9D9" w:themeFill="background1" w:themeFillShade="D9"/>
            <w:hideMark/>
          </w:tcPr>
          <w:p w14:paraId="6B370A62" w14:textId="27EC4A22"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Ter</w:t>
            </w:r>
            <w:r w:rsidR="008E3556">
              <w:rPr>
                <w:rFonts w:ascii="Bookman Old Style" w:hAnsi="Bookman Old Style" w:cstheme="minorHAnsi"/>
                <w:color w:val="000000"/>
                <w:highlight w:val="yellow"/>
              </w:rPr>
              <w:t>m</w:t>
            </w:r>
            <w:r w:rsidRPr="008E3556">
              <w:rPr>
                <w:rFonts w:ascii="Bookman Old Style" w:hAnsi="Bookman Old Style" w:cstheme="minorHAnsi"/>
                <w:color w:val="000000"/>
                <w:highlight w:val="yellow"/>
              </w:rPr>
              <w:t xml:space="preserve"> Code</w:t>
            </w:r>
          </w:p>
        </w:tc>
        <w:tc>
          <w:tcPr>
            <w:tcW w:w="1530" w:type="dxa"/>
            <w:shd w:val="clear" w:color="auto" w:fill="D9D9D9" w:themeFill="background1" w:themeFillShade="D9"/>
            <w:hideMark/>
          </w:tcPr>
          <w:p w14:paraId="7E9C2AC5" w14:textId="77777777" w:rsid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highlight w:val="yellow"/>
              </w:rPr>
            </w:pPr>
            <w:r w:rsidRPr="008E3556">
              <w:rPr>
                <w:rFonts w:ascii="Bookman Old Style" w:hAnsi="Bookman Old Style" w:cstheme="minorHAnsi"/>
                <w:color w:val="000000"/>
                <w:highlight w:val="yellow"/>
              </w:rPr>
              <w:t>Dual/</w:t>
            </w:r>
          </w:p>
          <w:p w14:paraId="39964285" w14:textId="48ABB71A"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Concurrent Credit Ind</w:t>
            </w:r>
          </w:p>
        </w:tc>
      </w:tr>
      <w:tr w:rsidR="00E83B91" w:rsidRPr="00E83B91" w14:paraId="31099C69" w14:textId="77777777" w:rsidTr="008E3556">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525" w:type="dxa"/>
            <w:hideMark/>
          </w:tcPr>
          <w:p w14:paraId="35D85BCB" w14:textId="77777777" w:rsidR="00E83B91" w:rsidRPr="008E3556" w:rsidRDefault="00E83B91" w:rsidP="00945766">
            <w:pPr>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NYVENDOR</w:t>
            </w:r>
          </w:p>
        </w:tc>
        <w:tc>
          <w:tcPr>
            <w:tcW w:w="1134" w:type="dxa"/>
            <w:hideMark/>
          </w:tcPr>
          <w:p w14:paraId="48464526"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HS001</w:t>
            </w:r>
          </w:p>
        </w:tc>
        <w:tc>
          <w:tcPr>
            <w:tcW w:w="985" w:type="dxa"/>
            <w:hideMark/>
          </w:tcPr>
          <w:p w14:paraId="4AD7AACE"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03151C</w:t>
            </w:r>
          </w:p>
        </w:tc>
        <w:tc>
          <w:tcPr>
            <w:tcW w:w="879" w:type="dxa"/>
            <w:hideMark/>
          </w:tcPr>
          <w:p w14:paraId="4EC07F2C"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2017-06-30</w:t>
            </w:r>
          </w:p>
        </w:tc>
        <w:tc>
          <w:tcPr>
            <w:tcW w:w="932" w:type="dxa"/>
            <w:hideMark/>
          </w:tcPr>
          <w:p w14:paraId="49DB88C2"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1</w:t>
            </w:r>
          </w:p>
        </w:tc>
        <w:tc>
          <w:tcPr>
            <w:tcW w:w="1290" w:type="dxa"/>
            <w:hideMark/>
          </w:tcPr>
          <w:p w14:paraId="061A6926"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330000327</w:t>
            </w:r>
          </w:p>
        </w:tc>
        <w:tc>
          <w:tcPr>
            <w:tcW w:w="773" w:type="dxa"/>
            <w:hideMark/>
          </w:tcPr>
          <w:p w14:paraId="3E409525"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2016-09-05</w:t>
            </w:r>
          </w:p>
        </w:tc>
        <w:tc>
          <w:tcPr>
            <w:tcW w:w="757" w:type="dxa"/>
            <w:hideMark/>
          </w:tcPr>
          <w:p w14:paraId="4EA68B13"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w:t>
            </w:r>
          </w:p>
        </w:tc>
        <w:tc>
          <w:tcPr>
            <w:tcW w:w="1530" w:type="dxa"/>
            <w:hideMark/>
          </w:tcPr>
          <w:p w14:paraId="6632418D"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Y</w:t>
            </w:r>
          </w:p>
        </w:tc>
      </w:tr>
      <w:tr w:rsidR="00E83B91" w:rsidRPr="00E83B91" w14:paraId="300EE3A1" w14:textId="77777777" w:rsidTr="008E3556">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525" w:type="dxa"/>
            <w:hideMark/>
          </w:tcPr>
          <w:p w14:paraId="58C227FB" w14:textId="77777777" w:rsidR="00E83B91" w:rsidRPr="008E3556" w:rsidRDefault="00E83B91" w:rsidP="00945766">
            <w:pPr>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NYVENDOR</w:t>
            </w:r>
          </w:p>
        </w:tc>
        <w:tc>
          <w:tcPr>
            <w:tcW w:w="1134" w:type="dxa"/>
            <w:hideMark/>
          </w:tcPr>
          <w:p w14:paraId="2B84BF19"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HS001</w:t>
            </w:r>
          </w:p>
        </w:tc>
        <w:tc>
          <w:tcPr>
            <w:tcW w:w="985" w:type="dxa"/>
            <w:hideMark/>
          </w:tcPr>
          <w:p w14:paraId="1EA3DFAD"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03151C</w:t>
            </w:r>
          </w:p>
        </w:tc>
        <w:tc>
          <w:tcPr>
            <w:tcW w:w="879" w:type="dxa"/>
            <w:hideMark/>
          </w:tcPr>
          <w:p w14:paraId="0FC8AF2A"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2017-06-30</w:t>
            </w:r>
          </w:p>
        </w:tc>
        <w:tc>
          <w:tcPr>
            <w:tcW w:w="932" w:type="dxa"/>
            <w:hideMark/>
          </w:tcPr>
          <w:p w14:paraId="20F4A465"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1</w:t>
            </w:r>
          </w:p>
        </w:tc>
        <w:tc>
          <w:tcPr>
            <w:tcW w:w="1290" w:type="dxa"/>
            <w:hideMark/>
          </w:tcPr>
          <w:p w14:paraId="64536AC4"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330000321</w:t>
            </w:r>
          </w:p>
        </w:tc>
        <w:tc>
          <w:tcPr>
            <w:tcW w:w="773" w:type="dxa"/>
            <w:hideMark/>
          </w:tcPr>
          <w:p w14:paraId="6F33C441"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2016-09-05</w:t>
            </w:r>
          </w:p>
        </w:tc>
        <w:tc>
          <w:tcPr>
            <w:tcW w:w="757" w:type="dxa"/>
            <w:hideMark/>
          </w:tcPr>
          <w:p w14:paraId="2FFCF6C3"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w:t>
            </w:r>
          </w:p>
        </w:tc>
        <w:tc>
          <w:tcPr>
            <w:tcW w:w="1530" w:type="dxa"/>
            <w:hideMark/>
          </w:tcPr>
          <w:p w14:paraId="16936824"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Y</w:t>
            </w:r>
          </w:p>
        </w:tc>
      </w:tr>
      <w:tr w:rsidR="00E83B91" w:rsidRPr="00E83B91" w14:paraId="3DB6BA18" w14:textId="77777777" w:rsidTr="008E3556">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525" w:type="dxa"/>
            <w:hideMark/>
          </w:tcPr>
          <w:p w14:paraId="463F53F5" w14:textId="77777777" w:rsidR="00E83B91" w:rsidRPr="008E3556" w:rsidRDefault="00E83B91" w:rsidP="00945766">
            <w:pPr>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NYVENDOR</w:t>
            </w:r>
          </w:p>
        </w:tc>
        <w:tc>
          <w:tcPr>
            <w:tcW w:w="1134" w:type="dxa"/>
            <w:hideMark/>
          </w:tcPr>
          <w:p w14:paraId="0684A7E3"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HS001</w:t>
            </w:r>
          </w:p>
        </w:tc>
        <w:tc>
          <w:tcPr>
            <w:tcW w:w="985" w:type="dxa"/>
            <w:hideMark/>
          </w:tcPr>
          <w:p w14:paraId="2A2966B0"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03151C</w:t>
            </w:r>
          </w:p>
        </w:tc>
        <w:tc>
          <w:tcPr>
            <w:tcW w:w="879" w:type="dxa"/>
            <w:hideMark/>
          </w:tcPr>
          <w:p w14:paraId="115542C2"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2017-06-30</w:t>
            </w:r>
          </w:p>
        </w:tc>
        <w:tc>
          <w:tcPr>
            <w:tcW w:w="932" w:type="dxa"/>
            <w:hideMark/>
          </w:tcPr>
          <w:p w14:paraId="0EEED7A2"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1</w:t>
            </w:r>
          </w:p>
        </w:tc>
        <w:tc>
          <w:tcPr>
            <w:tcW w:w="1290" w:type="dxa"/>
            <w:hideMark/>
          </w:tcPr>
          <w:p w14:paraId="7BD31C71"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330000035</w:t>
            </w:r>
          </w:p>
        </w:tc>
        <w:tc>
          <w:tcPr>
            <w:tcW w:w="773" w:type="dxa"/>
            <w:hideMark/>
          </w:tcPr>
          <w:p w14:paraId="6CF71CE6"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2016-09-05</w:t>
            </w:r>
          </w:p>
        </w:tc>
        <w:tc>
          <w:tcPr>
            <w:tcW w:w="757" w:type="dxa"/>
            <w:hideMark/>
          </w:tcPr>
          <w:p w14:paraId="5F1C9B83"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w:t>
            </w:r>
          </w:p>
        </w:tc>
        <w:tc>
          <w:tcPr>
            <w:tcW w:w="1530" w:type="dxa"/>
            <w:hideMark/>
          </w:tcPr>
          <w:p w14:paraId="6786E972"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Y</w:t>
            </w:r>
          </w:p>
        </w:tc>
      </w:tr>
      <w:tr w:rsidR="00E83B91" w:rsidRPr="00E83B91" w14:paraId="56A27762" w14:textId="77777777" w:rsidTr="008E3556">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525" w:type="dxa"/>
            <w:hideMark/>
          </w:tcPr>
          <w:p w14:paraId="260DF1FA" w14:textId="77777777" w:rsidR="00E83B91" w:rsidRPr="008E3556" w:rsidRDefault="00E83B91" w:rsidP="00945766">
            <w:pPr>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NYVENDOR</w:t>
            </w:r>
          </w:p>
        </w:tc>
        <w:tc>
          <w:tcPr>
            <w:tcW w:w="1134" w:type="dxa"/>
            <w:hideMark/>
          </w:tcPr>
          <w:p w14:paraId="0008D3B3"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HS001</w:t>
            </w:r>
          </w:p>
        </w:tc>
        <w:tc>
          <w:tcPr>
            <w:tcW w:w="985" w:type="dxa"/>
            <w:hideMark/>
          </w:tcPr>
          <w:p w14:paraId="6DAE1F44"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03151C</w:t>
            </w:r>
          </w:p>
        </w:tc>
        <w:tc>
          <w:tcPr>
            <w:tcW w:w="879" w:type="dxa"/>
            <w:hideMark/>
          </w:tcPr>
          <w:p w14:paraId="4BF2581C"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2017-06-30</w:t>
            </w:r>
          </w:p>
        </w:tc>
        <w:tc>
          <w:tcPr>
            <w:tcW w:w="932" w:type="dxa"/>
            <w:hideMark/>
          </w:tcPr>
          <w:p w14:paraId="2B2AFAB9"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1</w:t>
            </w:r>
          </w:p>
        </w:tc>
        <w:tc>
          <w:tcPr>
            <w:tcW w:w="1290" w:type="dxa"/>
            <w:hideMark/>
          </w:tcPr>
          <w:p w14:paraId="2AE148CD"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330000328</w:t>
            </w:r>
          </w:p>
        </w:tc>
        <w:tc>
          <w:tcPr>
            <w:tcW w:w="773" w:type="dxa"/>
            <w:hideMark/>
          </w:tcPr>
          <w:p w14:paraId="1FB29FCA"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2016-09-05</w:t>
            </w:r>
          </w:p>
        </w:tc>
        <w:tc>
          <w:tcPr>
            <w:tcW w:w="757" w:type="dxa"/>
            <w:hideMark/>
          </w:tcPr>
          <w:p w14:paraId="22A8CE85"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w:t>
            </w:r>
          </w:p>
        </w:tc>
        <w:tc>
          <w:tcPr>
            <w:tcW w:w="1530" w:type="dxa"/>
            <w:hideMark/>
          </w:tcPr>
          <w:p w14:paraId="41077864"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N</w:t>
            </w:r>
          </w:p>
        </w:tc>
      </w:tr>
      <w:tr w:rsidR="00E83B91" w:rsidRPr="00E83B91" w14:paraId="10090F3B" w14:textId="77777777" w:rsidTr="008E3556">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525" w:type="dxa"/>
            <w:hideMark/>
          </w:tcPr>
          <w:p w14:paraId="31CAC963" w14:textId="77777777" w:rsidR="00E83B91" w:rsidRPr="008E3556" w:rsidRDefault="00E83B91" w:rsidP="00945766">
            <w:pPr>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NYVENDOR</w:t>
            </w:r>
          </w:p>
        </w:tc>
        <w:tc>
          <w:tcPr>
            <w:tcW w:w="1134" w:type="dxa"/>
            <w:hideMark/>
          </w:tcPr>
          <w:p w14:paraId="4B9CAC30"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HS001</w:t>
            </w:r>
          </w:p>
        </w:tc>
        <w:tc>
          <w:tcPr>
            <w:tcW w:w="985" w:type="dxa"/>
            <w:hideMark/>
          </w:tcPr>
          <w:p w14:paraId="54868361"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03151C</w:t>
            </w:r>
          </w:p>
        </w:tc>
        <w:tc>
          <w:tcPr>
            <w:tcW w:w="879" w:type="dxa"/>
            <w:hideMark/>
          </w:tcPr>
          <w:p w14:paraId="476B0731"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2017-06-30</w:t>
            </w:r>
          </w:p>
        </w:tc>
        <w:tc>
          <w:tcPr>
            <w:tcW w:w="932" w:type="dxa"/>
            <w:hideMark/>
          </w:tcPr>
          <w:p w14:paraId="6FFFAC4E"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1</w:t>
            </w:r>
          </w:p>
        </w:tc>
        <w:tc>
          <w:tcPr>
            <w:tcW w:w="1290" w:type="dxa"/>
            <w:hideMark/>
          </w:tcPr>
          <w:p w14:paraId="3E820D72"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330000037</w:t>
            </w:r>
          </w:p>
        </w:tc>
        <w:tc>
          <w:tcPr>
            <w:tcW w:w="773" w:type="dxa"/>
            <w:hideMark/>
          </w:tcPr>
          <w:p w14:paraId="1E4A917A"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2016-10-27</w:t>
            </w:r>
          </w:p>
        </w:tc>
        <w:tc>
          <w:tcPr>
            <w:tcW w:w="757" w:type="dxa"/>
            <w:hideMark/>
          </w:tcPr>
          <w:p w14:paraId="2DBBBE9A"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w:t>
            </w:r>
          </w:p>
        </w:tc>
        <w:tc>
          <w:tcPr>
            <w:tcW w:w="1530" w:type="dxa"/>
            <w:hideMark/>
          </w:tcPr>
          <w:p w14:paraId="168BE626"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N</w:t>
            </w:r>
          </w:p>
        </w:tc>
      </w:tr>
      <w:tr w:rsidR="00E83B91" w:rsidRPr="00E83B91" w14:paraId="77CD1AA8" w14:textId="77777777" w:rsidTr="008E3556">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525" w:type="dxa"/>
            <w:hideMark/>
          </w:tcPr>
          <w:p w14:paraId="469A1297" w14:textId="77777777" w:rsidR="00E83B91" w:rsidRPr="008E3556" w:rsidRDefault="00E83B91" w:rsidP="00945766">
            <w:pPr>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NYVENDOR</w:t>
            </w:r>
          </w:p>
        </w:tc>
        <w:tc>
          <w:tcPr>
            <w:tcW w:w="1134" w:type="dxa"/>
            <w:hideMark/>
          </w:tcPr>
          <w:p w14:paraId="1FC801A0"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HS001</w:t>
            </w:r>
          </w:p>
        </w:tc>
        <w:tc>
          <w:tcPr>
            <w:tcW w:w="985" w:type="dxa"/>
            <w:hideMark/>
          </w:tcPr>
          <w:p w14:paraId="56F317A3"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03151C</w:t>
            </w:r>
          </w:p>
        </w:tc>
        <w:tc>
          <w:tcPr>
            <w:tcW w:w="879" w:type="dxa"/>
            <w:hideMark/>
          </w:tcPr>
          <w:p w14:paraId="46DEB11D"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2017-06-30</w:t>
            </w:r>
          </w:p>
        </w:tc>
        <w:tc>
          <w:tcPr>
            <w:tcW w:w="932" w:type="dxa"/>
            <w:hideMark/>
          </w:tcPr>
          <w:p w14:paraId="683D8AC3"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1</w:t>
            </w:r>
          </w:p>
        </w:tc>
        <w:tc>
          <w:tcPr>
            <w:tcW w:w="1290" w:type="dxa"/>
            <w:hideMark/>
          </w:tcPr>
          <w:p w14:paraId="1C0143E4"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330000041</w:t>
            </w:r>
          </w:p>
        </w:tc>
        <w:tc>
          <w:tcPr>
            <w:tcW w:w="773" w:type="dxa"/>
            <w:hideMark/>
          </w:tcPr>
          <w:p w14:paraId="77964EA0"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2016-09-05</w:t>
            </w:r>
          </w:p>
        </w:tc>
        <w:tc>
          <w:tcPr>
            <w:tcW w:w="757" w:type="dxa"/>
            <w:hideMark/>
          </w:tcPr>
          <w:p w14:paraId="5C53574B"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w:t>
            </w:r>
          </w:p>
        </w:tc>
        <w:tc>
          <w:tcPr>
            <w:tcW w:w="1530" w:type="dxa"/>
            <w:hideMark/>
          </w:tcPr>
          <w:p w14:paraId="0448CC2A"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N</w:t>
            </w:r>
          </w:p>
        </w:tc>
      </w:tr>
    </w:tbl>
    <w:p w14:paraId="1284901A" w14:textId="77777777" w:rsidR="00E83B91" w:rsidRPr="00E83B91" w:rsidRDefault="00E83B91" w:rsidP="00E83B91">
      <w:pPr>
        <w:pStyle w:val="Default"/>
        <w:rPr>
          <w:rFonts w:asciiTheme="minorHAnsi" w:hAnsiTheme="minorHAnsi" w:cstheme="minorHAnsi"/>
          <w:highlight w:val="yellow"/>
        </w:rPr>
      </w:pPr>
    </w:p>
    <w:p w14:paraId="0298ECAC" w14:textId="0C399C7B" w:rsidR="00E83B91" w:rsidRPr="00E83B91" w:rsidRDefault="00DD4EFA" w:rsidP="00E83B91">
      <w:pPr>
        <w:pStyle w:val="Default"/>
        <w:rPr>
          <w:rFonts w:ascii="Arial" w:hAnsi="Arial" w:cs="Arial"/>
          <w:color w:val="545454"/>
          <w:highlight w:val="yellow"/>
        </w:rPr>
      </w:pPr>
      <w:r w:rsidRPr="00DD4EFA">
        <w:rPr>
          <w:rFonts w:ascii="Arial" w:hAnsi="Arial" w:cs="Arial"/>
        </w:rPr>
        <w:tab/>
      </w:r>
      <w:r w:rsidR="00E83B91" w:rsidRPr="00E83B91">
        <w:rPr>
          <w:rFonts w:ascii="Arial" w:hAnsi="Arial" w:cs="Arial"/>
          <w:highlight w:val="yellow"/>
        </w:rPr>
        <w:t>Advanced Placement (AP) courses on their own are not considered dual/concurrent enrollment. College instructors cannot be reported as the Teacher of Record. A district, BOCES, or charter school must report a staff person as the Teacher of Record for the course</w:t>
      </w:r>
      <w:r w:rsidR="00E83B91" w:rsidRPr="00E83B91">
        <w:rPr>
          <w:rFonts w:ascii="Arial" w:hAnsi="Arial" w:cs="Arial"/>
          <w:color w:val="545454"/>
          <w:highlight w:val="yellow"/>
        </w:rPr>
        <w:t xml:space="preserve">. </w:t>
      </w:r>
    </w:p>
    <w:p w14:paraId="3FBC30F1" w14:textId="77777777" w:rsidR="00E83B91" w:rsidRPr="00E83B91" w:rsidRDefault="00E83B91" w:rsidP="00E83B91">
      <w:pPr>
        <w:pStyle w:val="Default"/>
        <w:rPr>
          <w:rFonts w:ascii="Arial" w:hAnsi="Arial" w:cs="Arial"/>
          <w:color w:val="545454"/>
          <w:highlight w:val="yellow"/>
        </w:rPr>
      </w:pPr>
    </w:p>
    <w:p w14:paraId="39178C51" w14:textId="31AE58B5" w:rsidR="00E83B91" w:rsidRDefault="00E83B91" w:rsidP="00E83B91">
      <w:pPr>
        <w:ind w:firstLine="720"/>
        <w:rPr>
          <w:rFonts w:ascii="Arial" w:hAnsi="Arial" w:cs="Arial"/>
        </w:rPr>
      </w:pPr>
      <w:r w:rsidRPr="00E83B91">
        <w:rPr>
          <w:rFonts w:ascii="Arial" w:hAnsi="Arial" w:cs="Arial"/>
          <w:highlight w:val="yellow"/>
        </w:rPr>
        <w:t>A dual or concurrent enrollment course is defined as a course offered by a partnership between at least one institution of higher education and at least one school district, BOCES or charter school through which a secondary school student who has not graduated from high school is able to enroll in one or more postsecondary courses and may be able to earn postsecondary credit that is transferable to the institutions of higher education in the partnership and applicable toward completion of a degree.</w:t>
      </w:r>
    </w:p>
    <w:p w14:paraId="50BFC830" w14:textId="26AFA71A" w:rsidR="00D151B4" w:rsidRPr="0024440A" w:rsidRDefault="00D151B4" w:rsidP="00F516D9">
      <w:pPr>
        <w:pStyle w:val="Heading2"/>
      </w:pPr>
      <w:bookmarkStart w:id="566" w:name="_Toc531952763"/>
      <w:r w:rsidRPr="0024440A">
        <w:t xml:space="preserve">Staff Student Course </w:t>
      </w:r>
      <w:r w:rsidR="0069308C">
        <w:t>(</w:t>
      </w:r>
      <w:r w:rsidRPr="0024440A">
        <w:t>SSC</w:t>
      </w:r>
      <w:r w:rsidR="0069308C">
        <w:t>)</w:t>
      </w:r>
      <w:r w:rsidRPr="0024440A">
        <w:t xml:space="preserve"> or Teacher Student Data Linkage (TSDL) Template (SIRS 315)</w:t>
      </w:r>
      <w:bookmarkEnd w:id="566"/>
    </w:p>
    <w:p w14:paraId="22C9FF1C" w14:textId="4951E1EC" w:rsidR="00D151B4" w:rsidRPr="00F82D03" w:rsidRDefault="00D151B4" w:rsidP="00F516D9">
      <w:pPr>
        <w:autoSpaceDE w:val="0"/>
        <w:autoSpaceDN w:val="0"/>
        <w:adjustRightInd w:val="0"/>
        <w:spacing w:before="240"/>
        <w:ind w:firstLine="720"/>
        <w:rPr>
          <w:rFonts w:ascii="Arial" w:hAnsi="Arial" w:cs="Arial"/>
        </w:rPr>
      </w:pPr>
      <w:r>
        <w:rPr>
          <w:rFonts w:ascii="Arial" w:hAnsi="Arial" w:cs="Arial"/>
        </w:rPr>
        <w:t xml:space="preserve">The Staff Student Course template </w:t>
      </w:r>
      <w:r w:rsidRPr="00F82D03">
        <w:rPr>
          <w:rFonts w:ascii="Arial" w:hAnsi="Arial" w:cs="Arial"/>
        </w:rPr>
        <w:t>is the NYSED data collection system designed to comply with State and federal laws to create a State Longitudinal Data System (SLDS) and assist with teacher and principal evaluation (APPR</w:t>
      </w:r>
      <w:r w:rsidRPr="00F82D03">
        <w:rPr>
          <w:rFonts w:ascii="Cambria Math" w:hAnsi="Cambria Math" w:cs="Cambria Math"/>
        </w:rPr>
        <w:t>‐</w:t>
      </w:r>
      <w:r w:rsidRPr="00F82D03">
        <w:rPr>
          <w:rFonts w:ascii="Arial" w:hAnsi="Arial" w:cs="Arial"/>
        </w:rPr>
        <w:t xml:space="preserve"> Annual Professional Performance Review). More about these laws and the policies governing APPR can be found in the </w:t>
      </w:r>
      <w:hyperlink r:id="rId78" w:history="1">
        <w:r w:rsidR="00D30948">
          <w:rPr>
            <w:rStyle w:val="Hyperlink"/>
            <w:rFonts w:ascii="Arial" w:hAnsi="Arial" w:cs="Arial"/>
          </w:rPr>
          <w:t>Guidance on New York’s Annual Professional Performance Review Law and Regulations</w:t>
        </w:r>
      </w:hyperlink>
      <w:r w:rsidRPr="00F82D03">
        <w:rPr>
          <w:rStyle w:val="Hyperlink"/>
          <w:rFonts w:ascii="Arial" w:hAnsi="Arial" w:cs="Arial"/>
        </w:rPr>
        <w:t>.</w:t>
      </w:r>
    </w:p>
    <w:p w14:paraId="3A4C9FCD" w14:textId="77777777" w:rsidR="00D151B4" w:rsidRPr="00F82D03" w:rsidRDefault="00D151B4" w:rsidP="00D151B4">
      <w:pPr>
        <w:jc w:val="center"/>
        <w:rPr>
          <w:rFonts w:ascii="Arial" w:hAnsi="Arial" w:cs="Arial"/>
          <w:b/>
        </w:rPr>
      </w:pPr>
    </w:p>
    <w:p w14:paraId="289B5204" w14:textId="77777777" w:rsidR="00D151B4" w:rsidRDefault="00D151B4" w:rsidP="009F78D3">
      <w:pPr>
        <w:autoSpaceDE w:val="0"/>
        <w:autoSpaceDN w:val="0"/>
        <w:adjustRightInd w:val="0"/>
        <w:ind w:firstLine="720"/>
        <w:rPr>
          <w:rFonts w:ascii="Arial" w:hAnsi="Arial" w:cs="Arial"/>
        </w:rPr>
      </w:pPr>
      <w:r w:rsidRPr="009F040C">
        <w:rPr>
          <w:rFonts w:ascii="Arial" w:hAnsi="Arial" w:cs="Arial"/>
        </w:rPr>
        <w:t>A record for classroom teachers (district, BOCES, and charter school teachers</w:t>
      </w:r>
      <w:r w:rsidR="0074261B">
        <w:rPr>
          <w:rFonts w:ascii="Arial" w:hAnsi="Arial" w:cs="Arial"/>
        </w:rPr>
        <w:t xml:space="preserve"> </w:t>
      </w:r>
      <w:r w:rsidR="0074261B" w:rsidRPr="00E06DC7">
        <w:rPr>
          <w:rFonts w:ascii="Arial" w:hAnsi="Arial" w:cs="Arial"/>
        </w:rPr>
        <w:t>with approved APPR plans</w:t>
      </w:r>
      <w:r w:rsidRPr="009F040C">
        <w:rPr>
          <w:rFonts w:ascii="Arial" w:hAnsi="Arial" w:cs="Arial"/>
        </w:rPr>
        <w:t xml:space="preserve">) providing instruction in grades </w:t>
      </w:r>
      <w:r w:rsidR="00B93B64" w:rsidRPr="00673B46">
        <w:rPr>
          <w:rFonts w:ascii="Arial" w:hAnsi="Arial" w:cs="Arial"/>
        </w:rPr>
        <w:t>3</w:t>
      </w:r>
      <w:r w:rsidRPr="009F040C">
        <w:rPr>
          <w:rFonts w:ascii="Arial" w:hAnsi="Arial" w:cs="Arial"/>
        </w:rPr>
        <w:t xml:space="preserve">-8 ELA/ Math and Math Regents </w:t>
      </w:r>
      <w:r w:rsidRPr="009F040C">
        <w:rPr>
          <w:rFonts w:ascii="Arial" w:hAnsi="Arial" w:cs="Arial"/>
        </w:rPr>
        <w:lastRenderedPageBreak/>
        <w:t>courses (see table below) must be reported in the Staff Student Course Template.  Only these courses will be reported in Staff Student Course. All courses will be reported in the Course Instructor Assignment template.</w:t>
      </w:r>
      <w:r w:rsidRPr="00F82D03">
        <w:rPr>
          <w:rFonts w:ascii="Arial" w:hAnsi="Arial" w:cs="Arial"/>
        </w:rPr>
        <w:t xml:space="preserve"> This template includes information to link teachers to the students they teach, including linkage start and end dates and linkage durations. The template allows for linkage duration adjustments to accommodate teacher-student linkage durations that are different </w:t>
      </w:r>
      <w:r w:rsidR="009F040C">
        <w:rPr>
          <w:rFonts w:ascii="Arial" w:hAnsi="Arial" w:cs="Arial"/>
        </w:rPr>
        <w:t>from</w:t>
      </w:r>
      <w:r w:rsidRPr="00F82D03">
        <w:rPr>
          <w:rFonts w:ascii="Arial" w:hAnsi="Arial" w:cs="Arial"/>
        </w:rPr>
        <w:t xml:space="preserve"> those captured by the course schedule. </w:t>
      </w:r>
    </w:p>
    <w:p w14:paraId="69A6356C" w14:textId="77777777" w:rsidR="00196D72" w:rsidRDefault="00196D72" w:rsidP="009F78D3">
      <w:pPr>
        <w:autoSpaceDE w:val="0"/>
        <w:autoSpaceDN w:val="0"/>
        <w:adjustRightInd w:val="0"/>
        <w:ind w:firstLine="720"/>
        <w:rPr>
          <w:rFonts w:ascii="Arial" w:hAnsi="Arial" w:cs="Arial"/>
        </w:rPr>
      </w:pPr>
    </w:p>
    <w:p w14:paraId="285C6580" w14:textId="62B53192" w:rsidR="00196D72" w:rsidRDefault="00196D72" w:rsidP="0069308C">
      <w:pPr>
        <w:autoSpaceDE w:val="0"/>
        <w:autoSpaceDN w:val="0"/>
        <w:ind w:firstLine="720"/>
        <w:rPr>
          <w:rFonts w:ascii="Arial" w:hAnsi="Arial" w:cs="Arial"/>
        </w:rPr>
      </w:pPr>
      <w:r w:rsidRPr="00091109">
        <w:rPr>
          <w:rFonts w:ascii="Arial" w:hAnsi="Arial" w:cs="Arial"/>
        </w:rPr>
        <w:t xml:space="preserve">Teacher Student Data Linkage is made available for teachers in the </w:t>
      </w:r>
      <w:hyperlink r:id="rId79" w:history="1">
        <w:r w:rsidR="00F1329C">
          <w:rPr>
            <w:rStyle w:val="Hyperlink"/>
            <w:rFonts w:ascii="Arial" w:hAnsi="Arial" w:cs="Arial"/>
          </w:rPr>
          <w:t>Teacher Access and Authorization (TAA) System</w:t>
        </w:r>
      </w:hyperlink>
      <w:r w:rsidRPr="00091109">
        <w:rPr>
          <w:rFonts w:ascii="Arial" w:hAnsi="Arial" w:cs="Arial"/>
        </w:rPr>
        <w:t xml:space="preserve"> for grades 4-8 ELA and Math and high school math courses as reported to NYSED using the </w:t>
      </w:r>
      <w:r w:rsidR="00DC3340">
        <w:rPr>
          <w:rFonts w:ascii="Arial" w:hAnsi="Arial" w:cs="Arial"/>
        </w:rPr>
        <w:t xml:space="preserve">Staff Student Course template. </w:t>
      </w:r>
      <w:r w:rsidRPr="00091109">
        <w:rPr>
          <w:rFonts w:ascii="Arial" w:hAnsi="Arial" w:cs="Arial"/>
        </w:rPr>
        <w:t>The grades 4-8 ELA and Math linkage data is used for the 4-8 Growth Model.  In some instances, accelerated grade 7 and 8 students take high school math courses instead of</w:t>
      </w:r>
      <w:r w:rsidR="00486131">
        <w:rPr>
          <w:rFonts w:ascii="Arial" w:hAnsi="Arial" w:cs="Arial"/>
        </w:rPr>
        <w:t xml:space="preserve"> </w:t>
      </w:r>
      <w:r w:rsidRPr="00091109">
        <w:rPr>
          <w:rFonts w:ascii="Arial" w:hAnsi="Arial" w:cs="Arial"/>
        </w:rPr>
        <w:t>or in addition to grade-specific math tests (acceleration in other subjects in middle schools are not as common). The purpose of verifying high school math course linkage data is to identify these teachers as well as to assist the Department with growth model research.</w:t>
      </w:r>
    </w:p>
    <w:p w14:paraId="629D3042" w14:textId="77777777" w:rsidR="00516926" w:rsidRPr="00F82D03" w:rsidRDefault="00516926" w:rsidP="00D151B4">
      <w:pPr>
        <w:autoSpaceDE w:val="0"/>
        <w:autoSpaceDN w:val="0"/>
        <w:adjustRightInd w:val="0"/>
        <w:rPr>
          <w:rFonts w:ascii="Arial" w:hAnsi="Arial" w:cs="Arial"/>
        </w:rPr>
      </w:pPr>
    </w:p>
    <w:tbl>
      <w:tblPr>
        <w:tblStyle w:val="TableGrid"/>
        <w:tblW w:w="0" w:type="auto"/>
        <w:jc w:val="center"/>
        <w:tblLayout w:type="fixed"/>
        <w:tblLook w:val="0020" w:firstRow="1" w:lastRow="0" w:firstColumn="0" w:lastColumn="0" w:noHBand="0" w:noVBand="0"/>
        <w:tblCaption w:val="Codes for Grades 4-8 ELA and Math and high school math course codes"/>
      </w:tblPr>
      <w:tblGrid>
        <w:gridCol w:w="1272"/>
        <w:gridCol w:w="3698"/>
      </w:tblGrid>
      <w:tr w:rsidR="00D151B4" w:rsidRPr="00F82D03" w14:paraId="222226BA" w14:textId="77777777" w:rsidTr="008E3556">
        <w:trPr>
          <w:trHeight w:hRule="exact" w:val="432"/>
          <w:jc w:val="center"/>
        </w:trPr>
        <w:tc>
          <w:tcPr>
            <w:tcW w:w="1272" w:type="dxa"/>
            <w:shd w:val="clear" w:color="auto" w:fill="D9D9D9" w:themeFill="background1" w:themeFillShade="D9"/>
          </w:tcPr>
          <w:p w14:paraId="43513635" w14:textId="77777777" w:rsidR="00D151B4" w:rsidRPr="002705E9" w:rsidRDefault="00D151B4" w:rsidP="00581F63">
            <w:pPr>
              <w:autoSpaceDE w:val="0"/>
              <w:autoSpaceDN w:val="0"/>
              <w:adjustRightInd w:val="0"/>
              <w:contextualSpacing/>
              <w:jc w:val="center"/>
              <w:rPr>
                <w:rFonts w:ascii="Bookman Old Style" w:hAnsi="Bookman Old Style" w:cs="Arial"/>
                <w:b/>
                <w:color w:val="000000"/>
                <w:sz w:val="22"/>
                <w:szCs w:val="22"/>
              </w:rPr>
            </w:pPr>
            <w:r w:rsidRPr="002705E9">
              <w:rPr>
                <w:rFonts w:ascii="Bookman Old Style" w:hAnsi="Bookman Old Style" w:cs="Arial"/>
                <w:b/>
                <w:bCs/>
                <w:color w:val="000000"/>
                <w:sz w:val="22"/>
                <w:szCs w:val="22"/>
              </w:rPr>
              <w:t>Code</w:t>
            </w:r>
          </w:p>
        </w:tc>
        <w:tc>
          <w:tcPr>
            <w:tcW w:w="3698" w:type="dxa"/>
            <w:shd w:val="clear" w:color="auto" w:fill="D9D9D9" w:themeFill="background1" w:themeFillShade="D9"/>
          </w:tcPr>
          <w:p w14:paraId="1D996E1E" w14:textId="77777777" w:rsidR="00D151B4" w:rsidRPr="002705E9" w:rsidRDefault="00D151B4" w:rsidP="00581F63">
            <w:pPr>
              <w:autoSpaceDE w:val="0"/>
              <w:autoSpaceDN w:val="0"/>
              <w:adjustRightInd w:val="0"/>
              <w:contextualSpacing/>
              <w:jc w:val="center"/>
              <w:rPr>
                <w:rFonts w:ascii="Bookman Old Style" w:hAnsi="Bookman Old Style" w:cs="Arial"/>
                <w:b/>
                <w:color w:val="000000"/>
                <w:sz w:val="22"/>
                <w:szCs w:val="22"/>
              </w:rPr>
            </w:pPr>
            <w:r w:rsidRPr="002705E9">
              <w:rPr>
                <w:rFonts w:ascii="Bookman Old Style" w:hAnsi="Bookman Old Style" w:cs="Arial"/>
                <w:b/>
                <w:bCs/>
                <w:color w:val="000000"/>
                <w:sz w:val="22"/>
                <w:szCs w:val="22"/>
              </w:rPr>
              <w:t>Description</w:t>
            </w:r>
          </w:p>
        </w:tc>
      </w:tr>
      <w:tr w:rsidR="00B93B64" w:rsidRPr="00F82D03" w14:paraId="2EF42104" w14:textId="77777777" w:rsidTr="008E3556">
        <w:trPr>
          <w:trHeight w:hRule="exact" w:val="432"/>
          <w:jc w:val="center"/>
        </w:trPr>
        <w:tc>
          <w:tcPr>
            <w:tcW w:w="1272" w:type="dxa"/>
          </w:tcPr>
          <w:p w14:paraId="13347F65"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51031</w:t>
            </w:r>
          </w:p>
        </w:tc>
        <w:tc>
          <w:tcPr>
            <w:tcW w:w="3698" w:type="dxa"/>
          </w:tcPr>
          <w:p w14:paraId="600806A7"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Grade 3 English Language Arts</w:t>
            </w:r>
          </w:p>
        </w:tc>
      </w:tr>
      <w:tr w:rsidR="00B93B64" w:rsidRPr="00F82D03" w14:paraId="280E7639" w14:textId="77777777" w:rsidTr="008E3556">
        <w:trPr>
          <w:trHeight w:hRule="exact" w:val="432"/>
          <w:jc w:val="center"/>
        </w:trPr>
        <w:tc>
          <w:tcPr>
            <w:tcW w:w="1272" w:type="dxa"/>
          </w:tcPr>
          <w:p w14:paraId="66A362F4"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52033</w:t>
            </w:r>
          </w:p>
        </w:tc>
        <w:tc>
          <w:tcPr>
            <w:tcW w:w="3698" w:type="dxa"/>
          </w:tcPr>
          <w:p w14:paraId="251815F1"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Grade 3 Mathematics</w:t>
            </w:r>
          </w:p>
        </w:tc>
      </w:tr>
      <w:tr w:rsidR="00D151B4" w:rsidRPr="00F82D03" w14:paraId="70017917" w14:textId="77777777" w:rsidTr="008E3556">
        <w:trPr>
          <w:trHeight w:hRule="exact" w:val="432"/>
          <w:jc w:val="center"/>
        </w:trPr>
        <w:tc>
          <w:tcPr>
            <w:tcW w:w="1272" w:type="dxa"/>
          </w:tcPr>
          <w:p w14:paraId="4DDA40F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51032 </w:t>
            </w:r>
          </w:p>
        </w:tc>
        <w:tc>
          <w:tcPr>
            <w:tcW w:w="3698" w:type="dxa"/>
          </w:tcPr>
          <w:p w14:paraId="48FB693F"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4 English Language Arts</w:t>
            </w:r>
          </w:p>
        </w:tc>
      </w:tr>
      <w:tr w:rsidR="00D151B4" w:rsidRPr="00F82D03" w14:paraId="1011C374" w14:textId="77777777" w:rsidTr="008E3556">
        <w:trPr>
          <w:trHeight w:hRule="exact" w:val="432"/>
          <w:jc w:val="center"/>
        </w:trPr>
        <w:tc>
          <w:tcPr>
            <w:tcW w:w="1272" w:type="dxa"/>
          </w:tcPr>
          <w:p w14:paraId="038F5415"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52034 </w:t>
            </w:r>
          </w:p>
        </w:tc>
        <w:tc>
          <w:tcPr>
            <w:tcW w:w="3698" w:type="dxa"/>
          </w:tcPr>
          <w:p w14:paraId="2C994C52"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4 Mathematics</w:t>
            </w:r>
          </w:p>
        </w:tc>
      </w:tr>
      <w:tr w:rsidR="00D151B4" w:rsidRPr="00F82D03" w14:paraId="2A22BC16" w14:textId="77777777" w:rsidTr="008E3556">
        <w:trPr>
          <w:trHeight w:hRule="exact" w:val="432"/>
          <w:jc w:val="center"/>
        </w:trPr>
        <w:tc>
          <w:tcPr>
            <w:tcW w:w="1272" w:type="dxa"/>
          </w:tcPr>
          <w:p w14:paraId="1483EE91"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51033 </w:t>
            </w:r>
          </w:p>
        </w:tc>
        <w:tc>
          <w:tcPr>
            <w:tcW w:w="3698" w:type="dxa"/>
          </w:tcPr>
          <w:p w14:paraId="2463F7B6"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5 English Language Arts</w:t>
            </w:r>
          </w:p>
        </w:tc>
      </w:tr>
      <w:tr w:rsidR="00D151B4" w:rsidRPr="00F82D03" w14:paraId="0908D6D9" w14:textId="77777777" w:rsidTr="008E3556">
        <w:trPr>
          <w:trHeight w:hRule="exact" w:val="432"/>
          <w:jc w:val="center"/>
        </w:trPr>
        <w:tc>
          <w:tcPr>
            <w:tcW w:w="1272" w:type="dxa"/>
          </w:tcPr>
          <w:p w14:paraId="11966FF6"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52035 </w:t>
            </w:r>
          </w:p>
        </w:tc>
        <w:tc>
          <w:tcPr>
            <w:tcW w:w="3698" w:type="dxa"/>
          </w:tcPr>
          <w:p w14:paraId="5351ED48"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5 Mathematics</w:t>
            </w:r>
          </w:p>
        </w:tc>
      </w:tr>
      <w:tr w:rsidR="00D151B4" w:rsidRPr="00F82D03" w14:paraId="03053A8A" w14:textId="77777777" w:rsidTr="008E3556">
        <w:trPr>
          <w:trHeight w:hRule="exact" w:val="432"/>
          <w:jc w:val="center"/>
        </w:trPr>
        <w:tc>
          <w:tcPr>
            <w:tcW w:w="1272" w:type="dxa"/>
          </w:tcPr>
          <w:p w14:paraId="332707B1"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51034 </w:t>
            </w:r>
          </w:p>
        </w:tc>
        <w:tc>
          <w:tcPr>
            <w:tcW w:w="3698" w:type="dxa"/>
          </w:tcPr>
          <w:p w14:paraId="7B5EE85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6 English Language Arts</w:t>
            </w:r>
          </w:p>
        </w:tc>
      </w:tr>
      <w:tr w:rsidR="00D151B4" w:rsidRPr="00F82D03" w14:paraId="58F52367" w14:textId="77777777" w:rsidTr="008E3556">
        <w:trPr>
          <w:trHeight w:hRule="exact" w:val="432"/>
          <w:jc w:val="center"/>
        </w:trPr>
        <w:tc>
          <w:tcPr>
            <w:tcW w:w="1272" w:type="dxa"/>
          </w:tcPr>
          <w:p w14:paraId="7AA37242"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52036 </w:t>
            </w:r>
          </w:p>
        </w:tc>
        <w:tc>
          <w:tcPr>
            <w:tcW w:w="3698" w:type="dxa"/>
          </w:tcPr>
          <w:p w14:paraId="6B633BAC"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6 Mathematics</w:t>
            </w:r>
          </w:p>
        </w:tc>
      </w:tr>
      <w:tr w:rsidR="00D151B4" w:rsidRPr="00F82D03" w14:paraId="6E82C073" w14:textId="77777777" w:rsidTr="008E3556">
        <w:trPr>
          <w:trHeight w:hRule="exact" w:val="432"/>
          <w:jc w:val="center"/>
        </w:trPr>
        <w:tc>
          <w:tcPr>
            <w:tcW w:w="1272" w:type="dxa"/>
          </w:tcPr>
          <w:p w14:paraId="4F5C123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51035 </w:t>
            </w:r>
          </w:p>
        </w:tc>
        <w:tc>
          <w:tcPr>
            <w:tcW w:w="3698" w:type="dxa"/>
          </w:tcPr>
          <w:p w14:paraId="1A34969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7 English Language Arts</w:t>
            </w:r>
          </w:p>
        </w:tc>
      </w:tr>
      <w:tr w:rsidR="00D151B4" w:rsidRPr="00F82D03" w14:paraId="347363A7" w14:textId="77777777" w:rsidTr="008E3556">
        <w:trPr>
          <w:trHeight w:hRule="exact" w:val="432"/>
          <w:jc w:val="center"/>
        </w:trPr>
        <w:tc>
          <w:tcPr>
            <w:tcW w:w="1272" w:type="dxa"/>
          </w:tcPr>
          <w:p w14:paraId="291DFD8E"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52037 </w:t>
            </w:r>
          </w:p>
        </w:tc>
        <w:tc>
          <w:tcPr>
            <w:tcW w:w="3698" w:type="dxa"/>
          </w:tcPr>
          <w:p w14:paraId="7E94FB23"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7 Mathematics</w:t>
            </w:r>
          </w:p>
        </w:tc>
      </w:tr>
      <w:tr w:rsidR="00D151B4" w:rsidRPr="00F82D03" w14:paraId="3FB4E131" w14:textId="77777777" w:rsidTr="008E3556">
        <w:trPr>
          <w:trHeight w:hRule="exact" w:val="432"/>
          <w:jc w:val="center"/>
        </w:trPr>
        <w:tc>
          <w:tcPr>
            <w:tcW w:w="1272" w:type="dxa"/>
          </w:tcPr>
          <w:p w14:paraId="49C2D3E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51036 </w:t>
            </w:r>
          </w:p>
        </w:tc>
        <w:tc>
          <w:tcPr>
            <w:tcW w:w="3698" w:type="dxa"/>
          </w:tcPr>
          <w:p w14:paraId="52486E1B"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8 English Language Arts</w:t>
            </w:r>
          </w:p>
        </w:tc>
      </w:tr>
      <w:tr w:rsidR="00D151B4" w:rsidRPr="00F82D03" w14:paraId="263064D9" w14:textId="77777777" w:rsidTr="008E3556">
        <w:trPr>
          <w:trHeight w:hRule="exact" w:val="432"/>
          <w:jc w:val="center"/>
        </w:trPr>
        <w:tc>
          <w:tcPr>
            <w:tcW w:w="1272" w:type="dxa"/>
          </w:tcPr>
          <w:p w14:paraId="192FF76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52038 </w:t>
            </w:r>
          </w:p>
        </w:tc>
        <w:tc>
          <w:tcPr>
            <w:tcW w:w="3698" w:type="dxa"/>
          </w:tcPr>
          <w:p w14:paraId="60332C1E"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8 Mathematics</w:t>
            </w:r>
          </w:p>
        </w:tc>
      </w:tr>
      <w:tr w:rsidR="00D151B4" w:rsidRPr="00F82D03" w14:paraId="5030E6E3" w14:textId="77777777" w:rsidTr="008E3556">
        <w:trPr>
          <w:trHeight w:hRule="exact" w:val="432"/>
          <w:jc w:val="center"/>
        </w:trPr>
        <w:tc>
          <w:tcPr>
            <w:tcW w:w="1272" w:type="dxa"/>
          </w:tcPr>
          <w:p w14:paraId="2999AC87"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02052CC</w:t>
            </w:r>
          </w:p>
        </w:tc>
        <w:tc>
          <w:tcPr>
            <w:tcW w:w="3698" w:type="dxa"/>
          </w:tcPr>
          <w:p w14:paraId="077C8CC4"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Algebra I (Common Core)</w:t>
            </w:r>
          </w:p>
        </w:tc>
      </w:tr>
      <w:tr w:rsidR="00D151B4" w:rsidRPr="00F82D03" w14:paraId="2C033FFD" w14:textId="77777777" w:rsidTr="008E3556">
        <w:trPr>
          <w:trHeight w:hRule="exact" w:val="432"/>
          <w:jc w:val="center"/>
        </w:trPr>
        <w:tc>
          <w:tcPr>
            <w:tcW w:w="1272" w:type="dxa"/>
          </w:tcPr>
          <w:p w14:paraId="7F166854"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02072CC</w:t>
            </w:r>
          </w:p>
        </w:tc>
        <w:tc>
          <w:tcPr>
            <w:tcW w:w="3698" w:type="dxa"/>
          </w:tcPr>
          <w:p w14:paraId="19AD64D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Geometry (Common Core)</w:t>
            </w:r>
          </w:p>
        </w:tc>
      </w:tr>
      <w:tr w:rsidR="00D151B4" w:rsidRPr="00F82D03" w14:paraId="6DCBF760" w14:textId="77777777" w:rsidTr="008E3556">
        <w:trPr>
          <w:trHeight w:hRule="exact" w:val="432"/>
          <w:jc w:val="center"/>
        </w:trPr>
        <w:tc>
          <w:tcPr>
            <w:tcW w:w="1272" w:type="dxa"/>
          </w:tcPr>
          <w:p w14:paraId="13BA8E40"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02056CC</w:t>
            </w:r>
          </w:p>
        </w:tc>
        <w:tc>
          <w:tcPr>
            <w:tcW w:w="3698" w:type="dxa"/>
          </w:tcPr>
          <w:p w14:paraId="76EFEFB5"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 xml:space="preserve">Algebra II (Common Core) </w:t>
            </w:r>
          </w:p>
        </w:tc>
      </w:tr>
    </w:tbl>
    <w:p w14:paraId="44DE0B32" w14:textId="77777777" w:rsidR="00D151B4" w:rsidRPr="00F82D03" w:rsidRDefault="00D151B4" w:rsidP="00D151B4">
      <w:pPr>
        <w:autoSpaceDE w:val="0"/>
        <w:autoSpaceDN w:val="0"/>
        <w:adjustRightInd w:val="0"/>
        <w:rPr>
          <w:rFonts w:ascii="Arial" w:hAnsi="Arial" w:cs="Arial"/>
        </w:rPr>
      </w:pPr>
    </w:p>
    <w:p w14:paraId="0243F990" w14:textId="77777777" w:rsidR="00352F59" w:rsidRDefault="00352F59">
      <w:pPr>
        <w:rPr>
          <w:rFonts w:ascii="Arial" w:hAnsi="Arial" w:cs="Arial"/>
          <w:b/>
        </w:rPr>
      </w:pPr>
      <w:r>
        <w:rPr>
          <w:rFonts w:ascii="Arial" w:hAnsi="Arial" w:cs="Arial"/>
          <w:b/>
        </w:rPr>
        <w:br w:type="page"/>
      </w:r>
    </w:p>
    <w:p w14:paraId="1560579B" w14:textId="21B39ABD" w:rsidR="000E495A" w:rsidRPr="00723735" w:rsidRDefault="000E495A" w:rsidP="000E495A">
      <w:pPr>
        <w:autoSpaceDE w:val="0"/>
        <w:autoSpaceDN w:val="0"/>
        <w:adjustRightInd w:val="0"/>
        <w:rPr>
          <w:rFonts w:ascii="Arial" w:hAnsi="Arial" w:cs="Arial"/>
          <w:b/>
        </w:rPr>
      </w:pPr>
      <w:r w:rsidRPr="00723735">
        <w:rPr>
          <w:rFonts w:ascii="Arial" w:hAnsi="Arial" w:cs="Arial"/>
          <w:b/>
        </w:rPr>
        <w:lastRenderedPageBreak/>
        <w:t>Note:</w:t>
      </w:r>
    </w:p>
    <w:p w14:paraId="2C0D9201" w14:textId="77777777" w:rsidR="000E495A" w:rsidRPr="00723735" w:rsidRDefault="000E495A" w:rsidP="000E495A">
      <w:pPr>
        <w:autoSpaceDE w:val="0"/>
        <w:autoSpaceDN w:val="0"/>
        <w:adjustRightInd w:val="0"/>
        <w:rPr>
          <w:rFonts w:ascii="Arial" w:hAnsi="Arial" w:cs="Arial"/>
        </w:rPr>
      </w:pPr>
      <w:r w:rsidRPr="00723735">
        <w:rPr>
          <w:rFonts w:ascii="Arial" w:hAnsi="Arial" w:cs="Arial"/>
        </w:rPr>
        <w:t xml:space="preserve">If a multi-grade (K-8) course/section includes grade levels associated with State assessments, the course must be broken out by grade and linked to the appropriate State exam course codes for the purposes of reporting teacher-student data linkages. </w:t>
      </w:r>
    </w:p>
    <w:p w14:paraId="613D383D" w14:textId="02E9CF3E" w:rsidR="00FD102A" w:rsidRPr="00723735" w:rsidRDefault="000E495A" w:rsidP="000E495A">
      <w:pPr>
        <w:autoSpaceDE w:val="0"/>
        <w:autoSpaceDN w:val="0"/>
        <w:adjustRightInd w:val="0"/>
        <w:rPr>
          <w:rFonts w:ascii="Arial" w:hAnsi="Arial" w:cs="Arial"/>
        </w:rPr>
      </w:pPr>
      <w:r w:rsidRPr="00723735">
        <w:rPr>
          <w:rFonts w:ascii="Arial" w:hAnsi="Arial" w:cs="Arial"/>
        </w:rPr>
        <w:t>For example, if a district/BOCES reports students in a self-contained special education setting in Course Instructor Assignment and Student Class Entry Exit, in grade level of 3-8, those students and teachers must also be reported in Staff Student Course with the appropriate grade level course codes for ELA and Math. This breakdown is not required for high school subjects where LEAs can report the actual courses being offered to the students (e.g. an AP or IB Geometry course would not be mapped to Regents Geometry).</w:t>
      </w:r>
      <w:r w:rsidR="008C1EB5" w:rsidRPr="00723735">
        <w:rPr>
          <w:rFonts w:ascii="Arial" w:hAnsi="Arial" w:cs="Arial"/>
        </w:rPr>
        <w:t xml:space="preserve"> </w:t>
      </w:r>
    </w:p>
    <w:p w14:paraId="04A37878" w14:textId="7A77D05E" w:rsidR="00FD102A" w:rsidRPr="00723735" w:rsidRDefault="00FD102A" w:rsidP="008C1EB5">
      <w:pPr>
        <w:autoSpaceDE w:val="0"/>
        <w:autoSpaceDN w:val="0"/>
        <w:adjustRightInd w:val="0"/>
        <w:spacing w:before="240"/>
        <w:rPr>
          <w:rFonts w:ascii="Arial" w:hAnsi="Arial" w:cs="Arial"/>
        </w:rPr>
      </w:pPr>
      <w:r w:rsidRPr="00723735">
        <w:rPr>
          <w:rFonts w:ascii="Arial" w:hAnsi="Arial" w:cs="Arial"/>
        </w:rPr>
        <w:t>For a complete list of all active course codes during the school year, refer to</w:t>
      </w:r>
      <w:r w:rsidR="00F07288">
        <w:rPr>
          <w:rFonts w:ascii="Arial" w:hAnsi="Arial" w:cs="Arial"/>
        </w:rPr>
        <w:t xml:space="preserve"> the</w:t>
      </w:r>
      <w:r w:rsidRPr="00723735">
        <w:rPr>
          <w:rFonts w:ascii="Arial" w:hAnsi="Arial" w:cs="Arial"/>
        </w:rPr>
        <w:t xml:space="preserve"> </w:t>
      </w:r>
      <w:hyperlink r:id="rId80" w:history="1">
        <w:r w:rsidR="00F07288">
          <w:rPr>
            <w:rStyle w:val="Hyperlink"/>
            <w:rFonts w:ascii="Arial" w:hAnsi="Arial" w:cs="Arial"/>
          </w:rPr>
          <w:t>New York State Comprehensive Course Catalog</w:t>
        </w:r>
      </w:hyperlink>
      <w:r w:rsidRPr="00723735">
        <w:rPr>
          <w:rFonts w:ascii="Arial" w:hAnsi="Arial" w:cs="Arial"/>
        </w:rPr>
        <w:t xml:space="preserve">. </w:t>
      </w:r>
    </w:p>
    <w:p w14:paraId="57AE06DF" w14:textId="39697866" w:rsidR="00D151B4" w:rsidRPr="00723735" w:rsidRDefault="00D151B4" w:rsidP="00F516D9">
      <w:pPr>
        <w:pStyle w:val="Heading2"/>
      </w:pPr>
      <w:bookmarkStart w:id="567" w:name="_Toc531952764"/>
      <w:r w:rsidRPr="00723735">
        <w:t>Staff Evaluation Rating Template (SIRS 3</w:t>
      </w:r>
      <w:r w:rsidR="00C53963" w:rsidRPr="00723735">
        <w:t>2</w:t>
      </w:r>
      <w:r w:rsidR="00363E57">
        <w:t>6</w:t>
      </w:r>
      <w:r w:rsidRPr="00723735">
        <w:t>)</w:t>
      </w:r>
      <w:bookmarkEnd w:id="567"/>
    </w:p>
    <w:p w14:paraId="2CEFB54C" w14:textId="0445F222" w:rsidR="00D151B4" w:rsidRPr="00723735" w:rsidRDefault="00CA1A84" w:rsidP="00F516D9">
      <w:pPr>
        <w:autoSpaceDE w:val="0"/>
        <w:autoSpaceDN w:val="0"/>
        <w:adjustRightInd w:val="0"/>
        <w:spacing w:before="240"/>
        <w:ind w:firstLine="720"/>
        <w:rPr>
          <w:rFonts w:ascii="Arial" w:hAnsi="Arial" w:cs="Arial"/>
          <w:iCs/>
        </w:rPr>
      </w:pPr>
      <w:r w:rsidRPr="00723735">
        <w:rPr>
          <w:rFonts w:ascii="Arial" w:hAnsi="Arial" w:cs="Arial"/>
        </w:rPr>
        <w:t xml:space="preserve">This template is used to collect staff evaluation data for each teacher and principal who is subject to evaluation under Education Law </w:t>
      </w:r>
      <w:r w:rsidRPr="00723735">
        <w:rPr>
          <w:rFonts w:ascii="Arial" w:hAnsi="Arial" w:cs="Arial"/>
          <w:iCs/>
        </w:rPr>
        <w:t>§</w:t>
      </w:r>
      <w:r w:rsidRPr="00723735">
        <w:rPr>
          <w:rFonts w:ascii="Arial" w:hAnsi="Arial" w:cs="Arial"/>
        </w:rPr>
        <w:t>3012-d. It includes the Overall Evaluation rating categories (Highly Effective, Effective, Developing, or Ineffective) and required and optional subcomponent scores for the Student Performance and Teacher Observation/Principal School Visit categories.</w:t>
      </w:r>
      <w:r w:rsidR="008C1EB5" w:rsidRPr="00723735">
        <w:rPr>
          <w:rFonts w:ascii="Arial" w:hAnsi="Arial" w:cs="Arial"/>
          <w:iCs/>
        </w:rPr>
        <w:t xml:space="preserve"> </w:t>
      </w:r>
    </w:p>
    <w:p w14:paraId="030AF40A" w14:textId="197E49B8" w:rsidR="000465F8" w:rsidRPr="00723735" w:rsidRDefault="000465F8" w:rsidP="008C1EB5">
      <w:pPr>
        <w:spacing w:before="240"/>
        <w:ind w:firstLine="720"/>
        <w:rPr>
          <w:rFonts w:ascii="Arial" w:hAnsi="Arial" w:cs="Arial"/>
        </w:rPr>
      </w:pPr>
      <w:r w:rsidRPr="00723735">
        <w:rPr>
          <w:rFonts w:ascii="Arial" w:hAnsi="Arial" w:cs="Arial"/>
        </w:rPr>
        <w:t>For 2015-16 – 2018-19, educators whose evaluations are based on grades 3-8 ELA/math state assessments or any state provided growth scores must report both original and transition scores. Those entities submitting staff evaluation data must also submit staff tenure data.</w:t>
      </w:r>
    </w:p>
    <w:p w14:paraId="2AA66FB9" w14:textId="13B2C631" w:rsidR="00363E57" w:rsidRPr="00AC5FA2" w:rsidRDefault="00363E57" w:rsidP="00363E57">
      <w:pPr>
        <w:spacing w:before="240"/>
        <w:ind w:firstLine="720"/>
        <w:rPr>
          <w:rFonts w:ascii="Arial" w:hAnsi="Arial" w:cs="Arial"/>
        </w:rPr>
      </w:pPr>
      <w:r w:rsidRPr="00AC5FA2">
        <w:rPr>
          <w:rFonts w:ascii="Arial" w:hAnsi="Arial" w:cs="Arial"/>
        </w:rPr>
        <w:t xml:space="preserve">A Staff Evaluation record cannot be reported in Level 0 historical unless the LEA reported that staff person in Staff Snapshot during that school year. Staff Snapshot is not reported in L0 historical. </w:t>
      </w:r>
    </w:p>
    <w:p w14:paraId="4E18D09E" w14:textId="77777777" w:rsidR="00363E57" w:rsidRPr="00AC5FA2" w:rsidRDefault="00363E57" w:rsidP="00363E57"/>
    <w:p w14:paraId="29081105" w14:textId="77777777" w:rsidR="00363E57" w:rsidRPr="00AC5FA2" w:rsidRDefault="00363E57" w:rsidP="00363E57">
      <w:pPr>
        <w:pStyle w:val="Heading2"/>
        <w:jc w:val="center"/>
      </w:pPr>
      <w:bookmarkStart w:id="568" w:name="_Toc531952765"/>
      <w:r w:rsidRPr="00AC5FA2">
        <w:t>Race Codes and Descriptions</w:t>
      </w:r>
      <w:bookmarkEnd w:id="568"/>
      <w:r w:rsidRPr="00AC5FA2">
        <w:t xml:space="preserve"> </w:t>
      </w:r>
    </w:p>
    <w:tbl>
      <w:tblPr>
        <w:tblStyle w:val="TableGrid"/>
        <w:tblW w:w="0" w:type="auto"/>
        <w:jc w:val="center"/>
        <w:tblLook w:val="00A0" w:firstRow="1" w:lastRow="0" w:firstColumn="1" w:lastColumn="0" w:noHBand="0" w:noVBand="0"/>
      </w:tblPr>
      <w:tblGrid>
        <w:gridCol w:w="1418"/>
        <w:gridCol w:w="4555"/>
      </w:tblGrid>
      <w:tr w:rsidR="00363E57" w:rsidRPr="00AC5FA2" w14:paraId="670656F6" w14:textId="77777777" w:rsidTr="009B7692">
        <w:trPr>
          <w:jc w:val="center"/>
        </w:trPr>
        <w:tc>
          <w:tcPr>
            <w:tcW w:w="1396" w:type="dxa"/>
            <w:shd w:val="clear" w:color="auto" w:fill="D9D9D9" w:themeFill="background1" w:themeFillShade="D9"/>
          </w:tcPr>
          <w:p w14:paraId="3581BB91" w14:textId="77777777" w:rsidR="00363E57" w:rsidRPr="00AC5FA2" w:rsidRDefault="00363E57" w:rsidP="009B7692">
            <w:pPr>
              <w:jc w:val="center"/>
              <w:rPr>
                <w:rFonts w:ascii="Bookman Old Style" w:hAnsi="Bookman Old Style" w:cs="Arial"/>
                <w:b/>
                <w:sz w:val="22"/>
                <w:szCs w:val="22"/>
              </w:rPr>
            </w:pPr>
            <w:r w:rsidRPr="00AC5FA2">
              <w:rPr>
                <w:rFonts w:ascii="Bookman Old Style" w:hAnsi="Bookman Old Style" w:cs="Arial"/>
                <w:b/>
                <w:sz w:val="22"/>
                <w:szCs w:val="22"/>
              </w:rPr>
              <w:t>Code</w:t>
            </w:r>
          </w:p>
        </w:tc>
        <w:tc>
          <w:tcPr>
            <w:tcW w:w="4555" w:type="dxa"/>
            <w:shd w:val="clear" w:color="auto" w:fill="D9D9D9" w:themeFill="background1" w:themeFillShade="D9"/>
          </w:tcPr>
          <w:p w14:paraId="4D057FD8" w14:textId="77777777" w:rsidR="00363E57" w:rsidRPr="00AC5FA2" w:rsidRDefault="00363E57" w:rsidP="009B7692">
            <w:pPr>
              <w:jc w:val="center"/>
              <w:rPr>
                <w:rFonts w:ascii="Bookman Old Style" w:hAnsi="Bookman Old Style" w:cs="Arial"/>
                <w:b/>
                <w:sz w:val="22"/>
                <w:szCs w:val="22"/>
              </w:rPr>
            </w:pPr>
            <w:r w:rsidRPr="00AC5FA2">
              <w:rPr>
                <w:rFonts w:ascii="Bookman Old Style" w:hAnsi="Bookman Old Style" w:cs="Arial"/>
                <w:b/>
                <w:sz w:val="22"/>
                <w:szCs w:val="22"/>
              </w:rPr>
              <w:t>Description</w:t>
            </w:r>
          </w:p>
        </w:tc>
      </w:tr>
      <w:tr w:rsidR="00363E57" w:rsidRPr="00AC5FA2" w14:paraId="07759076" w14:textId="77777777" w:rsidTr="009B7692">
        <w:trPr>
          <w:jc w:val="center"/>
        </w:trPr>
        <w:tc>
          <w:tcPr>
            <w:tcW w:w="1396" w:type="dxa"/>
          </w:tcPr>
          <w:p w14:paraId="7942FEDE" w14:textId="77777777" w:rsidR="00363E57" w:rsidRPr="00AC5FA2" w:rsidRDefault="00363E57" w:rsidP="009B7692">
            <w:pPr>
              <w:jc w:val="center"/>
              <w:rPr>
                <w:rFonts w:ascii="Bookman Old Style" w:hAnsi="Bookman Old Style" w:cs="Arial"/>
                <w:sz w:val="22"/>
                <w:szCs w:val="22"/>
              </w:rPr>
            </w:pPr>
            <w:r w:rsidRPr="00AC5FA2">
              <w:rPr>
                <w:rFonts w:ascii="Bookman Old Style" w:hAnsi="Bookman Old Style" w:cs="Arial"/>
                <w:sz w:val="22"/>
                <w:szCs w:val="22"/>
              </w:rPr>
              <w:t>I</w:t>
            </w:r>
          </w:p>
        </w:tc>
        <w:tc>
          <w:tcPr>
            <w:tcW w:w="4555" w:type="dxa"/>
          </w:tcPr>
          <w:p w14:paraId="1A38933F" w14:textId="77777777" w:rsidR="00363E57" w:rsidRPr="00AC5FA2" w:rsidRDefault="00363E57" w:rsidP="009B7692">
            <w:pPr>
              <w:rPr>
                <w:rFonts w:ascii="Bookman Old Style" w:hAnsi="Bookman Old Style" w:cs="Arial"/>
                <w:sz w:val="22"/>
                <w:szCs w:val="22"/>
              </w:rPr>
            </w:pPr>
            <w:r w:rsidRPr="00AC5FA2">
              <w:rPr>
                <w:rFonts w:ascii="Bookman Old Style" w:hAnsi="Bookman Old Style" w:cs="Arial"/>
                <w:sz w:val="22"/>
                <w:szCs w:val="22"/>
              </w:rPr>
              <w:t>American Indian or Alaska Native</w:t>
            </w:r>
          </w:p>
        </w:tc>
      </w:tr>
      <w:tr w:rsidR="00363E57" w:rsidRPr="00AC5FA2" w14:paraId="6A45EA34" w14:textId="77777777" w:rsidTr="009B7692">
        <w:trPr>
          <w:jc w:val="center"/>
        </w:trPr>
        <w:tc>
          <w:tcPr>
            <w:tcW w:w="1396" w:type="dxa"/>
          </w:tcPr>
          <w:p w14:paraId="4433B7AA" w14:textId="77777777" w:rsidR="00363E57" w:rsidRPr="00AC5FA2" w:rsidRDefault="00363E57" w:rsidP="009B7692">
            <w:pPr>
              <w:jc w:val="center"/>
              <w:rPr>
                <w:rFonts w:ascii="Bookman Old Style" w:hAnsi="Bookman Old Style" w:cs="Arial"/>
                <w:sz w:val="22"/>
                <w:szCs w:val="22"/>
              </w:rPr>
            </w:pPr>
            <w:r w:rsidRPr="00AC5FA2">
              <w:rPr>
                <w:rFonts w:ascii="Bookman Old Style" w:hAnsi="Bookman Old Style" w:cs="Arial"/>
                <w:sz w:val="22"/>
                <w:szCs w:val="22"/>
              </w:rPr>
              <w:t>A</w:t>
            </w:r>
          </w:p>
        </w:tc>
        <w:tc>
          <w:tcPr>
            <w:tcW w:w="4555" w:type="dxa"/>
          </w:tcPr>
          <w:p w14:paraId="0F19C276" w14:textId="77777777" w:rsidR="00363E57" w:rsidRPr="00AC5FA2" w:rsidRDefault="00363E57" w:rsidP="009B7692">
            <w:pPr>
              <w:rPr>
                <w:rFonts w:ascii="Bookman Old Style" w:hAnsi="Bookman Old Style" w:cs="Arial"/>
                <w:sz w:val="22"/>
                <w:szCs w:val="22"/>
              </w:rPr>
            </w:pPr>
            <w:r w:rsidRPr="00AC5FA2">
              <w:rPr>
                <w:rFonts w:ascii="Bookman Old Style" w:hAnsi="Bookman Old Style" w:cs="Arial"/>
                <w:sz w:val="22"/>
                <w:szCs w:val="22"/>
              </w:rPr>
              <w:t>Asian</w:t>
            </w:r>
          </w:p>
        </w:tc>
      </w:tr>
      <w:tr w:rsidR="00363E57" w:rsidRPr="00AC5FA2" w14:paraId="1C5D3ED5" w14:textId="77777777" w:rsidTr="009B7692">
        <w:trPr>
          <w:jc w:val="center"/>
        </w:trPr>
        <w:tc>
          <w:tcPr>
            <w:tcW w:w="1396" w:type="dxa"/>
          </w:tcPr>
          <w:p w14:paraId="1736B5B8" w14:textId="77777777" w:rsidR="00363E57" w:rsidRPr="00AC5FA2" w:rsidRDefault="00363E57" w:rsidP="009B7692">
            <w:pPr>
              <w:jc w:val="center"/>
              <w:rPr>
                <w:rFonts w:ascii="Bookman Old Style" w:hAnsi="Bookman Old Style" w:cs="Arial"/>
                <w:sz w:val="22"/>
                <w:szCs w:val="22"/>
              </w:rPr>
            </w:pPr>
            <w:r w:rsidRPr="00AC5FA2">
              <w:rPr>
                <w:rFonts w:ascii="Bookman Old Style" w:hAnsi="Bookman Old Style" w:cs="Arial"/>
                <w:sz w:val="22"/>
                <w:szCs w:val="22"/>
              </w:rPr>
              <w:t>B</w:t>
            </w:r>
          </w:p>
        </w:tc>
        <w:tc>
          <w:tcPr>
            <w:tcW w:w="4555" w:type="dxa"/>
          </w:tcPr>
          <w:p w14:paraId="28E60BBE" w14:textId="77777777" w:rsidR="00363E57" w:rsidRPr="00AC5FA2" w:rsidRDefault="00363E57" w:rsidP="009B7692">
            <w:pPr>
              <w:rPr>
                <w:rFonts w:ascii="Bookman Old Style" w:hAnsi="Bookman Old Style" w:cs="Arial"/>
                <w:sz w:val="22"/>
                <w:szCs w:val="22"/>
              </w:rPr>
            </w:pPr>
            <w:r w:rsidRPr="00AC5FA2">
              <w:rPr>
                <w:rFonts w:ascii="Bookman Old Style" w:hAnsi="Bookman Old Style" w:cs="Arial"/>
                <w:sz w:val="22"/>
                <w:szCs w:val="22"/>
              </w:rPr>
              <w:t>Black or African American</w:t>
            </w:r>
          </w:p>
        </w:tc>
      </w:tr>
      <w:tr w:rsidR="00363E57" w:rsidRPr="00AC5FA2" w14:paraId="5B63E96A" w14:textId="77777777" w:rsidTr="009B7692">
        <w:trPr>
          <w:jc w:val="center"/>
        </w:trPr>
        <w:tc>
          <w:tcPr>
            <w:tcW w:w="1396" w:type="dxa"/>
          </w:tcPr>
          <w:p w14:paraId="40403DCE" w14:textId="77777777" w:rsidR="00363E57" w:rsidRPr="00AC5FA2" w:rsidRDefault="00363E57" w:rsidP="009B7692">
            <w:pPr>
              <w:jc w:val="center"/>
              <w:rPr>
                <w:rFonts w:ascii="Bookman Old Style" w:hAnsi="Bookman Old Style" w:cs="Arial"/>
                <w:sz w:val="22"/>
                <w:szCs w:val="22"/>
              </w:rPr>
            </w:pPr>
            <w:r w:rsidRPr="00AC5FA2">
              <w:rPr>
                <w:rFonts w:ascii="Bookman Old Style" w:hAnsi="Bookman Old Style" w:cs="Arial"/>
                <w:sz w:val="22"/>
                <w:szCs w:val="22"/>
              </w:rPr>
              <w:t>P</w:t>
            </w:r>
          </w:p>
        </w:tc>
        <w:tc>
          <w:tcPr>
            <w:tcW w:w="4555" w:type="dxa"/>
          </w:tcPr>
          <w:p w14:paraId="7B8FEC29" w14:textId="77777777" w:rsidR="00363E57" w:rsidRPr="00AC5FA2" w:rsidRDefault="00363E57" w:rsidP="009B7692">
            <w:pPr>
              <w:rPr>
                <w:rFonts w:ascii="Bookman Old Style" w:hAnsi="Bookman Old Style" w:cs="Arial"/>
                <w:sz w:val="22"/>
                <w:szCs w:val="22"/>
              </w:rPr>
            </w:pPr>
            <w:r w:rsidRPr="00AC5FA2">
              <w:rPr>
                <w:rFonts w:ascii="Bookman Old Style" w:hAnsi="Bookman Old Style" w:cs="Arial"/>
                <w:sz w:val="22"/>
                <w:szCs w:val="22"/>
              </w:rPr>
              <w:t>Native Hawaiian/</w:t>
            </w:r>
            <w:proofErr w:type="gramStart"/>
            <w:r w:rsidRPr="00AC5FA2">
              <w:rPr>
                <w:rFonts w:ascii="Bookman Old Style" w:hAnsi="Bookman Old Style" w:cs="Arial"/>
                <w:sz w:val="22"/>
                <w:szCs w:val="22"/>
              </w:rPr>
              <w:t>Other</w:t>
            </w:r>
            <w:proofErr w:type="gramEnd"/>
            <w:r w:rsidRPr="00AC5FA2">
              <w:rPr>
                <w:rFonts w:ascii="Bookman Old Style" w:hAnsi="Bookman Old Style" w:cs="Arial"/>
                <w:sz w:val="22"/>
                <w:szCs w:val="22"/>
              </w:rPr>
              <w:t xml:space="preserve"> Pacific Islander</w:t>
            </w:r>
          </w:p>
        </w:tc>
      </w:tr>
      <w:tr w:rsidR="00363E57" w:rsidRPr="00AC5FA2" w14:paraId="253AC361" w14:textId="77777777" w:rsidTr="009B7692">
        <w:trPr>
          <w:jc w:val="center"/>
        </w:trPr>
        <w:tc>
          <w:tcPr>
            <w:tcW w:w="1396" w:type="dxa"/>
          </w:tcPr>
          <w:p w14:paraId="22FE5F8D" w14:textId="77777777" w:rsidR="00363E57" w:rsidRPr="00AC5FA2" w:rsidRDefault="00363E57" w:rsidP="009B7692">
            <w:pPr>
              <w:jc w:val="center"/>
              <w:rPr>
                <w:rFonts w:ascii="Bookman Old Style" w:hAnsi="Bookman Old Style" w:cs="Arial"/>
                <w:sz w:val="22"/>
                <w:szCs w:val="22"/>
              </w:rPr>
            </w:pPr>
            <w:r w:rsidRPr="00AC5FA2">
              <w:rPr>
                <w:rFonts w:ascii="Bookman Old Style" w:hAnsi="Bookman Old Style" w:cs="Arial"/>
                <w:sz w:val="22"/>
                <w:szCs w:val="22"/>
              </w:rPr>
              <w:t>W</w:t>
            </w:r>
          </w:p>
        </w:tc>
        <w:tc>
          <w:tcPr>
            <w:tcW w:w="4555" w:type="dxa"/>
          </w:tcPr>
          <w:p w14:paraId="13A4681C" w14:textId="77777777" w:rsidR="00363E57" w:rsidRPr="00AC5FA2" w:rsidRDefault="00363E57" w:rsidP="009B7692">
            <w:pPr>
              <w:rPr>
                <w:rFonts w:ascii="Bookman Old Style" w:hAnsi="Bookman Old Style" w:cs="Arial"/>
                <w:sz w:val="22"/>
                <w:szCs w:val="22"/>
              </w:rPr>
            </w:pPr>
            <w:r w:rsidRPr="00AC5FA2">
              <w:rPr>
                <w:rFonts w:ascii="Bookman Old Style" w:hAnsi="Bookman Old Style" w:cs="Arial"/>
                <w:sz w:val="22"/>
                <w:szCs w:val="22"/>
              </w:rPr>
              <w:t>White</w:t>
            </w:r>
          </w:p>
        </w:tc>
      </w:tr>
      <w:tr w:rsidR="00363E57" w:rsidRPr="00AC5FA2" w14:paraId="0C412AA6" w14:textId="77777777" w:rsidTr="009B7692">
        <w:trPr>
          <w:jc w:val="center"/>
        </w:trPr>
        <w:tc>
          <w:tcPr>
            <w:tcW w:w="1396" w:type="dxa"/>
          </w:tcPr>
          <w:p w14:paraId="5A662579" w14:textId="77777777" w:rsidR="00363E57" w:rsidRPr="00AC5FA2" w:rsidRDefault="00363E57" w:rsidP="009B7692">
            <w:pPr>
              <w:jc w:val="center"/>
              <w:rPr>
                <w:rFonts w:ascii="Bookman Old Style" w:hAnsi="Bookman Old Style" w:cs="Arial"/>
                <w:sz w:val="22"/>
                <w:szCs w:val="22"/>
              </w:rPr>
            </w:pPr>
            <w:r w:rsidRPr="00AC5FA2">
              <w:rPr>
                <w:rFonts w:ascii="Bookman Old Style" w:hAnsi="Bookman Old Style" w:cs="Arial"/>
                <w:sz w:val="22"/>
                <w:szCs w:val="22"/>
              </w:rPr>
              <w:t>DECLINED</w:t>
            </w:r>
          </w:p>
        </w:tc>
        <w:tc>
          <w:tcPr>
            <w:tcW w:w="4555" w:type="dxa"/>
          </w:tcPr>
          <w:p w14:paraId="1BB86681" w14:textId="77777777" w:rsidR="00363E57" w:rsidRPr="00AC5FA2" w:rsidRDefault="00363E57" w:rsidP="009B7692">
            <w:pPr>
              <w:rPr>
                <w:rFonts w:ascii="Bookman Old Style" w:hAnsi="Bookman Old Style" w:cs="Arial"/>
                <w:sz w:val="22"/>
                <w:szCs w:val="22"/>
              </w:rPr>
            </w:pPr>
            <w:r w:rsidRPr="00AC5FA2">
              <w:rPr>
                <w:rFonts w:ascii="Bookman Old Style" w:hAnsi="Bookman Old Style" w:cs="Arial"/>
                <w:sz w:val="22"/>
                <w:szCs w:val="22"/>
              </w:rPr>
              <w:t xml:space="preserve">DECLINED </w:t>
            </w:r>
          </w:p>
        </w:tc>
      </w:tr>
      <w:tr w:rsidR="00363E57" w:rsidRPr="000E16CD" w14:paraId="1CE06A8E" w14:textId="77777777" w:rsidTr="009B7692">
        <w:trPr>
          <w:jc w:val="center"/>
        </w:trPr>
        <w:tc>
          <w:tcPr>
            <w:tcW w:w="5951" w:type="dxa"/>
            <w:gridSpan w:val="2"/>
          </w:tcPr>
          <w:p w14:paraId="3B0DD63B" w14:textId="77777777" w:rsidR="00363E57" w:rsidRPr="00AC5FA2" w:rsidRDefault="00363E57" w:rsidP="009B7692">
            <w:pPr>
              <w:rPr>
                <w:rFonts w:ascii="Bookman Old Style" w:hAnsi="Bookman Old Style" w:cs="Arial"/>
                <w:sz w:val="22"/>
                <w:szCs w:val="22"/>
              </w:rPr>
            </w:pPr>
            <w:r w:rsidRPr="00AC5FA2">
              <w:rPr>
                <w:rFonts w:ascii="Bookman Old Style" w:hAnsi="Bookman Old Style" w:cs="Arial"/>
                <w:sz w:val="22"/>
                <w:szCs w:val="22"/>
              </w:rPr>
              <w:t>Note: DECLINED Code to be used for staff data only</w:t>
            </w:r>
          </w:p>
        </w:tc>
      </w:tr>
    </w:tbl>
    <w:p w14:paraId="68648A3F" w14:textId="77777777" w:rsidR="00363E57" w:rsidRDefault="00363E57" w:rsidP="00363E57"/>
    <w:p w14:paraId="4C69F3F5" w14:textId="77777777" w:rsidR="00363E57" w:rsidRDefault="00363E57" w:rsidP="00363E57">
      <w:pPr>
        <w:pStyle w:val="ListParagraph"/>
        <w:ind w:left="0" w:firstLine="720"/>
        <w:rPr>
          <w:rFonts w:ascii="Arial" w:hAnsi="Arial" w:cs="Arial"/>
        </w:rPr>
      </w:pPr>
      <w:r w:rsidRPr="00723735">
        <w:rPr>
          <w:rFonts w:ascii="Arial" w:hAnsi="Arial" w:cs="Arial"/>
        </w:rPr>
        <w:t xml:space="preserve">For Staff Evaluation Data Template examples, please visit the </w:t>
      </w:r>
      <w:hyperlink r:id="rId81" w:history="1">
        <w:r w:rsidRPr="00D81711">
          <w:rPr>
            <w:rStyle w:val="Hyperlink"/>
            <w:rFonts w:ascii="Arial" w:hAnsi="Arial" w:cs="Arial"/>
          </w:rPr>
          <w:t>Resources for Closeout of 2017-18 APPR</w:t>
        </w:r>
      </w:hyperlink>
      <w:r w:rsidRPr="00723735">
        <w:rPr>
          <w:rFonts w:ascii="Arial" w:hAnsi="Arial" w:cs="Arial"/>
        </w:rPr>
        <w:t xml:space="preserve"> page on </w:t>
      </w:r>
      <w:proofErr w:type="spellStart"/>
      <w:r w:rsidRPr="00723735">
        <w:rPr>
          <w:rFonts w:ascii="Arial" w:hAnsi="Arial" w:cs="Arial"/>
        </w:rPr>
        <w:t>EngageN</w:t>
      </w:r>
      <w:r>
        <w:rPr>
          <w:rFonts w:ascii="Arial" w:hAnsi="Arial" w:cs="Arial"/>
        </w:rPr>
        <w:t>Y</w:t>
      </w:r>
      <w:proofErr w:type="spellEnd"/>
      <w:r>
        <w:rPr>
          <w:rFonts w:ascii="Arial" w:hAnsi="Arial" w:cs="Arial"/>
        </w:rPr>
        <w:t>.</w:t>
      </w:r>
    </w:p>
    <w:p w14:paraId="57B28F0B" w14:textId="77777777" w:rsidR="00363E57" w:rsidRPr="00723735" w:rsidRDefault="00363E57" w:rsidP="000465F8">
      <w:pPr>
        <w:pStyle w:val="ListParagraph"/>
        <w:ind w:left="0" w:firstLine="720"/>
        <w:rPr>
          <w:rFonts w:ascii="Arial" w:hAnsi="Arial" w:cs="Arial"/>
        </w:rPr>
      </w:pPr>
    </w:p>
    <w:p w14:paraId="557AA1E8" w14:textId="70ADF3B8" w:rsidR="00D151B4" w:rsidRPr="0024440A" w:rsidRDefault="00D151B4" w:rsidP="00F516D9">
      <w:pPr>
        <w:pStyle w:val="Heading2"/>
      </w:pPr>
      <w:bookmarkStart w:id="569" w:name="_Toc531952766"/>
      <w:r w:rsidRPr="00723735">
        <w:lastRenderedPageBreak/>
        <w:t>Student Class Grade Detail Template</w:t>
      </w:r>
      <w:bookmarkEnd w:id="569"/>
    </w:p>
    <w:p w14:paraId="65897685" w14:textId="2E49FBB4" w:rsidR="00D81711" w:rsidRPr="00B71477" w:rsidRDefault="00D81711" w:rsidP="00F516D9">
      <w:pPr>
        <w:autoSpaceDE w:val="0"/>
        <w:autoSpaceDN w:val="0"/>
        <w:adjustRightInd w:val="0"/>
        <w:spacing w:before="240"/>
        <w:rPr>
          <w:rFonts w:ascii="Arial" w:hAnsi="Arial" w:cs="Arial"/>
          <w:color w:val="000000"/>
        </w:rPr>
      </w:pPr>
      <w:r w:rsidRPr="00CD01E4">
        <w:rPr>
          <w:rFonts w:ascii="Arial" w:hAnsi="Arial" w:cs="Arial"/>
          <w:color w:val="000000"/>
        </w:rPr>
        <w:t xml:space="preserve">Required fields for this template have been streamlined for 2018-19; refer to the </w:t>
      </w:r>
      <w:proofErr w:type="spellStart"/>
      <w:r w:rsidRPr="00CD01E4">
        <w:rPr>
          <w:rFonts w:ascii="Arial" w:hAnsi="Arial" w:cs="Arial"/>
          <w:color w:val="000000"/>
        </w:rPr>
        <w:t>eScholar</w:t>
      </w:r>
      <w:proofErr w:type="spellEnd"/>
      <w:r w:rsidRPr="00CD01E4">
        <w:rPr>
          <w:rFonts w:ascii="Arial" w:hAnsi="Arial" w:cs="Arial"/>
          <w:color w:val="000000"/>
        </w:rPr>
        <w:t xml:space="preserve"> templates for detail.</w:t>
      </w:r>
    </w:p>
    <w:p w14:paraId="543BEBCF" w14:textId="77777777" w:rsidR="00D151B4" w:rsidRPr="00292916" w:rsidRDefault="00D151B4" w:rsidP="00D81711">
      <w:pPr>
        <w:autoSpaceDE w:val="0"/>
        <w:autoSpaceDN w:val="0"/>
        <w:adjustRightInd w:val="0"/>
        <w:spacing w:before="240"/>
        <w:ind w:firstLine="720"/>
        <w:rPr>
          <w:rFonts w:ascii="Arial" w:hAnsi="Arial" w:cs="Arial"/>
        </w:rPr>
      </w:pPr>
      <w:r w:rsidRPr="00292916">
        <w:rPr>
          <w:rFonts w:ascii="Arial" w:hAnsi="Arial" w:cs="Arial"/>
        </w:rPr>
        <w:t xml:space="preserve">A Student Class Grade Detail record must be submitted for all students in K-12 courses who have a </w:t>
      </w:r>
      <w:r>
        <w:rPr>
          <w:rFonts w:ascii="Arial" w:hAnsi="Arial" w:cs="Arial"/>
        </w:rPr>
        <w:t xml:space="preserve">Student Class Entry Exit </w:t>
      </w:r>
      <w:r w:rsidRPr="00292916">
        <w:rPr>
          <w:rFonts w:ascii="Arial" w:hAnsi="Arial" w:cs="Arial"/>
        </w:rPr>
        <w:t xml:space="preserve">record, unless </w:t>
      </w:r>
      <w:r w:rsidRPr="00292916">
        <w:rPr>
          <w:rFonts w:ascii="Arial" w:hAnsi="Arial" w:cs="Arial"/>
          <w:b/>
          <w:i/>
        </w:rPr>
        <w:t xml:space="preserve">all </w:t>
      </w:r>
      <w:r w:rsidRPr="00292916">
        <w:rPr>
          <w:rFonts w:ascii="Arial" w:hAnsi="Arial" w:cs="Arial"/>
        </w:rPr>
        <w:t>the following are true:</w:t>
      </w:r>
    </w:p>
    <w:p w14:paraId="19D24921" w14:textId="77777777" w:rsidR="00D151B4" w:rsidRPr="00292916" w:rsidRDefault="00D151B4" w:rsidP="00047DED">
      <w:pPr>
        <w:pStyle w:val="ListParagraph"/>
        <w:numPr>
          <w:ilvl w:val="0"/>
          <w:numId w:val="66"/>
        </w:numPr>
        <w:spacing w:before="240"/>
        <w:ind w:left="1080"/>
        <w:rPr>
          <w:rFonts w:ascii="Arial" w:hAnsi="Arial" w:cs="Arial"/>
        </w:rPr>
      </w:pPr>
      <w:r w:rsidRPr="00292916">
        <w:rPr>
          <w:rFonts w:ascii="Arial" w:hAnsi="Arial" w:cs="Arial"/>
        </w:rPr>
        <w:t>No grade or other outcome is awarded for the class;</w:t>
      </w:r>
    </w:p>
    <w:p w14:paraId="334C442A" w14:textId="77777777" w:rsidR="00D151B4" w:rsidRPr="00292916" w:rsidRDefault="00D151B4" w:rsidP="00047DED">
      <w:pPr>
        <w:pStyle w:val="ListParagraph"/>
        <w:numPr>
          <w:ilvl w:val="0"/>
          <w:numId w:val="66"/>
        </w:numPr>
        <w:ind w:left="1080"/>
        <w:rPr>
          <w:rFonts w:ascii="Arial" w:hAnsi="Arial" w:cs="Arial"/>
        </w:rPr>
      </w:pPr>
      <w:r w:rsidRPr="00292916">
        <w:rPr>
          <w:rFonts w:ascii="Arial" w:hAnsi="Arial" w:cs="Arial"/>
        </w:rPr>
        <w:t>No credit is earned for the class; and</w:t>
      </w:r>
    </w:p>
    <w:p w14:paraId="47B54FB0" w14:textId="77777777" w:rsidR="00342E70" w:rsidRDefault="00D151B4" w:rsidP="00047DED">
      <w:pPr>
        <w:pStyle w:val="ListParagraph"/>
        <w:numPr>
          <w:ilvl w:val="0"/>
          <w:numId w:val="66"/>
        </w:numPr>
        <w:ind w:left="1080"/>
        <w:rPr>
          <w:rFonts w:ascii="Arial" w:hAnsi="Arial" w:cs="Arial"/>
        </w:rPr>
      </w:pPr>
      <w:r w:rsidRPr="00292916">
        <w:rPr>
          <w:rFonts w:ascii="Arial" w:hAnsi="Arial" w:cs="Arial"/>
        </w:rPr>
        <w:t>The linkage is not reflected on the student's report card or transcript.</w:t>
      </w:r>
    </w:p>
    <w:p w14:paraId="674EA047" w14:textId="77777777" w:rsidR="00342E70" w:rsidRPr="00342E70" w:rsidRDefault="00342E70" w:rsidP="00342E70">
      <w:pPr>
        <w:ind w:left="720"/>
        <w:rPr>
          <w:rFonts w:ascii="Arial" w:hAnsi="Arial" w:cs="Arial"/>
        </w:rPr>
      </w:pPr>
    </w:p>
    <w:p w14:paraId="7018DD30" w14:textId="1DBC40D8" w:rsidR="00150185" w:rsidRPr="00342E70" w:rsidRDefault="00342E70" w:rsidP="00150185">
      <w:pPr>
        <w:rPr>
          <w:rFonts w:ascii="Arial" w:hAnsi="Arial" w:cs="Arial"/>
        </w:rPr>
      </w:pPr>
      <w:r>
        <w:rPr>
          <w:rFonts w:ascii="Arial" w:hAnsi="Arial" w:cs="Arial"/>
        </w:rPr>
        <w:tab/>
      </w:r>
      <w:r w:rsidRPr="00CD01E4">
        <w:rPr>
          <w:rFonts w:ascii="Arial" w:hAnsi="Arial" w:cs="Arial"/>
        </w:rPr>
        <w:t xml:space="preserve">There may be instances where a BOCES reports both the Course Instructor Assignment and Student Class Entry Exit course data for a student.  The district responsible for awarding the credits to the student should still supply the Student Class Grade Detail data. This is of </w:t>
      </w:r>
      <w:proofErr w:type="gramStart"/>
      <w:r w:rsidRPr="00CD01E4">
        <w:rPr>
          <w:rFonts w:ascii="Arial" w:hAnsi="Arial" w:cs="Arial"/>
        </w:rPr>
        <w:t>particular importance</w:t>
      </w:r>
      <w:proofErr w:type="gramEnd"/>
      <w:r w:rsidRPr="00CD01E4">
        <w:rPr>
          <w:rFonts w:ascii="Arial" w:hAnsi="Arial" w:cs="Arial"/>
        </w:rPr>
        <w:t xml:space="preserve"> for students receiving credit for dual credit courses where the school districts would be using that as a metric for College, Career, and Civic Readiness as part of New York’s ESSA plan.</w:t>
      </w:r>
      <w:r w:rsidR="00150185" w:rsidRPr="00342E70">
        <w:rPr>
          <w:rFonts w:ascii="Arial" w:hAnsi="Arial" w:cs="Arial"/>
        </w:rPr>
        <w:t xml:space="preserve"> </w:t>
      </w:r>
    </w:p>
    <w:p w14:paraId="572B7D79" w14:textId="549C138F" w:rsidR="00D151B4" w:rsidRPr="00342E70" w:rsidRDefault="00D151B4" w:rsidP="00342E70">
      <w:pPr>
        <w:spacing w:before="240"/>
        <w:rPr>
          <w:rFonts w:ascii="Arial" w:hAnsi="Arial" w:cs="Arial"/>
        </w:rPr>
      </w:pPr>
      <w:r w:rsidRPr="00342E70">
        <w:rPr>
          <w:rFonts w:ascii="Arial" w:hAnsi="Arial" w:cs="Arial"/>
        </w:rPr>
        <w:t>All reported courses must include a course outcome: “P” for “pass</w:t>
      </w:r>
      <w:r w:rsidR="00342E70" w:rsidRPr="00342E70">
        <w:rPr>
          <w:rFonts w:ascii="Arial" w:hAnsi="Arial" w:cs="Arial"/>
        </w:rPr>
        <w:t>;</w:t>
      </w:r>
      <w:r w:rsidRPr="00342E70">
        <w:rPr>
          <w:rFonts w:ascii="Arial" w:hAnsi="Arial" w:cs="Arial"/>
        </w:rPr>
        <w:t>” “F” for “fail</w:t>
      </w:r>
      <w:r w:rsidR="00342E70" w:rsidRPr="00342E70">
        <w:rPr>
          <w:rFonts w:ascii="Arial" w:hAnsi="Arial" w:cs="Arial"/>
        </w:rPr>
        <w:t>;</w:t>
      </w:r>
      <w:r w:rsidRPr="00342E70">
        <w:rPr>
          <w:rFonts w:ascii="Arial" w:hAnsi="Arial" w:cs="Arial"/>
        </w:rPr>
        <w:t xml:space="preserve">” or “N” for “not complete” (for any reason). </w:t>
      </w:r>
      <w:r w:rsidR="00342E70" w:rsidRPr="00342E70">
        <w:rPr>
          <w:rFonts w:ascii="Arial" w:hAnsi="Arial" w:cs="Arial"/>
        </w:rPr>
        <w:t>C</w:t>
      </w:r>
      <w:r w:rsidRPr="00342E70">
        <w:rPr>
          <w:rFonts w:ascii="Arial" w:hAnsi="Arial" w:cs="Arial"/>
        </w:rPr>
        <w:t>redits attempted/earned are required to be reported for all secondary-level courses (Grades 7–12 and ungraded secondary). See</w:t>
      </w:r>
      <w:r w:rsidR="00F07288">
        <w:rPr>
          <w:rFonts w:ascii="Arial" w:hAnsi="Arial" w:cs="Arial"/>
        </w:rPr>
        <w:t xml:space="preserve"> the</w:t>
      </w:r>
      <w:r w:rsidR="00F1329C">
        <w:rPr>
          <w:rFonts w:ascii="Arial" w:hAnsi="Arial" w:cs="Arial"/>
        </w:rPr>
        <w:t xml:space="preserve"> </w:t>
      </w:r>
      <w:hyperlink r:id="rId82" w:history="1">
        <w:r w:rsidR="00F07288">
          <w:rPr>
            <w:rStyle w:val="Hyperlink"/>
            <w:rFonts w:ascii="Arial" w:hAnsi="Arial" w:cs="Arial"/>
          </w:rPr>
          <w:t>New York State Comprehensive Course Catalog</w:t>
        </w:r>
      </w:hyperlink>
      <w:r w:rsidRPr="00342E70">
        <w:rPr>
          <w:rFonts w:ascii="Arial" w:hAnsi="Arial" w:cs="Arial"/>
        </w:rPr>
        <w:t xml:space="preserve"> for course codes. </w:t>
      </w:r>
    </w:p>
    <w:p w14:paraId="3A796A6B" w14:textId="77777777" w:rsidR="00D151B4" w:rsidRDefault="00D151B4" w:rsidP="00342E70">
      <w:pPr>
        <w:autoSpaceDE w:val="0"/>
        <w:autoSpaceDN w:val="0"/>
        <w:adjustRightInd w:val="0"/>
        <w:ind w:left="-18"/>
        <w:rPr>
          <w:rFonts w:ascii="Arial" w:hAnsi="Arial" w:cs="Arial"/>
        </w:rPr>
      </w:pPr>
    </w:p>
    <w:p w14:paraId="5EF44E15" w14:textId="5EEFFF28" w:rsidR="00D151B4" w:rsidRPr="00292916" w:rsidRDefault="00D151B4" w:rsidP="009F78D3">
      <w:pPr>
        <w:autoSpaceDE w:val="0"/>
        <w:autoSpaceDN w:val="0"/>
        <w:adjustRightInd w:val="0"/>
        <w:ind w:left="-18" w:firstLine="738"/>
        <w:rPr>
          <w:rFonts w:ascii="Arial" w:hAnsi="Arial" w:cs="Arial"/>
          <w:b/>
          <w:color w:val="000000"/>
        </w:rPr>
      </w:pPr>
      <w:r w:rsidRPr="00292916">
        <w:rPr>
          <w:rFonts w:ascii="Arial" w:hAnsi="Arial" w:cs="Arial"/>
        </w:rPr>
        <w:t xml:space="preserve">Students who earned credit through a make-up credit program (i.e., by re-taking the course, attending summer school, taking the course online, etc.) must be reported as such in the Credit Recovery Code field. The record must indicate </w:t>
      </w:r>
      <w:r w:rsidR="001E0F86" w:rsidRPr="00292916">
        <w:rPr>
          <w:rFonts w:ascii="Arial" w:hAnsi="Arial" w:cs="Arial"/>
        </w:rPr>
        <w:t>whether</w:t>
      </w:r>
      <w:r w:rsidRPr="00292916">
        <w:rPr>
          <w:rFonts w:ascii="Arial" w:hAnsi="Arial" w:cs="Arial"/>
        </w:rPr>
        <w:t xml:space="preserve"> a Regents exam score was included in the final course grade calculation.</w:t>
      </w:r>
    </w:p>
    <w:p w14:paraId="5D6452D8" w14:textId="77777777" w:rsidR="00852834" w:rsidRDefault="00852834" w:rsidP="00D151B4">
      <w:pPr>
        <w:rPr>
          <w:rFonts w:ascii="Arial" w:hAnsi="Arial" w:cs="Arial"/>
          <w:b/>
          <w:color w:val="000000"/>
        </w:rPr>
      </w:pPr>
    </w:p>
    <w:p w14:paraId="6CCB12CA" w14:textId="77777777" w:rsidR="00D151B4" w:rsidRPr="00292916" w:rsidRDefault="00D151B4" w:rsidP="00D151B4">
      <w:pPr>
        <w:rPr>
          <w:rFonts w:ascii="Arial" w:hAnsi="Arial" w:cs="Arial"/>
          <w:color w:val="000000"/>
        </w:rPr>
      </w:pPr>
      <w:r w:rsidRPr="00292916">
        <w:rPr>
          <w:rFonts w:ascii="Arial" w:hAnsi="Arial" w:cs="Arial"/>
          <w:b/>
          <w:color w:val="000000"/>
        </w:rPr>
        <w:t>Course Template:</w:t>
      </w:r>
      <w:r w:rsidRPr="00292916">
        <w:rPr>
          <w:rFonts w:ascii="Arial" w:hAnsi="Arial" w:cs="Arial"/>
        </w:rPr>
        <w:t xml:space="preserve"> This template links course information to a location.</w:t>
      </w:r>
    </w:p>
    <w:p w14:paraId="459CC5EB" w14:textId="77777777" w:rsidR="00D151B4" w:rsidRPr="00292916" w:rsidRDefault="00D151B4" w:rsidP="00D151B4">
      <w:pPr>
        <w:ind w:firstLine="720"/>
        <w:rPr>
          <w:rFonts w:ascii="Arial" w:hAnsi="Arial" w:cs="Arial"/>
          <w:color w:val="000000"/>
        </w:rPr>
      </w:pPr>
    </w:p>
    <w:p w14:paraId="2A61B000" w14:textId="77777777" w:rsidR="00D151B4" w:rsidRPr="00292916" w:rsidRDefault="00D151B4" w:rsidP="00D151B4">
      <w:pPr>
        <w:rPr>
          <w:rFonts w:ascii="Arial" w:hAnsi="Arial" w:cs="Arial"/>
          <w:color w:val="000000"/>
        </w:rPr>
      </w:pPr>
      <w:r w:rsidRPr="00292916">
        <w:rPr>
          <w:rFonts w:ascii="Arial" w:hAnsi="Arial" w:cs="Arial"/>
          <w:b/>
          <w:color w:val="000000"/>
        </w:rPr>
        <w:t>Location Marking Period Template:</w:t>
      </w:r>
      <w:r w:rsidRPr="00292916">
        <w:rPr>
          <w:rFonts w:ascii="Arial" w:hAnsi="Arial" w:cs="Arial"/>
          <w:color w:val="000000"/>
        </w:rPr>
        <w:t xml:space="preserve"> </w:t>
      </w:r>
      <w:r w:rsidRPr="00292916">
        <w:rPr>
          <w:rFonts w:ascii="Arial" w:hAnsi="Arial" w:cs="Arial"/>
        </w:rPr>
        <w:t>This template links marking period</w:t>
      </w:r>
      <w:r>
        <w:rPr>
          <w:rFonts w:ascii="Arial" w:hAnsi="Arial" w:cs="Arial"/>
        </w:rPr>
        <w:t>s</w:t>
      </w:r>
      <w:r w:rsidRPr="00292916">
        <w:rPr>
          <w:rFonts w:ascii="Arial" w:hAnsi="Arial" w:cs="Arial"/>
        </w:rPr>
        <w:t xml:space="preserve"> to a student’s building of enrollment code location.</w:t>
      </w:r>
    </w:p>
    <w:p w14:paraId="00A9AB7F" w14:textId="77777777" w:rsidR="00D151B4" w:rsidRPr="00292916" w:rsidRDefault="00D151B4" w:rsidP="00D151B4">
      <w:pPr>
        <w:ind w:firstLine="720"/>
        <w:rPr>
          <w:rFonts w:ascii="Arial" w:hAnsi="Arial" w:cs="Arial"/>
          <w:color w:val="000000"/>
        </w:rPr>
      </w:pPr>
    </w:p>
    <w:p w14:paraId="0824E328" w14:textId="77777777" w:rsidR="00D151B4" w:rsidRPr="00292916" w:rsidRDefault="00D151B4" w:rsidP="00D151B4">
      <w:pPr>
        <w:rPr>
          <w:rFonts w:ascii="Arial" w:hAnsi="Arial" w:cs="Arial"/>
        </w:rPr>
      </w:pPr>
      <w:r w:rsidRPr="00292916">
        <w:rPr>
          <w:rFonts w:ascii="Arial" w:hAnsi="Arial" w:cs="Arial"/>
          <w:b/>
          <w:color w:val="000000"/>
        </w:rPr>
        <w:t>Marking Period Code Template:</w:t>
      </w:r>
      <w:r w:rsidRPr="00292916">
        <w:rPr>
          <w:rFonts w:ascii="Arial" w:hAnsi="Arial" w:cs="Arial"/>
          <w:color w:val="000000"/>
        </w:rPr>
        <w:t xml:space="preserve"> </w:t>
      </w:r>
      <w:r w:rsidRPr="00292916">
        <w:rPr>
          <w:rFonts w:ascii="Arial" w:hAnsi="Arial" w:cs="Arial"/>
        </w:rPr>
        <w:t>This template defines the beginning and ending dates of the marking period when students’ marks are sent home and links marking period to a term.</w:t>
      </w:r>
    </w:p>
    <w:p w14:paraId="0A2B3BF8" w14:textId="77777777" w:rsidR="00D151B4" w:rsidRPr="00292916" w:rsidRDefault="00D151B4" w:rsidP="00D151B4">
      <w:pPr>
        <w:autoSpaceDE w:val="0"/>
        <w:autoSpaceDN w:val="0"/>
        <w:adjustRightInd w:val="0"/>
        <w:ind w:left="162" w:hanging="162"/>
        <w:rPr>
          <w:rFonts w:ascii="Bookman Old Style" w:hAnsi="Bookman Old Style" w:cs="Arial"/>
          <w:color w:val="000000"/>
          <w:sz w:val="22"/>
          <w:szCs w:val="22"/>
        </w:rPr>
      </w:pPr>
    </w:p>
    <w:p w14:paraId="37A84E2E" w14:textId="77777777" w:rsidR="00D151B4" w:rsidRPr="00292916" w:rsidRDefault="00D151B4" w:rsidP="00D151B4">
      <w:pPr>
        <w:pStyle w:val="Body"/>
      </w:pPr>
    </w:p>
    <w:p w14:paraId="4ECC1BEE" w14:textId="77777777" w:rsidR="001C637F" w:rsidRPr="000E16CD" w:rsidRDefault="00D151B4" w:rsidP="00D151B4">
      <w:pPr>
        <w:pStyle w:val="Heading1"/>
        <w:rPr>
          <w:u w:val="single"/>
        </w:rPr>
      </w:pPr>
      <w:r w:rsidRPr="00292916">
        <w:rPr>
          <w:u w:val="single"/>
        </w:rPr>
        <w:br w:type="page"/>
      </w:r>
      <w:bookmarkStart w:id="570" w:name="_Toc531952767"/>
      <w:r w:rsidR="00424CE7" w:rsidRPr="000E16CD">
        <w:rPr>
          <w:u w:val="single"/>
        </w:rPr>
        <w:lastRenderedPageBreak/>
        <w:t xml:space="preserve">Chapter </w:t>
      </w:r>
      <w:r w:rsidR="00A94AC0" w:rsidRPr="000E16CD">
        <w:rPr>
          <w:u w:val="single"/>
        </w:rPr>
        <w:t>4</w:t>
      </w:r>
      <w:r w:rsidR="00424CE7" w:rsidRPr="000E16CD">
        <w:rPr>
          <w:u w:val="single"/>
        </w:rPr>
        <w:t xml:space="preserve">: </w:t>
      </w:r>
      <w:r w:rsidR="001C637F" w:rsidRPr="000E16CD">
        <w:rPr>
          <w:u w:val="single"/>
        </w:rPr>
        <w:t>Data Elements</w:t>
      </w:r>
      <w:bookmarkEnd w:id="570"/>
    </w:p>
    <w:p w14:paraId="07585A1F" w14:textId="77777777" w:rsidR="001C637F" w:rsidRPr="000E16CD" w:rsidRDefault="001C637F" w:rsidP="001C637F">
      <w:pPr>
        <w:pStyle w:val="Body"/>
        <w:rPr>
          <w:szCs w:val="22"/>
        </w:rPr>
      </w:pPr>
      <w:r w:rsidRPr="000E16CD">
        <w:rPr>
          <w:szCs w:val="22"/>
        </w:rPr>
        <w:t xml:space="preserve">Local Educational Agencies (LEAs) are responsible for submitting a complete set of data elements to the SIRS in a predetermined format. The data elements fall into </w:t>
      </w:r>
      <w:r w:rsidR="001339CC" w:rsidRPr="001518E3">
        <w:rPr>
          <w:szCs w:val="22"/>
        </w:rPr>
        <w:t>the following</w:t>
      </w:r>
      <w:r w:rsidRPr="000E16CD">
        <w:rPr>
          <w:szCs w:val="22"/>
        </w:rPr>
        <w:t xml:space="preserve"> general categories:</w:t>
      </w:r>
    </w:p>
    <w:p w14:paraId="638616E0" w14:textId="77777777" w:rsidR="001C637F" w:rsidRPr="001E78D0" w:rsidRDefault="001339CC" w:rsidP="00047DED">
      <w:pPr>
        <w:pStyle w:val="BodyText"/>
        <w:numPr>
          <w:ilvl w:val="0"/>
          <w:numId w:val="99"/>
        </w:numPr>
        <w:spacing w:before="120" w:after="0"/>
        <w:rPr>
          <w:rFonts w:ascii="Arial" w:hAnsi="Arial" w:cs="Arial"/>
        </w:rPr>
      </w:pPr>
      <w:r w:rsidRPr="001E78D0">
        <w:rPr>
          <w:rFonts w:ascii="Arial" w:hAnsi="Arial" w:cs="Arial"/>
        </w:rPr>
        <w:t xml:space="preserve">Attendance </w:t>
      </w:r>
    </w:p>
    <w:p w14:paraId="2A287162" w14:textId="77777777" w:rsidR="001C637F" w:rsidRPr="001E78D0" w:rsidRDefault="001C637F" w:rsidP="00047DED">
      <w:pPr>
        <w:pStyle w:val="BodyText"/>
        <w:numPr>
          <w:ilvl w:val="0"/>
          <w:numId w:val="99"/>
        </w:numPr>
        <w:spacing w:after="0"/>
        <w:rPr>
          <w:rFonts w:ascii="Arial" w:hAnsi="Arial" w:cs="Arial"/>
        </w:rPr>
      </w:pPr>
      <w:r w:rsidRPr="001E78D0">
        <w:rPr>
          <w:rFonts w:ascii="Arial" w:hAnsi="Arial" w:cs="Arial"/>
        </w:rPr>
        <w:t xml:space="preserve">Assessment </w:t>
      </w:r>
    </w:p>
    <w:p w14:paraId="6C92868E" w14:textId="77777777" w:rsidR="001C637F" w:rsidRPr="001E78D0" w:rsidRDefault="001C637F" w:rsidP="00047DED">
      <w:pPr>
        <w:pStyle w:val="BodyText"/>
        <w:numPr>
          <w:ilvl w:val="0"/>
          <w:numId w:val="99"/>
        </w:numPr>
        <w:spacing w:after="0"/>
        <w:rPr>
          <w:rFonts w:ascii="Arial" w:hAnsi="Arial" w:cs="Arial"/>
        </w:rPr>
      </w:pPr>
      <w:r w:rsidRPr="001E78D0">
        <w:rPr>
          <w:rFonts w:ascii="Arial" w:hAnsi="Arial" w:cs="Arial"/>
        </w:rPr>
        <w:t>Course</w:t>
      </w:r>
    </w:p>
    <w:p w14:paraId="4C40DA24" w14:textId="77777777" w:rsidR="001339CC" w:rsidRPr="001E78D0" w:rsidRDefault="001339CC" w:rsidP="00047DED">
      <w:pPr>
        <w:pStyle w:val="BodyText"/>
        <w:numPr>
          <w:ilvl w:val="0"/>
          <w:numId w:val="99"/>
        </w:numPr>
        <w:spacing w:after="0"/>
        <w:rPr>
          <w:rFonts w:ascii="Arial" w:hAnsi="Arial" w:cs="Arial"/>
        </w:rPr>
      </w:pPr>
      <w:r w:rsidRPr="001E78D0">
        <w:rPr>
          <w:rFonts w:ascii="Arial" w:hAnsi="Arial" w:cs="Arial"/>
        </w:rPr>
        <w:t>Special Education</w:t>
      </w:r>
    </w:p>
    <w:p w14:paraId="6EFD67EC" w14:textId="77777777" w:rsidR="001C637F" w:rsidRPr="001E78D0" w:rsidRDefault="001C637F" w:rsidP="00047DED">
      <w:pPr>
        <w:pStyle w:val="BodyText"/>
        <w:numPr>
          <w:ilvl w:val="0"/>
          <w:numId w:val="99"/>
        </w:numPr>
        <w:spacing w:after="0"/>
        <w:rPr>
          <w:rFonts w:ascii="Arial" w:hAnsi="Arial" w:cs="Arial"/>
        </w:rPr>
      </w:pPr>
      <w:r w:rsidRPr="001E78D0">
        <w:rPr>
          <w:rFonts w:ascii="Arial" w:hAnsi="Arial" w:cs="Arial"/>
        </w:rPr>
        <w:t>Staff</w:t>
      </w:r>
    </w:p>
    <w:p w14:paraId="0A88C891" w14:textId="77777777" w:rsidR="001339CC" w:rsidRPr="001E78D0" w:rsidRDefault="001339CC" w:rsidP="00047DED">
      <w:pPr>
        <w:pStyle w:val="BodyText"/>
        <w:numPr>
          <w:ilvl w:val="0"/>
          <w:numId w:val="99"/>
        </w:numPr>
        <w:spacing w:after="0"/>
        <w:rPr>
          <w:rFonts w:ascii="Arial" w:hAnsi="Arial" w:cs="Arial"/>
        </w:rPr>
      </w:pPr>
      <w:r w:rsidRPr="001E78D0">
        <w:rPr>
          <w:rFonts w:ascii="Arial" w:hAnsi="Arial" w:cs="Arial"/>
        </w:rPr>
        <w:t>Student</w:t>
      </w:r>
    </w:p>
    <w:p w14:paraId="3C8311A8" w14:textId="77777777" w:rsidR="001339CC" w:rsidRPr="001E78D0" w:rsidRDefault="001339CC" w:rsidP="00047DED">
      <w:pPr>
        <w:pStyle w:val="BodyText"/>
        <w:numPr>
          <w:ilvl w:val="0"/>
          <w:numId w:val="99"/>
        </w:numPr>
        <w:spacing w:after="0"/>
        <w:rPr>
          <w:rFonts w:ascii="Arial" w:hAnsi="Arial" w:cs="Arial"/>
        </w:rPr>
      </w:pPr>
      <w:r w:rsidRPr="001E78D0">
        <w:rPr>
          <w:rFonts w:ascii="Arial" w:hAnsi="Arial" w:cs="Arial"/>
        </w:rPr>
        <w:t>Student Program Participation</w:t>
      </w:r>
    </w:p>
    <w:p w14:paraId="0B492F9A" w14:textId="1210812A" w:rsidR="001C637F" w:rsidRPr="000E16CD" w:rsidRDefault="001C637F" w:rsidP="001C637F">
      <w:pPr>
        <w:pStyle w:val="Body"/>
      </w:pPr>
      <w:r w:rsidRPr="000E16CD">
        <w:t>The following templates, which are available</w:t>
      </w:r>
      <w:r w:rsidRPr="000E16CD">
        <w:rPr>
          <w:rFonts w:cs="Arial"/>
          <w:szCs w:val="24"/>
        </w:rPr>
        <w:t xml:space="preserve"> </w:t>
      </w:r>
      <w:r w:rsidR="00F1329C">
        <w:rPr>
          <w:rFonts w:cs="Arial"/>
          <w:szCs w:val="24"/>
        </w:rPr>
        <w:t>on the</w:t>
      </w:r>
      <w:r w:rsidR="007C03A4" w:rsidRPr="000E16CD">
        <w:rPr>
          <w:rFonts w:cs="Arial"/>
          <w:szCs w:val="24"/>
        </w:rPr>
        <w:t xml:space="preserve"> </w:t>
      </w:r>
      <w:hyperlink r:id="rId83" w:history="1">
        <w:r w:rsidR="00F1329C">
          <w:rPr>
            <w:rStyle w:val="Hyperlink"/>
          </w:rPr>
          <w:t>vendor support</w:t>
        </w:r>
      </w:hyperlink>
      <w:r w:rsidR="00F1329C">
        <w:t xml:space="preserve"> web page, </w:t>
      </w:r>
      <w:r w:rsidRPr="000E16CD">
        <w:t>must be used to report these data elements:</w:t>
      </w:r>
    </w:p>
    <w:p w14:paraId="11B3EB0F" w14:textId="77777777" w:rsidR="001C637F" w:rsidRPr="000E16CD" w:rsidRDefault="001C637F" w:rsidP="001C637F">
      <w:pPr>
        <w:rPr>
          <w:rFonts w:ascii="Arial" w:hAnsi="Arial" w:cs="Arial"/>
          <w:b/>
        </w:rPr>
      </w:pPr>
    </w:p>
    <w:tbl>
      <w:tblPr>
        <w:tblStyle w:val="TableGrid1"/>
        <w:tblW w:w="0" w:type="auto"/>
        <w:tblLook w:val="01E0" w:firstRow="1" w:lastRow="1" w:firstColumn="1" w:lastColumn="1" w:noHBand="0" w:noVBand="0"/>
        <w:tblCaption w:val="List of template types"/>
      </w:tblPr>
      <w:tblGrid>
        <w:gridCol w:w="5034"/>
        <w:gridCol w:w="5036"/>
      </w:tblGrid>
      <w:tr w:rsidR="001C637F" w:rsidRPr="000E16CD" w14:paraId="3B2B4789" w14:textId="77777777" w:rsidTr="00A74BDB">
        <w:trPr>
          <w:trHeight w:val="4833"/>
          <w:tblHeader/>
        </w:trPr>
        <w:tc>
          <w:tcPr>
            <w:tcW w:w="5148" w:type="dxa"/>
          </w:tcPr>
          <w:p w14:paraId="3E4D5632" w14:textId="77777777" w:rsidR="000E102F" w:rsidRPr="002F3A26" w:rsidRDefault="000E102F" w:rsidP="001C637F">
            <w:pPr>
              <w:rPr>
                <w:rFonts w:ascii="Arial" w:hAnsi="Arial" w:cs="Arial"/>
                <w:b/>
              </w:rPr>
            </w:pPr>
            <w:r w:rsidRPr="002F3A26">
              <w:rPr>
                <w:rFonts w:ascii="Arial" w:hAnsi="Arial" w:cs="Arial"/>
                <w:b/>
              </w:rPr>
              <w:t>Attendance Data</w:t>
            </w:r>
          </w:p>
          <w:p w14:paraId="37F09B66" w14:textId="77777777" w:rsidR="000E102F" w:rsidRPr="002F3A26" w:rsidRDefault="000E102F" w:rsidP="000E102F">
            <w:pPr>
              <w:rPr>
                <w:rFonts w:ascii="Arial" w:hAnsi="Arial" w:cs="Arial"/>
              </w:rPr>
            </w:pPr>
            <w:r w:rsidRPr="002F3A26">
              <w:rPr>
                <w:rFonts w:ascii="Arial" w:hAnsi="Arial" w:cs="Arial"/>
              </w:rPr>
              <w:t>Attendance Codes</w:t>
            </w:r>
          </w:p>
          <w:p w14:paraId="24866CBA" w14:textId="77777777" w:rsidR="000E102F" w:rsidRPr="002F3A26" w:rsidRDefault="000E102F" w:rsidP="001C637F">
            <w:pPr>
              <w:rPr>
                <w:rFonts w:ascii="Arial" w:hAnsi="Arial" w:cs="Arial"/>
                <w:b/>
              </w:rPr>
            </w:pPr>
          </w:p>
          <w:p w14:paraId="5405D8C9" w14:textId="77777777" w:rsidR="000E102F" w:rsidRPr="002F3A26" w:rsidRDefault="000E102F" w:rsidP="000E102F">
            <w:pPr>
              <w:rPr>
                <w:rFonts w:ascii="Arial" w:hAnsi="Arial" w:cs="Arial"/>
                <w:b/>
              </w:rPr>
            </w:pPr>
            <w:r w:rsidRPr="002F3A26">
              <w:rPr>
                <w:rFonts w:ascii="Arial" w:hAnsi="Arial" w:cs="Arial"/>
                <w:b/>
              </w:rPr>
              <w:t>Assessment Data</w:t>
            </w:r>
          </w:p>
          <w:p w14:paraId="7F5A8037" w14:textId="77777777" w:rsidR="000E102F" w:rsidRPr="002F3A26" w:rsidRDefault="000E102F" w:rsidP="000E102F">
            <w:pPr>
              <w:rPr>
                <w:rFonts w:ascii="Arial" w:hAnsi="Arial" w:cs="Arial"/>
              </w:rPr>
            </w:pPr>
            <w:r w:rsidRPr="002F3A26">
              <w:rPr>
                <w:rFonts w:ascii="Arial" w:hAnsi="Arial" w:cs="Arial"/>
              </w:rPr>
              <w:t xml:space="preserve">Assessment Acc Mod Fact </w:t>
            </w:r>
          </w:p>
          <w:p w14:paraId="4DF5BF15" w14:textId="77777777" w:rsidR="000E102F" w:rsidRPr="002F3A26" w:rsidRDefault="000E102F" w:rsidP="000E102F">
            <w:pPr>
              <w:rPr>
                <w:rFonts w:ascii="Arial" w:hAnsi="Arial" w:cs="Arial"/>
              </w:rPr>
            </w:pPr>
            <w:r w:rsidRPr="002F3A26">
              <w:rPr>
                <w:rFonts w:ascii="Arial" w:hAnsi="Arial" w:cs="Arial"/>
              </w:rPr>
              <w:t>Assessment Fact</w:t>
            </w:r>
          </w:p>
          <w:p w14:paraId="67B06144" w14:textId="77777777" w:rsidR="000E102F" w:rsidRPr="002F3A26" w:rsidRDefault="000E102F" w:rsidP="000E102F">
            <w:pPr>
              <w:rPr>
                <w:rFonts w:ascii="Arial" w:hAnsi="Arial" w:cs="Arial"/>
                <w:b/>
              </w:rPr>
            </w:pPr>
            <w:r w:rsidRPr="002F3A26">
              <w:rPr>
                <w:rFonts w:ascii="Arial" w:hAnsi="Arial" w:cs="Arial"/>
              </w:rPr>
              <w:t>Assessment Response</w:t>
            </w:r>
            <w:r w:rsidRPr="002F3A26">
              <w:rPr>
                <w:rFonts w:ascii="Arial" w:hAnsi="Arial" w:cs="Arial"/>
                <w:b/>
              </w:rPr>
              <w:t xml:space="preserve"> </w:t>
            </w:r>
          </w:p>
          <w:p w14:paraId="74906955" w14:textId="77777777" w:rsidR="009727E4" w:rsidRPr="002F3A26" w:rsidRDefault="009727E4" w:rsidP="000E102F">
            <w:pPr>
              <w:rPr>
                <w:rFonts w:ascii="Arial" w:hAnsi="Arial" w:cs="Arial"/>
              </w:rPr>
            </w:pPr>
            <w:r w:rsidRPr="002F3A26">
              <w:rPr>
                <w:rFonts w:ascii="Arial" w:hAnsi="Arial" w:cs="Arial"/>
              </w:rPr>
              <w:t>Assessment Session Fact</w:t>
            </w:r>
          </w:p>
          <w:p w14:paraId="6325D6D7" w14:textId="77777777" w:rsidR="000E102F" w:rsidRPr="002F3A26" w:rsidRDefault="000E102F" w:rsidP="000E102F">
            <w:pPr>
              <w:rPr>
                <w:rFonts w:ascii="Arial" w:hAnsi="Arial" w:cs="Arial"/>
                <w:b/>
              </w:rPr>
            </w:pPr>
          </w:p>
          <w:p w14:paraId="3DAFE4C6" w14:textId="77777777" w:rsidR="000E102F" w:rsidRPr="002F3A26" w:rsidRDefault="000E102F" w:rsidP="000E102F">
            <w:pPr>
              <w:rPr>
                <w:rFonts w:ascii="Arial" w:hAnsi="Arial" w:cs="Arial"/>
                <w:b/>
              </w:rPr>
            </w:pPr>
            <w:r w:rsidRPr="002F3A26">
              <w:rPr>
                <w:rFonts w:ascii="Arial" w:hAnsi="Arial" w:cs="Arial"/>
                <w:b/>
              </w:rPr>
              <w:t>Course Data</w:t>
            </w:r>
          </w:p>
          <w:p w14:paraId="1FE864A3" w14:textId="77777777" w:rsidR="000E102F" w:rsidRPr="002F3A26" w:rsidRDefault="000E102F" w:rsidP="000E102F">
            <w:pPr>
              <w:rPr>
                <w:rFonts w:ascii="Arial" w:hAnsi="Arial" w:cs="Arial"/>
              </w:rPr>
            </w:pPr>
            <w:r w:rsidRPr="002F3A26">
              <w:rPr>
                <w:rFonts w:ascii="Arial" w:hAnsi="Arial" w:cs="Arial"/>
              </w:rPr>
              <w:t>Course</w:t>
            </w:r>
          </w:p>
          <w:p w14:paraId="3169797D" w14:textId="77777777" w:rsidR="002D1C8E" w:rsidRPr="002F3A26" w:rsidRDefault="002D1C8E" w:rsidP="000E102F">
            <w:pPr>
              <w:rPr>
                <w:rFonts w:ascii="Arial" w:hAnsi="Arial" w:cs="Arial"/>
              </w:rPr>
            </w:pPr>
            <w:r w:rsidRPr="002F3A26">
              <w:rPr>
                <w:rFonts w:ascii="Arial" w:hAnsi="Arial" w:cs="Arial"/>
              </w:rPr>
              <w:t>Course Instructor Assignment</w:t>
            </w:r>
          </w:p>
          <w:p w14:paraId="366673B2" w14:textId="77777777" w:rsidR="000E102F" w:rsidRPr="002F3A26" w:rsidRDefault="000E102F" w:rsidP="000E102F">
            <w:pPr>
              <w:rPr>
                <w:rFonts w:ascii="Arial" w:hAnsi="Arial" w:cs="Arial"/>
              </w:rPr>
            </w:pPr>
            <w:r w:rsidRPr="002F3A26">
              <w:rPr>
                <w:rFonts w:ascii="Arial" w:hAnsi="Arial" w:cs="Arial"/>
              </w:rPr>
              <w:t>Location Marking Period</w:t>
            </w:r>
          </w:p>
          <w:p w14:paraId="137151DA" w14:textId="77777777" w:rsidR="000E102F" w:rsidRPr="002F3A26" w:rsidRDefault="000E102F" w:rsidP="000E102F">
            <w:pPr>
              <w:rPr>
                <w:rFonts w:ascii="Arial" w:hAnsi="Arial" w:cs="Arial"/>
              </w:rPr>
            </w:pPr>
            <w:r w:rsidRPr="002F3A26">
              <w:rPr>
                <w:rFonts w:ascii="Arial" w:hAnsi="Arial" w:cs="Arial"/>
              </w:rPr>
              <w:t>Marking Period Code*</w:t>
            </w:r>
          </w:p>
          <w:p w14:paraId="7D5DD808" w14:textId="77777777" w:rsidR="000E102F" w:rsidRPr="002F3A26" w:rsidRDefault="000E102F" w:rsidP="000E102F">
            <w:pPr>
              <w:rPr>
                <w:rFonts w:ascii="Arial" w:hAnsi="Arial" w:cs="Arial"/>
              </w:rPr>
            </w:pPr>
            <w:r w:rsidRPr="002F3A26">
              <w:rPr>
                <w:rFonts w:ascii="Arial" w:hAnsi="Arial" w:cs="Arial"/>
              </w:rPr>
              <w:t>Staff Student Course</w:t>
            </w:r>
          </w:p>
          <w:p w14:paraId="1435A1D2" w14:textId="77777777" w:rsidR="000E102F" w:rsidRPr="002F3A26" w:rsidRDefault="000E102F" w:rsidP="000E102F">
            <w:pPr>
              <w:rPr>
                <w:rFonts w:ascii="Arial" w:hAnsi="Arial" w:cs="Arial"/>
              </w:rPr>
            </w:pPr>
            <w:r w:rsidRPr="002F3A26">
              <w:rPr>
                <w:rFonts w:ascii="Arial" w:hAnsi="Arial" w:cs="Arial"/>
              </w:rPr>
              <w:t>Student Class Grade Detail</w:t>
            </w:r>
          </w:p>
          <w:p w14:paraId="688DB2F4" w14:textId="77777777" w:rsidR="000E102F" w:rsidRPr="002F3A26" w:rsidRDefault="000E102F" w:rsidP="000E102F">
            <w:pPr>
              <w:rPr>
                <w:rFonts w:ascii="Arial" w:hAnsi="Arial" w:cs="Arial"/>
                <w:b/>
              </w:rPr>
            </w:pPr>
          </w:p>
          <w:p w14:paraId="1F17274A" w14:textId="77777777" w:rsidR="000E102F" w:rsidRPr="002F3A26" w:rsidRDefault="000E102F" w:rsidP="000E102F">
            <w:pPr>
              <w:rPr>
                <w:rFonts w:ascii="Arial" w:hAnsi="Arial" w:cs="Arial"/>
                <w:b/>
              </w:rPr>
            </w:pPr>
            <w:r w:rsidRPr="002F3A26">
              <w:rPr>
                <w:rFonts w:ascii="Arial" w:hAnsi="Arial" w:cs="Arial"/>
                <w:b/>
              </w:rPr>
              <w:t>Special Education Data</w:t>
            </w:r>
          </w:p>
          <w:p w14:paraId="564B03E5" w14:textId="77777777" w:rsidR="000E102F" w:rsidRPr="002F3A26" w:rsidRDefault="000E102F" w:rsidP="000E102F">
            <w:pPr>
              <w:rPr>
                <w:rFonts w:ascii="Arial" w:hAnsi="Arial" w:cs="Arial"/>
                <w:b/>
              </w:rPr>
            </w:pPr>
            <w:r w:rsidRPr="002F3A26">
              <w:rPr>
                <w:rFonts w:ascii="Arial" w:hAnsi="Arial" w:cs="Arial"/>
              </w:rPr>
              <w:t>Special Education Events</w:t>
            </w:r>
          </w:p>
          <w:p w14:paraId="16E14302" w14:textId="77777777" w:rsidR="00EA4A3A" w:rsidRPr="002F3A26" w:rsidRDefault="000E102F" w:rsidP="00EA4A3A">
            <w:pPr>
              <w:rPr>
                <w:rFonts w:ascii="Arial" w:hAnsi="Arial" w:cs="Arial"/>
              </w:rPr>
            </w:pPr>
            <w:r w:rsidRPr="002F3A26">
              <w:rPr>
                <w:rFonts w:ascii="Arial" w:hAnsi="Arial" w:cs="Arial"/>
              </w:rPr>
              <w:t>Special Education Snapshot</w:t>
            </w:r>
          </w:p>
          <w:p w14:paraId="5AD45CE5" w14:textId="77777777" w:rsidR="001C637F" w:rsidRPr="002F3A26" w:rsidRDefault="001C637F" w:rsidP="00EA4A3A">
            <w:pPr>
              <w:rPr>
                <w:rFonts w:ascii="Arial" w:hAnsi="Arial" w:cs="Arial"/>
              </w:rPr>
            </w:pPr>
          </w:p>
        </w:tc>
        <w:tc>
          <w:tcPr>
            <w:tcW w:w="5148" w:type="dxa"/>
          </w:tcPr>
          <w:p w14:paraId="1FFCADBC" w14:textId="77777777" w:rsidR="001C637F" w:rsidRPr="002F3A26" w:rsidRDefault="00E451CE" w:rsidP="001C637F">
            <w:pPr>
              <w:rPr>
                <w:rFonts w:ascii="Arial" w:hAnsi="Arial" w:cs="Arial"/>
                <w:b/>
              </w:rPr>
            </w:pPr>
            <w:r w:rsidRPr="002F3A26">
              <w:rPr>
                <w:rFonts w:ascii="Arial" w:hAnsi="Arial" w:cs="Arial"/>
                <w:b/>
              </w:rPr>
              <w:t>Staff</w:t>
            </w:r>
            <w:r w:rsidR="001C637F" w:rsidRPr="002F3A26">
              <w:rPr>
                <w:rFonts w:ascii="Arial" w:hAnsi="Arial" w:cs="Arial"/>
                <w:b/>
              </w:rPr>
              <w:t xml:space="preserve"> Data</w:t>
            </w:r>
          </w:p>
          <w:p w14:paraId="3BA1D865" w14:textId="77777777" w:rsidR="001C637F" w:rsidRPr="002F3A26" w:rsidRDefault="001C637F" w:rsidP="001C637F">
            <w:pPr>
              <w:rPr>
                <w:rFonts w:ascii="Arial" w:hAnsi="Arial" w:cs="Arial"/>
              </w:rPr>
            </w:pPr>
            <w:r w:rsidRPr="002F3A26">
              <w:rPr>
                <w:rFonts w:ascii="Arial" w:hAnsi="Arial" w:cs="Arial"/>
              </w:rPr>
              <w:t>Staff Assignment</w:t>
            </w:r>
          </w:p>
          <w:p w14:paraId="4AF75F07" w14:textId="77777777" w:rsidR="005575E4" w:rsidRPr="002F3A26" w:rsidRDefault="005575E4" w:rsidP="001C637F">
            <w:pPr>
              <w:rPr>
                <w:rFonts w:ascii="Arial" w:hAnsi="Arial" w:cs="Arial"/>
              </w:rPr>
            </w:pPr>
            <w:r w:rsidRPr="002F3A26">
              <w:rPr>
                <w:rFonts w:ascii="Arial" w:hAnsi="Arial" w:cs="Arial"/>
              </w:rPr>
              <w:t>Staff Attendance</w:t>
            </w:r>
          </w:p>
          <w:p w14:paraId="0F055C33" w14:textId="77777777" w:rsidR="005575E4" w:rsidRPr="002F3A26" w:rsidRDefault="005575E4" w:rsidP="005575E4">
            <w:pPr>
              <w:rPr>
                <w:rFonts w:ascii="Arial" w:hAnsi="Arial" w:cs="Arial"/>
              </w:rPr>
            </w:pPr>
            <w:r w:rsidRPr="002F3A26">
              <w:rPr>
                <w:rFonts w:ascii="Arial" w:hAnsi="Arial" w:cs="Arial"/>
              </w:rPr>
              <w:t>Staff Evaluation Rating</w:t>
            </w:r>
          </w:p>
          <w:p w14:paraId="5BAEBD09" w14:textId="77777777" w:rsidR="005575E4" w:rsidRPr="002F3A26" w:rsidRDefault="005575E4" w:rsidP="005575E4">
            <w:pPr>
              <w:rPr>
                <w:rFonts w:ascii="Arial" w:hAnsi="Arial" w:cs="Arial"/>
              </w:rPr>
            </w:pPr>
            <w:r w:rsidRPr="002F3A26">
              <w:rPr>
                <w:rFonts w:ascii="Arial" w:hAnsi="Arial" w:cs="Arial"/>
              </w:rPr>
              <w:t>Staff Snapshot</w:t>
            </w:r>
          </w:p>
          <w:p w14:paraId="5996D810" w14:textId="77777777" w:rsidR="00A054FC" w:rsidRPr="002F3A26" w:rsidRDefault="005575E4" w:rsidP="005575E4">
            <w:pPr>
              <w:rPr>
                <w:rFonts w:ascii="Arial" w:hAnsi="Arial" w:cs="Arial"/>
              </w:rPr>
            </w:pPr>
            <w:r w:rsidRPr="002F3A26">
              <w:rPr>
                <w:rFonts w:ascii="Arial" w:hAnsi="Arial" w:cs="Arial"/>
              </w:rPr>
              <w:t>Staff Tenure</w:t>
            </w:r>
          </w:p>
          <w:p w14:paraId="0AEBB6D5" w14:textId="77777777" w:rsidR="000E102F" w:rsidRPr="002F3A26" w:rsidRDefault="000E102F" w:rsidP="005575E4">
            <w:pPr>
              <w:rPr>
                <w:rFonts w:ascii="Arial" w:hAnsi="Arial" w:cs="Arial"/>
              </w:rPr>
            </w:pPr>
          </w:p>
          <w:p w14:paraId="0FD1B4C4" w14:textId="77777777" w:rsidR="000E102F" w:rsidRPr="002F3A26" w:rsidRDefault="000E102F" w:rsidP="000E102F">
            <w:pPr>
              <w:rPr>
                <w:rFonts w:ascii="Arial" w:hAnsi="Arial" w:cs="Arial"/>
                <w:b/>
              </w:rPr>
            </w:pPr>
            <w:r w:rsidRPr="002F3A26">
              <w:rPr>
                <w:rFonts w:ascii="Arial" w:hAnsi="Arial" w:cs="Arial"/>
                <w:b/>
              </w:rPr>
              <w:t>Student Data</w:t>
            </w:r>
          </w:p>
          <w:p w14:paraId="7B107D32" w14:textId="77777777" w:rsidR="000E102F" w:rsidRPr="002F3A26" w:rsidRDefault="000E102F" w:rsidP="000E102F">
            <w:pPr>
              <w:rPr>
                <w:rFonts w:ascii="Arial" w:hAnsi="Arial" w:cs="Arial"/>
              </w:rPr>
            </w:pPr>
            <w:r w:rsidRPr="002F3A26">
              <w:rPr>
                <w:rFonts w:ascii="Arial" w:hAnsi="Arial" w:cs="Arial"/>
              </w:rPr>
              <w:t>Day Calendar</w:t>
            </w:r>
          </w:p>
          <w:p w14:paraId="429FD7A2" w14:textId="77777777" w:rsidR="000E102F" w:rsidRPr="002F3A26" w:rsidRDefault="000E102F" w:rsidP="000E102F">
            <w:pPr>
              <w:rPr>
                <w:rFonts w:ascii="Arial" w:hAnsi="Arial" w:cs="Arial"/>
              </w:rPr>
            </w:pPr>
            <w:r w:rsidRPr="002F3A26">
              <w:rPr>
                <w:rFonts w:ascii="Arial" w:hAnsi="Arial" w:cs="Arial"/>
              </w:rPr>
              <w:t>School Entry Exit</w:t>
            </w:r>
          </w:p>
          <w:p w14:paraId="09202E0F" w14:textId="77777777" w:rsidR="002D1C8E" w:rsidRPr="002F3A26" w:rsidRDefault="002D1C8E" w:rsidP="000E102F">
            <w:pPr>
              <w:rPr>
                <w:rFonts w:ascii="Arial" w:hAnsi="Arial" w:cs="Arial"/>
              </w:rPr>
            </w:pPr>
            <w:r w:rsidRPr="002F3A26">
              <w:rPr>
                <w:rFonts w:ascii="Arial" w:hAnsi="Arial" w:cs="Arial"/>
              </w:rPr>
              <w:t>Student Class Entry Exit</w:t>
            </w:r>
          </w:p>
          <w:p w14:paraId="32939E83" w14:textId="77777777" w:rsidR="000E102F" w:rsidRPr="002F3A26" w:rsidRDefault="000E102F" w:rsidP="000E102F">
            <w:pPr>
              <w:rPr>
                <w:rFonts w:ascii="Arial" w:hAnsi="Arial" w:cs="Arial"/>
              </w:rPr>
            </w:pPr>
            <w:r w:rsidRPr="002F3A26">
              <w:rPr>
                <w:rFonts w:ascii="Arial" w:hAnsi="Arial" w:cs="Arial"/>
              </w:rPr>
              <w:t>Student Daily Attendance</w:t>
            </w:r>
          </w:p>
          <w:p w14:paraId="5912A927" w14:textId="77777777" w:rsidR="000E102F" w:rsidRPr="002F3A26" w:rsidRDefault="000E102F" w:rsidP="000E102F">
            <w:pPr>
              <w:rPr>
                <w:rFonts w:ascii="Arial" w:hAnsi="Arial" w:cs="Arial"/>
              </w:rPr>
            </w:pPr>
            <w:r w:rsidRPr="002F3A26">
              <w:rPr>
                <w:rFonts w:ascii="Arial" w:hAnsi="Arial" w:cs="Arial"/>
              </w:rPr>
              <w:t>Student Lite</w:t>
            </w:r>
          </w:p>
          <w:p w14:paraId="3BF0240C" w14:textId="77777777" w:rsidR="000E102F" w:rsidRPr="002F3A26" w:rsidRDefault="000E102F" w:rsidP="000E102F">
            <w:pPr>
              <w:rPr>
                <w:rFonts w:ascii="Arial" w:hAnsi="Arial" w:cs="Arial"/>
              </w:rPr>
            </w:pPr>
          </w:p>
          <w:p w14:paraId="06A3A2E6" w14:textId="77777777" w:rsidR="000E102F" w:rsidRPr="002F3A26" w:rsidRDefault="000E102F" w:rsidP="000E102F">
            <w:pPr>
              <w:rPr>
                <w:rFonts w:ascii="Arial" w:hAnsi="Arial" w:cs="Arial"/>
                <w:b/>
              </w:rPr>
            </w:pPr>
            <w:r w:rsidRPr="002F3A26">
              <w:rPr>
                <w:rFonts w:ascii="Arial" w:hAnsi="Arial" w:cs="Arial"/>
                <w:b/>
              </w:rPr>
              <w:t>Student Program Participation Data</w:t>
            </w:r>
          </w:p>
          <w:p w14:paraId="4EAD106B" w14:textId="77777777" w:rsidR="000E102F" w:rsidRPr="002F3A26" w:rsidRDefault="000E102F" w:rsidP="000E102F">
            <w:pPr>
              <w:rPr>
                <w:rFonts w:ascii="Arial" w:hAnsi="Arial" w:cs="Arial"/>
              </w:rPr>
            </w:pPr>
            <w:r w:rsidRPr="002F3A26">
              <w:rPr>
                <w:rFonts w:ascii="Arial" w:hAnsi="Arial" w:cs="Arial"/>
              </w:rPr>
              <w:t>Programs Fact Template</w:t>
            </w:r>
          </w:p>
          <w:p w14:paraId="605BC1EB" w14:textId="77777777" w:rsidR="000E102F" w:rsidRPr="002F3A26" w:rsidRDefault="000E102F" w:rsidP="005575E4">
            <w:pPr>
              <w:rPr>
                <w:rFonts w:ascii="Arial" w:hAnsi="Arial" w:cs="Arial"/>
              </w:rPr>
            </w:pPr>
          </w:p>
        </w:tc>
      </w:tr>
    </w:tbl>
    <w:p w14:paraId="06643395" w14:textId="77777777" w:rsidR="004E2C1D" w:rsidRPr="000E16CD" w:rsidRDefault="004E2C1D" w:rsidP="00A54AEC">
      <w:pPr>
        <w:pStyle w:val="Body"/>
        <w:spacing w:before="0"/>
        <w:ind w:firstLine="0"/>
        <w:rPr>
          <w:sz w:val="22"/>
          <w:szCs w:val="22"/>
        </w:rPr>
      </w:pPr>
      <w:r w:rsidRPr="000E16CD">
        <w:rPr>
          <w:sz w:val="22"/>
          <w:szCs w:val="22"/>
        </w:rPr>
        <w:t xml:space="preserve">*LEAs do </w:t>
      </w:r>
      <w:r w:rsidR="00803204" w:rsidRPr="000E16CD">
        <w:rPr>
          <w:sz w:val="22"/>
          <w:szCs w:val="22"/>
        </w:rPr>
        <w:t xml:space="preserve">not </w:t>
      </w:r>
      <w:r w:rsidRPr="000E16CD">
        <w:rPr>
          <w:sz w:val="22"/>
          <w:szCs w:val="22"/>
        </w:rPr>
        <w:t>supply the Marking Period Code Template.</w:t>
      </w:r>
    </w:p>
    <w:p w14:paraId="4D1B8251" w14:textId="3FE85784" w:rsidR="004C7FAF" w:rsidRPr="000E16CD" w:rsidRDefault="009C7753" w:rsidP="0069308C">
      <w:pPr>
        <w:pStyle w:val="Body"/>
      </w:pPr>
      <w:r w:rsidRPr="000E16CD">
        <w:rPr>
          <w:szCs w:val="22"/>
        </w:rPr>
        <w:t>To</w:t>
      </w:r>
      <w:r w:rsidR="00B2260D" w:rsidRPr="000E16CD">
        <w:rPr>
          <w:szCs w:val="22"/>
        </w:rPr>
        <w:t xml:space="preserve"> report student data (School Entry Exit, Program Fact, Assessment Fact, </w:t>
      </w:r>
      <w:r w:rsidR="009727E4" w:rsidRPr="00B20C86">
        <w:rPr>
          <w:szCs w:val="22"/>
        </w:rPr>
        <w:t>Assessment Session Fact</w:t>
      </w:r>
      <w:r w:rsidR="009727E4">
        <w:rPr>
          <w:szCs w:val="22"/>
        </w:rPr>
        <w:t xml:space="preserve"> </w:t>
      </w:r>
      <w:r w:rsidR="00B2260D" w:rsidRPr="000E16CD">
        <w:rPr>
          <w:szCs w:val="22"/>
        </w:rPr>
        <w:t xml:space="preserve">and Special Education), all relevant student demographic data must first be entered in the Student Lite template. </w:t>
      </w:r>
      <w:r w:rsidRPr="000E16CD">
        <w:rPr>
          <w:szCs w:val="22"/>
        </w:rPr>
        <w:t>To</w:t>
      </w:r>
      <w:r w:rsidR="00B2260D" w:rsidRPr="000E16CD">
        <w:rPr>
          <w:szCs w:val="22"/>
        </w:rPr>
        <w:t xml:space="preserve"> report any staff data (Staff Assignment, Staff Evaluation Rating, Staff Tenure Course, and Staff Student Course), all relevant staff data must first be entered in the Staff Snapshot template.</w:t>
      </w:r>
      <w:r w:rsidR="00803204" w:rsidRPr="000E16CD">
        <w:rPr>
          <w:szCs w:val="22"/>
        </w:rPr>
        <w:t xml:space="preserve"> Some data elements are required for all students/staff; others are only required for certain students/staff or specific circumstances, as indicated by the asterisks and plus signs in the templates.</w:t>
      </w:r>
    </w:p>
    <w:p w14:paraId="33633731" w14:textId="77777777" w:rsidR="001C637F" w:rsidRPr="000E16CD" w:rsidRDefault="00AE301B" w:rsidP="008C53CF">
      <w:pPr>
        <w:jc w:val="center"/>
        <w:rPr>
          <w:rFonts w:ascii="Arial" w:hAnsi="Arial" w:cs="Arial"/>
          <w:b/>
          <w:sz w:val="28"/>
          <w:szCs w:val="28"/>
        </w:rPr>
      </w:pPr>
      <w:bookmarkStart w:id="571" w:name="_Toc299524422"/>
      <w:bookmarkEnd w:id="542"/>
      <w:bookmarkEnd w:id="543"/>
      <w:bookmarkEnd w:id="544"/>
      <w:bookmarkEnd w:id="545"/>
      <w:bookmarkEnd w:id="546"/>
      <w:bookmarkEnd w:id="547"/>
      <w:r w:rsidRPr="000E16CD">
        <w:rPr>
          <w:rFonts w:ascii="Arial" w:hAnsi="Arial" w:cs="Arial"/>
          <w:b/>
          <w:sz w:val="28"/>
          <w:szCs w:val="28"/>
        </w:rPr>
        <w:br w:type="page"/>
      </w:r>
      <w:r w:rsidR="001C637F" w:rsidRPr="000E16CD">
        <w:rPr>
          <w:rFonts w:ascii="Arial" w:hAnsi="Arial" w:cs="Arial"/>
          <w:b/>
          <w:sz w:val="28"/>
          <w:szCs w:val="28"/>
        </w:rPr>
        <w:lastRenderedPageBreak/>
        <w:t>Data Element Definitions</w:t>
      </w:r>
      <w:bookmarkEnd w:id="571"/>
    </w:p>
    <w:p w14:paraId="00491D82" w14:textId="6B1CE9EF" w:rsidR="001C637F" w:rsidRPr="000E16CD" w:rsidRDefault="001C637F" w:rsidP="001C637F">
      <w:pPr>
        <w:pStyle w:val="Body"/>
      </w:pPr>
      <w:r w:rsidRPr="000E16CD">
        <w:t xml:space="preserve">Data elements are listed alphabetically by the name as used by the New York State Education Department (NYSED), indicated in the Field Name column in the </w:t>
      </w:r>
      <w:hyperlink r:id="rId84" w:history="1">
        <w:proofErr w:type="spellStart"/>
        <w:r w:rsidR="00F1329C">
          <w:rPr>
            <w:rStyle w:val="Hyperlink"/>
          </w:rPr>
          <w:t>eScholar</w:t>
        </w:r>
        <w:proofErr w:type="spellEnd"/>
        <w:r w:rsidR="00F1329C">
          <w:rPr>
            <w:rStyle w:val="Hyperlink"/>
          </w:rPr>
          <w:t xml:space="preserve"> templates</w:t>
        </w:r>
      </w:hyperlink>
      <w:r w:rsidRPr="000E16CD">
        <w:t>.</w:t>
      </w:r>
    </w:p>
    <w:p w14:paraId="0FFDBB61" w14:textId="77777777" w:rsidR="001C637F" w:rsidRPr="000E16CD" w:rsidRDefault="001C637F" w:rsidP="001C637F">
      <w:pPr>
        <w:rPr>
          <w:rFonts w:ascii="Arial" w:hAnsi="Arial" w:cs="Arial"/>
          <w:b/>
          <w:bCs/>
          <w:iCs/>
        </w:rPr>
      </w:pPr>
    </w:p>
    <w:p w14:paraId="140A1FBB" w14:textId="77777777" w:rsidR="001C637F" w:rsidRPr="000E16CD" w:rsidRDefault="001C637F" w:rsidP="001C637F">
      <w:pPr>
        <w:rPr>
          <w:rFonts w:ascii="Arial" w:hAnsi="Arial" w:cs="Arial"/>
          <w:b/>
          <w:bCs/>
          <w:iCs/>
        </w:rPr>
      </w:pPr>
      <w:r w:rsidRPr="000E16CD">
        <w:rPr>
          <w:rFonts w:ascii="Arial" w:hAnsi="Arial" w:cs="Arial"/>
          <w:b/>
          <w:bCs/>
          <w:iCs/>
        </w:rPr>
        <w:t xml:space="preserve">Acc Mod Type Code: </w:t>
      </w:r>
      <w:r w:rsidRPr="000E16CD">
        <w:rPr>
          <w:rFonts w:ascii="Arial" w:hAnsi="Arial" w:cs="Arial"/>
          <w:bCs/>
          <w:iCs/>
        </w:rPr>
        <w:t xml:space="preserve">Code that indicates the group of accommodations to which a </w:t>
      </w:r>
      <w:proofErr w:type="gramStart"/>
      <w:r w:rsidRPr="000E16CD">
        <w:rPr>
          <w:rFonts w:ascii="Arial" w:hAnsi="Arial" w:cs="Arial"/>
          <w:bCs/>
          <w:iCs/>
        </w:rPr>
        <w:t>particular accommodation</w:t>
      </w:r>
      <w:proofErr w:type="gramEnd"/>
      <w:r w:rsidRPr="000E16CD">
        <w:rPr>
          <w:rFonts w:ascii="Arial" w:hAnsi="Arial" w:cs="Arial"/>
          <w:bCs/>
          <w:iCs/>
        </w:rPr>
        <w:t xml:space="preserve"> modification belongs. </w:t>
      </w:r>
      <w:r w:rsidRPr="000E16CD">
        <w:rPr>
          <w:rFonts w:ascii="Arial" w:hAnsi="Arial" w:cs="Arial"/>
          <w:bCs/>
        </w:rPr>
        <w:t>Assessment Acc Mod Fact Template, Field 9.</w:t>
      </w:r>
    </w:p>
    <w:p w14:paraId="63700036" w14:textId="77777777" w:rsidR="001C637F" w:rsidRPr="000E16CD" w:rsidRDefault="001C637F" w:rsidP="001C637F">
      <w:pPr>
        <w:rPr>
          <w:rFonts w:ascii="Arial" w:hAnsi="Arial" w:cs="Arial"/>
          <w:b/>
          <w:bCs/>
          <w:iCs/>
        </w:rPr>
      </w:pPr>
    </w:p>
    <w:p w14:paraId="5AC4FB40" w14:textId="77777777" w:rsidR="001C637F" w:rsidRPr="000E16CD" w:rsidRDefault="001C637F" w:rsidP="001C637F">
      <w:pPr>
        <w:rPr>
          <w:rFonts w:ascii="Arial" w:hAnsi="Arial" w:cs="Arial"/>
          <w:b/>
          <w:bCs/>
          <w:iCs/>
        </w:rPr>
      </w:pPr>
      <w:r w:rsidRPr="000E16CD">
        <w:rPr>
          <w:rFonts w:ascii="Arial" w:hAnsi="Arial" w:cs="Arial"/>
          <w:b/>
          <w:bCs/>
          <w:iCs/>
        </w:rPr>
        <w:t>Accommodation Modification Code:</w:t>
      </w:r>
      <w:r w:rsidRPr="000E16CD">
        <w:rPr>
          <w:rFonts w:ascii="Arial" w:hAnsi="Arial" w:cs="Arial"/>
          <w:bCs/>
          <w:iCs/>
        </w:rPr>
        <w:t xml:space="preserve"> Code that indicates the test accommodation(s) used by the student on the reported State assessment. </w:t>
      </w:r>
      <w:r w:rsidRPr="000E16CD">
        <w:rPr>
          <w:rFonts w:ascii="Arial" w:hAnsi="Arial" w:cs="Arial"/>
          <w:bCs/>
        </w:rPr>
        <w:t>Assessment Acc Mod Fact, Field 8.</w:t>
      </w:r>
    </w:p>
    <w:p w14:paraId="51E7BE49" w14:textId="77777777" w:rsidR="001C637F" w:rsidRPr="000E16CD" w:rsidRDefault="001C637F" w:rsidP="001C637F">
      <w:pPr>
        <w:rPr>
          <w:rFonts w:ascii="Arial" w:hAnsi="Arial" w:cs="Arial"/>
          <w:b/>
          <w:bCs/>
          <w:iCs/>
        </w:rPr>
      </w:pPr>
    </w:p>
    <w:p w14:paraId="427BCFE9" w14:textId="77777777" w:rsidR="000E321A" w:rsidRPr="007C63BE" w:rsidRDefault="000E321A" w:rsidP="000E321A">
      <w:pPr>
        <w:rPr>
          <w:rFonts w:ascii="Arial" w:hAnsi="Arial" w:cs="Arial"/>
        </w:rPr>
      </w:pPr>
      <w:r w:rsidRPr="007C63BE">
        <w:rPr>
          <w:rFonts w:ascii="Arial" w:hAnsi="Arial" w:cs="Arial"/>
          <w:b/>
        </w:rPr>
        <w:t>Active/Inactive Indicator:</w:t>
      </w:r>
      <w:r w:rsidRPr="007C63BE">
        <w:rPr>
          <w:rFonts w:ascii="Arial" w:hAnsi="Arial" w:cs="Arial"/>
        </w:rPr>
        <w:t xml:space="preserve"> Indication that a staff member is active (currently employed) or inactive (not currently employed). A = Active; I = Inactive. If a staff member is erroneously reported to L2, a delete can be done by reporting a "D" for Delete in this field.  EPMF forms for teaching staff with a “D” in this field will not be visible.  A Delete should be sent for staff that should never have been reported during the current school year.  This is a “soft” delete; therefore, records flagged for deletion will remain in the table. Staff Snapshot, Field 41.</w:t>
      </w:r>
    </w:p>
    <w:p w14:paraId="22E3EBDF" w14:textId="77777777" w:rsidR="00216126" w:rsidRPr="000E16CD" w:rsidRDefault="00216126" w:rsidP="001C637F">
      <w:pPr>
        <w:rPr>
          <w:rFonts w:ascii="Arial" w:hAnsi="Arial" w:cs="Arial"/>
          <w:b/>
          <w:bCs/>
          <w:iCs/>
        </w:rPr>
      </w:pPr>
    </w:p>
    <w:p w14:paraId="1CDC95C4" w14:textId="77777777" w:rsidR="001C637F" w:rsidRPr="000E16CD" w:rsidRDefault="001C637F" w:rsidP="001C637F">
      <w:pPr>
        <w:rPr>
          <w:rFonts w:ascii="Arial" w:hAnsi="Arial" w:cs="Arial"/>
          <w:b/>
          <w:bCs/>
          <w:iCs/>
        </w:rPr>
      </w:pPr>
      <w:r w:rsidRPr="000E16CD">
        <w:rPr>
          <w:rFonts w:ascii="Arial" w:hAnsi="Arial" w:cs="Arial"/>
          <w:b/>
          <w:bCs/>
          <w:iCs/>
        </w:rPr>
        <w:t xml:space="preserve">Actual Student Instructional Time: </w:t>
      </w:r>
      <w:r w:rsidRPr="000E16CD">
        <w:rPr>
          <w:rFonts w:ascii="Arial" w:hAnsi="Arial" w:cs="Arial"/>
          <w:bCs/>
          <w:iCs/>
        </w:rPr>
        <w:t xml:space="preserve">Total number of minutes of potential student instructional time less the number of minutes the student is absent from the class between the relationship start and end dates. </w:t>
      </w:r>
      <w:r w:rsidRPr="000E16CD">
        <w:rPr>
          <w:rFonts w:ascii="Arial" w:hAnsi="Arial" w:cs="Arial"/>
          <w:bCs/>
        </w:rPr>
        <w:t xml:space="preserve">Staff Student Course Template, Field 15. </w:t>
      </w:r>
    </w:p>
    <w:p w14:paraId="556A4C2E" w14:textId="77777777" w:rsidR="001C637F" w:rsidRPr="000E16CD" w:rsidRDefault="001C637F" w:rsidP="001C637F">
      <w:pPr>
        <w:rPr>
          <w:rFonts w:ascii="Arial" w:hAnsi="Arial" w:cs="Arial"/>
          <w:b/>
          <w:bCs/>
          <w:iCs/>
        </w:rPr>
      </w:pPr>
    </w:p>
    <w:p w14:paraId="7084A04D" w14:textId="0E77116D" w:rsidR="000E321A" w:rsidRPr="00EF34E8" w:rsidRDefault="000E321A" w:rsidP="000E321A">
      <w:pPr>
        <w:rPr>
          <w:rFonts w:ascii="Arial" w:hAnsi="Arial" w:cs="Arial"/>
          <w:bCs/>
          <w:iCs/>
        </w:rPr>
      </w:pPr>
      <w:r w:rsidRPr="00CA2C2D">
        <w:rPr>
          <w:rFonts w:ascii="Arial" w:hAnsi="Arial" w:cs="Arial"/>
          <w:b/>
          <w:bCs/>
          <w:iCs/>
        </w:rPr>
        <w:t xml:space="preserve">Alternate Staff ID: </w:t>
      </w:r>
      <w:r w:rsidRPr="00CA2C2D">
        <w:rPr>
          <w:rFonts w:ascii="Arial" w:hAnsi="Arial" w:cs="Arial"/>
          <w:bCs/>
          <w:iCs/>
        </w:rPr>
        <w:t xml:space="preserve">State unique staff ID </w:t>
      </w:r>
      <w:r w:rsidRPr="007C63BE">
        <w:rPr>
          <w:rFonts w:ascii="Arial" w:hAnsi="Arial" w:cs="Arial"/>
          <w:bCs/>
          <w:iCs/>
        </w:rPr>
        <w:t>(TEACH ID)</w:t>
      </w:r>
      <w:r w:rsidRPr="00E8437C">
        <w:rPr>
          <w:rFonts w:ascii="Arial" w:hAnsi="Arial" w:cs="Arial"/>
          <w:bCs/>
          <w:iCs/>
        </w:rPr>
        <w:t xml:space="preserve"> from the NYSED </w:t>
      </w:r>
      <w:hyperlink r:id="rId85" w:history="1">
        <w:r w:rsidR="00632890">
          <w:rPr>
            <w:rStyle w:val="Hyperlink"/>
            <w:rFonts w:ascii="Arial" w:hAnsi="Arial" w:cs="Arial"/>
            <w:bCs/>
            <w:iCs/>
          </w:rPr>
          <w:t>TEACH system</w:t>
        </w:r>
      </w:hyperlink>
      <w:r w:rsidRPr="00E8437C">
        <w:rPr>
          <w:rFonts w:ascii="Arial" w:hAnsi="Arial" w:cs="Arial"/>
          <w:bCs/>
          <w:iCs/>
        </w:rPr>
        <w:t>.</w:t>
      </w:r>
      <w:r w:rsidRPr="00E8437C">
        <w:rPr>
          <w:rFonts w:ascii="Arial" w:hAnsi="Arial" w:cs="Arial"/>
          <w:bCs/>
        </w:rPr>
        <w:t xml:space="preserve"> </w:t>
      </w:r>
      <w:r w:rsidRPr="007C63BE">
        <w:rPr>
          <w:rFonts w:ascii="Arial" w:hAnsi="Arial" w:cs="Arial"/>
        </w:rPr>
        <w:t>Use 9 numeric characters, left padded with zeros. For example, for 1234567, use 001234567.</w:t>
      </w:r>
      <w:r w:rsidRPr="00E8437C">
        <w:rPr>
          <w:rFonts w:ascii="Arial" w:hAnsi="Arial" w:cs="Arial"/>
        </w:rPr>
        <w:t xml:space="preserve"> </w:t>
      </w:r>
      <w:r w:rsidRPr="00E8437C">
        <w:rPr>
          <w:rFonts w:ascii="Arial" w:hAnsi="Arial" w:cs="Arial"/>
          <w:bCs/>
        </w:rPr>
        <w:t xml:space="preserve">Staff Snapshot Template, Field 57; </w:t>
      </w:r>
      <w:r w:rsidRPr="00413711">
        <w:rPr>
          <w:rFonts w:ascii="Arial" w:hAnsi="Arial" w:cs="Arial"/>
          <w:bCs/>
        </w:rPr>
        <w:t>Staff Tenure Template, Field 3</w:t>
      </w:r>
      <w:r w:rsidRPr="00EF34E8">
        <w:rPr>
          <w:rFonts w:ascii="Arial" w:hAnsi="Arial" w:cs="Arial"/>
          <w:bCs/>
        </w:rPr>
        <w:t>; Staff Evaluation Rating, Field 14.</w:t>
      </w:r>
    </w:p>
    <w:p w14:paraId="2B069B6A" w14:textId="77777777" w:rsidR="001C637F" w:rsidRPr="000E16CD" w:rsidRDefault="001C637F" w:rsidP="001C637F">
      <w:pPr>
        <w:rPr>
          <w:rFonts w:ascii="Arial" w:hAnsi="Arial" w:cs="Arial"/>
          <w:bCs/>
          <w:iCs/>
        </w:rPr>
      </w:pPr>
    </w:p>
    <w:p w14:paraId="37850BA6" w14:textId="77777777" w:rsidR="001C637F" w:rsidRPr="000E16CD" w:rsidRDefault="001C637F" w:rsidP="001C637F">
      <w:pPr>
        <w:rPr>
          <w:rFonts w:ascii="Arial" w:hAnsi="Arial" w:cs="Arial"/>
          <w:bCs/>
          <w:iCs/>
        </w:rPr>
      </w:pPr>
      <w:r w:rsidRPr="000E16CD">
        <w:rPr>
          <w:rFonts w:ascii="Arial" w:hAnsi="Arial" w:cs="Arial"/>
          <w:b/>
          <w:bCs/>
          <w:iCs/>
        </w:rPr>
        <w:t>Alternate Standard Achieved Code:</w:t>
      </w:r>
      <w:r w:rsidRPr="000E16CD">
        <w:rPr>
          <w:rFonts w:ascii="Arial" w:hAnsi="Arial" w:cs="Arial"/>
          <w:bCs/>
          <w:iCs/>
        </w:rPr>
        <w:t xml:space="preserve"> </w:t>
      </w:r>
      <w:r w:rsidRPr="000E16CD">
        <w:rPr>
          <w:rFonts w:ascii="Arial" w:hAnsi="Arial" w:cs="Arial"/>
        </w:rPr>
        <w:t xml:space="preserve">Standard achieved by the student on a specific assessment for use in accountability calculations. </w:t>
      </w:r>
      <w:r w:rsidRPr="000E16CD">
        <w:rPr>
          <w:rFonts w:ascii="Arial" w:hAnsi="Arial" w:cs="Arial"/>
          <w:bCs/>
        </w:rPr>
        <w:t xml:space="preserve">This element is required for all assessments that are reported to SIRS and scored by the school district. </w:t>
      </w:r>
      <w:r w:rsidRPr="000E16CD">
        <w:rPr>
          <w:rFonts w:ascii="Arial" w:hAnsi="Arial" w:cs="Arial"/>
        </w:rPr>
        <w:t xml:space="preserve">See Standard Achieved Codes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66.</w:t>
      </w:r>
    </w:p>
    <w:p w14:paraId="061CA67E" w14:textId="77777777" w:rsidR="001C637F" w:rsidRPr="000E16CD" w:rsidRDefault="001C637F" w:rsidP="001C637F">
      <w:pPr>
        <w:rPr>
          <w:rFonts w:ascii="Arial" w:hAnsi="Arial" w:cs="Arial"/>
          <w:b/>
          <w:bCs/>
          <w:iCs/>
        </w:rPr>
      </w:pPr>
    </w:p>
    <w:p w14:paraId="142BD252" w14:textId="77777777" w:rsidR="00264251" w:rsidRDefault="000E321A" w:rsidP="001C637F">
      <w:pPr>
        <w:rPr>
          <w:rFonts w:ascii="Arial" w:hAnsi="Arial" w:cs="Arial"/>
          <w:bCs/>
          <w:iCs/>
        </w:rPr>
      </w:pPr>
      <w:r w:rsidRPr="00CA2C2D">
        <w:rPr>
          <w:rFonts w:ascii="Arial" w:hAnsi="Arial" w:cs="Arial"/>
          <w:b/>
          <w:bCs/>
          <w:iCs/>
        </w:rPr>
        <w:t xml:space="preserve">Annual Contract Work Months: </w:t>
      </w:r>
      <w:r w:rsidRPr="00902066">
        <w:rPr>
          <w:rFonts w:ascii="Arial" w:hAnsi="Arial" w:cs="Arial"/>
          <w:bCs/>
          <w:iCs/>
        </w:rPr>
        <w:t xml:space="preserve">Number of months per year </w:t>
      </w:r>
      <w:r w:rsidRPr="00286826">
        <w:rPr>
          <w:rFonts w:ascii="Arial" w:hAnsi="Arial" w:cs="Arial"/>
          <w:bCs/>
          <w:iCs/>
        </w:rPr>
        <w:t xml:space="preserve">the staff member is </w:t>
      </w:r>
      <w:r w:rsidRPr="002B62E5">
        <w:rPr>
          <w:rFonts w:ascii="Arial" w:hAnsi="Arial" w:cs="Arial"/>
          <w:bCs/>
          <w:iCs/>
        </w:rPr>
        <w:t xml:space="preserve">currently employed by the LEA. Even if the staff member receives a salary over a 12-month period, </w:t>
      </w:r>
      <w:r w:rsidRPr="0032516D">
        <w:rPr>
          <w:rFonts w:ascii="Arial" w:hAnsi="Arial" w:cs="Arial"/>
          <w:bCs/>
          <w:iCs/>
        </w:rPr>
        <w:t>the Annual Contract Work Months are</w:t>
      </w:r>
      <w:r w:rsidRPr="00F52C7B">
        <w:rPr>
          <w:rFonts w:ascii="Arial" w:hAnsi="Arial" w:cs="Arial"/>
          <w:bCs/>
          <w:iCs/>
        </w:rPr>
        <w:t xml:space="preserve"> the number of months the staff member is expected to be on the jo</w:t>
      </w:r>
      <w:r w:rsidRPr="00EA5E0B">
        <w:rPr>
          <w:rFonts w:ascii="Arial" w:hAnsi="Arial" w:cs="Arial"/>
          <w:bCs/>
          <w:iCs/>
        </w:rPr>
        <w:t>b for the current school year</w:t>
      </w:r>
      <w:r w:rsidRPr="00F82D03">
        <w:rPr>
          <w:rFonts w:ascii="Arial" w:hAnsi="Arial" w:cs="Arial"/>
          <w:bCs/>
          <w:iCs/>
        </w:rPr>
        <w:t xml:space="preserve">. </w:t>
      </w:r>
      <w:r w:rsidRPr="007C63BE">
        <w:rPr>
          <w:rFonts w:ascii="Arial" w:hAnsi="Arial" w:cs="Arial"/>
        </w:rPr>
        <w:t>LEAs should provide a value from 1–12, allowing for the reporting of substitutes they deem to be the teacher of record.</w:t>
      </w:r>
      <w:r>
        <w:rPr>
          <w:rFonts w:ascii="Arial" w:hAnsi="Arial" w:cs="Arial"/>
        </w:rPr>
        <w:t xml:space="preserve"> </w:t>
      </w:r>
      <w:r w:rsidRPr="00292916">
        <w:rPr>
          <w:rFonts w:ascii="Arial" w:hAnsi="Arial" w:cs="Arial"/>
          <w:bCs/>
          <w:iCs/>
        </w:rPr>
        <w:t>Staff Snapshot Template, Field 110.</w:t>
      </w:r>
    </w:p>
    <w:p w14:paraId="70303D26" w14:textId="77777777" w:rsidR="000E321A" w:rsidRPr="000E16CD" w:rsidRDefault="000E321A" w:rsidP="001C637F">
      <w:pPr>
        <w:rPr>
          <w:rFonts w:ascii="Arial" w:hAnsi="Arial" w:cs="Arial"/>
          <w:b/>
          <w:bCs/>
          <w:iCs/>
        </w:rPr>
      </w:pPr>
    </w:p>
    <w:p w14:paraId="68F3DE19" w14:textId="21BEE6AE" w:rsidR="000E321A" w:rsidRDefault="000E321A" w:rsidP="005445DD">
      <w:pPr>
        <w:autoSpaceDE w:val="0"/>
        <w:autoSpaceDN w:val="0"/>
        <w:adjustRightInd w:val="0"/>
        <w:rPr>
          <w:rFonts w:ascii="Arial" w:hAnsi="Arial" w:cs="Arial"/>
          <w:bCs/>
          <w:iCs/>
        </w:rPr>
      </w:pPr>
      <w:r w:rsidRPr="001D55F6">
        <w:rPr>
          <w:rFonts w:ascii="Arial" w:hAnsi="Arial" w:cs="Arial"/>
          <w:b/>
          <w:bCs/>
          <w:iCs/>
        </w:rPr>
        <w:t>Annual Salary</w:t>
      </w:r>
      <w:r w:rsidRPr="002F3A26">
        <w:rPr>
          <w:rFonts w:ascii="Arial" w:hAnsi="Arial" w:cs="Arial"/>
          <w:b/>
          <w:bCs/>
          <w:iCs/>
        </w:rPr>
        <w:t xml:space="preserve">: </w:t>
      </w:r>
      <w:r w:rsidR="001D55F6" w:rsidRPr="002F3A26">
        <w:rPr>
          <w:rFonts w:ascii="Arial" w:hAnsi="Arial" w:cs="Arial"/>
          <w:bCs/>
          <w:iCs/>
        </w:rPr>
        <w:t>T</w:t>
      </w:r>
      <w:r w:rsidRPr="002F3A26">
        <w:rPr>
          <w:rFonts w:ascii="Arial" w:hAnsi="Arial" w:cs="Arial"/>
        </w:rPr>
        <w:t xml:space="preserve">otal amount paid for the staff member's primary assignment(s). </w:t>
      </w:r>
      <w:r w:rsidRPr="002F3A26">
        <w:rPr>
          <w:rFonts w:ascii="Arial" w:hAnsi="Arial" w:cs="Arial"/>
          <w:bCs/>
          <w:iCs/>
        </w:rPr>
        <w:t>Staff Snapshot Template, Field 52.</w:t>
      </w:r>
    </w:p>
    <w:p w14:paraId="6E9C546C" w14:textId="77777777" w:rsidR="000E321A" w:rsidRDefault="000E321A" w:rsidP="000E321A">
      <w:pPr>
        <w:rPr>
          <w:rFonts w:ascii="Arial" w:hAnsi="Arial" w:cs="Arial"/>
          <w:bCs/>
          <w:iCs/>
        </w:rPr>
      </w:pPr>
    </w:p>
    <w:p w14:paraId="7E5FB049" w14:textId="77777777" w:rsidR="001C637F" w:rsidRPr="000E16CD" w:rsidRDefault="001C637F" w:rsidP="001C637F">
      <w:pPr>
        <w:rPr>
          <w:rFonts w:ascii="Arial" w:hAnsi="Arial" w:cs="Arial"/>
          <w:bCs/>
        </w:rPr>
      </w:pPr>
      <w:r w:rsidRPr="000E16CD">
        <w:rPr>
          <w:rFonts w:ascii="Arial" w:hAnsi="Arial" w:cs="Arial"/>
          <w:b/>
          <w:bCs/>
          <w:iCs/>
        </w:rPr>
        <w:t>Assessment Date of Administration</w:t>
      </w:r>
      <w:r w:rsidRPr="000E16CD">
        <w:rPr>
          <w:rFonts w:ascii="Arial" w:hAnsi="Arial" w:cs="Arial"/>
          <w:b/>
        </w:rPr>
        <w:t xml:space="preserve">: </w:t>
      </w:r>
      <w:r w:rsidRPr="000E16CD">
        <w:rPr>
          <w:rFonts w:ascii="Arial" w:hAnsi="Arial" w:cs="Arial"/>
          <w:bCs/>
        </w:rPr>
        <w:t xml:space="preserve"> </w:t>
      </w:r>
      <w:r w:rsidR="006B119A" w:rsidRPr="000E16CD">
        <w:rPr>
          <w:rFonts w:ascii="Arial" w:hAnsi="Arial" w:cs="Arial"/>
        </w:rPr>
        <w:t xml:space="preserve">First day of the test administration or first day of the window in which the test was offered.  If taken on a make-up day, the date of the first day of the test administration window, not the make-up day. If the assessment was offered during a range of dates, the first date the assessment was permitted to be administered. For the Child Outcomes Summary Form for preschool children with disabilities, July 1 is used as the date of administration for reporting purposes. </w:t>
      </w:r>
      <w:r w:rsidRPr="000E16CD">
        <w:rPr>
          <w:rFonts w:ascii="Arial" w:hAnsi="Arial" w:cs="Arial"/>
        </w:rPr>
        <w:t>See</w:t>
      </w:r>
      <w:r w:rsidR="00EE40CA" w:rsidRPr="000E16CD">
        <w:rPr>
          <w:rFonts w:ascii="Arial" w:hAnsi="Arial" w:cs="Arial"/>
        </w:rPr>
        <w:t xml:space="preserve"> “Appendix I: Assessment and Reporting Timeline</w:t>
      </w:r>
      <w:r w:rsidR="00D55865" w:rsidRPr="000E16CD">
        <w:rPr>
          <w:rFonts w:ascii="Arial" w:hAnsi="Arial" w:cs="Arial"/>
        </w:rPr>
        <w:t>s</w:t>
      </w:r>
      <w:r w:rsidR="00EE40CA" w:rsidRPr="000E16CD">
        <w:rPr>
          <w:rFonts w:ascii="Arial" w:hAnsi="Arial" w:cs="Arial"/>
        </w:rPr>
        <w:t>.”</w:t>
      </w:r>
      <w:r w:rsidRPr="000E16CD">
        <w:rPr>
          <w:rFonts w:ascii="Arial" w:hAnsi="Arial" w:cs="Arial"/>
        </w:rPr>
        <w:t xml:space="preserve"> </w:t>
      </w:r>
      <w:r w:rsidRPr="000E16CD">
        <w:rPr>
          <w:rFonts w:ascii="Arial" w:hAnsi="Arial" w:cs="Arial"/>
        </w:rPr>
        <w:lastRenderedPageBreak/>
        <w:t>Assessment Fact Template, Field 5; Assessment Response Template, Field 5; Assessment Acc Mod Fact Template, Field 5.</w:t>
      </w:r>
    </w:p>
    <w:p w14:paraId="37FAE6DE" w14:textId="77777777" w:rsidR="001C637F" w:rsidRPr="000E16CD" w:rsidRDefault="001C637F" w:rsidP="001C637F">
      <w:pPr>
        <w:rPr>
          <w:rFonts w:ascii="Arial" w:hAnsi="Arial" w:cs="Arial"/>
          <w:b/>
          <w:bCs/>
          <w:i/>
          <w:iCs/>
          <w:u w:val="single"/>
        </w:rPr>
      </w:pPr>
    </w:p>
    <w:p w14:paraId="2F77A05A" w14:textId="77777777" w:rsidR="001C637F" w:rsidRPr="000E16CD" w:rsidRDefault="001C637F" w:rsidP="001C637F">
      <w:pPr>
        <w:rPr>
          <w:rFonts w:ascii="Arial" w:hAnsi="Arial" w:cs="Arial"/>
        </w:rPr>
      </w:pPr>
      <w:r w:rsidRPr="000E16CD">
        <w:rPr>
          <w:rFonts w:ascii="Arial" w:hAnsi="Arial" w:cs="Arial"/>
          <w:b/>
          <w:bCs/>
          <w:iCs/>
        </w:rPr>
        <w:t>Assessment Item Response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Number or code that uniquely identifies each item (question) in an assessment. The numbers/codes are provided in separate Item Maps for each assessment, which are provided separately by NYSED.</w:t>
      </w:r>
      <w:r w:rsidRPr="000E16CD">
        <w:rPr>
          <w:rFonts w:ascii="Arial" w:hAnsi="Arial" w:cs="Arial"/>
        </w:rPr>
        <w:t xml:space="preserve"> Assessment Response Template, Field 7.</w:t>
      </w:r>
    </w:p>
    <w:p w14:paraId="1B4F5E09" w14:textId="77777777" w:rsidR="001C637F" w:rsidRPr="000E16CD" w:rsidRDefault="001C637F" w:rsidP="001C637F">
      <w:pPr>
        <w:rPr>
          <w:rFonts w:ascii="Arial" w:hAnsi="Arial" w:cs="Arial"/>
          <w:iCs/>
        </w:rPr>
      </w:pPr>
    </w:p>
    <w:p w14:paraId="4ED741BB" w14:textId="55F6C9EC" w:rsidR="00DB2CB7" w:rsidRPr="000E16CD" w:rsidRDefault="001C637F" w:rsidP="00DB2CB7">
      <w:pPr>
        <w:rPr>
          <w:rFonts w:ascii="Arial" w:hAnsi="Arial" w:cs="Arial"/>
          <w:bCs/>
          <w:iCs/>
        </w:rPr>
      </w:pPr>
      <w:r w:rsidRPr="000E16CD">
        <w:rPr>
          <w:rFonts w:ascii="Arial" w:hAnsi="Arial" w:cs="Arial"/>
          <w:b/>
          <w:bCs/>
          <w:iCs/>
        </w:rPr>
        <w:t xml:space="preserve">Assessment Item Response </w:t>
      </w:r>
      <w:r w:rsidR="004625AA">
        <w:rPr>
          <w:rFonts w:ascii="Arial" w:hAnsi="Arial" w:cs="Arial"/>
          <w:b/>
          <w:bCs/>
          <w:iCs/>
        </w:rPr>
        <w:t>Multiple-</w:t>
      </w:r>
      <w:r w:rsidR="00DB2CB7" w:rsidRPr="000E16CD">
        <w:rPr>
          <w:rFonts w:ascii="Arial" w:hAnsi="Arial" w:cs="Arial"/>
          <w:b/>
          <w:bCs/>
          <w:iCs/>
        </w:rPr>
        <w:t>Choice</w:t>
      </w:r>
      <w:r w:rsidRPr="000E16CD">
        <w:rPr>
          <w:rFonts w:ascii="Arial" w:hAnsi="Arial" w:cs="Arial"/>
          <w:b/>
          <w:bCs/>
          <w:iCs/>
        </w:rPr>
        <w:t xml:space="preserve">: </w:t>
      </w:r>
      <w:r w:rsidR="00DB2CB7" w:rsidRPr="000E16CD">
        <w:rPr>
          <w:rFonts w:ascii="Arial" w:hAnsi="Arial" w:cs="Arial"/>
          <w:bCs/>
          <w:iCs/>
        </w:rPr>
        <w:t xml:space="preserve">For Grades 3–8 ELA and Math and Grades K-12 NYSESLAT multiple-choice questions, the number of the choice made by the student (e.g., 1, 2, 3, 4). </w:t>
      </w:r>
      <w:r w:rsidR="00447024" w:rsidRPr="000E16CD">
        <w:rPr>
          <w:rFonts w:ascii="Arial" w:hAnsi="Arial" w:cs="Arial"/>
          <w:bCs/>
          <w:iCs/>
        </w:rPr>
        <w:t>Dash (“</w:t>
      </w:r>
      <w:proofErr w:type="gramStart"/>
      <w:r w:rsidR="00447024" w:rsidRPr="000E16CD">
        <w:rPr>
          <w:rFonts w:ascii="Arial" w:hAnsi="Arial" w:cs="Arial"/>
          <w:bCs/>
          <w:iCs/>
        </w:rPr>
        <w:t>–</w:t>
      </w:r>
      <w:r w:rsidR="0085370E">
        <w:rPr>
          <w:rFonts w:ascii="Arial" w:hAnsi="Arial" w:cs="Arial"/>
          <w:bCs/>
          <w:iCs/>
        </w:rPr>
        <w:t>“</w:t>
      </w:r>
      <w:proofErr w:type="gramEnd"/>
      <w:r w:rsidR="00447024" w:rsidRPr="000E16CD">
        <w:rPr>
          <w:rFonts w:ascii="Arial" w:hAnsi="Arial" w:cs="Arial"/>
          <w:bCs/>
          <w:iCs/>
        </w:rPr>
        <w:t>) indicates no response; asterisk (“*”) indicates multiple responses</w:t>
      </w:r>
      <w:r w:rsidR="009727E4">
        <w:rPr>
          <w:rFonts w:ascii="Arial" w:hAnsi="Arial" w:cs="Arial"/>
          <w:bCs/>
          <w:iCs/>
        </w:rPr>
        <w:t xml:space="preserve">; </w:t>
      </w:r>
      <w:r w:rsidR="004654C2" w:rsidRPr="001F7D18">
        <w:rPr>
          <w:rFonts w:ascii="Arial" w:hAnsi="Arial" w:cs="Arial"/>
          <w:bCs/>
          <w:iCs/>
        </w:rPr>
        <w:t>“U” indicates unable to respond for Grade K Listening and Reading multiple-choice</w:t>
      </w:r>
      <w:r w:rsidR="00447024" w:rsidRPr="000E16CD">
        <w:rPr>
          <w:rFonts w:ascii="Arial" w:hAnsi="Arial" w:cs="Arial"/>
          <w:bCs/>
          <w:iCs/>
        </w:rPr>
        <w:t xml:space="preserve">; “Z” indicates absent for Grade K modality or Grades 1-12 Session of the NYSESLAT. For Regents multiple-choice questions, the number of the choice made by the student: 1, 2, 3, or 4 if the question was answered incorrectly and A. B. C. D if the question is answered correctly. </w:t>
      </w:r>
      <w:r w:rsidR="00DB2CB7" w:rsidRPr="000E16CD">
        <w:rPr>
          <w:rFonts w:ascii="Arial" w:hAnsi="Arial" w:cs="Arial"/>
          <w:bCs/>
          <w:iCs/>
        </w:rPr>
        <w:t xml:space="preserve">For NYSAA Science and Social Studies, indicators of accuracy and independence scores that are not numbers and Y/N answers to connections questions. </w:t>
      </w:r>
      <w:r w:rsidR="00DB2CB7" w:rsidRPr="000E16CD">
        <w:rPr>
          <w:rFonts w:ascii="Arial" w:hAnsi="Arial" w:cs="Arial"/>
        </w:rPr>
        <w:t>Assessment Response Template, Field 8.</w:t>
      </w:r>
    </w:p>
    <w:p w14:paraId="33018132" w14:textId="77777777" w:rsidR="00DB2CB7" w:rsidRPr="000E16CD" w:rsidRDefault="00DB2CB7" w:rsidP="001C637F">
      <w:pPr>
        <w:rPr>
          <w:rFonts w:ascii="Arial" w:hAnsi="Arial" w:cs="Arial"/>
          <w:b/>
          <w:bCs/>
          <w:iCs/>
        </w:rPr>
      </w:pPr>
    </w:p>
    <w:p w14:paraId="5BC621F8" w14:textId="77777777" w:rsidR="00DB2CB7" w:rsidRPr="000E16CD" w:rsidRDefault="00447024" w:rsidP="00DB2CB7">
      <w:pPr>
        <w:rPr>
          <w:rFonts w:ascii="Arial" w:hAnsi="Arial" w:cs="Arial"/>
        </w:rPr>
      </w:pPr>
      <w:r w:rsidRPr="000E16CD">
        <w:rPr>
          <w:rFonts w:ascii="Arial" w:hAnsi="Arial" w:cs="Arial"/>
          <w:b/>
          <w:bCs/>
          <w:iCs/>
        </w:rPr>
        <w:t>Assessment Item Response Value Points Earned:</w:t>
      </w:r>
      <w:r w:rsidRPr="000E16CD">
        <w:rPr>
          <w:rFonts w:ascii="Arial" w:hAnsi="Arial" w:cs="Arial"/>
        </w:rPr>
        <w:t xml:space="preserve"> </w:t>
      </w:r>
      <w:r w:rsidR="00DB2CB7" w:rsidRPr="000E16CD">
        <w:rPr>
          <w:rFonts w:ascii="Arial" w:hAnsi="Arial" w:cs="Arial"/>
        </w:rPr>
        <w:t>For Grades 3–8 ELA and Math and Grades K-12 NYSESLAT constructed-response or essay questions, the point value given by the rater (e.g., 1, 2, 3, 4). “A”</w:t>
      </w:r>
      <w:r w:rsidRPr="000E16CD">
        <w:rPr>
          <w:rFonts w:ascii="Arial" w:hAnsi="Arial" w:cs="Arial"/>
        </w:rPr>
        <w:t xml:space="preserve"> indicates</w:t>
      </w:r>
      <w:r w:rsidR="00DB2CB7" w:rsidRPr="000E16CD">
        <w:rPr>
          <w:rFonts w:ascii="Arial" w:hAnsi="Arial" w:cs="Arial"/>
        </w:rPr>
        <w:t xml:space="preserve"> no response;</w:t>
      </w:r>
      <w:r w:rsidRPr="000E16CD">
        <w:rPr>
          <w:rFonts w:ascii="Arial" w:hAnsi="Arial" w:cs="Arial"/>
        </w:rPr>
        <w:t xml:space="preserve"> “S” indicates Speaking modality Skipping Rule for NYSESLAT; “Z” indicates absent for NYSESLAT Grade K modality or Grades 1</w:t>
      </w:r>
      <w:r w:rsidR="004625AA">
        <w:rPr>
          <w:rFonts w:ascii="Arial" w:hAnsi="Arial" w:cs="Arial"/>
        </w:rPr>
        <w:t>-</w:t>
      </w:r>
      <w:r w:rsidRPr="000E16CD">
        <w:rPr>
          <w:rFonts w:ascii="Arial" w:hAnsi="Arial" w:cs="Arial"/>
        </w:rPr>
        <w:t xml:space="preserve">12 Session. For </w:t>
      </w:r>
      <w:r w:rsidR="00DB2CB7" w:rsidRPr="000E16CD">
        <w:rPr>
          <w:rFonts w:ascii="Arial" w:hAnsi="Arial" w:cs="Arial"/>
        </w:rPr>
        <w:t>NY</w:t>
      </w:r>
      <w:r w:rsidRPr="000E16CD">
        <w:rPr>
          <w:rFonts w:ascii="Arial" w:hAnsi="Arial" w:cs="Arial"/>
        </w:rPr>
        <w:t>SAA Science and Social Studies, the</w:t>
      </w:r>
      <w:r w:rsidR="00DB2CB7" w:rsidRPr="000E16CD">
        <w:rPr>
          <w:rFonts w:ascii="Arial" w:hAnsi="Arial" w:cs="Arial"/>
        </w:rPr>
        <w:t xml:space="preserve"> number for accuracy and independence scores that are not ‘NS’. </w:t>
      </w:r>
      <w:r w:rsidRPr="000E16CD">
        <w:rPr>
          <w:rFonts w:ascii="Arial" w:hAnsi="Arial" w:cs="Arial"/>
        </w:rPr>
        <w:t xml:space="preserve">For Regents </w:t>
      </w:r>
      <w:r w:rsidR="00DB2CB7" w:rsidRPr="000E16CD">
        <w:rPr>
          <w:rFonts w:ascii="Arial" w:hAnsi="Arial" w:cs="Arial"/>
        </w:rPr>
        <w:t>multiple-choice questions</w:t>
      </w:r>
      <w:r w:rsidRPr="000E16CD">
        <w:rPr>
          <w:rFonts w:ascii="Arial" w:hAnsi="Arial" w:cs="Arial"/>
        </w:rPr>
        <w:t xml:space="preserve">, </w:t>
      </w:r>
      <w:r w:rsidR="00DB2CB7" w:rsidRPr="000E16CD">
        <w:rPr>
          <w:rFonts w:ascii="Arial" w:hAnsi="Arial" w:cs="Arial"/>
        </w:rPr>
        <w:t xml:space="preserve">the point value earned </w:t>
      </w:r>
      <w:r w:rsidRPr="000E16CD">
        <w:rPr>
          <w:rFonts w:ascii="Arial" w:hAnsi="Arial" w:cs="Arial"/>
        </w:rPr>
        <w:t xml:space="preserve">for question (e.g., 1, 2, 3, 4); for </w:t>
      </w:r>
      <w:r w:rsidR="00DB2CB7" w:rsidRPr="000E16CD">
        <w:rPr>
          <w:rFonts w:ascii="Arial" w:hAnsi="Arial" w:cs="Arial"/>
        </w:rPr>
        <w:t>constructed-response or essa</w:t>
      </w:r>
      <w:r w:rsidRPr="000E16CD">
        <w:rPr>
          <w:rFonts w:ascii="Arial" w:hAnsi="Arial" w:cs="Arial"/>
        </w:rPr>
        <w:t>y questions or performance test,</w:t>
      </w:r>
      <w:r w:rsidR="00DB2CB7" w:rsidRPr="000E16CD">
        <w:rPr>
          <w:rFonts w:ascii="Arial" w:hAnsi="Arial" w:cs="Arial"/>
        </w:rPr>
        <w:t xml:space="preserve"> the point value given by the rater (e.g., 1, 2, 3, 4). Some exams are reported by .5 scores (0.0, 0.5, 1.0, 1.5, 2.0, 2.5, 3.0, 3.5, 4.0, 4.5, 5.0, 5.5, 6.0).</w:t>
      </w:r>
      <w:r w:rsidRPr="000E16CD">
        <w:rPr>
          <w:rFonts w:ascii="Arial" w:hAnsi="Arial" w:cs="Arial"/>
        </w:rPr>
        <w:t xml:space="preserve"> Assessment Response Template, Field 9.</w:t>
      </w:r>
    </w:p>
    <w:p w14:paraId="3A544ACF" w14:textId="77777777" w:rsidR="00543877" w:rsidRDefault="00543877" w:rsidP="001C637F">
      <w:pPr>
        <w:rPr>
          <w:rFonts w:ascii="Arial" w:hAnsi="Arial" w:cs="Arial"/>
          <w:b/>
          <w:bCs/>
          <w:iCs/>
        </w:rPr>
      </w:pPr>
    </w:p>
    <w:p w14:paraId="5B1219E2" w14:textId="6B6C71BD" w:rsidR="001C637F" w:rsidRPr="000E16CD" w:rsidRDefault="001C637F" w:rsidP="001C637F">
      <w:pPr>
        <w:rPr>
          <w:rFonts w:ascii="Arial" w:hAnsi="Arial" w:cs="Arial"/>
        </w:rPr>
      </w:pPr>
      <w:r w:rsidRPr="000E16CD">
        <w:rPr>
          <w:rFonts w:ascii="Arial" w:hAnsi="Arial" w:cs="Arial"/>
          <w:b/>
          <w:bCs/>
          <w:iCs/>
        </w:rPr>
        <w:t>Assessment Language Code</w:t>
      </w:r>
      <w:r w:rsidRPr="000E16CD">
        <w:rPr>
          <w:rFonts w:ascii="Arial" w:hAnsi="Arial" w:cs="Arial"/>
          <w:b/>
        </w:rPr>
        <w:t>:</w:t>
      </w:r>
      <w:r w:rsidRPr="000E16CD">
        <w:rPr>
          <w:rFonts w:ascii="Arial" w:hAnsi="Arial" w:cs="Arial"/>
        </w:rPr>
        <w:t xml:space="preserve">  Three-character code that identifies the language in which the student took the assessment. See Language Codes and Descriptions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16. </w:t>
      </w:r>
    </w:p>
    <w:p w14:paraId="6077D76E" w14:textId="77777777" w:rsidR="001C637F" w:rsidRPr="000E16CD" w:rsidRDefault="001C637F" w:rsidP="001C637F">
      <w:pPr>
        <w:rPr>
          <w:rFonts w:ascii="Arial" w:hAnsi="Arial" w:cs="Arial"/>
          <w:b/>
          <w:bCs/>
          <w:iCs/>
        </w:rPr>
      </w:pPr>
    </w:p>
    <w:p w14:paraId="7090791D" w14:textId="77777777" w:rsidR="001C637F" w:rsidRPr="000E16CD" w:rsidRDefault="001C637F" w:rsidP="001C637F">
      <w:pPr>
        <w:rPr>
          <w:rFonts w:ascii="Arial" w:hAnsi="Arial" w:cs="Arial"/>
        </w:rPr>
      </w:pPr>
      <w:r w:rsidRPr="000E16CD">
        <w:rPr>
          <w:rFonts w:ascii="Arial" w:hAnsi="Arial" w:cs="Arial"/>
          <w:b/>
          <w:bCs/>
          <w:iCs/>
        </w:rPr>
        <w:t>Assessment Measure Standard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Pr="000E16CD">
        <w:rPr>
          <w:rFonts w:ascii="Arial" w:hAnsi="Arial" w:cs="Arial"/>
        </w:rPr>
        <w:t xml:space="preserve">Description of the assessment being reported. See </w:t>
      </w:r>
      <w:r w:rsidRPr="000E16CD">
        <w:rPr>
          <w:rFonts w:ascii="Arial" w:hAnsi="Arial" w:cs="Arial"/>
          <w:bCs/>
        </w:rPr>
        <w:t>Assessment Measure Standard Descriptions and Codes</w:t>
      </w:r>
      <w:r w:rsidRPr="000E16CD">
        <w:rPr>
          <w:rFonts w:ascii="Arial" w:hAnsi="Arial" w:cs="Arial"/>
        </w:rPr>
        <w:t xml:space="preserve">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4; Assessment Response Template, Field 4; Assessment Acc Mod Fact Template, Field 4.</w:t>
      </w:r>
    </w:p>
    <w:p w14:paraId="71834BC9" w14:textId="77777777" w:rsidR="001C637F" w:rsidRPr="000E16CD" w:rsidRDefault="001C637F" w:rsidP="001C637F">
      <w:pPr>
        <w:rPr>
          <w:rFonts w:ascii="Arial" w:hAnsi="Arial" w:cs="Arial"/>
          <w:b/>
          <w:bCs/>
          <w:iCs/>
        </w:rPr>
      </w:pPr>
    </w:p>
    <w:p w14:paraId="54FF60C5" w14:textId="77777777" w:rsidR="001C637F" w:rsidRPr="000E16CD" w:rsidRDefault="001C637F" w:rsidP="001C637F">
      <w:pPr>
        <w:rPr>
          <w:rFonts w:ascii="Arial" w:hAnsi="Arial" w:cs="Arial"/>
          <w:bCs/>
          <w:iCs/>
        </w:rPr>
      </w:pPr>
      <w:r w:rsidRPr="000E16CD">
        <w:rPr>
          <w:rFonts w:ascii="Arial" w:hAnsi="Arial" w:cs="Arial"/>
          <w:b/>
          <w:bCs/>
          <w:iCs/>
        </w:rPr>
        <w:t xml:space="preserve">Assessment School Year Date: </w:t>
      </w:r>
      <w:r w:rsidR="00091E50" w:rsidRPr="000E16CD">
        <w:rPr>
          <w:rFonts w:ascii="Arial" w:hAnsi="Arial" w:cs="Arial"/>
          <w:bCs/>
          <w:iCs/>
        </w:rPr>
        <w:t>June 30 of the reporting year</w:t>
      </w:r>
      <w:r w:rsidRPr="000E16CD">
        <w:rPr>
          <w:rFonts w:ascii="Arial" w:hAnsi="Arial" w:cs="Arial"/>
          <w:bCs/>
          <w:iCs/>
        </w:rPr>
        <w:t>.</w:t>
      </w:r>
      <w:r w:rsidRPr="000E16CD">
        <w:rPr>
          <w:rFonts w:ascii="Arial" w:hAnsi="Arial" w:cs="Arial"/>
        </w:rPr>
        <w:t xml:space="preserve"> Assessment Acc Mod Fact Template, Field 3.</w:t>
      </w:r>
    </w:p>
    <w:p w14:paraId="64303E0E" w14:textId="77777777" w:rsidR="001C637F" w:rsidRPr="000E16CD" w:rsidRDefault="001C637F" w:rsidP="001C637F">
      <w:pPr>
        <w:rPr>
          <w:rFonts w:ascii="Arial" w:hAnsi="Arial" w:cs="Arial"/>
          <w:b/>
          <w:bCs/>
          <w:iCs/>
        </w:rPr>
      </w:pPr>
    </w:p>
    <w:p w14:paraId="29C98CC8" w14:textId="77777777" w:rsidR="001C637F" w:rsidRPr="000E16CD" w:rsidRDefault="001C637F" w:rsidP="001C637F">
      <w:pPr>
        <w:rPr>
          <w:rFonts w:ascii="Arial" w:hAnsi="Arial" w:cs="Arial"/>
          <w:bCs/>
          <w:iCs/>
        </w:rPr>
      </w:pPr>
      <w:r w:rsidRPr="000E16CD">
        <w:rPr>
          <w:rFonts w:ascii="Arial" w:hAnsi="Arial" w:cs="Arial"/>
          <w:b/>
          <w:bCs/>
          <w:iCs/>
        </w:rPr>
        <w:t>Assessment Score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00803204" w:rsidRPr="000E16CD">
        <w:rPr>
          <w:rFonts w:ascii="Arial" w:hAnsi="Arial" w:cs="Arial"/>
          <w:bCs/>
        </w:rPr>
        <w:t>Pass (P) or Fail (F) score</w:t>
      </w:r>
      <w:r w:rsidRPr="000E16CD">
        <w:rPr>
          <w:rFonts w:ascii="Arial" w:hAnsi="Arial" w:cs="Arial"/>
        </w:rPr>
        <w:t xml:space="preserve"> the student achieved on the assessment</w:t>
      </w:r>
      <w:r w:rsidR="00423D01" w:rsidRPr="000E16CD">
        <w:rPr>
          <w:rFonts w:ascii="Arial" w:hAnsi="Arial" w:cs="Arial"/>
        </w:rPr>
        <w:t xml:space="preserve"> when the score is not numeric</w:t>
      </w:r>
      <w:r w:rsidRPr="000E16CD">
        <w:rPr>
          <w:rFonts w:ascii="Arial" w:hAnsi="Arial" w:cs="Arial"/>
        </w:rPr>
        <w:t>.</w:t>
      </w:r>
      <w:r w:rsidRPr="000E16CD">
        <w:rPr>
          <w:rFonts w:ascii="Arial" w:hAnsi="Arial" w:cs="Arial"/>
          <w:bCs/>
        </w:rPr>
        <w:t xml:space="preserve"> The type of score to be reported is indicated in Assessment Measure</w:t>
      </w:r>
      <w:r w:rsidR="00091E50" w:rsidRPr="000E16CD">
        <w:rPr>
          <w:rFonts w:ascii="Arial" w:hAnsi="Arial" w:cs="Arial"/>
          <w:bCs/>
        </w:rPr>
        <w:t xml:space="preserve"> Codes and</w:t>
      </w:r>
      <w:r w:rsidRPr="000E16CD">
        <w:rPr>
          <w:rFonts w:ascii="Arial" w:hAnsi="Arial" w:cs="Arial"/>
          <w:bCs/>
        </w:rPr>
        <w:t xml:space="preserve"> Descriptions </w:t>
      </w:r>
      <w:r w:rsidRPr="000E16CD">
        <w:rPr>
          <w:rFonts w:ascii="Arial" w:hAnsi="Arial" w:cs="Arial"/>
        </w:rPr>
        <w:t xml:space="preserve">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9.</w:t>
      </w:r>
    </w:p>
    <w:p w14:paraId="342AAB80" w14:textId="77777777" w:rsidR="001C637F" w:rsidRPr="000E16CD" w:rsidRDefault="001C637F" w:rsidP="001C637F"/>
    <w:p w14:paraId="640214FB" w14:textId="4A13C851" w:rsidR="001C637F" w:rsidRPr="000E16CD" w:rsidRDefault="001C637F" w:rsidP="001C637F">
      <w:pPr>
        <w:rPr>
          <w:rFonts w:ascii="Arial" w:hAnsi="Arial" w:cs="Arial"/>
        </w:rPr>
      </w:pPr>
      <w:r w:rsidRPr="000E16CD">
        <w:rPr>
          <w:rFonts w:ascii="Arial" w:hAnsi="Arial" w:cs="Arial"/>
          <w:b/>
          <w:bCs/>
          <w:iCs/>
        </w:rPr>
        <w:t xml:space="preserve">Assessment Standard </w:t>
      </w:r>
      <w:r w:rsidR="00993188">
        <w:rPr>
          <w:rFonts w:ascii="Arial" w:hAnsi="Arial" w:cs="Arial"/>
          <w:b/>
          <w:bCs/>
          <w:iCs/>
        </w:rPr>
        <w:t>Achieved</w:t>
      </w:r>
      <w:r w:rsidRPr="000E16CD">
        <w:rPr>
          <w:rFonts w:ascii="Arial" w:hAnsi="Arial" w:cs="Arial"/>
          <w:b/>
          <w:bCs/>
          <w:iCs/>
        </w:rPr>
        <w:t xml:space="preserve"> Code</w:t>
      </w:r>
      <w:r w:rsidRPr="000E16CD">
        <w:rPr>
          <w:rFonts w:ascii="Arial" w:hAnsi="Arial" w:cs="Arial"/>
          <w:b/>
        </w:rPr>
        <w:t xml:space="preserve">:  </w:t>
      </w:r>
      <w:r w:rsidRPr="000E16CD">
        <w:rPr>
          <w:rFonts w:ascii="Arial" w:hAnsi="Arial" w:cs="Arial"/>
        </w:rPr>
        <w:t xml:space="preserve">Standard achieved by the student on a specific assessment for use in annual data reporting aggregations. </w:t>
      </w:r>
      <w:r w:rsidRPr="000E16CD">
        <w:rPr>
          <w:rFonts w:ascii="Arial" w:hAnsi="Arial" w:cs="Arial"/>
          <w:bCs/>
        </w:rPr>
        <w:t xml:space="preserve">This element is required for all </w:t>
      </w:r>
      <w:r w:rsidRPr="000E16CD">
        <w:rPr>
          <w:rFonts w:ascii="Arial" w:hAnsi="Arial" w:cs="Arial"/>
          <w:bCs/>
        </w:rPr>
        <w:lastRenderedPageBreak/>
        <w:t>assessments that are reported to SIRS</w:t>
      </w:r>
      <w:r w:rsidRPr="002F3A26">
        <w:rPr>
          <w:rFonts w:ascii="Arial" w:hAnsi="Arial" w:cs="Arial"/>
          <w:bCs/>
        </w:rPr>
        <w:t>.</w:t>
      </w:r>
      <w:r w:rsidR="004476F6" w:rsidRPr="002F3A26">
        <w:rPr>
          <w:rFonts w:ascii="Arial" w:hAnsi="Arial" w:cs="Arial"/>
          <w:bCs/>
        </w:rPr>
        <w:t xml:space="preserve"> </w:t>
      </w:r>
      <w:r w:rsidRPr="002F3A26">
        <w:rPr>
          <w:rFonts w:ascii="Arial" w:hAnsi="Arial" w:cs="Arial"/>
          <w:bCs/>
        </w:rPr>
        <w:t xml:space="preserve"> </w:t>
      </w:r>
      <w:r w:rsidR="004476F6" w:rsidRPr="002F3A26">
        <w:rPr>
          <w:rFonts w:ascii="Arial" w:hAnsi="Arial" w:cs="Arial"/>
          <w:bCs/>
        </w:rPr>
        <w:t xml:space="preserve">Refused entire test (Standard </w:t>
      </w:r>
      <w:r w:rsidR="00993188" w:rsidRPr="002F3A26">
        <w:rPr>
          <w:rFonts w:ascii="Arial" w:hAnsi="Arial" w:cs="Arial"/>
          <w:bCs/>
        </w:rPr>
        <w:t xml:space="preserve">Achieved </w:t>
      </w:r>
      <w:r w:rsidR="004476F6" w:rsidRPr="002F3A26">
        <w:rPr>
          <w:rFonts w:ascii="Arial" w:hAnsi="Arial" w:cs="Arial"/>
          <w:bCs/>
        </w:rPr>
        <w:t xml:space="preserve">Code “96”) indicates a student refused the entire test. Only students who refused the entire test will not receive a valid score. If a student refused part of the ELA and/or math exam, the student </w:t>
      </w:r>
      <w:r w:rsidR="004476F6" w:rsidRPr="005B5C8A">
        <w:rPr>
          <w:rFonts w:ascii="Arial" w:hAnsi="Arial" w:cs="Arial"/>
          <w:b/>
          <w:bCs/>
          <w:i/>
        </w:rPr>
        <w:t>will</w:t>
      </w:r>
      <w:r w:rsidR="004476F6" w:rsidRPr="005B5C8A">
        <w:rPr>
          <w:rFonts w:ascii="Arial" w:hAnsi="Arial" w:cs="Arial"/>
          <w:bCs/>
          <w:i/>
        </w:rPr>
        <w:t xml:space="preserve"> </w:t>
      </w:r>
      <w:r w:rsidR="004476F6" w:rsidRPr="002F3A26">
        <w:rPr>
          <w:rFonts w:ascii="Arial" w:hAnsi="Arial" w:cs="Arial"/>
          <w:bCs/>
        </w:rPr>
        <w:t xml:space="preserve">receive a valid score based on the questions answered and the Standard </w:t>
      </w:r>
      <w:r w:rsidR="00993188" w:rsidRPr="002F3A26">
        <w:rPr>
          <w:rFonts w:ascii="Arial" w:hAnsi="Arial" w:cs="Arial"/>
          <w:bCs/>
        </w:rPr>
        <w:t>Achieved</w:t>
      </w:r>
      <w:r w:rsidR="004476F6" w:rsidRPr="002F3A26">
        <w:rPr>
          <w:rFonts w:ascii="Arial" w:hAnsi="Arial" w:cs="Arial"/>
          <w:bCs/>
        </w:rPr>
        <w:t xml:space="preserve"> Code “96” will not migrate to Level 2.  The “96” code is only being used for </w:t>
      </w:r>
      <w:r w:rsidR="00BF2885" w:rsidRPr="00BF2885">
        <w:rPr>
          <w:rFonts w:ascii="Arial" w:hAnsi="Arial" w:cs="Arial"/>
          <w:highlight w:val="yellow"/>
        </w:rPr>
        <w:t>the elementary/middle-level ELA, math, and science assessments</w:t>
      </w:r>
      <w:r w:rsidR="00BF2885">
        <w:t xml:space="preserve"> </w:t>
      </w:r>
      <w:r w:rsidR="004476F6" w:rsidRPr="002F3A26">
        <w:rPr>
          <w:rFonts w:ascii="Arial" w:hAnsi="Arial" w:cs="Arial"/>
          <w:bCs/>
        </w:rPr>
        <w:t>and not applicable to other exams.</w:t>
      </w:r>
      <w:r w:rsidR="004476F6">
        <w:rPr>
          <w:rFonts w:ascii="Arial" w:hAnsi="Arial" w:cs="Arial"/>
          <w:bCs/>
        </w:rPr>
        <w:t xml:space="preserve"> </w:t>
      </w:r>
      <w:r w:rsidRPr="000E16CD">
        <w:rPr>
          <w:rFonts w:ascii="Arial" w:hAnsi="Arial" w:cs="Arial"/>
          <w:bCs/>
        </w:rPr>
        <w:t xml:space="preserve"> </w:t>
      </w:r>
      <w:r w:rsidRPr="000E16CD">
        <w:rPr>
          <w:rFonts w:ascii="Arial" w:hAnsi="Arial" w:cs="Arial"/>
        </w:rPr>
        <w:t xml:space="preserve">Administrative error (Standard </w:t>
      </w:r>
      <w:r w:rsidR="00993188">
        <w:rPr>
          <w:rFonts w:ascii="Arial" w:hAnsi="Arial" w:cs="Arial"/>
        </w:rPr>
        <w:t>Achieved</w:t>
      </w:r>
      <w:r w:rsidRPr="000E16CD">
        <w:rPr>
          <w:rFonts w:ascii="Arial" w:hAnsi="Arial" w:cs="Arial"/>
        </w:rPr>
        <w:t xml:space="preserve"> Code </w:t>
      </w:r>
      <w:r w:rsidR="00403504" w:rsidRPr="000E16CD">
        <w:rPr>
          <w:rFonts w:ascii="Arial" w:hAnsi="Arial" w:cs="Arial"/>
        </w:rPr>
        <w:t>“</w:t>
      </w:r>
      <w:r w:rsidRPr="000E16CD">
        <w:rPr>
          <w:rFonts w:ascii="Arial" w:hAnsi="Arial" w:cs="Arial"/>
        </w:rPr>
        <w:t>97</w:t>
      </w:r>
      <w:r w:rsidR="00403504" w:rsidRPr="000E16CD">
        <w:rPr>
          <w:rFonts w:ascii="Arial" w:hAnsi="Arial" w:cs="Arial"/>
        </w:rPr>
        <w:t>”</w:t>
      </w:r>
      <w:r w:rsidRPr="000E16CD">
        <w:rPr>
          <w:rFonts w:ascii="Arial" w:hAnsi="Arial" w:cs="Arial"/>
        </w:rPr>
        <w:t xml:space="preserve">) indicates an administrative error occurred that either invalidates the score achieved or </w:t>
      </w:r>
      <w:r w:rsidRPr="000E16CD">
        <w:rPr>
          <w:rFonts w:ascii="Arial" w:hAnsi="Arial" w:cs="Arial"/>
          <w:bCs/>
        </w:rPr>
        <w:t xml:space="preserve">prevents a score from being determined.  </w:t>
      </w:r>
      <w:r w:rsidRPr="000E16CD">
        <w:rPr>
          <w:rFonts w:ascii="Arial" w:hAnsi="Arial" w:cs="Arial"/>
        </w:rPr>
        <w:t>Medically excused from testing</w:t>
      </w:r>
      <w:r w:rsidRPr="000E16CD">
        <w:rPr>
          <w:rFonts w:ascii="Arial" w:hAnsi="Arial" w:cs="Arial"/>
          <w:bCs/>
        </w:rPr>
        <w:t xml:space="preserve"> (</w:t>
      </w:r>
      <w:r w:rsidRPr="000E16CD">
        <w:rPr>
          <w:rFonts w:ascii="Arial" w:hAnsi="Arial" w:cs="Arial"/>
        </w:rPr>
        <w:t xml:space="preserve">Standard </w:t>
      </w:r>
      <w:r w:rsidR="00993188">
        <w:rPr>
          <w:rFonts w:ascii="Arial" w:hAnsi="Arial" w:cs="Arial"/>
        </w:rPr>
        <w:t>Achieved</w:t>
      </w:r>
      <w:r w:rsidRPr="000E16CD">
        <w:rPr>
          <w:rFonts w:ascii="Arial" w:hAnsi="Arial" w:cs="Arial"/>
        </w:rPr>
        <w:t xml:space="preserve"> Code</w:t>
      </w:r>
      <w:r w:rsidRPr="000E16CD">
        <w:rPr>
          <w:rFonts w:ascii="Arial" w:hAnsi="Arial" w:cs="Arial"/>
          <w:bCs/>
        </w:rPr>
        <w:t xml:space="preserve"> </w:t>
      </w:r>
      <w:r w:rsidR="00403504" w:rsidRPr="000E16CD">
        <w:rPr>
          <w:rFonts w:ascii="Arial" w:hAnsi="Arial" w:cs="Arial"/>
          <w:bCs/>
        </w:rPr>
        <w:t>“</w:t>
      </w:r>
      <w:r w:rsidRPr="000E16CD">
        <w:rPr>
          <w:rFonts w:ascii="Arial" w:hAnsi="Arial" w:cs="Arial"/>
          <w:bCs/>
        </w:rPr>
        <w:t>93</w:t>
      </w:r>
      <w:r w:rsidR="00403504" w:rsidRPr="000E16CD">
        <w:rPr>
          <w:rFonts w:ascii="Arial" w:hAnsi="Arial" w:cs="Arial"/>
          <w:bCs/>
        </w:rPr>
        <w:t>”</w:t>
      </w:r>
      <w:r w:rsidRPr="000E16CD">
        <w:rPr>
          <w:rFonts w:ascii="Arial" w:hAnsi="Arial" w:cs="Arial"/>
          <w:bCs/>
        </w:rPr>
        <w:t>) i</w:t>
      </w:r>
      <w:r w:rsidRPr="000E16CD">
        <w:rPr>
          <w:rFonts w:ascii="Arial" w:hAnsi="Arial" w:cs="Arial"/>
        </w:rPr>
        <w:t>ndicates that the student was medically excused from testing because the student was</w:t>
      </w:r>
      <w:r w:rsidR="00EF25D5" w:rsidRPr="000E16CD">
        <w:rPr>
          <w:rFonts w:ascii="Arial" w:hAnsi="Arial" w:cs="Arial"/>
        </w:rPr>
        <w:t xml:space="preserve"> too</w:t>
      </w:r>
      <w:r w:rsidRPr="000E16CD">
        <w:rPr>
          <w:rFonts w:ascii="Arial" w:hAnsi="Arial" w:cs="Arial"/>
        </w:rPr>
        <w:t xml:space="preserve"> </w:t>
      </w:r>
      <w:r w:rsidRPr="000E16CD">
        <w:rPr>
          <w:rFonts w:ascii="Arial" w:hAnsi="Arial"/>
        </w:rPr>
        <w:t xml:space="preserve">incapacitated by illness or injury during the test administration and make-up periods and has on file documentation from a medical practitioner that he or she was too incapacitated to </w:t>
      </w:r>
      <w:r w:rsidR="00EF25D5" w:rsidRPr="000E16CD">
        <w:rPr>
          <w:rFonts w:ascii="Arial" w:hAnsi="Arial"/>
        </w:rPr>
        <w:t>complete the test at</w:t>
      </w:r>
      <w:r w:rsidRPr="000E16CD">
        <w:rPr>
          <w:rFonts w:ascii="Arial" w:hAnsi="Arial" w:cs="Arial"/>
        </w:rPr>
        <w:t xml:space="preserve"> school, at home, or in a medical setting.  </w:t>
      </w:r>
      <w:r w:rsidR="005B17D3" w:rsidRPr="00C01E85">
        <w:rPr>
          <w:rFonts w:ascii="Arial" w:hAnsi="Arial" w:cs="Arial"/>
        </w:rPr>
        <w:t>For ELA</w:t>
      </w:r>
      <w:r w:rsidR="00AA69B3" w:rsidRPr="00C01E85">
        <w:rPr>
          <w:rFonts w:ascii="Arial" w:hAnsi="Arial" w:cs="Arial"/>
        </w:rPr>
        <w:t>/math, the standard achieved code “99” indicates absent/no valid score.  For science, NYSESLAT, and NYSITELL, “99” will indicate no valid score.</w:t>
      </w:r>
      <w:r w:rsidR="00AA69B3">
        <w:rPr>
          <w:rFonts w:ascii="Arial" w:hAnsi="Arial" w:cs="Arial"/>
        </w:rPr>
        <w:t xml:space="preserve">  </w:t>
      </w:r>
      <w:r w:rsidRPr="000E16CD">
        <w:rPr>
          <w:rFonts w:ascii="Arial" w:hAnsi="Arial" w:cs="Arial"/>
        </w:rPr>
        <w:t xml:space="preserve">See Standard Achieved Codes in </w:t>
      </w:r>
      <w:r w:rsidR="007157DA" w:rsidRPr="000E16CD">
        <w:rPr>
          <w:rFonts w:ascii="Arial" w:hAnsi="Arial" w:cs="Arial"/>
        </w:rPr>
        <w:t>Chapte</w:t>
      </w:r>
      <w:r w:rsidR="00E20000" w:rsidRPr="000E16CD">
        <w:rPr>
          <w:rFonts w:ascii="Arial" w:hAnsi="Arial" w:cs="Arial"/>
        </w:rPr>
        <w:t>r 5</w:t>
      </w:r>
      <w:r w:rsidR="007157DA" w:rsidRPr="000E16CD">
        <w:rPr>
          <w:rFonts w:ascii="Arial" w:hAnsi="Arial" w:cs="Arial"/>
        </w:rPr>
        <w:t xml:space="preserve">: Codes and Descriptions. </w:t>
      </w:r>
      <w:r w:rsidRPr="000E16CD">
        <w:rPr>
          <w:rFonts w:ascii="Arial" w:hAnsi="Arial" w:cs="Arial"/>
        </w:rPr>
        <w:t xml:space="preserve"> Assessment Fact Template, Field 17.</w:t>
      </w:r>
    </w:p>
    <w:p w14:paraId="3EEBC5F6" w14:textId="77777777" w:rsidR="00EF25D5" w:rsidRPr="000E16CD" w:rsidRDefault="00EF25D5" w:rsidP="001C637F">
      <w:pPr>
        <w:rPr>
          <w:rFonts w:ascii="Arial" w:hAnsi="Arial" w:cs="Arial"/>
        </w:rPr>
      </w:pPr>
    </w:p>
    <w:p w14:paraId="0A5C5066" w14:textId="77777777" w:rsidR="001C637F" w:rsidRPr="000E16CD" w:rsidRDefault="001C637F" w:rsidP="001C637F">
      <w:pPr>
        <w:rPr>
          <w:rFonts w:ascii="Arial" w:hAnsi="Arial" w:cs="Arial"/>
          <w:b/>
          <w:bCs/>
          <w:iCs/>
        </w:rPr>
      </w:pPr>
      <w:r w:rsidRPr="000E16CD">
        <w:rPr>
          <w:rFonts w:ascii="Arial" w:hAnsi="Arial" w:cs="Arial"/>
          <w:b/>
          <w:bCs/>
          <w:iCs/>
        </w:rPr>
        <w:t xml:space="preserve">Assignment Code: </w:t>
      </w:r>
      <w:r w:rsidRPr="000E16CD">
        <w:rPr>
          <w:rFonts w:ascii="Arial" w:hAnsi="Arial" w:cs="Arial"/>
          <w:bCs/>
          <w:iCs/>
        </w:rPr>
        <w:t xml:space="preserve">Code that indicates staff assignment. </w:t>
      </w:r>
      <w:r w:rsidR="00711028" w:rsidRPr="000E16CD">
        <w:rPr>
          <w:rFonts w:ascii="Arial" w:hAnsi="Arial" w:cs="Arial"/>
          <w:bCs/>
          <w:iCs/>
        </w:rPr>
        <w:t xml:space="preserve">Send one record for each assignment code/location code/grade level combination.  See Assignment Codes and Descriptions in Chapter 5: Codes and Descriptions. </w:t>
      </w:r>
      <w:r w:rsidRPr="000E16CD">
        <w:rPr>
          <w:rFonts w:ascii="Arial" w:hAnsi="Arial" w:cs="Arial"/>
          <w:bCs/>
          <w:iCs/>
        </w:rPr>
        <w:t>Staff Assignment Template, Field 3.</w:t>
      </w:r>
    </w:p>
    <w:p w14:paraId="12851C58" w14:textId="77777777" w:rsidR="003B3BAE" w:rsidRPr="000E16CD" w:rsidRDefault="003B3BAE" w:rsidP="001C637F">
      <w:pPr>
        <w:rPr>
          <w:rFonts w:ascii="Arial" w:hAnsi="Arial" w:cs="Arial"/>
          <w:b/>
          <w:bCs/>
          <w:iCs/>
        </w:rPr>
      </w:pPr>
    </w:p>
    <w:p w14:paraId="179D13CB" w14:textId="77777777" w:rsidR="000E321A" w:rsidRPr="00292916" w:rsidRDefault="000E321A" w:rsidP="000E321A">
      <w:pPr>
        <w:rPr>
          <w:rFonts w:ascii="Arial" w:hAnsi="Arial" w:cs="Arial"/>
          <w:b/>
          <w:bCs/>
          <w:iCs/>
        </w:rPr>
      </w:pPr>
      <w:r w:rsidRPr="00E8437C">
        <w:rPr>
          <w:rFonts w:ascii="Arial" w:hAnsi="Arial" w:cs="Arial"/>
          <w:b/>
          <w:bCs/>
          <w:iCs/>
        </w:rPr>
        <w:t>Assignment Date:</w:t>
      </w:r>
      <w:r w:rsidRPr="00E8437C">
        <w:rPr>
          <w:rFonts w:ascii="Arial" w:hAnsi="Arial" w:cs="Arial"/>
        </w:rPr>
        <w:t xml:space="preserve"> F</w:t>
      </w:r>
      <w:r w:rsidRPr="00E8437C">
        <w:rPr>
          <w:rFonts w:ascii="Arial" w:hAnsi="Arial" w:cs="Arial"/>
          <w:bCs/>
          <w:iCs/>
        </w:rPr>
        <w:t xml:space="preserve">irst day of school year or first date of the school year that the staff member was assigned to the "location" in this assignment, whichever comes last. </w:t>
      </w:r>
      <w:r w:rsidRPr="007C63BE">
        <w:rPr>
          <w:rFonts w:ascii="Arial" w:hAnsi="Arial" w:cs="Arial"/>
        </w:rPr>
        <w:t>This cannot be a future date.</w:t>
      </w:r>
      <w:r w:rsidRPr="00E8437C">
        <w:rPr>
          <w:rFonts w:ascii="Arial" w:hAnsi="Arial" w:cs="Arial"/>
        </w:rPr>
        <w:t xml:space="preserve"> </w:t>
      </w:r>
      <w:r w:rsidRPr="00E8437C">
        <w:rPr>
          <w:rFonts w:ascii="Arial" w:hAnsi="Arial" w:cs="Arial"/>
          <w:bCs/>
          <w:iCs/>
        </w:rPr>
        <w:t>Staff Assignment Template, Field 6.</w:t>
      </w:r>
    </w:p>
    <w:p w14:paraId="000D1297" w14:textId="77777777" w:rsidR="000E321A" w:rsidRPr="00292916" w:rsidRDefault="000E321A" w:rsidP="000E321A">
      <w:pPr>
        <w:rPr>
          <w:rFonts w:ascii="Arial" w:hAnsi="Arial" w:cs="Arial"/>
          <w:b/>
          <w:bCs/>
          <w:iCs/>
        </w:rPr>
      </w:pPr>
    </w:p>
    <w:p w14:paraId="108ED50B" w14:textId="77777777" w:rsidR="000E321A" w:rsidRPr="00292916" w:rsidRDefault="000E321A" w:rsidP="000E321A">
      <w:pPr>
        <w:rPr>
          <w:rFonts w:ascii="Arial" w:hAnsi="Arial" w:cs="Arial"/>
          <w:bCs/>
          <w:iCs/>
        </w:rPr>
      </w:pPr>
      <w:r w:rsidRPr="00292916">
        <w:rPr>
          <w:rFonts w:ascii="Arial" w:hAnsi="Arial" w:cs="Arial"/>
          <w:b/>
          <w:bCs/>
          <w:iCs/>
        </w:rPr>
        <w:t>Assignment Grade Level</w:t>
      </w:r>
      <w:r w:rsidRPr="00E8437C">
        <w:rPr>
          <w:rFonts w:ascii="Arial" w:hAnsi="Arial" w:cs="Arial"/>
          <w:b/>
          <w:bCs/>
          <w:iCs/>
        </w:rPr>
        <w:t>:</w:t>
      </w:r>
      <w:r w:rsidRPr="00E8437C">
        <w:rPr>
          <w:rFonts w:ascii="Arial" w:hAnsi="Arial" w:cs="Arial"/>
          <w:bCs/>
          <w:iCs/>
        </w:rPr>
        <w:t xml:space="preserve"> </w:t>
      </w:r>
      <w:r w:rsidRPr="007C63BE">
        <w:rPr>
          <w:rFonts w:ascii="Arial" w:hAnsi="Arial" w:cs="Arial"/>
        </w:rPr>
        <w:t>If the assignment is for all grades served in the entire building, use "ALL"; otherwise, send one record for each grade level. If the staff person works with or is responsible for only some grade levels within the building, report one record for each grade level.</w:t>
      </w:r>
      <w:r w:rsidRPr="00292916">
        <w:rPr>
          <w:rFonts w:ascii="Arial" w:hAnsi="Arial" w:cs="Arial"/>
        </w:rPr>
        <w:t xml:space="preserve"> </w:t>
      </w:r>
      <w:r w:rsidRPr="00292916">
        <w:rPr>
          <w:rFonts w:ascii="Arial" w:hAnsi="Arial" w:cs="Arial"/>
          <w:bCs/>
          <w:iCs/>
        </w:rPr>
        <w:t xml:space="preserve">See Assignment Grade Level Codes and Descriptions in </w:t>
      </w:r>
      <w:r w:rsidRPr="00292916">
        <w:rPr>
          <w:rFonts w:ascii="Arial" w:hAnsi="Arial" w:cs="Arial"/>
        </w:rPr>
        <w:t xml:space="preserve">Chapter 5: Codes and Descriptions. </w:t>
      </w:r>
      <w:r w:rsidRPr="00292916">
        <w:rPr>
          <w:rFonts w:ascii="Arial" w:hAnsi="Arial" w:cs="Arial"/>
          <w:bCs/>
          <w:iCs/>
        </w:rPr>
        <w:t xml:space="preserve"> Staff Assignment Template, Field 20.</w:t>
      </w:r>
    </w:p>
    <w:p w14:paraId="528FC496" w14:textId="77777777" w:rsidR="00D6798E" w:rsidRDefault="00D6798E" w:rsidP="000E321A">
      <w:pPr>
        <w:rPr>
          <w:rFonts w:ascii="Arial" w:hAnsi="Arial" w:cs="Arial"/>
          <w:b/>
          <w:bCs/>
          <w:iCs/>
        </w:rPr>
      </w:pPr>
    </w:p>
    <w:p w14:paraId="7075A1D3" w14:textId="77777777" w:rsidR="000E321A" w:rsidRPr="002F3A26" w:rsidRDefault="000E321A" w:rsidP="000E321A">
      <w:pPr>
        <w:rPr>
          <w:rFonts w:ascii="Arial" w:hAnsi="Arial" w:cs="Arial"/>
          <w:bCs/>
          <w:iCs/>
        </w:rPr>
      </w:pPr>
      <w:r w:rsidRPr="002F3A26">
        <w:rPr>
          <w:rFonts w:ascii="Arial" w:hAnsi="Arial" w:cs="Arial"/>
          <w:b/>
          <w:bCs/>
          <w:iCs/>
        </w:rPr>
        <w:t xml:space="preserve">Assignment Location Code: </w:t>
      </w:r>
      <w:r w:rsidRPr="002F3A26">
        <w:rPr>
          <w:rFonts w:ascii="Arial" w:hAnsi="Arial" w:cs="Arial"/>
          <w:bCs/>
          <w:iCs/>
        </w:rPr>
        <w:t xml:space="preserve">Report one record for each assignment, building and grade-level combination. This is the local building code uniquely identifying the location for which the staff person is responsible, typically assigned by the local student management system.  For school districts and charter schools, use the building code that uniquely identifies the building to which the staff person is assigned.  For BOCES, use a virtual location code assigned to the staff person responsible for the assignment.  It is important that each principal be assigned to a building (or multiple buildings if applicable) for state provided growth purposes. </w:t>
      </w:r>
    </w:p>
    <w:p w14:paraId="6BCE0287" w14:textId="77777777" w:rsidR="000E321A" w:rsidRPr="000E321A" w:rsidRDefault="000E321A" w:rsidP="000E321A">
      <w:pPr>
        <w:rPr>
          <w:rFonts w:ascii="Arial" w:hAnsi="Arial" w:cs="Arial"/>
          <w:bCs/>
          <w:iCs/>
        </w:rPr>
      </w:pPr>
      <w:r w:rsidRPr="002F3A26">
        <w:rPr>
          <w:rFonts w:ascii="Arial" w:hAnsi="Arial" w:cs="Arial"/>
          <w:bCs/>
          <w:iCs/>
        </w:rPr>
        <w:t>Staff Assignment Template, Field 4.</w:t>
      </w:r>
    </w:p>
    <w:p w14:paraId="5943DE04" w14:textId="77777777" w:rsidR="001C637F" w:rsidRPr="000E16CD" w:rsidRDefault="001C637F" w:rsidP="001C637F">
      <w:pPr>
        <w:rPr>
          <w:rFonts w:ascii="Arial" w:hAnsi="Arial" w:cs="Arial"/>
          <w:b/>
          <w:bCs/>
          <w:iCs/>
        </w:rPr>
      </w:pPr>
    </w:p>
    <w:p w14:paraId="1BA92BBA" w14:textId="77777777" w:rsidR="001C637F" w:rsidRPr="000E16CD" w:rsidRDefault="001C637F" w:rsidP="001C637F">
      <w:pPr>
        <w:rPr>
          <w:rFonts w:ascii="Arial" w:hAnsi="Arial" w:cs="Arial"/>
          <w:b/>
          <w:bCs/>
          <w:iCs/>
        </w:rPr>
      </w:pPr>
      <w:bookmarkStart w:id="572" w:name="OLE_LINK11"/>
      <w:bookmarkStart w:id="573" w:name="OLE_LINK15"/>
      <w:r w:rsidRPr="000E16CD">
        <w:rPr>
          <w:rFonts w:ascii="Arial" w:hAnsi="Arial" w:cs="Arial"/>
          <w:b/>
          <w:bCs/>
          <w:iCs/>
        </w:rPr>
        <w:t xml:space="preserve">Attendance Code Long: </w:t>
      </w:r>
      <w:r w:rsidRPr="000E16CD">
        <w:rPr>
          <w:rFonts w:ascii="Arial" w:hAnsi="Arial" w:cs="Arial"/>
          <w:bCs/>
          <w:iCs/>
        </w:rPr>
        <w:t>Code that indicates the type of student absence. E indicates excused absence, U in</w:t>
      </w:r>
      <w:r w:rsidR="00C81E4E" w:rsidRPr="000E16CD">
        <w:rPr>
          <w:rFonts w:ascii="Arial" w:hAnsi="Arial" w:cs="Arial"/>
          <w:bCs/>
          <w:iCs/>
        </w:rPr>
        <w:t>dicates unexcused absence,</w:t>
      </w:r>
      <w:r w:rsidRPr="000E16CD">
        <w:rPr>
          <w:rFonts w:ascii="Arial" w:hAnsi="Arial" w:cs="Arial"/>
          <w:bCs/>
          <w:iCs/>
        </w:rPr>
        <w:t xml:space="preserve"> T indicates tardy</w:t>
      </w:r>
      <w:r w:rsidR="008B1F3F" w:rsidRPr="000E16CD">
        <w:rPr>
          <w:rFonts w:ascii="Arial" w:hAnsi="Arial" w:cs="Arial"/>
          <w:bCs/>
          <w:iCs/>
        </w:rPr>
        <w:t>, ISS indicates in-school suspension, and OSS indicates out-of-school suspension</w:t>
      </w:r>
      <w:r w:rsidRPr="000E16CD">
        <w:rPr>
          <w:rFonts w:ascii="Arial" w:hAnsi="Arial" w:cs="Arial"/>
          <w:bCs/>
          <w:iCs/>
        </w:rPr>
        <w:t>. Student Daily Attendance Template, Field 8</w:t>
      </w:r>
      <w:r w:rsidR="00D93D3F" w:rsidRPr="000E16CD">
        <w:rPr>
          <w:rFonts w:ascii="Arial" w:hAnsi="Arial" w:cs="Arial"/>
          <w:bCs/>
          <w:iCs/>
        </w:rPr>
        <w:t>; Attendance Code</w:t>
      </w:r>
      <w:r w:rsidR="008330D2" w:rsidRPr="000E16CD">
        <w:rPr>
          <w:rFonts w:ascii="Arial" w:hAnsi="Arial" w:cs="Arial"/>
          <w:bCs/>
          <w:iCs/>
        </w:rPr>
        <w:t>s</w:t>
      </w:r>
      <w:r w:rsidR="00D93D3F" w:rsidRPr="000E16CD">
        <w:rPr>
          <w:rFonts w:ascii="Arial" w:hAnsi="Arial" w:cs="Arial"/>
          <w:bCs/>
          <w:iCs/>
        </w:rPr>
        <w:t>, Field 5</w:t>
      </w:r>
      <w:r w:rsidRPr="000E16CD">
        <w:rPr>
          <w:rFonts w:ascii="Arial" w:hAnsi="Arial" w:cs="Arial"/>
          <w:bCs/>
          <w:iCs/>
        </w:rPr>
        <w:t>.</w:t>
      </w:r>
    </w:p>
    <w:bookmarkEnd w:id="572"/>
    <w:bookmarkEnd w:id="573"/>
    <w:p w14:paraId="43FF441B" w14:textId="77777777" w:rsidR="001C637F" w:rsidRPr="000E16CD" w:rsidRDefault="001C637F" w:rsidP="001C637F">
      <w:pPr>
        <w:rPr>
          <w:rFonts w:ascii="Arial" w:hAnsi="Arial" w:cs="Arial"/>
          <w:b/>
          <w:bCs/>
          <w:iCs/>
        </w:rPr>
      </w:pPr>
    </w:p>
    <w:p w14:paraId="32E488DD" w14:textId="77777777" w:rsidR="008330D2" w:rsidRPr="000E16CD" w:rsidRDefault="008330D2" w:rsidP="001C637F">
      <w:pPr>
        <w:rPr>
          <w:rFonts w:ascii="Arial" w:hAnsi="Arial" w:cs="Arial"/>
          <w:bCs/>
          <w:iCs/>
        </w:rPr>
      </w:pPr>
      <w:r w:rsidRPr="000E16CD">
        <w:rPr>
          <w:rFonts w:ascii="Arial" w:hAnsi="Arial" w:cs="Arial"/>
          <w:b/>
          <w:bCs/>
          <w:iCs/>
        </w:rPr>
        <w:t>Attendance Code Type:</w:t>
      </w:r>
      <w:r w:rsidRPr="000E16CD">
        <w:rPr>
          <w:rFonts w:ascii="Arial" w:hAnsi="Arial" w:cs="Arial"/>
          <w:bCs/>
          <w:iCs/>
        </w:rPr>
        <w:t xml:space="preserve"> Indication that the attendance is being kept for students. Attendance Codes Template, Field 12.</w:t>
      </w:r>
    </w:p>
    <w:p w14:paraId="046363F3" w14:textId="77777777" w:rsidR="008330D2" w:rsidRPr="000E16CD" w:rsidRDefault="008330D2" w:rsidP="001C637F">
      <w:pPr>
        <w:rPr>
          <w:rFonts w:ascii="Arial" w:hAnsi="Arial" w:cs="Arial"/>
          <w:b/>
          <w:bCs/>
          <w:iCs/>
        </w:rPr>
      </w:pPr>
    </w:p>
    <w:p w14:paraId="73FE16B3" w14:textId="77777777" w:rsidR="001C637F" w:rsidRPr="000E16CD" w:rsidRDefault="001C637F" w:rsidP="001C637F">
      <w:pPr>
        <w:rPr>
          <w:rFonts w:ascii="Arial" w:hAnsi="Arial" w:cs="Arial"/>
          <w:b/>
          <w:bCs/>
          <w:iCs/>
        </w:rPr>
      </w:pPr>
      <w:r w:rsidRPr="000E16CD">
        <w:rPr>
          <w:rFonts w:ascii="Arial" w:hAnsi="Arial" w:cs="Arial"/>
          <w:b/>
          <w:bCs/>
          <w:iCs/>
        </w:rPr>
        <w:lastRenderedPageBreak/>
        <w:t xml:space="preserve">Attendance Date: </w:t>
      </w:r>
      <w:r w:rsidRPr="000E16CD">
        <w:rPr>
          <w:rFonts w:ascii="Arial" w:hAnsi="Arial" w:cs="Arial"/>
          <w:bCs/>
          <w:iCs/>
        </w:rPr>
        <w:t xml:space="preserve">Date of </w:t>
      </w:r>
      <w:r w:rsidR="00C452DB" w:rsidRPr="000E16CD">
        <w:rPr>
          <w:rFonts w:ascii="Arial" w:hAnsi="Arial" w:cs="Arial"/>
          <w:bCs/>
          <w:iCs/>
        </w:rPr>
        <w:t>the reported Attendance Code (E, U, T, ISS, OSS)</w:t>
      </w:r>
      <w:r w:rsidRPr="000E16CD">
        <w:rPr>
          <w:rFonts w:ascii="Arial" w:hAnsi="Arial" w:cs="Arial"/>
          <w:bCs/>
          <w:iCs/>
        </w:rPr>
        <w:t>. Student Daily Attendance Template, Field 4.</w:t>
      </w:r>
    </w:p>
    <w:p w14:paraId="75B9BE6B" w14:textId="77777777" w:rsidR="001C637F" w:rsidRPr="000E16CD" w:rsidRDefault="001C637F" w:rsidP="001C637F">
      <w:pPr>
        <w:rPr>
          <w:rFonts w:ascii="Arial" w:hAnsi="Arial" w:cs="Arial"/>
          <w:b/>
          <w:bCs/>
          <w:iCs/>
        </w:rPr>
      </w:pPr>
    </w:p>
    <w:p w14:paraId="71CB1690" w14:textId="77777777" w:rsidR="00091E50" w:rsidRPr="000E16CD" w:rsidRDefault="00091E50" w:rsidP="001C637F">
      <w:pPr>
        <w:rPr>
          <w:rFonts w:ascii="Arial" w:hAnsi="Arial" w:cs="Arial"/>
          <w:b/>
          <w:bCs/>
          <w:iCs/>
        </w:rPr>
      </w:pPr>
      <w:r w:rsidRPr="000E16CD">
        <w:rPr>
          <w:rFonts w:ascii="Arial" w:hAnsi="Arial" w:cs="Arial"/>
          <w:b/>
          <w:bCs/>
          <w:iCs/>
        </w:rPr>
        <w:t xml:space="preserve">Attendance Description: </w:t>
      </w:r>
      <w:r w:rsidRPr="000E16CD">
        <w:rPr>
          <w:rFonts w:ascii="Arial" w:hAnsi="Arial" w:cs="Arial"/>
          <w:bCs/>
          <w:iCs/>
        </w:rPr>
        <w:t>Use local attendance code description. If left blank, defaults to Attendance Long value. Attendance Codes Template, Field 3.</w:t>
      </w:r>
      <w:r w:rsidRPr="000E16CD">
        <w:rPr>
          <w:rFonts w:ascii="Arial" w:hAnsi="Arial" w:cs="Arial"/>
          <w:b/>
          <w:bCs/>
          <w:iCs/>
        </w:rPr>
        <w:t xml:space="preserve"> </w:t>
      </w:r>
    </w:p>
    <w:p w14:paraId="172D90B8" w14:textId="77777777" w:rsidR="00091E50" w:rsidRPr="000E16CD" w:rsidRDefault="00091E50" w:rsidP="001C637F">
      <w:pPr>
        <w:rPr>
          <w:rFonts w:ascii="Arial" w:hAnsi="Arial" w:cs="Arial"/>
          <w:b/>
          <w:bCs/>
          <w:iCs/>
        </w:rPr>
      </w:pPr>
    </w:p>
    <w:p w14:paraId="4A15A6CE"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End Date: </w:t>
      </w:r>
      <w:r w:rsidRPr="007C63BE">
        <w:rPr>
          <w:rFonts w:ascii="Arial" w:hAnsi="Arial" w:cs="Arial"/>
          <w:bCs/>
          <w:iCs/>
        </w:rPr>
        <w:t>June 30 of the reporting year or the date the staff member is no longer employed by the reporting entity.</w:t>
      </w:r>
      <w:r w:rsidRPr="007C63BE">
        <w:rPr>
          <w:rFonts w:ascii="Arial" w:hAnsi="Arial" w:cs="Arial"/>
          <w:b/>
          <w:bCs/>
          <w:iCs/>
        </w:rPr>
        <w:t xml:space="preserve"> </w:t>
      </w:r>
      <w:r w:rsidRPr="007C63BE">
        <w:rPr>
          <w:rFonts w:ascii="Arial" w:hAnsi="Arial" w:cs="Arial"/>
        </w:rPr>
        <w:t>Staff Attendance Template, Field 6.</w:t>
      </w:r>
    </w:p>
    <w:p w14:paraId="3BACFD03" w14:textId="77777777" w:rsidR="000E321A" w:rsidRPr="007C63BE" w:rsidRDefault="000E321A" w:rsidP="000E321A">
      <w:pPr>
        <w:rPr>
          <w:rFonts w:ascii="Arial" w:hAnsi="Arial" w:cs="Arial"/>
          <w:b/>
          <w:bCs/>
          <w:iCs/>
        </w:rPr>
      </w:pPr>
    </w:p>
    <w:p w14:paraId="76731D33"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Start Date: </w:t>
      </w:r>
      <w:r w:rsidRPr="007C63BE">
        <w:rPr>
          <w:rFonts w:ascii="Arial" w:hAnsi="Arial" w:cs="Arial"/>
          <w:bCs/>
          <w:iCs/>
        </w:rPr>
        <w:t>First date of the school year or staff hire date if the hire date is after the first date of the school year.</w:t>
      </w:r>
      <w:r w:rsidRPr="007C63BE">
        <w:rPr>
          <w:rFonts w:ascii="Arial" w:hAnsi="Arial" w:cs="Arial"/>
          <w:b/>
          <w:bCs/>
          <w:iCs/>
        </w:rPr>
        <w:t xml:space="preserve"> </w:t>
      </w:r>
      <w:r w:rsidRPr="007C63BE">
        <w:rPr>
          <w:rFonts w:ascii="Arial" w:hAnsi="Arial" w:cs="Arial"/>
        </w:rPr>
        <w:t>Staff Attendance Template, Field 5.</w:t>
      </w:r>
    </w:p>
    <w:p w14:paraId="393427D0" w14:textId="77777777" w:rsidR="00C22F15" w:rsidRPr="000E16CD" w:rsidRDefault="00C22F15" w:rsidP="001C637F">
      <w:pPr>
        <w:rPr>
          <w:rFonts w:ascii="Arial" w:hAnsi="Arial" w:cs="Arial"/>
          <w:b/>
          <w:bCs/>
          <w:iCs/>
        </w:rPr>
      </w:pPr>
    </w:p>
    <w:p w14:paraId="20E81AD3" w14:textId="77777777" w:rsidR="001C637F" w:rsidRPr="000E16CD" w:rsidRDefault="001C637F" w:rsidP="001C637F">
      <w:pPr>
        <w:rPr>
          <w:rFonts w:ascii="Arial" w:hAnsi="Arial" w:cs="Arial"/>
          <w:bCs/>
        </w:rPr>
      </w:pPr>
      <w:proofErr w:type="spellStart"/>
      <w:r w:rsidRPr="000E16CD">
        <w:rPr>
          <w:rFonts w:ascii="Arial" w:hAnsi="Arial" w:cs="Arial"/>
          <w:b/>
          <w:bCs/>
          <w:iCs/>
        </w:rPr>
        <w:t>Backmapping</w:t>
      </w:r>
      <w:proofErr w:type="spellEnd"/>
      <w:r w:rsidRPr="000E16CD">
        <w:rPr>
          <w:rFonts w:ascii="Arial" w:hAnsi="Arial" w:cs="Arial"/>
          <w:b/>
          <w:bCs/>
          <w:iCs/>
        </w:rPr>
        <w:t xml:space="preserve"> BEDS Code</w:t>
      </w:r>
      <w:r w:rsidRPr="000E16CD">
        <w:rPr>
          <w:rFonts w:ascii="Arial" w:hAnsi="Arial" w:cs="Arial"/>
          <w:b/>
        </w:rPr>
        <w:t>:</w:t>
      </w:r>
      <w:r w:rsidRPr="000E16CD">
        <w:rPr>
          <w:rFonts w:ascii="Arial" w:hAnsi="Arial" w:cs="Arial"/>
        </w:rPr>
        <w:t xml:space="preserve"> </w:t>
      </w:r>
      <w:r w:rsidRPr="000E16CD">
        <w:rPr>
          <w:rFonts w:ascii="Arial" w:hAnsi="Arial" w:cs="Arial"/>
          <w:bCs/>
        </w:rPr>
        <w:t>BEDS code</w:t>
      </w:r>
      <w:r w:rsidRPr="000E16CD">
        <w:rPr>
          <w:rFonts w:ascii="Arial" w:hAnsi="Arial" w:cs="Arial"/>
        </w:rPr>
        <w:t xml:space="preserve"> </w:t>
      </w:r>
      <w:r w:rsidRPr="000E16CD">
        <w:rPr>
          <w:rFonts w:ascii="Arial" w:hAnsi="Arial" w:cs="Arial"/>
          <w:bCs/>
        </w:rPr>
        <w:t xml:space="preserve">of a school containing no grade 3 or above </w:t>
      </w:r>
      <w:r w:rsidR="00B50946" w:rsidRPr="000E16CD">
        <w:rPr>
          <w:rFonts w:ascii="Arial" w:hAnsi="Arial" w:cs="Arial"/>
          <w:bCs/>
        </w:rPr>
        <w:t>where</w:t>
      </w:r>
      <w:r w:rsidRPr="000E16CD">
        <w:rPr>
          <w:rFonts w:ascii="Arial" w:hAnsi="Arial" w:cs="Arial"/>
          <w:bCs/>
        </w:rPr>
        <w:t xml:space="preserve"> the student was enrolled in during a previous school year. Student Lite Template, Field 27.</w:t>
      </w:r>
    </w:p>
    <w:p w14:paraId="0359D657" w14:textId="77777777" w:rsidR="001C637F" w:rsidRPr="000E16CD" w:rsidRDefault="001C637F" w:rsidP="001C637F">
      <w:pPr>
        <w:rPr>
          <w:rFonts w:ascii="Arial" w:hAnsi="Arial" w:cs="Arial"/>
          <w:b/>
          <w:bCs/>
          <w:iCs/>
        </w:rPr>
      </w:pPr>
    </w:p>
    <w:p w14:paraId="2880783C" w14:textId="77777777" w:rsidR="000E321A" w:rsidRPr="007C63BE" w:rsidRDefault="000E321A" w:rsidP="000E321A">
      <w:pPr>
        <w:rPr>
          <w:rFonts w:ascii="Arial" w:hAnsi="Arial" w:cs="Arial"/>
        </w:rPr>
      </w:pPr>
      <w:r w:rsidRPr="00403EBE">
        <w:rPr>
          <w:rFonts w:ascii="Arial" w:hAnsi="Arial" w:cs="Arial"/>
          <w:b/>
          <w:bCs/>
          <w:iCs/>
        </w:rPr>
        <w:t xml:space="preserve">Birth Date: </w:t>
      </w:r>
      <w:r w:rsidRPr="00403EBE">
        <w:rPr>
          <w:rFonts w:ascii="Arial" w:hAnsi="Arial" w:cs="Arial"/>
          <w:bCs/>
          <w:iCs/>
        </w:rPr>
        <w:t xml:space="preserve">Date of birth on the staff member’s birth certificate or, if a certificate does not exist, an official source as directed by district policy. </w:t>
      </w:r>
      <w:r w:rsidRPr="007C63BE">
        <w:rPr>
          <w:rFonts w:ascii="Arial" w:hAnsi="Arial" w:cs="Arial"/>
        </w:rPr>
        <w:t>The birth date cannot be greater than the current date.</w:t>
      </w:r>
      <w:r w:rsidRPr="00E8437C">
        <w:rPr>
          <w:rFonts w:ascii="Arial" w:hAnsi="Arial" w:cs="Arial"/>
        </w:rPr>
        <w:t xml:space="preserve"> </w:t>
      </w:r>
      <w:r w:rsidRPr="00413711">
        <w:rPr>
          <w:rFonts w:ascii="Arial" w:hAnsi="Arial" w:cs="Arial"/>
          <w:bCs/>
          <w:iCs/>
        </w:rPr>
        <w:t>Staff Snapshot Template, Field 40.</w:t>
      </w:r>
    </w:p>
    <w:p w14:paraId="63916B37" w14:textId="77777777" w:rsidR="00B84F18" w:rsidRPr="000E16CD" w:rsidRDefault="00B84F18" w:rsidP="00B84F18">
      <w:pPr>
        <w:rPr>
          <w:rFonts w:ascii="Arial" w:hAnsi="Arial" w:cs="Arial"/>
        </w:rPr>
      </w:pPr>
    </w:p>
    <w:p w14:paraId="41E13699" w14:textId="0A3E355E" w:rsidR="002B0821" w:rsidRPr="002B0821" w:rsidRDefault="001C637F" w:rsidP="002B0821">
      <w:pPr>
        <w:rPr>
          <w:rFonts w:ascii="Arial" w:hAnsi="Arial" w:cs="Arial"/>
          <w:bCs/>
        </w:rPr>
      </w:pPr>
      <w:r w:rsidRPr="000E16CD">
        <w:rPr>
          <w:rFonts w:ascii="Arial" w:hAnsi="Arial" w:cs="Arial"/>
          <w:b/>
          <w:bCs/>
          <w:iCs/>
        </w:rPr>
        <w:t xml:space="preserve">Building of Enrollment Code: </w:t>
      </w:r>
      <w:r w:rsidRPr="000E16CD">
        <w:rPr>
          <w:rStyle w:val="BodyChar"/>
        </w:rPr>
        <w:t>Code that uniquely identifies the building in which a student is enrolled, typically assigned by the local student management system. For preschool children with disabilities who are not enrolled in PreK or UPK programs, this code identifies the primary special-education service provider, which is typically maintained in the special-education student management system.</w:t>
      </w:r>
      <w:r w:rsidRPr="000E16CD">
        <w:rPr>
          <w:rFonts w:ascii="Arial" w:hAnsi="Arial" w:cs="Arial"/>
        </w:rPr>
        <w:t xml:space="preserve"> Student Lite Template, Field 2;</w:t>
      </w:r>
      <w:r w:rsidRPr="000E16CD">
        <w:rPr>
          <w:rFonts w:ascii="Arial" w:hAnsi="Arial" w:cs="Arial"/>
          <w:bCs/>
        </w:rPr>
        <w:t xml:space="preserve"> </w:t>
      </w:r>
      <w:r w:rsidRPr="000E16CD">
        <w:rPr>
          <w:rFonts w:ascii="Arial" w:hAnsi="Arial" w:cs="Arial"/>
        </w:rPr>
        <w:t>School Entry/Exit Template, Field 2; Student Class Grade Detail Template, Field 2;</w:t>
      </w:r>
      <w:r w:rsidRPr="000E16CD">
        <w:rPr>
          <w:rFonts w:ascii="Arial" w:hAnsi="Arial" w:cs="Arial"/>
          <w:bCs/>
        </w:rPr>
        <w:t xml:space="preserve"> Course </w:t>
      </w:r>
      <w:r w:rsidRPr="00723735">
        <w:rPr>
          <w:rFonts w:ascii="Arial" w:hAnsi="Arial" w:cs="Arial"/>
        </w:rPr>
        <w:t xml:space="preserve">Template, </w:t>
      </w:r>
      <w:r w:rsidRPr="00723735">
        <w:rPr>
          <w:rFonts w:ascii="Arial" w:hAnsi="Arial" w:cs="Arial"/>
          <w:bCs/>
        </w:rPr>
        <w:t>Field 2</w:t>
      </w:r>
      <w:r w:rsidR="00771964" w:rsidRPr="00723735">
        <w:rPr>
          <w:rFonts w:ascii="Arial" w:hAnsi="Arial" w:cs="Arial"/>
          <w:bCs/>
        </w:rPr>
        <w:t>; Student Daily Attendance Template, Field 2; Day Calendar Template, Field 2</w:t>
      </w:r>
      <w:r w:rsidRPr="00723735">
        <w:rPr>
          <w:rFonts w:ascii="Arial" w:hAnsi="Arial" w:cs="Arial"/>
          <w:bCs/>
        </w:rPr>
        <w:t>.</w:t>
      </w:r>
      <w:r w:rsidR="002B0821" w:rsidRPr="00723735">
        <w:rPr>
          <w:rFonts w:ascii="Arial" w:hAnsi="Arial" w:cs="Arial"/>
          <w:bCs/>
        </w:rPr>
        <w:t xml:space="preserve"> </w:t>
      </w:r>
      <w:r w:rsidR="00C07494" w:rsidRPr="00723735">
        <w:rPr>
          <w:rFonts w:ascii="Arial" w:hAnsi="Arial" w:cs="Arial"/>
          <w:bCs/>
        </w:rPr>
        <w:t>Beginning in 2017-18,</w:t>
      </w:r>
      <w:r w:rsidR="002B0821" w:rsidRPr="00723735">
        <w:rPr>
          <w:rFonts w:ascii="Arial" w:hAnsi="Arial" w:cs="Arial"/>
          <w:bCs/>
        </w:rPr>
        <w:t xml:space="preserve"> a day calendar </w:t>
      </w:r>
      <w:r w:rsidR="00C07494" w:rsidRPr="00723735">
        <w:rPr>
          <w:rFonts w:ascii="Arial" w:hAnsi="Arial" w:cs="Arial"/>
          <w:bCs/>
        </w:rPr>
        <w:t xml:space="preserve">must be submitted </w:t>
      </w:r>
      <w:r w:rsidR="002B0821" w:rsidRPr="00723735">
        <w:rPr>
          <w:rFonts w:ascii="Arial" w:hAnsi="Arial" w:cs="Arial"/>
          <w:bCs/>
        </w:rPr>
        <w:t>for each BOCES program type/location where attendance is being reported. Day Calendar Template, Field 2.</w:t>
      </w:r>
    </w:p>
    <w:p w14:paraId="4E7C1571" w14:textId="77777777" w:rsidR="00E872DC" w:rsidRDefault="00E872DC" w:rsidP="000E321A">
      <w:pPr>
        <w:rPr>
          <w:rFonts w:ascii="Arial" w:hAnsi="Arial" w:cs="Arial"/>
          <w:b/>
          <w:bCs/>
          <w:iCs/>
        </w:rPr>
      </w:pPr>
    </w:p>
    <w:p w14:paraId="4BFE45D2" w14:textId="0EBBD106" w:rsidR="000E321A" w:rsidRPr="009200CE" w:rsidRDefault="000E321A" w:rsidP="000E321A">
      <w:pPr>
        <w:rPr>
          <w:rFonts w:ascii="Arial" w:hAnsi="Arial" w:cs="Arial"/>
          <w:bCs/>
          <w:iCs/>
        </w:rPr>
      </w:pPr>
      <w:r w:rsidRPr="000E321A">
        <w:rPr>
          <w:rFonts w:ascii="Arial" w:hAnsi="Arial" w:cs="Arial"/>
          <w:b/>
          <w:bCs/>
          <w:iCs/>
        </w:rPr>
        <w:t xml:space="preserve">Career Path Code: </w:t>
      </w:r>
      <w:r w:rsidRPr="000E321A">
        <w:rPr>
          <w:rFonts w:ascii="Arial" w:hAnsi="Arial" w:cs="Arial"/>
          <w:bCs/>
          <w:iCs/>
        </w:rPr>
        <w:t xml:space="preserve">Code used to identify pathway student used to graduate. Populate with code. See Chapter 5: Codes and Descriptions. For more information, see </w:t>
      </w:r>
      <w:hyperlink r:id="rId86" w:history="1">
        <w:r w:rsidR="00632890">
          <w:rPr>
            <w:rStyle w:val="Hyperlink"/>
            <w:rFonts w:ascii="Arial" w:hAnsi="Arial" w:cs="Arial"/>
            <w:bCs/>
            <w:iCs/>
          </w:rPr>
          <w:t>Multiple Pathways to Graduation</w:t>
        </w:r>
      </w:hyperlink>
      <w:r w:rsidRPr="000E321A">
        <w:rPr>
          <w:rFonts w:ascii="Arial" w:hAnsi="Arial" w:cs="Arial"/>
          <w:bCs/>
          <w:iCs/>
        </w:rPr>
        <w:t>. Student Lite Template, Field 53.</w:t>
      </w:r>
    </w:p>
    <w:p w14:paraId="74C96513" w14:textId="77777777" w:rsidR="009200CE" w:rsidRPr="000E16CD" w:rsidRDefault="009200CE" w:rsidP="001C637F">
      <w:pPr>
        <w:rPr>
          <w:rFonts w:ascii="Arial" w:hAnsi="Arial" w:cs="Arial"/>
          <w:b/>
          <w:bCs/>
          <w:iCs/>
        </w:rPr>
      </w:pPr>
    </w:p>
    <w:p w14:paraId="03E87FF2" w14:textId="56CDDCDB" w:rsidR="00286C49" w:rsidRPr="002F3A26" w:rsidRDefault="000E321A" w:rsidP="001C637F">
      <w:pPr>
        <w:rPr>
          <w:rFonts w:ascii="Arial" w:hAnsi="Arial" w:cs="Arial"/>
          <w:b/>
          <w:bCs/>
          <w:iCs/>
        </w:rPr>
      </w:pPr>
      <w:r w:rsidRPr="001D55F6">
        <w:rPr>
          <w:rFonts w:ascii="Arial" w:hAnsi="Arial" w:cs="Arial"/>
          <w:b/>
          <w:bCs/>
          <w:iCs/>
        </w:rPr>
        <w:t>Certification Exemption Code</w:t>
      </w:r>
      <w:r w:rsidRPr="002F3A26">
        <w:rPr>
          <w:rFonts w:ascii="Arial" w:hAnsi="Arial" w:cs="Arial"/>
          <w:b/>
          <w:bCs/>
          <w:iCs/>
        </w:rPr>
        <w:t xml:space="preserve">: </w:t>
      </w:r>
      <w:r w:rsidRPr="002F3A26">
        <w:rPr>
          <w:rFonts w:ascii="Arial" w:hAnsi="Arial" w:cs="Arial"/>
          <w:bCs/>
          <w:iCs/>
        </w:rPr>
        <w:t>Populate with "Y" for a teacher who is exempt or "N" for a teacher who is not exempt based on the Certification law. Section 2854(</w:t>
      </w:r>
      <w:proofErr w:type="gramStart"/>
      <w:r w:rsidRPr="002F3A26">
        <w:rPr>
          <w:rFonts w:ascii="Arial" w:hAnsi="Arial" w:cs="Arial"/>
          <w:bCs/>
          <w:iCs/>
        </w:rPr>
        <w:t>3)(</w:t>
      </w:r>
      <w:proofErr w:type="gramEnd"/>
      <w:r w:rsidRPr="002F3A26">
        <w:rPr>
          <w:rFonts w:ascii="Arial" w:hAnsi="Arial" w:cs="Arial"/>
          <w:bCs/>
          <w:iCs/>
        </w:rPr>
        <w:t>a-1) of New York State Education Law allows charter schools an exemption from certification requirements, provided that such teachers shall not comprise more than the sum of 30 percent of the teaching staff, or five teachers, whichever is less, plus five teachers of mathematics, science, computer science, technology, or career and technical education plus five additional teachers.  For 201</w:t>
      </w:r>
      <w:r w:rsidR="00F22738">
        <w:rPr>
          <w:rFonts w:ascii="Arial" w:hAnsi="Arial" w:cs="Arial"/>
          <w:bCs/>
          <w:iCs/>
        </w:rPr>
        <w:t>8</w:t>
      </w:r>
      <w:r w:rsidRPr="002F3A26">
        <w:rPr>
          <w:rFonts w:ascii="Arial" w:hAnsi="Arial" w:cs="Arial"/>
          <w:bCs/>
          <w:iCs/>
        </w:rPr>
        <w:t>-1</w:t>
      </w:r>
      <w:r w:rsidR="00F22738">
        <w:rPr>
          <w:rFonts w:ascii="Arial" w:hAnsi="Arial" w:cs="Arial"/>
          <w:bCs/>
          <w:iCs/>
        </w:rPr>
        <w:t>9</w:t>
      </w:r>
      <w:r w:rsidRPr="002F3A26">
        <w:rPr>
          <w:rFonts w:ascii="Arial" w:hAnsi="Arial" w:cs="Arial"/>
          <w:bCs/>
          <w:iCs/>
        </w:rPr>
        <w:t xml:space="preserve">, the </w:t>
      </w:r>
      <w:proofErr w:type="spellStart"/>
      <w:r w:rsidRPr="002F3A26">
        <w:rPr>
          <w:rFonts w:ascii="Arial" w:hAnsi="Arial" w:cs="Arial"/>
          <w:bCs/>
          <w:iCs/>
        </w:rPr>
        <w:t>ePMF</w:t>
      </w:r>
      <w:proofErr w:type="spellEnd"/>
      <w:r w:rsidRPr="002F3A26">
        <w:rPr>
          <w:rFonts w:ascii="Arial" w:hAnsi="Arial" w:cs="Arial"/>
          <w:bCs/>
          <w:iCs/>
        </w:rPr>
        <w:t xml:space="preserve"> forms will capture the certification exemptions as the official source. Following the Out of Certification reports posted to the NYSED Business Portal, charter schools should apply the exemption to those that are out of certification</w:t>
      </w:r>
      <w:r w:rsidRPr="00723735">
        <w:rPr>
          <w:rFonts w:ascii="Arial" w:hAnsi="Arial" w:cs="Arial"/>
          <w:bCs/>
          <w:iCs/>
        </w:rPr>
        <w:t xml:space="preserve">.  </w:t>
      </w:r>
      <w:r w:rsidR="000E495A" w:rsidRPr="00723735">
        <w:rPr>
          <w:rFonts w:ascii="Arial" w:hAnsi="Arial" w:cs="Arial"/>
        </w:rPr>
        <w:t>Please note: While these provisions allow for the employment of uncertified teachers, state reporting will still indicate the actual counts and percentages of teachers that are uncertified</w:t>
      </w:r>
      <w:r w:rsidR="000E495A" w:rsidRPr="00723735">
        <w:rPr>
          <w:rFonts w:ascii="Arial" w:hAnsi="Arial" w:cs="Arial"/>
          <w:bCs/>
          <w:iCs/>
        </w:rPr>
        <w:t xml:space="preserve">. </w:t>
      </w:r>
      <w:r w:rsidRPr="00723735">
        <w:rPr>
          <w:rFonts w:ascii="Arial" w:hAnsi="Arial" w:cs="Arial"/>
          <w:bCs/>
          <w:iCs/>
        </w:rPr>
        <w:t>Staff Snapshot Template, Field 112.</w:t>
      </w:r>
      <w:r w:rsidR="008C1EB5" w:rsidRPr="002F3A26">
        <w:rPr>
          <w:rFonts w:ascii="Arial" w:hAnsi="Arial" w:cs="Arial"/>
          <w:b/>
          <w:bCs/>
          <w:iCs/>
        </w:rPr>
        <w:t xml:space="preserve"> </w:t>
      </w:r>
    </w:p>
    <w:p w14:paraId="09811898" w14:textId="77777777" w:rsidR="001C637F" w:rsidRPr="002F3A26" w:rsidRDefault="001C637F" w:rsidP="008C1EB5">
      <w:pPr>
        <w:spacing w:before="240"/>
        <w:rPr>
          <w:rFonts w:ascii="Arial" w:hAnsi="Arial" w:cs="Arial"/>
          <w:bCs/>
          <w:iCs/>
        </w:rPr>
      </w:pPr>
      <w:r w:rsidRPr="002F3A26">
        <w:rPr>
          <w:rFonts w:ascii="Arial" w:hAnsi="Arial" w:cs="Arial"/>
          <w:b/>
          <w:bCs/>
          <w:iCs/>
        </w:rPr>
        <w:t xml:space="preserve">Class Detail Outcome Code: </w:t>
      </w:r>
      <w:r w:rsidRPr="002F3A26">
        <w:rPr>
          <w:rFonts w:ascii="Arial" w:hAnsi="Arial" w:cs="Arial"/>
          <w:bCs/>
          <w:iCs/>
        </w:rPr>
        <w:t xml:space="preserve">Code used to indicate </w:t>
      </w:r>
      <w:r w:rsidR="00B261EB" w:rsidRPr="002F3A26">
        <w:rPr>
          <w:rFonts w:ascii="Arial" w:hAnsi="Arial" w:cs="Arial"/>
          <w:bCs/>
          <w:iCs/>
        </w:rPr>
        <w:t>the status at the end of a</w:t>
      </w:r>
      <w:r w:rsidRPr="002F3A26">
        <w:rPr>
          <w:rFonts w:ascii="Arial" w:hAnsi="Arial" w:cs="Arial"/>
          <w:bCs/>
          <w:iCs/>
        </w:rPr>
        <w:t xml:space="preserve"> course </w:t>
      </w:r>
      <w:r w:rsidR="00B261EB" w:rsidRPr="002F3A26">
        <w:rPr>
          <w:rFonts w:ascii="Arial" w:hAnsi="Arial" w:cs="Arial"/>
          <w:bCs/>
          <w:iCs/>
        </w:rPr>
        <w:t xml:space="preserve">for a student who was enrolled in the course. Statuses are “P” (pass), “F” (fail), and “N” (student is </w:t>
      </w:r>
      <w:r w:rsidR="00B261EB" w:rsidRPr="002F3A26">
        <w:rPr>
          <w:rFonts w:ascii="Arial" w:hAnsi="Arial" w:cs="Arial"/>
          <w:bCs/>
          <w:iCs/>
        </w:rPr>
        <w:lastRenderedPageBreak/>
        <w:t>in the course when it starts but does not complete the course for any reason).</w:t>
      </w:r>
      <w:r w:rsidRPr="002F3A26">
        <w:rPr>
          <w:rFonts w:ascii="Arial" w:hAnsi="Arial" w:cs="Arial"/>
          <w:bCs/>
          <w:iCs/>
        </w:rPr>
        <w:t xml:space="preserve"> Student Class Grade Detail Template, Field 14.</w:t>
      </w:r>
    </w:p>
    <w:p w14:paraId="3899431B" w14:textId="77777777" w:rsidR="001C637F" w:rsidRPr="002F3A26" w:rsidRDefault="001C637F" w:rsidP="001C637F">
      <w:pPr>
        <w:rPr>
          <w:rFonts w:ascii="Arial" w:hAnsi="Arial" w:cs="Arial"/>
          <w:b/>
          <w:bCs/>
          <w:iCs/>
        </w:rPr>
      </w:pPr>
    </w:p>
    <w:p w14:paraId="6AB02C03" w14:textId="77777777" w:rsidR="000E321A" w:rsidRPr="002F3A26" w:rsidRDefault="000E321A" w:rsidP="000E321A">
      <w:pPr>
        <w:rPr>
          <w:rFonts w:ascii="Arial" w:hAnsi="Arial" w:cs="Arial"/>
          <w:b/>
          <w:u w:val="single"/>
        </w:rPr>
      </w:pPr>
      <w:r w:rsidRPr="002F3A26">
        <w:rPr>
          <w:rFonts w:ascii="Arial" w:hAnsi="Arial" w:cs="Arial"/>
          <w:b/>
        </w:rPr>
        <w:t xml:space="preserve">Class Entry Date: </w:t>
      </w:r>
      <w:r w:rsidR="001D55F6" w:rsidRPr="002F3A26">
        <w:rPr>
          <w:rFonts w:ascii="Arial" w:hAnsi="Arial" w:cs="Arial"/>
        </w:rPr>
        <w:t>T</w:t>
      </w:r>
      <w:r w:rsidRPr="002F3A26">
        <w:rPr>
          <w:rFonts w:ascii="Arial" w:hAnsi="Arial" w:cs="Arial"/>
        </w:rPr>
        <w:t xml:space="preserve">he date on which the student entered </w:t>
      </w:r>
      <w:r w:rsidR="004A61BD" w:rsidRPr="002F3A26">
        <w:rPr>
          <w:rFonts w:ascii="Arial" w:hAnsi="Arial" w:cs="Arial"/>
        </w:rPr>
        <w:t>(enrolled in)</w:t>
      </w:r>
      <w:r w:rsidR="000E495A">
        <w:rPr>
          <w:rFonts w:ascii="Arial" w:hAnsi="Arial" w:cs="Arial"/>
        </w:rPr>
        <w:t xml:space="preserve"> </w:t>
      </w:r>
      <w:r w:rsidRPr="002F3A26">
        <w:rPr>
          <w:rFonts w:ascii="Arial" w:hAnsi="Arial" w:cs="Arial"/>
        </w:rPr>
        <w:t>the class</w:t>
      </w:r>
      <w:r w:rsidR="004A61BD" w:rsidRPr="002F3A26">
        <w:rPr>
          <w:rFonts w:ascii="Arial" w:hAnsi="Arial" w:cs="Arial"/>
        </w:rPr>
        <w:t xml:space="preserve">.  This cannot be a future date. </w:t>
      </w:r>
      <w:r w:rsidRPr="002F3A26">
        <w:rPr>
          <w:rFonts w:ascii="Arial" w:hAnsi="Arial" w:cs="Arial"/>
        </w:rPr>
        <w:t xml:space="preserve"> Student Class</w:t>
      </w:r>
      <w:r w:rsidRPr="002F3A26">
        <w:rPr>
          <w:rFonts w:ascii="Arial" w:hAnsi="Arial" w:cs="Arial"/>
          <w:u w:val="single"/>
        </w:rPr>
        <w:t xml:space="preserve"> </w:t>
      </w:r>
      <w:r w:rsidRPr="002F3A26">
        <w:rPr>
          <w:rFonts w:ascii="Arial" w:hAnsi="Arial" w:cs="Arial"/>
        </w:rPr>
        <w:t>Entry Exit,</w:t>
      </w:r>
      <w:r w:rsidRPr="002F3A26">
        <w:rPr>
          <w:rFonts w:ascii="Arial" w:hAnsi="Arial" w:cs="Arial"/>
          <w:b/>
        </w:rPr>
        <w:t xml:space="preserve"> </w:t>
      </w:r>
      <w:r w:rsidRPr="002F3A26">
        <w:rPr>
          <w:rFonts w:ascii="Arial" w:hAnsi="Arial" w:cs="Arial"/>
        </w:rPr>
        <w:t>Field 8.</w:t>
      </w:r>
    </w:p>
    <w:p w14:paraId="03955AB1" w14:textId="77777777" w:rsidR="000E321A" w:rsidRPr="002F3A26" w:rsidRDefault="000E321A" w:rsidP="000E321A">
      <w:pPr>
        <w:rPr>
          <w:rFonts w:ascii="Arial" w:hAnsi="Arial" w:cs="Arial"/>
          <w:b/>
          <w:u w:val="single"/>
        </w:rPr>
      </w:pPr>
    </w:p>
    <w:p w14:paraId="13C4E57C" w14:textId="77777777" w:rsidR="000E321A" w:rsidRDefault="000E321A" w:rsidP="000E321A">
      <w:pPr>
        <w:rPr>
          <w:rFonts w:ascii="Arial" w:hAnsi="Arial" w:cs="Arial"/>
        </w:rPr>
      </w:pPr>
      <w:r w:rsidRPr="002F3A26">
        <w:rPr>
          <w:rFonts w:ascii="Arial" w:hAnsi="Arial" w:cs="Arial"/>
          <w:b/>
        </w:rPr>
        <w:t xml:space="preserve">Class Exit Date: </w:t>
      </w:r>
      <w:r w:rsidR="001D55F6" w:rsidRPr="002F3A26">
        <w:rPr>
          <w:rFonts w:ascii="Arial" w:hAnsi="Arial" w:cs="Arial"/>
        </w:rPr>
        <w:t>T</w:t>
      </w:r>
      <w:r w:rsidRPr="002F3A26">
        <w:rPr>
          <w:rFonts w:ascii="Arial" w:hAnsi="Arial" w:cs="Arial"/>
        </w:rPr>
        <w:t>he date on which the student exited the class</w:t>
      </w:r>
      <w:r w:rsidR="004A61BD" w:rsidRPr="002F3A26">
        <w:rPr>
          <w:rFonts w:ascii="Arial" w:hAnsi="Arial" w:cs="Arial"/>
          <w:b/>
        </w:rPr>
        <w:t xml:space="preserve">.  </w:t>
      </w:r>
      <w:r w:rsidR="004A61BD" w:rsidRPr="002F3A26">
        <w:rPr>
          <w:rFonts w:ascii="Arial" w:hAnsi="Arial" w:cs="Arial"/>
        </w:rPr>
        <w:t>This cannot be a future date.</w:t>
      </w:r>
      <w:r w:rsidR="004A61BD" w:rsidRPr="002F3A26">
        <w:rPr>
          <w:rFonts w:ascii="Arial" w:hAnsi="Arial" w:cs="Arial"/>
          <w:b/>
        </w:rPr>
        <w:t xml:space="preserve"> </w:t>
      </w:r>
      <w:r w:rsidRPr="002F3A26">
        <w:rPr>
          <w:rFonts w:ascii="Arial" w:hAnsi="Arial" w:cs="Arial"/>
        </w:rPr>
        <w:t xml:space="preserve"> Student Class Entry</w:t>
      </w:r>
      <w:r w:rsidRPr="002F3A26">
        <w:rPr>
          <w:rFonts w:ascii="Arial" w:hAnsi="Arial" w:cs="Arial"/>
          <w:u w:val="single"/>
        </w:rPr>
        <w:t xml:space="preserve"> </w:t>
      </w:r>
      <w:r w:rsidRPr="002F3A26">
        <w:rPr>
          <w:rFonts w:ascii="Arial" w:hAnsi="Arial" w:cs="Arial"/>
        </w:rPr>
        <w:t>Exit, Field 11.</w:t>
      </w:r>
    </w:p>
    <w:p w14:paraId="03A48DD5" w14:textId="77777777" w:rsidR="000E321A" w:rsidRDefault="000E321A" w:rsidP="000E321A">
      <w:pPr>
        <w:rPr>
          <w:rFonts w:ascii="Arial" w:hAnsi="Arial" w:cs="Arial"/>
        </w:rPr>
      </w:pPr>
    </w:p>
    <w:p w14:paraId="5AE1D84E" w14:textId="77777777" w:rsidR="000E321A" w:rsidRPr="00292916" w:rsidRDefault="000E321A" w:rsidP="000E321A">
      <w:pPr>
        <w:rPr>
          <w:rFonts w:ascii="Arial" w:hAnsi="Arial" w:cs="Arial"/>
          <w:bCs/>
          <w:iCs/>
        </w:rPr>
      </w:pPr>
      <w:r w:rsidRPr="00292916">
        <w:rPr>
          <w:rFonts w:ascii="Arial" w:hAnsi="Arial" w:cs="Arial"/>
          <w:b/>
          <w:bCs/>
          <w:iCs/>
        </w:rPr>
        <w:t xml:space="preserve">Completion Date: </w:t>
      </w:r>
      <w:r w:rsidRPr="00292916">
        <w:rPr>
          <w:rFonts w:ascii="Arial" w:hAnsi="Arial" w:cs="Arial"/>
          <w:bCs/>
          <w:iCs/>
        </w:rPr>
        <w:t>Last date in this assignment or building or grade level, whichever comes first. Do not report unless the assignment has ended. Staff Assignment Template, Field 7.</w:t>
      </w:r>
    </w:p>
    <w:p w14:paraId="2533FD75" w14:textId="77777777" w:rsidR="001C637F" w:rsidRPr="000E16CD" w:rsidRDefault="001C637F" w:rsidP="001C637F">
      <w:pPr>
        <w:rPr>
          <w:rFonts w:ascii="Arial" w:hAnsi="Arial" w:cs="Arial"/>
          <w:b/>
          <w:bCs/>
          <w:iCs/>
        </w:rPr>
      </w:pPr>
    </w:p>
    <w:p w14:paraId="568F322A" w14:textId="77777777" w:rsidR="00937FD3" w:rsidRPr="00937FD3" w:rsidRDefault="00937FD3" w:rsidP="00937FD3">
      <w:pPr>
        <w:rPr>
          <w:rFonts w:ascii="Arial" w:hAnsi="Arial" w:cs="Arial"/>
        </w:rPr>
      </w:pPr>
      <w:r w:rsidRPr="00937FD3">
        <w:rPr>
          <w:rFonts w:ascii="Arial" w:hAnsi="Arial" w:cs="Arial"/>
          <w:b/>
          <w:bCs/>
        </w:rPr>
        <w:t>Contract Work Days</w:t>
      </w:r>
      <w:r w:rsidRPr="00937FD3">
        <w:rPr>
          <w:rFonts w:ascii="Arial" w:hAnsi="Arial" w:cs="Arial"/>
        </w:rPr>
        <w:t xml:space="preserve">: The number of work days the staff person is expected to work in the LEA based on the staff contract or appointment. For example, a permanent instructional staff person might be expected to work 180 days. This should be reported </w:t>
      </w:r>
      <w:proofErr w:type="gramStart"/>
      <w:r w:rsidRPr="00937FD3">
        <w:rPr>
          <w:rFonts w:ascii="Arial" w:hAnsi="Arial" w:cs="Arial"/>
        </w:rPr>
        <w:t>as a whole number</w:t>
      </w:r>
      <w:proofErr w:type="gramEnd"/>
      <w:r w:rsidRPr="00937FD3">
        <w:rPr>
          <w:rFonts w:ascii="Arial" w:hAnsi="Arial" w:cs="Arial"/>
        </w:rPr>
        <w:t xml:space="preserve"> only.  A long-term substitute might be hired for 90 days. This should only be reported if the staff person is identified in field 8 as “TEACHER.” Staff Snapshot, Field 53.</w:t>
      </w:r>
    </w:p>
    <w:p w14:paraId="4E846C18" w14:textId="77777777" w:rsidR="0050153E" w:rsidRPr="000E16CD" w:rsidRDefault="0050153E" w:rsidP="001C637F">
      <w:pPr>
        <w:rPr>
          <w:rFonts w:ascii="Arial" w:hAnsi="Arial" w:cs="Arial"/>
          <w:b/>
          <w:bCs/>
          <w:iCs/>
        </w:rPr>
      </w:pPr>
    </w:p>
    <w:p w14:paraId="42F184E9" w14:textId="76F5B3E6" w:rsidR="001C637F" w:rsidRPr="002F3A26" w:rsidRDefault="00507D58" w:rsidP="001C637F">
      <w:pPr>
        <w:rPr>
          <w:rFonts w:ascii="Arial" w:hAnsi="Arial" w:cs="Arial"/>
          <w:b/>
          <w:bCs/>
          <w:iCs/>
        </w:rPr>
      </w:pPr>
      <w:r>
        <w:rPr>
          <w:rFonts w:ascii="Arial" w:hAnsi="Arial" w:cs="Arial"/>
          <w:b/>
          <w:bCs/>
        </w:rPr>
        <w:t xml:space="preserve">Course Code: </w:t>
      </w:r>
      <w:r>
        <w:rPr>
          <w:rFonts w:ascii="Arial" w:hAnsi="Arial" w:cs="Arial"/>
        </w:rPr>
        <w:t>Local course code that uniquely identifies the course.  The local course code must be mapped to a State course code</w:t>
      </w:r>
      <w:r w:rsidRPr="005445DD">
        <w:rPr>
          <w:rFonts w:ascii="Arial" w:hAnsi="Arial" w:cs="Arial"/>
        </w:rPr>
        <w:t>.</w:t>
      </w:r>
      <w:r w:rsidRPr="005445DD">
        <w:t xml:space="preserve"> </w:t>
      </w:r>
      <w:r w:rsidRPr="005445DD">
        <w:rPr>
          <w:rFonts w:ascii="Arial" w:hAnsi="Arial" w:cs="Arial"/>
        </w:rPr>
        <w:t xml:space="preserve">For 2017-18, several course codes were removed and only the </w:t>
      </w:r>
      <w:r w:rsidR="00F22738" w:rsidRPr="005445DD">
        <w:rPr>
          <w:rFonts w:ascii="Arial" w:hAnsi="Arial" w:cs="Arial"/>
        </w:rPr>
        <w:t>C</w:t>
      </w:r>
      <w:r w:rsidRPr="005445DD">
        <w:rPr>
          <w:rFonts w:ascii="Arial" w:hAnsi="Arial" w:cs="Arial"/>
        </w:rPr>
        <w:t xml:space="preserve">ommon </w:t>
      </w:r>
      <w:r w:rsidR="00F22738" w:rsidRPr="005445DD">
        <w:rPr>
          <w:rFonts w:ascii="Arial" w:hAnsi="Arial" w:cs="Arial"/>
        </w:rPr>
        <w:t>C</w:t>
      </w:r>
      <w:r w:rsidRPr="005445DD">
        <w:rPr>
          <w:rFonts w:ascii="Arial" w:hAnsi="Arial" w:cs="Arial"/>
        </w:rPr>
        <w:t>ore codes can be reported.</w:t>
      </w:r>
      <w:r>
        <w:rPr>
          <w:rFonts w:ascii="Arial" w:hAnsi="Arial" w:cs="Arial"/>
        </w:rPr>
        <w:t xml:space="preserve"> Consult the add delete document for more information. For science courses that culminate in a Regents examination and where the lab is scheduled separately from the course or the teachers for the course and the lab are different, use both the science course codes and lab course codes. If the lab is scheduled separately, do not report a separate course grade for the lab. See State Codes and Descriptions </w:t>
      </w:r>
      <w:r w:rsidR="00D5274E">
        <w:rPr>
          <w:rFonts w:ascii="Arial" w:hAnsi="Arial" w:cs="Arial"/>
        </w:rPr>
        <w:t>in</w:t>
      </w:r>
      <w:r w:rsidR="00F07288">
        <w:rPr>
          <w:rFonts w:ascii="Arial" w:hAnsi="Arial" w:cs="Arial"/>
        </w:rPr>
        <w:t xml:space="preserve"> the</w:t>
      </w:r>
      <w:r w:rsidR="00D5274E">
        <w:rPr>
          <w:rFonts w:ascii="Arial" w:hAnsi="Arial" w:cs="Arial"/>
        </w:rPr>
        <w:t xml:space="preserve"> </w:t>
      </w:r>
      <w:hyperlink r:id="rId87" w:history="1">
        <w:r w:rsidR="00F07288">
          <w:rPr>
            <w:rStyle w:val="Hyperlink"/>
            <w:rFonts w:ascii="Arial" w:hAnsi="Arial" w:cs="Arial"/>
          </w:rPr>
          <w:t>New York State Comprehensive Course Catalog</w:t>
        </w:r>
      </w:hyperlink>
      <w:r w:rsidRPr="00F509F9">
        <w:rPr>
          <w:rFonts w:ascii="Arial" w:hAnsi="Arial" w:cs="Arial"/>
        </w:rPr>
        <w:t>.</w:t>
      </w:r>
      <w:r>
        <w:rPr>
          <w:rFonts w:ascii="Arial" w:hAnsi="Arial" w:cs="Arial"/>
        </w:rPr>
        <w:t xml:space="preserve"> Staff Student Course Template, Field 8; Student Class Entry Exit, Field 3; Course Instructor Assignment, Field 4.</w:t>
      </w:r>
      <w:r w:rsidR="008C1EB5" w:rsidRPr="002F3A26">
        <w:rPr>
          <w:rFonts w:ascii="Arial" w:hAnsi="Arial" w:cs="Arial"/>
          <w:b/>
          <w:bCs/>
          <w:iCs/>
        </w:rPr>
        <w:t xml:space="preserve"> </w:t>
      </w:r>
    </w:p>
    <w:p w14:paraId="5EFB0F4A" w14:textId="77777777" w:rsidR="00632890" w:rsidRDefault="00632890" w:rsidP="001C637F">
      <w:pPr>
        <w:rPr>
          <w:rFonts w:ascii="Arial" w:hAnsi="Arial" w:cs="Arial"/>
          <w:b/>
          <w:bCs/>
          <w:iCs/>
        </w:rPr>
      </w:pPr>
    </w:p>
    <w:p w14:paraId="4684AFF1" w14:textId="77777777" w:rsidR="001C637F" w:rsidRPr="002F3A26" w:rsidRDefault="001C637F" w:rsidP="001C637F">
      <w:pPr>
        <w:rPr>
          <w:rFonts w:ascii="Arial" w:hAnsi="Arial" w:cs="Arial"/>
          <w:b/>
          <w:bCs/>
          <w:iCs/>
        </w:rPr>
      </w:pPr>
      <w:r w:rsidRPr="002F3A26">
        <w:rPr>
          <w:rFonts w:ascii="Arial" w:hAnsi="Arial" w:cs="Arial"/>
          <w:b/>
          <w:bCs/>
          <w:iCs/>
        </w:rPr>
        <w:t>Course District Code:</w:t>
      </w:r>
      <w:r w:rsidRPr="002F3A26">
        <w:rPr>
          <w:rFonts w:ascii="Arial" w:hAnsi="Arial" w:cs="Arial"/>
          <w:bCs/>
          <w:iCs/>
        </w:rPr>
        <w:t xml:space="preserve"> See Staff District Code. Staff Student Course Template, Field 6.</w:t>
      </w:r>
    </w:p>
    <w:p w14:paraId="6B5E8D76" w14:textId="77777777" w:rsidR="001C637F" w:rsidRPr="002F3A26" w:rsidRDefault="001C637F" w:rsidP="001C637F">
      <w:pPr>
        <w:rPr>
          <w:rFonts w:ascii="Arial" w:hAnsi="Arial" w:cs="Arial"/>
          <w:b/>
          <w:bCs/>
          <w:iCs/>
        </w:rPr>
      </w:pPr>
    </w:p>
    <w:p w14:paraId="2565CAB3" w14:textId="77777777" w:rsidR="00937FD3" w:rsidRPr="00292916" w:rsidRDefault="001C637F" w:rsidP="00937FD3">
      <w:pPr>
        <w:rPr>
          <w:rFonts w:ascii="Arial" w:hAnsi="Arial" w:cs="Arial"/>
          <w:b/>
          <w:bCs/>
          <w:iCs/>
        </w:rPr>
      </w:pPr>
      <w:r w:rsidRPr="002F3A26">
        <w:rPr>
          <w:rFonts w:ascii="Arial" w:hAnsi="Arial" w:cs="Arial"/>
          <w:b/>
          <w:bCs/>
          <w:iCs/>
        </w:rPr>
        <w:t>Course Location Code:</w:t>
      </w:r>
      <w:r w:rsidRPr="002F3A26">
        <w:t xml:space="preserve"> </w:t>
      </w:r>
      <w:r w:rsidRPr="002F3A26">
        <w:rPr>
          <w:rFonts w:ascii="Arial" w:hAnsi="Arial" w:cs="Arial"/>
          <w:bCs/>
          <w:iCs/>
        </w:rPr>
        <w:t>Code that uniquely identifies the location where the course is taught.  This location must be associated with the principal or BOCES administrator responsible for the course instruction. Staff Student Course Template, Field 7</w:t>
      </w:r>
      <w:r w:rsidR="00937FD3" w:rsidRPr="002F3A26">
        <w:rPr>
          <w:rFonts w:ascii="Arial" w:hAnsi="Arial" w:cs="Arial"/>
          <w:bCs/>
          <w:iCs/>
        </w:rPr>
        <w:t>; Course Instructor Assignment, Field 2</w:t>
      </w:r>
      <w:r w:rsidR="00C5120E" w:rsidRPr="002F3A26">
        <w:rPr>
          <w:rFonts w:ascii="Arial" w:hAnsi="Arial" w:cs="Arial"/>
          <w:bCs/>
          <w:iCs/>
        </w:rPr>
        <w:t>; Student Class Entry Exit, Field 2</w:t>
      </w:r>
      <w:r w:rsidR="00937FD3" w:rsidRPr="002F3A26">
        <w:rPr>
          <w:rFonts w:ascii="Arial" w:hAnsi="Arial" w:cs="Arial"/>
          <w:bCs/>
          <w:iCs/>
        </w:rPr>
        <w:t>.</w:t>
      </w:r>
    </w:p>
    <w:p w14:paraId="4D1DFEFB" w14:textId="77777777" w:rsidR="001C637F" w:rsidRPr="000E16CD" w:rsidRDefault="001C637F" w:rsidP="001C637F">
      <w:pPr>
        <w:rPr>
          <w:rFonts w:ascii="Arial" w:hAnsi="Arial" w:cs="Arial"/>
          <w:b/>
          <w:bCs/>
          <w:iCs/>
        </w:rPr>
      </w:pPr>
    </w:p>
    <w:p w14:paraId="12CBC7BE" w14:textId="77777777" w:rsidR="001C637F" w:rsidRPr="000E16CD" w:rsidRDefault="001C637F" w:rsidP="001C637F">
      <w:pPr>
        <w:rPr>
          <w:rFonts w:ascii="Arial" w:hAnsi="Arial" w:cs="Arial"/>
          <w:b/>
          <w:bCs/>
          <w:iCs/>
        </w:rPr>
      </w:pPr>
      <w:r w:rsidRPr="000E16CD">
        <w:rPr>
          <w:rFonts w:ascii="Arial" w:hAnsi="Arial" w:cs="Arial"/>
          <w:b/>
          <w:bCs/>
          <w:iCs/>
        </w:rPr>
        <w:t xml:space="preserve">Credit Recovery Code: </w:t>
      </w:r>
      <w:r w:rsidRPr="000E16CD">
        <w:rPr>
          <w:rFonts w:ascii="Arial" w:hAnsi="Arial" w:cs="Arial"/>
          <w:bCs/>
          <w:iCs/>
        </w:rPr>
        <w:t>Code to identify if the course was taken for credit recovery. Student Class Grade Detail Template, Field 37.</w:t>
      </w:r>
    </w:p>
    <w:p w14:paraId="2EBA6E5C" w14:textId="77777777" w:rsidR="001C637F" w:rsidRPr="000E16CD" w:rsidRDefault="001C637F" w:rsidP="001C637F">
      <w:pPr>
        <w:rPr>
          <w:rFonts w:ascii="Arial" w:hAnsi="Arial" w:cs="Arial"/>
          <w:b/>
          <w:bCs/>
          <w:iCs/>
        </w:rPr>
      </w:pPr>
    </w:p>
    <w:p w14:paraId="41288AF3" w14:textId="1083071E" w:rsidR="001C637F" w:rsidRPr="000E16CD" w:rsidRDefault="00771964" w:rsidP="001C637F">
      <w:pPr>
        <w:rPr>
          <w:rFonts w:ascii="Arial" w:hAnsi="Arial" w:cs="Arial"/>
        </w:rPr>
      </w:pPr>
      <w:r w:rsidRPr="000E16CD">
        <w:rPr>
          <w:rFonts w:ascii="Arial" w:hAnsi="Arial" w:cs="Arial"/>
          <w:b/>
          <w:bCs/>
          <w:iCs/>
        </w:rPr>
        <w:t>Credential Type Code</w:t>
      </w:r>
      <w:r w:rsidR="001C637F" w:rsidRPr="000E16CD">
        <w:rPr>
          <w:rFonts w:ascii="Arial" w:hAnsi="Arial" w:cs="Arial"/>
          <w:b/>
        </w:rPr>
        <w:t>:</w:t>
      </w:r>
      <w:r w:rsidR="001C637F" w:rsidRPr="000E16CD">
        <w:rPr>
          <w:rFonts w:ascii="Arial" w:hAnsi="Arial" w:cs="Arial"/>
        </w:rPr>
        <w:t xml:space="preserve">  </w:t>
      </w:r>
      <w:r w:rsidRPr="000E16CD">
        <w:rPr>
          <w:rFonts w:ascii="Arial" w:hAnsi="Arial" w:cs="Arial"/>
        </w:rPr>
        <w:t>T</w:t>
      </w:r>
      <w:r w:rsidR="001C637F" w:rsidRPr="000E16CD">
        <w:rPr>
          <w:rFonts w:ascii="Arial" w:hAnsi="Arial" w:cs="Arial"/>
          <w:bCs/>
        </w:rPr>
        <w:t>he</w:t>
      </w:r>
      <w:r w:rsidRPr="000E16CD">
        <w:rPr>
          <w:rFonts w:ascii="Arial" w:hAnsi="Arial" w:cs="Arial"/>
          <w:bCs/>
        </w:rPr>
        <w:t xml:space="preserve"> code identifying the</w:t>
      </w:r>
      <w:r w:rsidR="001C637F" w:rsidRPr="000E16CD">
        <w:rPr>
          <w:rFonts w:ascii="Arial" w:hAnsi="Arial" w:cs="Arial"/>
          <w:bCs/>
        </w:rPr>
        <w:t xml:space="preserve"> credential earned by the student.</w:t>
      </w:r>
      <w:r w:rsidR="001C637F" w:rsidRPr="000E16CD">
        <w:rPr>
          <w:rFonts w:ascii="Arial" w:hAnsi="Arial" w:cs="Arial"/>
        </w:rPr>
        <w:t xml:space="preserve"> </w:t>
      </w:r>
      <w:r w:rsidR="00AD6745">
        <w:rPr>
          <w:rFonts w:ascii="Arial" w:hAnsi="Arial" w:cs="Arial"/>
        </w:rPr>
        <w:t>Visit</w:t>
      </w:r>
      <w:r w:rsidR="001C637F" w:rsidRPr="000E16CD">
        <w:rPr>
          <w:rFonts w:ascii="Arial" w:hAnsi="Arial" w:cs="Arial"/>
        </w:rPr>
        <w:t xml:space="preserve"> the </w:t>
      </w:r>
      <w:hyperlink r:id="rId88" w:history="1">
        <w:r w:rsidR="00AD6745">
          <w:rPr>
            <w:rStyle w:val="Hyperlink"/>
            <w:rFonts w:ascii="Arial" w:hAnsi="Arial" w:cs="Arial"/>
          </w:rPr>
          <w:t>Office of State Assessment</w:t>
        </w:r>
      </w:hyperlink>
      <w:r w:rsidR="001C637F" w:rsidRPr="000E16CD">
        <w:rPr>
          <w:rFonts w:ascii="Arial" w:hAnsi="Arial" w:cs="Arial"/>
        </w:rPr>
        <w:t xml:space="preserve"> for details on these credentials.  </w:t>
      </w:r>
      <w:r w:rsidR="00AD6745">
        <w:rPr>
          <w:rFonts w:ascii="Arial" w:hAnsi="Arial" w:cs="Arial"/>
        </w:rPr>
        <w:t>More information can be found in</w:t>
      </w:r>
      <w:r w:rsidR="001C637F" w:rsidRPr="000E16CD">
        <w:rPr>
          <w:rFonts w:ascii="Arial" w:hAnsi="Arial" w:cs="Arial"/>
        </w:rPr>
        <w:t xml:space="preserve"> </w:t>
      </w:r>
      <w:r w:rsidR="00AD6745">
        <w:rPr>
          <w:rFonts w:ascii="Arial" w:hAnsi="Arial" w:cs="Arial"/>
        </w:rPr>
        <w:t>the</w:t>
      </w:r>
      <w:r w:rsidR="001C637F" w:rsidRPr="000E16CD">
        <w:rPr>
          <w:rFonts w:ascii="Arial" w:hAnsi="Arial" w:cs="Arial"/>
        </w:rPr>
        <w:t xml:space="preserve"> </w:t>
      </w:r>
      <w:hyperlink r:id="rId89" w:history="1">
        <w:r w:rsidR="00AD6745">
          <w:rPr>
            <w:rStyle w:val="Hyperlink"/>
            <w:rFonts w:ascii="Arial" w:hAnsi="Arial" w:cs="Arial"/>
          </w:rPr>
          <w:t>Commissioner's Regulations</w:t>
        </w:r>
      </w:hyperlink>
      <w:r w:rsidR="001C637F" w:rsidRPr="000E16CD">
        <w:rPr>
          <w:rFonts w:ascii="Arial" w:hAnsi="Arial" w:cs="Arial"/>
        </w:rPr>
        <w:t>.</w:t>
      </w:r>
      <w:r w:rsidR="001C637F" w:rsidRPr="000E16CD">
        <w:rPr>
          <w:rFonts w:ascii="Arial" w:hAnsi="Arial" w:cs="Arial"/>
          <w:bCs/>
        </w:rPr>
        <w:t xml:space="preserve"> </w:t>
      </w:r>
      <w:r w:rsidR="001C637F" w:rsidRPr="000E16CD">
        <w:rPr>
          <w:rFonts w:ascii="Arial" w:hAnsi="Arial" w:cs="Arial"/>
        </w:rPr>
        <w:t>See Credential Type Codes and Descriptions in</w:t>
      </w:r>
      <w:r w:rsidR="00E20000" w:rsidRPr="000E16CD">
        <w:rPr>
          <w:rFonts w:ascii="Arial" w:hAnsi="Arial" w:cs="Arial"/>
        </w:rPr>
        <w:t xml:space="preserve"> Chapter 5</w:t>
      </w:r>
      <w:r w:rsidR="007157DA" w:rsidRPr="000E16CD">
        <w:rPr>
          <w:rFonts w:ascii="Arial" w:hAnsi="Arial" w:cs="Arial"/>
        </w:rPr>
        <w:t xml:space="preserve">: Codes and Descriptions. </w:t>
      </w:r>
      <w:r w:rsidR="001C637F" w:rsidRPr="000E16CD">
        <w:rPr>
          <w:rFonts w:ascii="Arial" w:hAnsi="Arial" w:cs="Arial"/>
        </w:rPr>
        <w:t>Student Lite Template, Field 24.</w:t>
      </w:r>
    </w:p>
    <w:p w14:paraId="594F585D" w14:textId="77777777" w:rsidR="001C637F" w:rsidRPr="000E16CD" w:rsidRDefault="001C637F" w:rsidP="001C637F">
      <w:pPr>
        <w:pStyle w:val="Body"/>
        <w:ind w:firstLine="0"/>
      </w:pPr>
      <w:r w:rsidRPr="000E16CD">
        <w:rPr>
          <w:b/>
        </w:rPr>
        <w:t xml:space="preserve">Credits Attempted: </w:t>
      </w:r>
      <w:r w:rsidRPr="000E16CD">
        <w:t>Indicates the number of credits that may be earned upon completion of a course.  This is generally associated with courses that are required for graduation.  However, if schools award credits for other courses, those credits should also be reported. Student Class Grade Detail Template, Field 22.</w:t>
      </w:r>
    </w:p>
    <w:p w14:paraId="53FDBB2E" w14:textId="77777777" w:rsidR="001C637F" w:rsidRPr="000E16CD" w:rsidRDefault="001C637F" w:rsidP="001C637F">
      <w:pPr>
        <w:pStyle w:val="Body"/>
        <w:ind w:firstLine="0"/>
      </w:pPr>
      <w:r w:rsidRPr="000E16CD">
        <w:rPr>
          <w:b/>
        </w:rPr>
        <w:lastRenderedPageBreak/>
        <w:t xml:space="preserve">Credits Earned: </w:t>
      </w:r>
      <w:r w:rsidRPr="000E16CD">
        <w:t>Indicates the actual number of credits earned upon completion of a course. Student Class Grade Detail Template, Field 23.</w:t>
      </w:r>
    </w:p>
    <w:p w14:paraId="737511E0" w14:textId="1713B53D" w:rsidR="00DF12F2" w:rsidRDefault="001C637F" w:rsidP="008C1EB5">
      <w:pPr>
        <w:pStyle w:val="Body"/>
        <w:ind w:firstLine="0"/>
        <w:rPr>
          <w:rFonts w:cs="Arial"/>
          <w:szCs w:val="24"/>
        </w:rPr>
      </w:pPr>
      <w:r w:rsidRPr="000E16CD">
        <w:rPr>
          <w:b/>
          <w:iCs/>
        </w:rPr>
        <w:t xml:space="preserve">CTE Program Intensity: </w:t>
      </w:r>
      <w:r w:rsidRPr="000E16CD">
        <w:t>P</w:t>
      </w:r>
      <w:r w:rsidRPr="000E16CD">
        <w:rPr>
          <w:rFonts w:cs="Arial"/>
          <w:szCs w:val="24"/>
        </w:rPr>
        <w:t xml:space="preserve">rogram intensity is a measure of the student’s progression through his or her CTE program.  While CTE programming in BOCES and Technical or CTE high schools (found in the larger districts in the </w:t>
      </w:r>
      <w:r w:rsidR="00421C4C" w:rsidRPr="000E16CD">
        <w:rPr>
          <w:rFonts w:cs="Arial"/>
          <w:szCs w:val="24"/>
        </w:rPr>
        <w:t>S</w:t>
      </w:r>
      <w:r w:rsidRPr="000E16CD">
        <w:rPr>
          <w:rFonts w:cs="Arial"/>
          <w:szCs w:val="24"/>
        </w:rPr>
        <w:t>tate) is usually predefined or linear in nature, CTE programming in local high schools often crosses content areas and may not be predefined or linear. CTE students at local high schools build meaningful cohesive concentrations based on individual interests</w:t>
      </w:r>
      <w:r w:rsidR="00421C4C" w:rsidRPr="000E16CD">
        <w:rPr>
          <w:rFonts w:cs="Arial"/>
          <w:szCs w:val="24"/>
        </w:rPr>
        <w:t xml:space="preserve"> (e.g., a program might consist of business courses and technology education courses)</w:t>
      </w:r>
      <w:r w:rsidRPr="000E16CD">
        <w:rPr>
          <w:rFonts w:cs="Arial"/>
          <w:szCs w:val="24"/>
        </w:rPr>
        <w:t>. Programs Fact Template, Field 9.</w:t>
      </w:r>
      <w:r w:rsidR="008C1EB5">
        <w:rPr>
          <w:rFonts w:cs="Arial"/>
          <w:szCs w:val="24"/>
        </w:rPr>
        <w:t xml:space="preserve"> </w:t>
      </w:r>
    </w:p>
    <w:p w14:paraId="61DF3C2D" w14:textId="7998BC19" w:rsidR="00EA17C3" w:rsidRPr="000E16CD" w:rsidRDefault="00EA17C3" w:rsidP="00EA17C3">
      <w:pPr>
        <w:pStyle w:val="Body"/>
        <w:rPr>
          <w:rFonts w:cs="Arial"/>
          <w:szCs w:val="24"/>
        </w:rPr>
      </w:pPr>
      <w:r w:rsidRPr="000E16CD">
        <w:rPr>
          <w:rFonts w:cs="Arial"/>
          <w:szCs w:val="24"/>
        </w:rPr>
        <w:t xml:space="preserve">The following table offers guidance on how to </w:t>
      </w:r>
      <w:r w:rsidR="00421C4C" w:rsidRPr="000E16CD">
        <w:rPr>
          <w:rFonts w:cs="Arial"/>
          <w:szCs w:val="24"/>
        </w:rPr>
        <w:t>determine program intensity</w:t>
      </w:r>
      <w:r w:rsidRPr="000E16CD">
        <w:rPr>
          <w:rFonts w:cs="Arial"/>
          <w:szCs w:val="24"/>
        </w:rPr>
        <w:t xml:space="preserve"> for CTE programs at local high schools and those at BOCES or technical high schools: </w:t>
      </w:r>
    </w:p>
    <w:tbl>
      <w:tblPr>
        <w:tblStyle w:val="TableGrid1"/>
        <w:tblW w:w="9786" w:type="dxa"/>
        <w:tblLook w:val="01E0" w:firstRow="1" w:lastRow="1" w:firstColumn="1" w:lastColumn="1" w:noHBand="0" w:noVBand="0"/>
        <w:tblCaption w:val="CTE Enrollee, Participant,Concentrator table"/>
      </w:tblPr>
      <w:tblGrid>
        <w:gridCol w:w="774"/>
        <w:gridCol w:w="4552"/>
        <w:gridCol w:w="4460"/>
      </w:tblGrid>
      <w:tr w:rsidR="00EA17C3" w:rsidRPr="000E16CD" w14:paraId="7A062EEA" w14:textId="77777777" w:rsidTr="008E3556">
        <w:trPr>
          <w:trHeight w:val="755"/>
          <w:tblHeader/>
        </w:trPr>
        <w:tc>
          <w:tcPr>
            <w:tcW w:w="774" w:type="dxa"/>
            <w:shd w:val="clear" w:color="auto" w:fill="D9D9D9" w:themeFill="background1" w:themeFillShade="D9"/>
          </w:tcPr>
          <w:p w14:paraId="4C146396" w14:textId="77777777" w:rsidR="00EA17C3" w:rsidRPr="000E16CD" w:rsidRDefault="00EA17C3" w:rsidP="00474AE8">
            <w:pPr>
              <w:pStyle w:val="Body"/>
              <w:jc w:val="both"/>
              <w:rPr>
                <w:rFonts w:ascii="Bookman Old Style" w:hAnsi="Bookman Old Style" w:cs="Arial"/>
                <w:i/>
                <w:szCs w:val="24"/>
              </w:rPr>
            </w:pPr>
          </w:p>
        </w:tc>
        <w:tc>
          <w:tcPr>
            <w:tcW w:w="4552" w:type="dxa"/>
            <w:shd w:val="clear" w:color="auto" w:fill="D9D9D9" w:themeFill="background1" w:themeFillShade="D9"/>
          </w:tcPr>
          <w:p w14:paraId="453D5825" w14:textId="77777777" w:rsidR="00EA17C3" w:rsidRPr="000E16CD" w:rsidRDefault="00EA17C3" w:rsidP="00474AE8">
            <w:pPr>
              <w:pStyle w:val="Body"/>
              <w:ind w:firstLine="0"/>
              <w:jc w:val="center"/>
              <w:rPr>
                <w:rFonts w:ascii="Bookman Old Style" w:hAnsi="Bookman Old Style" w:cs="Arial"/>
                <w:b/>
                <w:i/>
                <w:szCs w:val="24"/>
              </w:rPr>
            </w:pPr>
            <w:r w:rsidRPr="000E16CD">
              <w:rPr>
                <w:rFonts w:ascii="Bookman Old Style" w:hAnsi="Bookman Old Style" w:cs="Arial"/>
                <w:b/>
                <w:i/>
                <w:szCs w:val="24"/>
              </w:rPr>
              <w:t>Local High School CTE Student</w:t>
            </w:r>
          </w:p>
        </w:tc>
        <w:tc>
          <w:tcPr>
            <w:tcW w:w="4460" w:type="dxa"/>
            <w:shd w:val="clear" w:color="auto" w:fill="D9D9D9" w:themeFill="background1" w:themeFillShade="D9"/>
          </w:tcPr>
          <w:p w14:paraId="5D6B576F" w14:textId="77777777" w:rsidR="00EA17C3" w:rsidRPr="000E16CD" w:rsidRDefault="00EA17C3" w:rsidP="00474AE8">
            <w:pPr>
              <w:pStyle w:val="Body"/>
              <w:ind w:hanging="8"/>
              <w:jc w:val="center"/>
              <w:rPr>
                <w:rFonts w:ascii="Bookman Old Style" w:hAnsi="Bookman Old Style" w:cs="Arial"/>
                <w:b/>
                <w:i/>
                <w:szCs w:val="24"/>
              </w:rPr>
            </w:pPr>
            <w:r w:rsidRPr="000E16CD">
              <w:rPr>
                <w:rFonts w:ascii="Bookman Old Style" w:hAnsi="Bookman Old Style" w:cs="Arial"/>
                <w:b/>
                <w:i/>
                <w:szCs w:val="24"/>
              </w:rPr>
              <w:t>BOCES or Technical High School CTE Student</w:t>
            </w:r>
          </w:p>
        </w:tc>
      </w:tr>
      <w:tr w:rsidR="00EA17C3" w:rsidRPr="000E16CD" w14:paraId="405037D9" w14:textId="77777777" w:rsidTr="008E3556">
        <w:trPr>
          <w:trHeight w:val="1349"/>
          <w:tblHeader/>
        </w:trPr>
        <w:tc>
          <w:tcPr>
            <w:tcW w:w="774" w:type="dxa"/>
            <w:shd w:val="clear" w:color="auto" w:fill="D9D9D9" w:themeFill="background1" w:themeFillShade="D9"/>
            <w:textDirection w:val="btLr"/>
          </w:tcPr>
          <w:p w14:paraId="5A42AEEF" w14:textId="77777777" w:rsidR="00EA17C3" w:rsidRPr="000E16CD" w:rsidRDefault="00EA17C3" w:rsidP="00474AE8">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Enrollee</w:t>
            </w:r>
          </w:p>
        </w:tc>
        <w:tc>
          <w:tcPr>
            <w:tcW w:w="4552" w:type="dxa"/>
          </w:tcPr>
          <w:p w14:paraId="4B3DDE44" w14:textId="77777777" w:rsidR="00EA17C3" w:rsidRPr="000E16CD" w:rsidDel="00345804" w:rsidRDefault="00EA17C3" w:rsidP="00474AE8">
            <w:pPr>
              <w:pStyle w:val="Body"/>
              <w:ind w:firstLine="0"/>
              <w:rPr>
                <w:rFonts w:ascii="Bookman Old Style" w:hAnsi="Bookman Old Style" w:cs="Arial"/>
                <w:sz w:val="22"/>
                <w:szCs w:val="22"/>
              </w:rPr>
            </w:pPr>
            <w:r w:rsidRPr="000E16CD">
              <w:rPr>
                <w:rFonts w:ascii="Bookman Old Style" w:hAnsi="Bookman Old Style" w:cs="Arial"/>
                <w:sz w:val="22"/>
                <w:szCs w:val="22"/>
              </w:rPr>
              <w:t>…ha</w:t>
            </w:r>
            <w:r w:rsidRPr="000E16CD">
              <w:rPr>
                <w:rFonts w:ascii="Bookman Old Style" w:hAnsi="Bookman Old Style" w:cs="Arial"/>
                <w:i/>
                <w:sz w:val="22"/>
                <w:szCs w:val="22"/>
              </w:rPr>
              <w:t xml:space="preserve">s </w:t>
            </w:r>
            <w:r w:rsidRPr="000E16CD">
              <w:rPr>
                <w:rFonts w:ascii="Bookman Old Style" w:hAnsi="Bookman Old Style" w:cs="Arial"/>
                <w:sz w:val="22"/>
                <w:szCs w:val="22"/>
              </w:rPr>
              <w:t>begun instruction in any CTE course.</w:t>
            </w:r>
          </w:p>
        </w:tc>
        <w:tc>
          <w:tcPr>
            <w:tcW w:w="4460" w:type="dxa"/>
          </w:tcPr>
          <w:p w14:paraId="1F84AF92" w14:textId="77777777" w:rsidR="00EA17C3" w:rsidRPr="000E16CD" w:rsidRDefault="00EA17C3" w:rsidP="00474AE8">
            <w:pPr>
              <w:pStyle w:val="Body"/>
              <w:ind w:hanging="8"/>
              <w:rPr>
                <w:rFonts w:ascii="Bookman Old Style" w:hAnsi="Bookman Old Style" w:cs="Arial"/>
                <w:sz w:val="22"/>
                <w:szCs w:val="22"/>
              </w:rPr>
            </w:pPr>
            <w:r w:rsidRPr="000E16CD">
              <w:rPr>
                <w:rFonts w:ascii="Bookman Old Style" w:hAnsi="Bookman Old Style" w:cs="Arial"/>
                <w:sz w:val="22"/>
                <w:szCs w:val="22"/>
              </w:rPr>
              <w:t>…has begun instruction in any CTE course.</w:t>
            </w:r>
          </w:p>
        </w:tc>
      </w:tr>
      <w:tr w:rsidR="00EA17C3" w:rsidRPr="000E16CD" w14:paraId="4B68338E" w14:textId="77777777" w:rsidTr="008E3556">
        <w:trPr>
          <w:trHeight w:val="1790"/>
          <w:tblHeader/>
        </w:trPr>
        <w:tc>
          <w:tcPr>
            <w:tcW w:w="774" w:type="dxa"/>
            <w:shd w:val="clear" w:color="auto" w:fill="D9D9D9" w:themeFill="background1" w:themeFillShade="D9"/>
            <w:textDirection w:val="btLr"/>
          </w:tcPr>
          <w:p w14:paraId="607B686E" w14:textId="77777777" w:rsidR="00EA17C3" w:rsidRPr="000E16CD" w:rsidRDefault="00EA17C3" w:rsidP="00474AE8">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Participant</w:t>
            </w:r>
          </w:p>
        </w:tc>
        <w:tc>
          <w:tcPr>
            <w:tcW w:w="4552" w:type="dxa"/>
          </w:tcPr>
          <w:p w14:paraId="796233AD" w14:textId="77777777" w:rsidR="00EA17C3" w:rsidRPr="000E16CD" w:rsidRDefault="00EA17C3" w:rsidP="00474AE8">
            <w:pPr>
              <w:pStyle w:val="Body"/>
              <w:ind w:firstLine="44"/>
              <w:rPr>
                <w:rFonts w:ascii="Bookman Old Style" w:hAnsi="Bookman Old Style" w:cs="Arial"/>
                <w:sz w:val="22"/>
                <w:szCs w:val="22"/>
              </w:rPr>
            </w:pPr>
            <w:r w:rsidRPr="000E16CD">
              <w:rPr>
                <w:rFonts w:ascii="Bookman Old Style" w:hAnsi="Bookman Old Style" w:cs="Arial"/>
                <w:sz w:val="22"/>
                <w:szCs w:val="22"/>
              </w:rPr>
              <w:t>…has completed at least one CTE course (equivalent to one full school-year course).</w:t>
            </w:r>
          </w:p>
        </w:tc>
        <w:tc>
          <w:tcPr>
            <w:tcW w:w="4460" w:type="dxa"/>
          </w:tcPr>
          <w:p w14:paraId="47656D62" w14:textId="77777777" w:rsidR="00EA17C3" w:rsidRPr="000E16CD" w:rsidRDefault="00EA17C3" w:rsidP="00474AE8">
            <w:pPr>
              <w:pStyle w:val="Body"/>
              <w:ind w:firstLine="0"/>
              <w:rPr>
                <w:rFonts w:ascii="Bookman Old Style" w:hAnsi="Bookman Old Style" w:cs="Arial"/>
                <w:sz w:val="22"/>
                <w:szCs w:val="22"/>
              </w:rPr>
            </w:pPr>
            <w:r w:rsidRPr="000E16CD">
              <w:rPr>
                <w:rFonts w:ascii="Bookman Old Style" w:hAnsi="Bookman Old Style" w:cs="Arial"/>
                <w:sz w:val="22"/>
                <w:szCs w:val="22"/>
              </w:rPr>
              <w:t>…has successfully completed one-third of his or her program.</w:t>
            </w:r>
          </w:p>
          <w:p w14:paraId="1922140F" w14:textId="77777777" w:rsidR="00EA17C3" w:rsidRPr="000E16CD" w:rsidRDefault="00EA17C3" w:rsidP="00474AE8">
            <w:pPr>
              <w:pStyle w:val="Body"/>
              <w:ind w:hanging="8"/>
              <w:rPr>
                <w:rFonts w:ascii="Bookman Old Style" w:hAnsi="Bookman Old Style" w:cs="Arial"/>
                <w:sz w:val="22"/>
                <w:szCs w:val="22"/>
              </w:rPr>
            </w:pPr>
            <w:r w:rsidRPr="000E16CD">
              <w:rPr>
                <w:rFonts w:ascii="Bookman Old Style" w:hAnsi="Bookman Old Style" w:cs="Arial"/>
                <w:sz w:val="22"/>
                <w:szCs w:val="22"/>
              </w:rPr>
              <w:t>(In the case of a BOCES two-year program, 27 weeks = 1/3)</w:t>
            </w:r>
          </w:p>
        </w:tc>
      </w:tr>
      <w:tr w:rsidR="00EA17C3" w:rsidRPr="000E16CD" w14:paraId="7D49179F" w14:textId="77777777" w:rsidTr="008E3556">
        <w:trPr>
          <w:trHeight w:val="1970"/>
          <w:tblHeader/>
        </w:trPr>
        <w:tc>
          <w:tcPr>
            <w:tcW w:w="774" w:type="dxa"/>
            <w:shd w:val="clear" w:color="auto" w:fill="D9D9D9" w:themeFill="background1" w:themeFillShade="D9"/>
            <w:textDirection w:val="btLr"/>
          </w:tcPr>
          <w:p w14:paraId="778E9996" w14:textId="77777777" w:rsidR="00EA17C3" w:rsidRPr="000E16CD" w:rsidRDefault="00EA17C3" w:rsidP="00474AE8">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Concentrator</w:t>
            </w:r>
          </w:p>
        </w:tc>
        <w:tc>
          <w:tcPr>
            <w:tcW w:w="4552" w:type="dxa"/>
          </w:tcPr>
          <w:p w14:paraId="34A708E1" w14:textId="114245D8" w:rsidR="00EA17C3" w:rsidRPr="000E16CD" w:rsidRDefault="00EA17C3" w:rsidP="00AE2678">
            <w:pPr>
              <w:pStyle w:val="Body"/>
              <w:rPr>
                <w:rFonts w:ascii="Bookman Old Style" w:hAnsi="Bookman Old Style" w:cs="Arial"/>
                <w:sz w:val="22"/>
                <w:szCs w:val="22"/>
              </w:rPr>
            </w:pPr>
            <w:r w:rsidRPr="000E16CD">
              <w:rPr>
                <w:rFonts w:ascii="Bookman Old Style" w:hAnsi="Bookman Old Style" w:cs="Arial"/>
                <w:sz w:val="22"/>
                <w:szCs w:val="22"/>
              </w:rPr>
              <w:t>…has completed at least two sequenced CTE courses (equivalent to two full school-year courses) out of a three</w:t>
            </w:r>
            <w:r w:rsidR="00B1480F">
              <w:rPr>
                <w:rFonts w:ascii="Bookman Old Style" w:hAnsi="Bookman Old Style" w:cs="Arial"/>
                <w:sz w:val="22"/>
                <w:szCs w:val="22"/>
              </w:rPr>
              <w:t>-</w:t>
            </w:r>
            <w:r w:rsidRPr="000E16CD">
              <w:rPr>
                <w:rFonts w:ascii="Bookman Old Style" w:hAnsi="Bookman Old Style" w:cs="Arial"/>
                <w:sz w:val="22"/>
                <w:szCs w:val="22"/>
              </w:rPr>
              <w:t>course cohesive concentration.</w:t>
            </w:r>
          </w:p>
        </w:tc>
        <w:tc>
          <w:tcPr>
            <w:tcW w:w="4460" w:type="dxa"/>
          </w:tcPr>
          <w:p w14:paraId="070C5D1C" w14:textId="77777777" w:rsidR="00EA17C3" w:rsidRPr="000E16CD" w:rsidRDefault="00EA17C3" w:rsidP="00474AE8">
            <w:pPr>
              <w:pStyle w:val="Body"/>
              <w:ind w:firstLine="0"/>
              <w:rPr>
                <w:rFonts w:ascii="Bookman Old Style" w:hAnsi="Bookman Old Style" w:cs="Arial"/>
                <w:sz w:val="22"/>
                <w:szCs w:val="22"/>
              </w:rPr>
            </w:pPr>
            <w:r w:rsidRPr="000E16CD">
              <w:rPr>
                <w:rFonts w:ascii="Bookman Old Style" w:hAnsi="Bookman Old Style" w:cs="Arial"/>
                <w:sz w:val="22"/>
                <w:szCs w:val="22"/>
              </w:rPr>
              <w:t>…has successfully completed two-thirds of his or her program.</w:t>
            </w:r>
          </w:p>
          <w:p w14:paraId="005CA596" w14:textId="77777777" w:rsidR="00EA17C3" w:rsidRPr="000E16CD" w:rsidRDefault="00EA17C3" w:rsidP="00474AE8">
            <w:pPr>
              <w:pStyle w:val="Body"/>
              <w:ind w:hanging="8"/>
              <w:rPr>
                <w:rFonts w:ascii="Bookman Old Style" w:hAnsi="Bookman Old Style" w:cs="Arial"/>
                <w:sz w:val="22"/>
                <w:szCs w:val="22"/>
              </w:rPr>
            </w:pPr>
            <w:r w:rsidRPr="000E16CD">
              <w:rPr>
                <w:rFonts w:ascii="Bookman Old Style" w:hAnsi="Bookman Old Style" w:cs="Arial"/>
                <w:sz w:val="22"/>
                <w:szCs w:val="22"/>
              </w:rPr>
              <w:t>(In the case of a BOCES two-year program, 54 weeks = 2/3)</w:t>
            </w:r>
          </w:p>
        </w:tc>
      </w:tr>
    </w:tbl>
    <w:p w14:paraId="781C2E70" w14:textId="77777777" w:rsidR="009D16D9" w:rsidRPr="002F6E7F" w:rsidRDefault="00412300" w:rsidP="009D16D9">
      <w:pPr>
        <w:pStyle w:val="Body"/>
        <w:rPr>
          <w:rFonts w:cs="Arial"/>
          <w:color w:val="000000"/>
          <w:szCs w:val="24"/>
        </w:rPr>
      </w:pPr>
      <w:r w:rsidRPr="000E16CD">
        <w:rPr>
          <w:rStyle w:val="Emphasis"/>
          <w:rFonts w:cs="Arial"/>
          <w:i w:val="0"/>
          <w:color w:val="000000"/>
          <w:szCs w:val="24"/>
        </w:rPr>
        <w:t>If the student</w:t>
      </w:r>
      <w:r w:rsidR="008A49AF" w:rsidRPr="000E16CD">
        <w:rPr>
          <w:rStyle w:val="Emphasis"/>
          <w:rFonts w:cs="Arial"/>
          <w:i w:val="0"/>
          <w:color w:val="000000"/>
          <w:szCs w:val="24"/>
        </w:rPr>
        <w:t>’s program completion is pending</w:t>
      </w:r>
      <w:r w:rsidRPr="000E16CD">
        <w:rPr>
          <w:rStyle w:val="Emphasis"/>
          <w:rFonts w:cs="Arial"/>
          <w:i w:val="0"/>
          <w:color w:val="000000"/>
          <w:szCs w:val="24"/>
        </w:rPr>
        <w:t>, </w:t>
      </w:r>
      <w:r w:rsidRPr="002F6E7F">
        <w:rPr>
          <w:rStyle w:val="Emphasis"/>
          <w:rFonts w:cs="Arial"/>
          <w:i w:val="0"/>
          <w:color w:val="000000"/>
          <w:szCs w:val="24"/>
        </w:rPr>
        <w:t>the Reason for Endi</w:t>
      </w:r>
      <w:r w:rsidR="00242E56" w:rsidRPr="002F6E7F">
        <w:rPr>
          <w:rStyle w:val="Emphasis"/>
          <w:rFonts w:cs="Arial"/>
          <w:i w:val="0"/>
          <w:color w:val="000000"/>
          <w:szCs w:val="24"/>
        </w:rPr>
        <w:t>ng Program Service C</w:t>
      </w:r>
      <w:r w:rsidRPr="002F6E7F">
        <w:rPr>
          <w:rStyle w:val="Emphasis"/>
          <w:rFonts w:cs="Arial"/>
          <w:i w:val="0"/>
          <w:color w:val="000000"/>
          <w:szCs w:val="24"/>
        </w:rPr>
        <w:t xml:space="preserve">ode </w:t>
      </w:r>
      <w:r w:rsidR="009D16D9" w:rsidRPr="002F6E7F">
        <w:rPr>
          <w:rStyle w:val="Emphasis"/>
          <w:rFonts w:cs="Arial"/>
          <w:i w:val="0"/>
          <w:color w:val="000000"/>
          <w:szCs w:val="24"/>
        </w:rPr>
        <w:t>field may be left blank.  Indicate the Level of Program Intensity reached at the end of the school year being reported.</w:t>
      </w:r>
      <w:r w:rsidR="009D16D9" w:rsidRPr="002F6E7F">
        <w:rPr>
          <w:rStyle w:val="Emphasis"/>
          <w:rFonts w:cs="Arial"/>
          <w:i w:val="0"/>
          <w:iCs w:val="0"/>
          <w:color w:val="000000"/>
          <w:szCs w:val="24"/>
        </w:rPr>
        <w:t xml:space="preserve"> </w:t>
      </w:r>
      <w:r w:rsidR="009D16D9" w:rsidRPr="002F6E7F">
        <w:rPr>
          <w:rFonts w:cs="Arial"/>
          <w:color w:val="000000"/>
          <w:szCs w:val="24"/>
        </w:rPr>
        <w:t xml:space="preserve">The program intensity should be updated at the end of each school year. </w:t>
      </w:r>
    </w:p>
    <w:p w14:paraId="6C2E7AB1" w14:textId="77777777" w:rsidR="00412300" w:rsidRPr="000E16CD" w:rsidRDefault="00470272" w:rsidP="00412300">
      <w:pPr>
        <w:pStyle w:val="Body"/>
        <w:rPr>
          <w:rStyle w:val="Emphasis"/>
          <w:rFonts w:cs="Arial"/>
          <w:i w:val="0"/>
          <w:color w:val="000000"/>
          <w:szCs w:val="24"/>
        </w:rPr>
      </w:pPr>
      <w:r w:rsidRPr="002F6E7F">
        <w:rPr>
          <w:rStyle w:val="Emphasis"/>
          <w:rFonts w:cs="Arial"/>
          <w:i w:val="0"/>
          <w:szCs w:val="24"/>
        </w:rPr>
        <w:t xml:space="preserve">In the year the student leaves school, the entire enrollment record will show which Reason for Ending Program Service Code should be used in the final record.  </w:t>
      </w:r>
      <w:r w:rsidR="00412300" w:rsidRPr="002F6E7F">
        <w:t>Districts</w:t>
      </w:r>
      <w:r w:rsidR="00412300" w:rsidRPr="002F6E7F">
        <w:rPr>
          <w:color w:val="000000"/>
        </w:rPr>
        <w:t xml:space="preserve"> determine how many and what combination of sequenced CTE courses are needed to achieve program completion.</w:t>
      </w:r>
      <w:r w:rsidR="00412300" w:rsidRPr="002F6E7F">
        <w:rPr>
          <w:rStyle w:val="Emphasis"/>
          <w:rFonts w:cs="Arial"/>
          <w:i w:val="0"/>
          <w:color w:val="000000"/>
          <w:szCs w:val="24"/>
        </w:rPr>
        <w:t xml:space="preserve"> If the student’s concentration of CTE courses does not meet the district’s requirements, the Reason for Ending Program Service Code</w:t>
      </w:r>
      <w:r w:rsidR="00412300" w:rsidRPr="000E16CD">
        <w:rPr>
          <w:rStyle w:val="Emphasis"/>
          <w:rFonts w:cs="Arial"/>
          <w:i w:val="0"/>
          <w:color w:val="000000"/>
          <w:szCs w:val="24"/>
        </w:rPr>
        <w:t xml:space="preserve"> is 663 (left without completing), and the Level of Program Intensity is the level reached by the day the student discontinued the program</w:t>
      </w:r>
      <w:r w:rsidR="003E76B0" w:rsidRPr="000E16CD">
        <w:rPr>
          <w:rStyle w:val="Emphasis"/>
          <w:rFonts w:cs="Arial"/>
          <w:i w:val="0"/>
          <w:color w:val="000000"/>
          <w:szCs w:val="24"/>
        </w:rPr>
        <w:t>.</w:t>
      </w:r>
    </w:p>
    <w:p w14:paraId="4E25C9D1" w14:textId="77777777" w:rsidR="00412300" w:rsidRPr="000E16CD" w:rsidRDefault="00412300" w:rsidP="00412300">
      <w:pPr>
        <w:pStyle w:val="Body"/>
        <w:rPr>
          <w:rStyle w:val="Emphasis"/>
          <w:rFonts w:cs="Arial"/>
          <w:i w:val="0"/>
          <w:szCs w:val="24"/>
        </w:rPr>
      </w:pPr>
      <w:r w:rsidRPr="000E16CD">
        <w:rPr>
          <w:rStyle w:val="Emphasis"/>
          <w:rFonts w:cs="Arial"/>
          <w:i w:val="0"/>
          <w:szCs w:val="24"/>
        </w:rPr>
        <w:lastRenderedPageBreak/>
        <w:t xml:space="preserve">If the student completed the program, the </w:t>
      </w:r>
      <w:r w:rsidRPr="002F6E7F">
        <w:rPr>
          <w:rStyle w:val="Emphasis"/>
          <w:rFonts w:cs="Arial"/>
          <w:i w:val="0"/>
          <w:szCs w:val="24"/>
        </w:rPr>
        <w:t>Reason for Ending Program Service Code</w:t>
      </w:r>
      <w:r w:rsidRPr="000E16CD">
        <w:rPr>
          <w:rStyle w:val="Emphasis"/>
          <w:rFonts w:cs="Arial"/>
          <w:i w:val="0"/>
          <w:szCs w:val="24"/>
        </w:rPr>
        <w:t xml:space="preserve"> is 646, and the Level of Program Intensity is “Concentrator,” as all completers have, by definition, passed through all the intensity levels.</w:t>
      </w:r>
    </w:p>
    <w:p w14:paraId="1ABC37F6" w14:textId="77777777" w:rsidR="001C637F" w:rsidRPr="000E16CD" w:rsidRDefault="001C637F" w:rsidP="001C637F">
      <w:pPr>
        <w:rPr>
          <w:rFonts w:ascii="Arial" w:hAnsi="Arial" w:cs="Arial"/>
          <w:b/>
          <w:bCs/>
          <w:iCs/>
        </w:rPr>
      </w:pPr>
    </w:p>
    <w:p w14:paraId="41BB9476" w14:textId="77777777" w:rsidR="001C637F" w:rsidRPr="000E16CD" w:rsidRDefault="001C637F" w:rsidP="001C637F">
      <w:pPr>
        <w:rPr>
          <w:rFonts w:ascii="Arial" w:hAnsi="Arial" w:cs="Arial"/>
          <w:bCs/>
        </w:rPr>
      </w:pPr>
      <w:r w:rsidRPr="000E16CD">
        <w:rPr>
          <w:rFonts w:ascii="Arial" w:hAnsi="Arial" w:cs="Arial"/>
          <w:b/>
          <w:bCs/>
          <w:iCs/>
        </w:rPr>
        <w:t>CTE Program Type</w:t>
      </w:r>
      <w:r w:rsidRPr="000E16CD">
        <w:rPr>
          <w:rFonts w:ascii="Arial" w:hAnsi="Arial" w:cs="Arial"/>
          <w:b/>
        </w:rPr>
        <w:t xml:space="preserve">:  </w:t>
      </w:r>
      <w:r w:rsidRPr="000E16CD">
        <w:rPr>
          <w:rFonts w:ascii="Arial" w:hAnsi="Arial" w:cs="Arial"/>
          <w:bCs/>
        </w:rPr>
        <w:t xml:space="preserve">Indicates </w:t>
      </w:r>
      <w:r w:rsidR="00FC104D" w:rsidRPr="000E16CD">
        <w:rPr>
          <w:rFonts w:ascii="Arial" w:hAnsi="Arial" w:cs="Arial"/>
          <w:bCs/>
        </w:rPr>
        <w:t>that</w:t>
      </w:r>
      <w:r w:rsidRPr="000E16CD">
        <w:rPr>
          <w:rFonts w:ascii="Arial" w:hAnsi="Arial" w:cs="Arial"/>
          <w:bCs/>
        </w:rPr>
        <w:t xml:space="preserve"> </w:t>
      </w:r>
      <w:r w:rsidR="00FC104D" w:rsidRPr="000E16CD">
        <w:rPr>
          <w:rFonts w:ascii="Arial" w:hAnsi="Arial" w:cs="Arial"/>
          <w:bCs/>
        </w:rPr>
        <w:t>th</w:t>
      </w:r>
      <w:r w:rsidR="00390C2D" w:rsidRPr="000E16CD">
        <w:rPr>
          <w:rFonts w:ascii="Arial" w:hAnsi="Arial" w:cs="Arial"/>
          <w:bCs/>
        </w:rPr>
        <w:t>e</w:t>
      </w:r>
      <w:r w:rsidR="00FC104D" w:rsidRPr="000E16CD">
        <w:rPr>
          <w:rFonts w:ascii="Arial" w:hAnsi="Arial" w:cs="Arial"/>
          <w:bCs/>
        </w:rPr>
        <w:t xml:space="preserve"> student</w:t>
      </w:r>
      <w:r w:rsidR="00390C2D" w:rsidRPr="000E16CD">
        <w:rPr>
          <w:rFonts w:ascii="Arial" w:hAnsi="Arial" w:cs="Arial"/>
          <w:bCs/>
        </w:rPr>
        <w:t xml:space="preserve"> is</w:t>
      </w:r>
      <w:r w:rsidR="00FC104D" w:rsidRPr="000E16CD">
        <w:rPr>
          <w:rFonts w:ascii="Arial" w:hAnsi="Arial" w:cs="Arial"/>
          <w:bCs/>
        </w:rPr>
        <w:t xml:space="preserve"> in a </w:t>
      </w:r>
      <w:r w:rsidRPr="000E16CD">
        <w:rPr>
          <w:rFonts w:ascii="Arial" w:hAnsi="Arial" w:cs="Arial"/>
          <w:bCs/>
        </w:rPr>
        <w:t>career and technical education program. Programs Fact Template, Field 18.</w:t>
      </w:r>
    </w:p>
    <w:p w14:paraId="543B4044" w14:textId="77777777" w:rsidR="001C637F" w:rsidRPr="000E16CD" w:rsidRDefault="001C637F" w:rsidP="001C637F">
      <w:pPr>
        <w:rPr>
          <w:rFonts w:ascii="Arial" w:hAnsi="Arial" w:cs="Arial"/>
          <w:b/>
          <w:bCs/>
          <w:iCs/>
        </w:rPr>
      </w:pPr>
    </w:p>
    <w:p w14:paraId="7BD66AC7" w14:textId="77777777" w:rsidR="001C637F" w:rsidRPr="000E16CD" w:rsidRDefault="001C637F" w:rsidP="001C637F">
      <w:pPr>
        <w:rPr>
          <w:rFonts w:ascii="Arial" w:hAnsi="Arial" w:cs="Arial"/>
        </w:rPr>
      </w:pPr>
      <w:r w:rsidRPr="000E16CD">
        <w:rPr>
          <w:rFonts w:ascii="Arial" w:hAnsi="Arial" w:cs="Arial"/>
          <w:b/>
          <w:bCs/>
          <w:iCs/>
        </w:rPr>
        <w:t>Date of Birth</w:t>
      </w:r>
      <w:r w:rsidRPr="000E16CD">
        <w:rPr>
          <w:rFonts w:ascii="Arial" w:hAnsi="Arial" w:cs="Arial"/>
          <w:b/>
        </w:rPr>
        <w:t>:</w:t>
      </w:r>
      <w:r w:rsidRPr="000E16CD">
        <w:rPr>
          <w:rFonts w:ascii="Arial" w:hAnsi="Arial" w:cs="Arial"/>
        </w:rPr>
        <w:t xml:space="preserve">  Date of the student’s birth derived from a certificate of birth issued by an appropriate government authority or, if a birth certificate does not exist, an official source as directed by district policy.  The source document must be the same as that used to document when the child is of school age. Student Lite Template, Field 10.</w:t>
      </w:r>
    </w:p>
    <w:p w14:paraId="56A01329" w14:textId="5E0C30CA" w:rsidR="006820F2" w:rsidRPr="000E16CD" w:rsidRDefault="003A5FE6" w:rsidP="001C637F">
      <w:pPr>
        <w:pStyle w:val="Body"/>
        <w:ind w:firstLine="0"/>
        <w:rPr>
          <w:bCs/>
          <w:iCs/>
        </w:rPr>
      </w:pPr>
      <w:r>
        <w:rPr>
          <w:b/>
          <w:bCs/>
          <w:iCs/>
        </w:rPr>
        <w:t>D</w:t>
      </w:r>
      <w:r w:rsidR="006820F2" w:rsidRPr="000E16CD">
        <w:rPr>
          <w:b/>
          <w:bCs/>
          <w:iCs/>
        </w:rPr>
        <w:t xml:space="preserve">ay Type: </w:t>
      </w:r>
      <w:r w:rsidR="002569E9" w:rsidRPr="000E16CD">
        <w:rPr>
          <w:rFonts w:cs="Arial"/>
        </w:rPr>
        <w:t xml:space="preserve">Type of day in the day calendar, designating </w:t>
      </w:r>
      <w:r w:rsidR="00777F1D" w:rsidRPr="000E16CD">
        <w:rPr>
          <w:rFonts w:cs="Arial"/>
        </w:rPr>
        <w:t>whether</w:t>
      </w:r>
      <w:r w:rsidR="002569E9" w:rsidRPr="000E16CD">
        <w:rPr>
          <w:rFonts w:cs="Arial"/>
        </w:rPr>
        <w:t xml:space="preserve"> the date is an instructional day or non-instructional day. </w:t>
      </w:r>
      <w:r w:rsidR="00297422" w:rsidRPr="000E16CD">
        <w:rPr>
          <w:rFonts w:cs="Arial"/>
          <w:bCs/>
          <w:iCs/>
        </w:rPr>
        <w:t xml:space="preserve">See Day Type Codes and Descriptions in Chapter 5: Codes and Descriptions. </w:t>
      </w:r>
      <w:r w:rsidR="006820F2" w:rsidRPr="000E16CD">
        <w:rPr>
          <w:bCs/>
          <w:iCs/>
        </w:rPr>
        <w:t>Day Calendar Template, Field 7.</w:t>
      </w:r>
    </w:p>
    <w:p w14:paraId="560BEC07" w14:textId="77777777" w:rsidR="001C637F" w:rsidRPr="002F3A26" w:rsidRDefault="001C637F" w:rsidP="001C637F">
      <w:pPr>
        <w:pStyle w:val="Body"/>
        <w:ind w:firstLine="0"/>
        <w:rPr>
          <w:bCs/>
          <w:iCs/>
        </w:rPr>
      </w:pPr>
      <w:r w:rsidRPr="000E16CD">
        <w:rPr>
          <w:b/>
          <w:bCs/>
          <w:iCs/>
        </w:rPr>
        <w:t xml:space="preserve">District Code of Residence: </w:t>
      </w:r>
      <w:r w:rsidRPr="000E16CD">
        <w:rPr>
          <w:bCs/>
          <w:iCs/>
        </w:rPr>
        <w:t>District where the student resides on BEDS day of the reporting school year or, for students who enroll after BEDS day, the district where the student resides at the time of enrollment. Students who reside outside of New York State should be reported with 80034366 as their District of Residence code.</w:t>
      </w:r>
      <w:r w:rsidRPr="000E16CD">
        <w:rPr>
          <w:rFonts w:cs="Arial"/>
        </w:rPr>
        <w:t xml:space="preserve"> </w:t>
      </w:r>
      <w:r w:rsidR="00297422" w:rsidRPr="000E16CD">
        <w:rPr>
          <w:rFonts w:cs="Arial"/>
          <w:bCs/>
          <w:iCs/>
        </w:rPr>
        <w:t xml:space="preserve">See District of Residence Codes in Chapter 5: Codes and Descriptions. </w:t>
      </w:r>
      <w:r w:rsidRPr="000E16CD">
        <w:rPr>
          <w:rFonts w:cs="Arial"/>
        </w:rPr>
        <w:t>Student Lite Template, Field 41</w:t>
      </w:r>
      <w:r w:rsidR="00C5120E">
        <w:rPr>
          <w:rFonts w:cs="Arial"/>
        </w:rPr>
        <w:t xml:space="preserve">; </w:t>
      </w:r>
      <w:r w:rsidR="00C5120E" w:rsidRPr="002F3A26">
        <w:rPr>
          <w:rFonts w:cs="Arial"/>
        </w:rPr>
        <w:t>Student Class Entry Exit, Field 1</w:t>
      </w:r>
      <w:r w:rsidRPr="002F3A26">
        <w:rPr>
          <w:rFonts w:cs="Arial"/>
        </w:rPr>
        <w:t>.</w:t>
      </w:r>
    </w:p>
    <w:p w14:paraId="226AA41C" w14:textId="24E044A8" w:rsidR="001C637F" w:rsidRPr="000E16CD" w:rsidRDefault="001C637F" w:rsidP="001C637F">
      <w:pPr>
        <w:pStyle w:val="Body"/>
        <w:ind w:firstLine="0"/>
      </w:pPr>
      <w:bookmarkStart w:id="574" w:name="_Hlk518043531"/>
      <w:r w:rsidRPr="002F3A26">
        <w:rPr>
          <w:b/>
          <w:bCs/>
          <w:iCs/>
        </w:rPr>
        <w:t>District of Responsibility Code:</w:t>
      </w:r>
      <w:r w:rsidRPr="002F3A26">
        <w:rPr>
          <w:b/>
        </w:rPr>
        <w:t xml:space="preserve"> </w:t>
      </w:r>
      <w:r w:rsidRPr="002F3A26">
        <w:t xml:space="preserve"> Eight-digit code used to identify a </w:t>
      </w:r>
      <w:proofErr w:type="gramStart"/>
      <w:r w:rsidRPr="002F3A26">
        <w:t>public school</w:t>
      </w:r>
      <w:proofErr w:type="gramEnd"/>
      <w:r w:rsidRPr="002F3A26">
        <w:t xml:space="preserve"> district, charter school, or nonpublic school. Public school districts (including Special Act School Districts) use </w:t>
      </w:r>
      <w:proofErr w:type="spellStart"/>
      <w:r w:rsidRPr="002F3A26">
        <w:t>NYnnnnnn</w:t>
      </w:r>
      <w:proofErr w:type="spellEnd"/>
      <w:r w:rsidRPr="002F3A26">
        <w:t xml:space="preserve"> (NY followed by the first 6 digits of the BEDS code); and charter schools, State-operated schools, nonpublic schools, State agencies, and child care institutions with schools use 8nnnnnnn (8 followed by the last 7 digits of their Institution code).</w:t>
      </w:r>
      <w:r w:rsidRPr="002F3A26">
        <w:rPr>
          <w:rFonts w:cs="Arial"/>
        </w:rPr>
        <w:t xml:space="preserve"> </w:t>
      </w:r>
      <w:r w:rsidR="003F3053" w:rsidRPr="003F3053">
        <w:rPr>
          <w:rFonts w:cs="Arial"/>
          <w:highlight w:val="yellow"/>
        </w:rPr>
        <w:t xml:space="preserve">For out-of-district placed students, the </w:t>
      </w:r>
      <w:r w:rsidR="003F3053" w:rsidRPr="00BA0685">
        <w:rPr>
          <w:rFonts w:cs="Arial"/>
          <w:highlight w:val="yellow"/>
        </w:rPr>
        <w:t>district</w:t>
      </w:r>
      <w:r w:rsidR="00BA0685">
        <w:rPr>
          <w:rFonts w:cs="Arial"/>
          <w:highlight w:val="yellow"/>
        </w:rPr>
        <w:t xml:space="preserve"> or</w:t>
      </w:r>
      <w:r w:rsidR="003F3053" w:rsidRPr="00BA0685">
        <w:rPr>
          <w:rFonts w:cs="Arial"/>
          <w:highlight w:val="yellow"/>
        </w:rPr>
        <w:t xml:space="preserve"> BOCES </w:t>
      </w:r>
      <w:r w:rsidR="003F3053" w:rsidRPr="003F3053">
        <w:rPr>
          <w:rFonts w:cs="Arial"/>
          <w:highlight w:val="yellow"/>
        </w:rPr>
        <w:t xml:space="preserve">where student is </w:t>
      </w:r>
      <w:r w:rsidR="003F3053" w:rsidRPr="00BA0685">
        <w:rPr>
          <w:rFonts w:cs="Arial"/>
          <w:highlight w:val="yellow"/>
        </w:rPr>
        <w:t>placed</w:t>
      </w:r>
      <w:r w:rsidR="003F3053" w:rsidRPr="003F3053">
        <w:rPr>
          <w:rFonts w:cs="Arial"/>
          <w:highlight w:val="yellow"/>
        </w:rPr>
        <w:t>.</w:t>
      </w:r>
      <w:r w:rsidR="003F3053">
        <w:rPr>
          <w:rFonts w:cs="Arial"/>
        </w:rPr>
        <w:t xml:space="preserve"> </w:t>
      </w:r>
      <w:r w:rsidRPr="002F3A26">
        <w:rPr>
          <w:rFonts w:cs="Arial"/>
        </w:rPr>
        <w:t>Student Lite Template, Field 1;</w:t>
      </w:r>
      <w:r w:rsidRPr="002F3A26">
        <w:rPr>
          <w:rFonts w:cs="Arial"/>
          <w:bCs/>
        </w:rPr>
        <w:t xml:space="preserve"> </w:t>
      </w:r>
      <w:r w:rsidRPr="002F3A26">
        <w:rPr>
          <w:rFonts w:cs="Arial"/>
        </w:rPr>
        <w:t>School Entry/Exit Template, Field 1;</w:t>
      </w:r>
      <w:r w:rsidRPr="002F3A26">
        <w:rPr>
          <w:rFonts w:cs="Arial"/>
          <w:bCs/>
        </w:rPr>
        <w:t xml:space="preserve"> </w:t>
      </w:r>
      <w:r w:rsidRPr="002F3A26">
        <w:rPr>
          <w:rFonts w:cs="Arial"/>
        </w:rPr>
        <w:t>Programs Fact Template, Field 1;</w:t>
      </w:r>
      <w:r w:rsidRPr="002F3A26">
        <w:rPr>
          <w:rFonts w:cs="Arial"/>
          <w:bCs/>
        </w:rPr>
        <w:t xml:space="preserve"> </w:t>
      </w:r>
      <w:r w:rsidRPr="002F3A26">
        <w:rPr>
          <w:rFonts w:cs="Arial"/>
        </w:rPr>
        <w:t>Assessment Fact Template, Field 1;</w:t>
      </w:r>
      <w:r w:rsidRPr="002F3A26">
        <w:rPr>
          <w:rFonts w:cs="Arial"/>
          <w:bCs/>
        </w:rPr>
        <w:t xml:space="preserve"> </w:t>
      </w:r>
      <w:r w:rsidRPr="002F3A26">
        <w:rPr>
          <w:rFonts w:cs="Arial"/>
        </w:rPr>
        <w:t>Assessment Response Template, Field 1;</w:t>
      </w:r>
      <w:r w:rsidRPr="002F3A26">
        <w:rPr>
          <w:rFonts w:cs="Arial"/>
          <w:bCs/>
        </w:rPr>
        <w:t xml:space="preserve"> Spec Ed Snapshot</w:t>
      </w:r>
      <w:r w:rsidRPr="002F3A26">
        <w:rPr>
          <w:rFonts w:cs="Arial"/>
        </w:rPr>
        <w:t xml:space="preserve"> Template, Field 1;</w:t>
      </w:r>
      <w:r w:rsidRPr="002F3A26">
        <w:rPr>
          <w:rFonts w:cs="Arial"/>
          <w:bCs/>
        </w:rPr>
        <w:t xml:space="preserve"> Spec Ed Events</w:t>
      </w:r>
      <w:r w:rsidRPr="002F3A26">
        <w:rPr>
          <w:rFonts w:cs="Arial"/>
        </w:rPr>
        <w:t xml:space="preserve"> Template, Field 1;</w:t>
      </w:r>
      <w:r w:rsidRPr="002F3A26">
        <w:rPr>
          <w:rFonts w:cs="Arial"/>
          <w:bCs/>
        </w:rPr>
        <w:t xml:space="preserve"> Student Class Grade Detail</w:t>
      </w:r>
      <w:r w:rsidRPr="002F3A26">
        <w:rPr>
          <w:rFonts w:cs="Arial"/>
        </w:rPr>
        <w:t xml:space="preserve"> Template, Field 1;</w:t>
      </w:r>
      <w:r w:rsidRPr="002F3A26">
        <w:rPr>
          <w:rFonts w:cs="Arial"/>
          <w:bCs/>
        </w:rPr>
        <w:t xml:space="preserve"> Course</w:t>
      </w:r>
      <w:r w:rsidRPr="002F3A26">
        <w:rPr>
          <w:rFonts w:cs="Arial"/>
        </w:rPr>
        <w:t xml:space="preserve"> Template, Field 1;</w:t>
      </w:r>
      <w:r w:rsidRPr="002F3A26">
        <w:rPr>
          <w:rFonts w:cs="Arial"/>
          <w:bCs/>
        </w:rPr>
        <w:t xml:space="preserve"> Staff Snapshot</w:t>
      </w:r>
      <w:r w:rsidRPr="002F3A26">
        <w:rPr>
          <w:rFonts w:cs="Arial"/>
        </w:rPr>
        <w:t xml:space="preserve"> Template, Field 1;</w:t>
      </w:r>
      <w:r w:rsidRPr="002F3A26">
        <w:rPr>
          <w:rFonts w:cs="Arial"/>
          <w:bCs/>
        </w:rPr>
        <w:t xml:space="preserve"> Location Marking Period</w:t>
      </w:r>
      <w:r w:rsidRPr="002F3A26">
        <w:rPr>
          <w:rFonts w:cs="Arial"/>
        </w:rPr>
        <w:t xml:space="preserve"> Template, Field 1;</w:t>
      </w:r>
      <w:r w:rsidRPr="002F3A26">
        <w:rPr>
          <w:rFonts w:cs="Arial"/>
          <w:bCs/>
        </w:rPr>
        <w:t xml:space="preserve"> Assessment Acc Mod Fact</w:t>
      </w:r>
      <w:r w:rsidRPr="002F3A26">
        <w:rPr>
          <w:rFonts w:cs="Arial"/>
        </w:rPr>
        <w:t xml:space="preserve"> Template, Field 1;</w:t>
      </w:r>
      <w:r w:rsidRPr="002F3A26">
        <w:rPr>
          <w:rFonts w:cs="Arial"/>
          <w:bCs/>
        </w:rPr>
        <w:t xml:space="preserve"> Staff Assignment</w:t>
      </w:r>
      <w:r w:rsidRPr="002F3A26">
        <w:rPr>
          <w:rFonts w:cs="Arial"/>
        </w:rPr>
        <w:t xml:space="preserve"> Template, Field 1;</w:t>
      </w:r>
      <w:r w:rsidRPr="002F3A26">
        <w:rPr>
          <w:rFonts w:cs="Arial"/>
          <w:bCs/>
        </w:rPr>
        <w:t xml:space="preserve"> Student Daily Attendance</w:t>
      </w:r>
      <w:r w:rsidRPr="002F3A26">
        <w:rPr>
          <w:rFonts w:cs="Arial"/>
        </w:rPr>
        <w:t xml:space="preserve"> Template, Field 1</w:t>
      </w:r>
      <w:r w:rsidR="001E3862" w:rsidRPr="002F3A26">
        <w:rPr>
          <w:rFonts w:cs="Arial"/>
        </w:rPr>
        <w:t>; Attendance Code</w:t>
      </w:r>
      <w:r w:rsidR="008330D2" w:rsidRPr="002F3A26">
        <w:rPr>
          <w:rFonts w:cs="Arial"/>
        </w:rPr>
        <w:t>s</w:t>
      </w:r>
      <w:r w:rsidR="001E3862" w:rsidRPr="002F3A26">
        <w:rPr>
          <w:rFonts w:cs="Arial"/>
        </w:rPr>
        <w:t xml:space="preserve"> Template, Field 1</w:t>
      </w:r>
      <w:r w:rsidR="002978E4" w:rsidRPr="002F3A26">
        <w:rPr>
          <w:rFonts w:cs="Arial"/>
        </w:rPr>
        <w:t>; Day Calendar Template, Field 1</w:t>
      </w:r>
      <w:r w:rsidR="004E19E9" w:rsidRPr="002F3A26">
        <w:rPr>
          <w:rFonts w:cs="Arial"/>
        </w:rPr>
        <w:t xml:space="preserve">; </w:t>
      </w:r>
      <w:r w:rsidR="00354CA7" w:rsidRPr="002F3A26">
        <w:rPr>
          <w:rFonts w:cs="Arial"/>
        </w:rPr>
        <w:t>Staff Tenure Template, Field 1</w:t>
      </w:r>
      <w:r w:rsidR="00C22F15" w:rsidRPr="002F3A26">
        <w:rPr>
          <w:rFonts w:cs="Arial"/>
        </w:rPr>
        <w:t>; Sta</w:t>
      </w:r>
      <w:r w:rsidR="000139D2" w:rsidRPr="002F3A26">
        <w:rPr>
          <w:rFonts w:cs="Arial"/>
        </w:rPr>
        <w:t>ff Attendance Template, Field 1</w:t>
      </w:r>
      <w:r w:rsidR="005A1FCF" w:rsidRPr="002F3A26">
        <w:rPr>
          <w:rFonts w:cs="Arial"/>
        </w:rPr>
        <w:t>; Course Instructor Assignment Template, Field 1</w:t>
      </w:r>
      <w:r w:rsidR="000139D2" w:rsidRPr="002F3A26">
        <w:rPr>
          <w:rFonts w:cs="Arial"/>
        </w:rPr>
        <w:t>.</w:t>
      </w:r>
    </w:p>
    <w:bookmarkEnd w:id="574"/>
    <w:p w14:paraId="7026784C" w14:textId="77777777" w:rsidR="001C637F" w:rsidRPr="000E16CD" w:rsidRDefault="001C637F" w:rsidP="001C637F">
      <w:pPr>
        <w:rPr>
          <w:rFonts w:ascii="Arial" w:hAnsi="Arial" w:cs="Arial"/>
          <w:b/>
          <w:bCs/>
          <w:iCs/>
        </w:rPr>
      </w:pPr>
    </w:p>
    <w:p w14:paraId="0EE1E94F" w14:textId="77777777" w:rsidR="002F1EE7" w:rsidRPr="00B20C86" w:rsidRDefault="00117455" w:rsidP="002F1EE7">
      <w:pPr>
        <w:pStyle w:val="ListParagraph"/>
        <w:ind w:left="0"/>
        <w:rPr>
          <w:rFonts w:ascii="Arial" w:hAnsi="Arial" w:cs="Arial"/>
          <w:b/>
          <w:bCs/>
        </w:rPr>
      </w:pPr>
      <w:r w:rsidRPr="00B20C86">
        <w:rPr>
          <w:rFonts w:ascii="Arial" w:hAnsi="Arial" w:cs="Arial"/>
          <w:b/>
          <w:bCs/>
        </w:rPr>
        <w:t xml:space="preserve">Dual/Concurrent Enrollment: </w:t>
      </w:r>
      <w:r w:rsidR="004A61BD" w:rsidRPr="00B20C86">
        <w:rPr>
          <w:rFonts w:ascii="Arial" w:hAnsi="Arial" w:cs="Arial"/>
        </w:rPr>
        <w:t xml:space="preserve">Code that indicates that the student is enrolled in a course </w:t>
      </w:r>
      <w:r w:rsidR="00940326" w:rsidRPr="00B20C86">
        <w:rPr>
          <w:rFonts w:ascii="Arial" w:hAnsi="Arial" w:cs="Arial"/>
        </w:rPr>
        <w:t>to</w:t>
      </w:r>
      <w:r w:rsidR="004A61BD" w:rsidRPr="00B20C86">
        <w:rPr>
          <w:rFonts w:ascii="Arial" w:hAnsi="Arial" w:cs="Arial"/>
        </w:rPr>
        <w:t xml:space="preserve"> earn both postsecondary and high school credit, regardless of whether they </w:t>
      </w:r>
      <w:proofErr w:type="gramStart"/>
      <w:r w:rsidR="004A61BD" w:rsidRPr="00B20C86">
        <w:rPr>
          <w:rFonts w:ascii="Arial" w:hAnsi="Arial" w:cs="Arial"/>
        </w:rPr>
        <w:t>actually earn</w:t>
      </w:r>
      <w:proofErr w:type="gramEnd"/>
      <w:r w:rsidR="004A61BD" w:rsidRPr="00B20C86">
        <w:rPr>
          <w:rFonts w:ascii="Arial" w:hAnsi="Arial" w:cs="Arial"/>
        </w:rPr>
        <w:t xml:space="preserve"> the credit or not.  Y=Yes, N=No. This may take the form where all students within a course are being instructed in the school through an approved institution of higher education or a situation where students may attend a college course for dual credit at an institution of higher education.  If some of the students enrolled in a course/section are not attempting or are no longer attempting college credit, the Dual/Concurrent Enrollment Indicator should be set to ‘N’. Advanced Placement (AP) courses on their own are not considered dual/concurrent enrollment. College instructors cannot be reported as the Teacher of Record. A district, BOCES, or charter school must report a staff person as the Teacher of Record for the course</w:t>
      </w:r>
      <w:r w:rsidR="004A61BD" w:rsidRPr="00B20C86">
        <w:rPr>
          <w:rFonts w:ascii="Arial" w:hAnsi="Arial" w:cs="Arial"/>
          <w:color w:val="545454"/>
        </w:rPr>
        <w:t xml:space="preserve">. </w:t>
      </w:r>
      <w:r w:rsidR="004A61BD" w:rsidRPr="00B20C86">
        <w:rPr>
          <w:rFonts w:ascii="Arial" w:hAnsi="Arial" w:cs="Arial"/>
        </w:rPr>
        <w:t xml:space="preserve">A dual or concurrent enrollment course is defined as a course offered by a partnership between at least one institution of higher education and at least one school district, BOCES or </w:t>
      </w:r>
      <w:r w:rsidR="004A61BD" w:rsidRPr="00B20C86">
        <w:rPr>
          <w:rFonts w:ascii="Arial" w:hAnsi="Arial" w:cs="Arial"/>
        </w:rPr>
        <w:lastRenderedPageBreak/>
        <w:t>charter school through which a secondary school student who has not graduated from high school is able to enroll in one or more postsecondary courses and may be able to earn postsecondary credit that is transferable to the institutions of higher education in the partnership and applicable toward completion of a degree. Student Class Entry Exit, Field 26.</w:t>
      </w:r>
    </w:p>
    <w:p w14:paraId="0BC02C2E" w14:textId="77777777" w:rsidR="00117455" w:rsidRDefault="00117455" w:rsidP="00BB3D59">
      <w:pPr>
        <w:pStyle w:val="ListParagraph"/>
        <w:ind w:left="0"/>
        <w:contextualSpacing w:val="0"/>
        <w:rPr>
          <w:rFonts w:ascii="Arial" w:hAnsi="Arial" w:cs="Arial"/>
          <w:b/>
          <w:bCs/>
          <w:color w:val="1F497D"/>
        </w:rPr>
      </w:pPr>
    </w:p>
    <w:p w14:paraId="2366D6E6" w14:textId="1587B085" w:rsidR="000A0FD9" w:rsidRDefault="000A0FD9" w:rsidP="006E6487">
      <w:pPr>
        <w:pStyle w:val="BodyText"/>
        <w:spacing w:after="240"/>
        <w:rPr>
          <w:rFonts w:ascii="Arial" w:hAnsi="Arial" w:cs="Arial"/>
        </w:rPr>
      </w:pPr>
      <w:bookmarkStart w:id="575" w:name="_Hlk519760199"/>
      <w:r w:rsidRPr="000A0FD9">
        <w:rPr>
          <w:rFonts w:ascii="Arial" w:hAnsi="Arial" w:cs="Arial"/>
          <w:b/>
          <w:bCs/>
          <w:highlight w:val="yellow"/>
        </w:rPr>
        <w:t xml:space="preserve">Dual Credit Code: </w:t>
      </w:r>
      <w:r w:rsidRPr="000A0FD9">
        <w:rPr>
          <w:rFonts w:ascii="Arial" w:hAnsi="Arial" w:cs="Arial"/>
          <w:highlight w:val="yellow"/>
        </w:rPr>
        <w:t xml:space="preserve">This code is used to identify the setting in which the student is earning dual credits (e.g. BOCES, </w:t>
      </w:r>
      <w:proofErr w:type="gramStart"/>
      <w:r w:rsidRPr="000A0FD9">
        <w:rPr>
          <w:rFonts w:ascii="Arial" w:hAnsi="Arial" w:cs="Arial"/>
          <w:highlight w:val="yellow"/>
        </w:rPr>
        <w:t>Other</w:t>
      </w:r>
      <w:proofErr w:type="gramEnd"/>
      <w:r w:rsidRPr="000A0FD9">
        <w:rPr>
          <w:rFonts w:ascii="Arial" w:hAnsi="Arial" w:cs="Arial"/>
          <w:highlight w:val="yellow"/>
        </w:rPr>
        <w:t xml:space="preserve"> District). Leave blank for non-dual credit courses. This code is important for the identification of a student in a dual credit course in a situation where the district responsible for reporting the student class grade detail record is not reporting the Course Instructor Assignment or Student Class Entry Exit data. Leave blank for non-dual credit courses. Student Class Grade Detail Template, Field 25, leave blank for courses that are not Dual Credit.</w:t>
      </w:r>
      <w:r>
        <w:rPr>
          <w:rFonts w:ascii="Arial" w:hAnsi="Arial" w:cs="Arial"/>
        </w:rPr>
        <w:t xml:space="preserve"> </w:t>
      </w:r>
    </w:p>
    <w:p w14:paraId="5EBAA867" w14:textId="6F95D647" w:rsidR="00913D5B" w:rsidRPr="003E69EC" w:rsidRDefault="00913D5B" w:rsidP="006A44E6">
      <w:pPr>
        <w:rPr>
          <w:rFonts w:ascii="Arial" w:hAnsi="Arial" w:cs="Arial"/>
        </w:rPr>
      </w:pPr>
      <w:r w:rsidRPr="00B9194B">
        <w:rPr>
          <w:rFonts w:ascii="Arial" w:hAnsi="Arial" w:cs="Arial"/>
          <w:b/>
          <w:highlight w:val="yellow"/>
        </w:rPr>
        <w:t xml:space="preserve">Dual Credit Indicator: </w:t>
      </w:r>
      <w:r w:rsidRPr="00B9194B">
        <w:rPr>
          <w:rFonts w:ascii="Arial" w:hAnsi="Arial" w:cs="Arial"/>
          <w:highlight w:val="yellow"/>
        </w:rPr>
        <w:t xml:space="preserve">This code indicates that the student is enrolled in a course </w:t>
      </w:r>
      <w:proofErr w:type="gramStart"/>
      <w:r w:rsidRPr="00B9194B">
        <w:rPr>
          <w:rFonts w:ascii="Arial" w:hAnsi="Arial" w:cs="Arial"/>
          <w:highlight w:val="yellow"/>
        </w:rPr>
        <w:t>in an attempt to</w:t>
      </w:r>
      <w:proofErr w:type="gramEnd"/>
      <w:r w:rsidRPr="00B9194B">
        <w:rPr>
          <w:rFonts w:ascii="Arial" w:hAnsi="Arial" w:cs="Arial"/>
          <w:highlight w:val="yellow"/>
        </w:rPr>
        <w:t xml:space="preserve"> earn both postsecondary and high school credit, regardless of whether they actually earn the credit or not.  Y=Yes, N=No. Dual/concurrent enrollment is indicated where a) all students within a course are being instructed in the school through an approved institution of higher education or b) students attend a college course for dual credit at an institution of higher education.  If some of the students enrolled in a course/section are not attempting or are no longer attempting college credit, the Dual/Concurrent Enrollment Indicator should be set to ‘N’. </w:t>
      </w:r>
      <w:r w:rsidR="006A44E6" w:rsidRPr="003E69EC">
        <w:rPr>
          <w:rFonts w:ascii="Arial" w:eastAsia="Calibri" w:hAnsi="Arial" w:cs="Arial"/>
        </w:rPr>
        <w:t xml:space="preserve">Report the course in the year that the credits are earned. </w:t>
      </w:r>
    </w:p>
    <w:bookmarkEnd w:id="575"/>
    <w:p w14:paraId="7702C422" w14:textId="77777777" w:rsidR="006A44E6" w:rsidRDefault="006A44E6" w:rsidP="00696309">
      <w:pPr>
        <w:rPr>
          <w:rFonts w:ascii="Arial" w:hAnsi="Arial" w:cs="Arial"/>
          <w:b/>
        </w:rPr>
      </w:pPr>
    </w:p>
    <w:p w14:paraId="20919887" w14:textId="4AFA14F4" w:rsidR="00696309" w:rsidRPr="00744594" w:rsidRDefault="00696309" w:rsidP="00696309">
      <w:pPr>
        <w:rPr>
          <w:rFonts w:ascii="Arial" w:hAnsi="Arial" w:cs="Arial"/>
        </w:rPr>
      </w:pPr>
      <w:r w:rsidRPr="00723735">
        <w:rPr>
          <w:rFonts w:ascii="Arial" w:hAnsi="Arial" w:cs="Arial"/>
          <w:b/>
        </w:rPr>
        <w:t>ELL</w:t>
      </w:r>
      <w:r w:rsidR="00077884">
        <w:rPr>
          <w:rFonts w:ascii="Arial" w:hAnsi="Arial" w:cs="Arial"/>
          <w:b/>
        </w:rPr>
        <w:t xml:space="preserve"> </w:t>
      </w:r>
      <w:r w:rsidRPr="00723735">
        <w:rPr>
          <w:rFonts w:ascii="Arial" w:hAnsi="Arial" w:cs="Arial"/>
          <w:b/>
        </w:rPr>
        <w:t xml:space="preserve">Eligible Student Service Levels: </w:t>
      </w:r>
      <w:r w:rsidRPr="00723735">
        <w:rPr>
          <w:rFonts w:ascii="Arial" w:hAnsi="Arial" w:cs="Arial"/>
        </w:rPr>
        <w:t>LEAs must identify the level of service an ELL</w:t>
      </w:r>
      <w:r w:rsidR="00077884">
        <w:rPr>
          <w:rFonts w:ascii="Arial" w:hAnsi="Arial" w:cs="Arial"/>
        </w:rPr>
        <w:t xml:space="preserve"> </w:t>
      </w:r>
      <w:r w:rsidRPr="00723735">
        <w:rPr>
          <w:rFonts w:ascii="Arial" w:hAnsi="Arial" w:cs="Arial"/>
        </w:rPr>
        <w:t>eligible student (Code 0231) is receiving. The Units of Study tables provided are guidelines for mandated services for ELLs</w:t>
      </w:r>
      <w:r w:rsidR="00077884">
        <w:rPr>
          <w:rFonts w:ascii="Arial" w:hAnsi="Arial" w:cs="Arial"/>
        </w:rPr>
        <w:t>/MLLs</w:t>
      </w:r>
      <w:r w:rsidRPr="00723735">
        <w:rPr>
          <w:rFonts w:ascii="Arial" w:hAnsi="Arial" w:cs="Arial"/>
        </w:rPr>
        <w:t xml:space="preserve"> as per Commissioner’s Regulations Part 154-2 in both English as a New Language and Bilingual Education programs.  Programs Fact template, Program Intensity, Field 9.</w:t>
      </w:r>
    </w:p>
    <w:p w14:paraId="4DB713F4" w14:textId="77777777" w:rsidR="00696309" w:rsidRDefault="00696309" w:rsidP="00937FD3">
      <w:pPr>
        <w:rPr>
          <w:rFonts w:ascii="Arial" w:hAnsi="Arial" w:cs="Arial"/>
          <w:b/>
          <w:bCs/>
        </w:rPr>
      </w:pPr>
    </w:p>
    <w:p w14:paraId="666BA831" w14:textId="1723A67F" w:rsidR="00937FD3" w:rsidRPr="002F3A26" w:rsidRDefault="00937FD3" w:rsidP="00937FD3">
      <w:pPr>
        <w:rPr>
          <w:rFonts w:ascii="Arial" w:hAnsi="Arial" w:cs="Arial"/>
          <w:bCs/>
        </w:rPr>
      </w:pPr>
      <w:r w:rsidRPr="002F3A26">
        <w:rPr>
          <w:rFonts w:ascii="Arial" w:hAnsi="Arial" w:cs="Arial"/>
          <w:b/>
          <w:bCs/>
        </w:rPr>
        <w:t xml:space="preserve">Email Address (All reported staff): </w:t>
      </w:r>
      <w:r w:rsidRPr="002F3A26">
        <w:rPr>
          <w:rFonts w:ascii="Arial" w:hAnsi="Arial" w:cs="Arial"/>
          <w:bCs/>
        </w:rPr>
        <w:t>Include only valid work email addresses.</w:t>
      </w:r>
      <w:r w:rsidRPr="002F3A26">
        <w:rPr>
          <w:rFonts w:ascii="Arial" w:hAnsi="Arial" w:cs="Arial"/>
          <w:b/>
          <w:bCs/>
        </w:rPr>
        <w:t xml:space="preserve"> </w:t>
      </w:r>
      <w:r w:rsidRPr="002F3A26">
        <w:rPr>
          <w:rFonts w:ascii="Arial" w:hAnsi="Arial" w:cs="Arial"/>
          <w:bCs/>
        </w:rPr>
        <w:t>This is important for notifications related the Teacher Access and Authorization (TAA) system. Staff Snapshot, Field 76</w:t>
      </w:r>
      <w:r w:rsidR="009C274B" w:rsidRPr="002F3A26">
        <w:rPr>
          <w:rFonts w:ascii="Arial" w:hAnsi="Arial" w:cs="Arial"/>
          <w:bCs/>
        </w:rPr>
        <w:t>.</w:t>
      </w:r>
    </w:p>
    <w:p w14:paraId="4B204494" w14:textId="77777777" w:rsidR="00937FD3" w:rsidRPr="002F3A26" w:rsidRDefault="00937FD3" w:rsidP="00937FD3">
      <w:pPr>
        <w:rPr>
          <w:rFonts w:ascii="Arial" w:hAnsi="Arial" w:cs="Arial"/>
        </w:rPr>
      </w:pPr>
    </w:p>
    <w:p w14:paraId="2FF3C75F" w14:textId="2EE38291" w:rsidR="00A41F5D" w:rsidRPr="002F3A26" w:rsidRDefault="003943A4" w:rsidP="00A41F5D">
      <w:pPr>
        <w:rPr>
          <w:rFonts w:ascii="Arial" w:hAnsi="Arial" w:cs="Arial"/>
        </w:rPr>
      </w:pPr>
      <w:r w:rsidRPr="002F3A26">
        <w:rPr>
          <w:rFonts w:ascii="Arial" w:hAnsi="Arial" w:cs="Arial"/>
          <w:b/>
          <w:bCs/>
          <w:iCs/>
        </w:rPr>
        <w:t xml:space="preserve">Employment Basis: </w:t>
      </w:r>
      <w:r w:rsidR="00617478" w:rsidRPr="002F3A26">
        <w:rPr>
          <w:rFonts w:ascii="Arial" w:hAnsi="Arial" w:cs="Arial"/>
          <w:bCs/>
          <w:iCs/>
        </w:rPr>
        <w:t>For most staff, employment basis is 100 p</w:t>
      </w:r>
      <w:r w:rsidR="00691936" w:rsidRPr="002F3A26">
        <w:rPr>
          <w:rFonts w:ascii="Arial" w:hAnsi="Arial" w:cs="Arial"/>
          <w:bCs/>
          <w:iCs/>
        </w:rPr>
        <w:t>ercent. However, some staff have</w:t>
      </w:r>
      <w:r w:rsidR="00617478" w:rsidRPr="002F3A26">
        <w:rPr>
          <w:rFonts w:ascii="Arial" w:hAnsi="Arial" w:cs="Arial"/>
          <w:bCs/>
          <w:iCs/>
        </w:rPr>
        <w:t xml:space="preserve"> their services shared by more than one LEA or are working only part-time, such as a teacher who teaches mornings only.  Estimate the percent of the school year the staff member will </w:t>
      </w:r>
      <w:r w:rsidR="00B1480F" w:rsidRPr="002F3A26">
        <w:rPr>
          <w:rFonts w:ascii="Arial" w:hAnsi="Arial" w:cs="Arial"/>
          <w:bCs/>
          <w:iCs/>
        </w:rPr>
        <w:t>work</w:t>
      </w:r>
      <w:r w:rsidR="00617478" w:rsidRPr="002F3A26">
        <w:rPr>
          <w:rFonts w:ascii="Arial" w:hAnsi="Arial" w:cs="Arial"/>
          <w:bCs/>
          <w:iCs/>
        </w:rPr>
        <w:t xml:space="preserve"> for this LEA.  For example, for a staff member working approximately half-time, report 50 percent. Do not report more than 100 percent. </w:t>
      </w:r>
      <w:r w:rsidR="00A41F5D" w:rsidRPr="002F3A26">
        <w:rPr>
          <w:rFonts w:ascii="Arial" w:hAnsi="Arial" w:cs="Arial"/>
        </w:rPr>
        <w:t>Report as a percentage (e.g., 100 percent should be reported as 1.000; 75 percent should be reported 0.750).</w:t>
      </w:r>
    </w:p>
    <w:p w14:paraId="363446AD" w14:textId="77777777" w:rsidR="003943A4" w:rsidRPr="002F3A26" w:rsidRDefault="00617478" w:rsidP="001C637F">
      <w:pPr>
        <w:rPr>
          <w:rFonts w:ascii="Arial" w:hAnsi="Arial" w:cs="Arial"/>
          <w:bCs/>
          <w:iCs/>
        </w:rPr>
      </w:pPr>
      <w:r w:rsidRPr="002F3A26">
        <w:rPr>
          <w:rFonts w:ascii="Arial" w:hAnsi="Arial" w:cs="Arial"/>
          <w:bCs/>
          <w:iCs/>
        </w:rPr>
        <w:t>Staff Snapshot Template, Field 60.</w:t>
      </w:r>
    </w:p>
    <w:p w14:paraId="0E883969" w14:textId="77777777" w:rsidR="00A41F5D" w:rsidRPr="002F3A26" w:rsidRDefault="00A41F5D" w:rsidP="001C637F">
      <w:pPr>
        <w:rPr>
          <w:rFonts w:ascii="Arial" w:hAnsi="Arial" w:cs="Arial"/>
          <w:b/>
          <w:bCs/>
          <w:iCs/>
        </w:rPr>
      </w:pPr>
    </w:p>
    <w:p w14:paraId="1B0F2D77" w14:textId="77777777" w:rsidR="00170FE3" w:rsidRPr="002F3A26" w:rsidRDefault="00170FE3" w:rsidP="001C637F">
      <w:pPr>
        <w:rPr>
          <w:rFonts w:ascii="Arial" w:hAnsi="Arial" w:cs="Arial"/>
          <w:bCs/>
          <w:iCs/>
        </w:rPr>
      </w:pPr>
      <w:r w:rsidRPr="002F3A26">
        <w:rPr>
          <w:rFonts w:ascii="Arial" w:hAnsi="Arial" w:cs="Arial"/>
          <w:b/>
          <w:bCs/>
          <w:iCs/>
        </w:rPr>
        <w:t xml:space="preserve">Employment Separation Reason Code: </w:t>
      </w:r>
      <w:r w:rsidRPr="002F3A26">
        <w:rPr>
          <w:rFonts w:ascii="Arial" w:hAnsi="Arial" w:cs="Arial"/>
          <w:bCs/>
          <w:iCs/>
        </w:rPr>
        <w:t xml:space="preserve">Code that indicates that a staff member </w:t>
      </w:r>
      <w:r w:rsidR="00AD2408" w:rsidRPr="002F3A26">
        <w:rPr>
          <w:rFonts w:ascii="Arial" w:hAnsi="Arial" w:cs="Arial"/>
          <w:bCs/>
          <w:iCs/>
        </w:rPr>
        <w:t xml:space="preserve">(teacher or principal) </w:t>
      </w:r>
      <w:r w:rsidRPr="002F3A26">
        <w:rPr>
          <w:rFonts w:ascii="Arial" w:hAnsi="Arial" w:cs="Arial"/>
          <w:bCs/>
          <w:iCs/>
        </w:rPr>
        <w:t xml:space="preserve">is no longer employed by the LEA (RES = Resignation, RET = Retirement, PRT = </w:t>
      </w:r>
      <w:r w:rsidR="001F0755" w:rsidRPr="002F3A26">
        <w:rPr>
          <w:rFonts w:ascii="Arial" w:hAnsi="Arial" w:cs="Arial"/>
          <w:bCs/>
          <w:iCs/>
        </w:rPr>
        <w:t xml:space="preserve">(APPR evaluation) </w:t>
      </w:r>
      <w:r w:rsidRPr="002F3A26">
        <w:rPr>
          <w:rFonts w:ascii="Arial" w:hAnsi="Arial" w:cs="Arial"/>
          <w:bCs/>
          <w:iCs/>
        </w:rPr>
        <w:t>Performance-related terminations, OTH = Other).</w:t>
      </w:r>
      <w:r w:rsidR="00AD2408" w:rsidRPr="002F3A26">
        <w:rPr>
          <w:rFonts w:ascii="Arial" w:hAnsi="Arial" w:cs="Arial"/>
          <w:bCs/>
          <w:iCs/>
        </w:rPr>
        <w:t xml:space="preserve"> </w:t>
      </w:r>
      <w:r w:rsidR="00AD2408" w:rsidRPr="002F3A26">
        <w:rPr>
          <w:rFonts w:ascii="Arial" w:hAnsi="Arial" w:cs="Arial"/>
        </w:rPr>
        <w:t>Include reasons and dates that occur anytime during the year.</w:t>
      </w:r>
      <w:r w:rsidRPr="002F3A26">
        <w:rPr>
          <w:rFonts w:ascii="Arial" w:hAnsi="Arial" w:cs="Arial"/>
          <w:bCs/>
          <w:iCs/>
        </w:rPr>
        <w:t xml:space="preserve"> If the staff member returns</w:t>
      </w:r>
      <w:r w:rsidR="00302B0A" w:rsidRPr="002F3A26">
        <w:rPr>
          <w:rFonts w:ascii="Arial" w:hAnsi="Arial" w:cs="Arial"/>
          <w:bCs/>
          <w:iCs/>
        </w:rPr>
        <w:t xml:space="preserve"> to the LEA during the school year, remove the reason code. Staff Snapshot Template, Field 54.</w:t>
      </w:r>
    </w:p>
    <w:p w14:paraId="304FEA2D" w14:textId="77777777" w:rsidR="00273375" w:rsidRPr="002F3A26" w:rsidRDefault="00273375" w:rsidP="004625AA">
      <w:pPr>
        <w:rPr>
          <w:rFonts w:ascii="Arial" w:hAnsi="Arial" w:cs="Arial"/>
          <w:b/>
        </w:rPr>
      </w:pPr>
    </w:p>
    <w:p w14:paraId="04D77FD1" w14:textId="77777777" w:rsidR="004625AA" w:rsidRPr="002F3A26" w:rsidRDefault="004625AA" w:rsidP="004625AA">
      <w:pPr>
        <w:rPr>
          <w:rFonts w:ascii="Arial" w:hAnsi="Arial" w:cs="Arial"/>
        </w:rPr>
      </w:pPr>
      <w:r w:rsidRPr="002F3A26">
        <w:rPr>
          <w:rFonts w:ascii="Arial" w:hAnsi="Arial" w:cs="Arial"/>
          <w:b/>
        </w:rPr>
        <w:t>English as a New Language (ENL):</w:t>
      </w:r>
      <w:r w:rsidRPr="002F3A26">
        <w:rPr>
          <w:rFonts w:ascii="Arial" w:hAnsi="Arial" w:cs="Arial"/>
        </w:rPr>
        <w:t xml:space="preserve"> ENL program students learn to speak, understand, read and write English with a teacher who is specially trained in ENL theories and strategies.  The student’s primary or home language is used as a vehicle to help learn English.</w:t>
      </w:r>
    </w:p>
    <w:p w14:paraId="5A4F22A1" w14:textId="77777777" w:rsidR="004625AA" w:rsidRPr="002F3A26" w:rsidRDefault="004625AA" w:rsidP="004625AA">
      <w:pPr>
        <w:rPr>
          <w:rFonts w:ascii="Arial" w:hAnsi="Arial" w:cs="Arial"/>
        </w:rPr>
      </w:pPr>
      <w:r w:rsidRPr="002F3A26">
        <w:rPr>
          <w:rFonts w:ascii="Arial" w:hAnsi="Arial" w:cs="Arial"/>
          <w:i/>
        </w:rPr>
        <w:lastRenderedPageBreak/>
        <w:t>Transitional Bilingual Education (TBE) Program</w:t>
      </w:r>
      <w:r w:rsidRPr="002F3A26">
        <w:rPr>
          <w:rFonts w:ascii="Arial" w:hAnsi="Arial" w:cs="Arial"/>
        </w:rPr>
        <w:t>: TBE programs offer students of the same primary or home language the opportunity to learn in English while continuing to learn content in their home language.  Students’ primary or home language is used to help them progress academically in all content areas while they acquire English.  Instruction begins with a minimum of 60% instruction in the student’s primary or home language and 40% in English; over time, instruction in English increases until the student has acquired the mandated level of English proficiency.</w:t>
      </w:r>
    </w:p>
    <w:p w14:paraId="28F0730D" w14:textId="77777777" w:rsidR="00170FE3" w:rsidRPr="000E16CD" w:rsidRDefault="00170FE3" w:rsidP="001C637F">
      <w:pPr>
        <w:rPr>
          <w:rFonts w:ascii="Arial" w:hAnsi="Arial" w:cs="Arial"/>
          <w:b/>
          <w:bCs/>
          <w:iCs/>
        </w:rPr>
      </w:pPr>
    </w:p>
    <w:p w14:paraId="2B7A772A" w14:textId="77777777" w:rsidR="001C637F" w:rsidRPr="000E16CD" w:rsidRDefault="001C637F" w:rsidP="001C637F">
      <w:pPr>
        <w:rPr>
          <w:rFonts w:ascii="Arial" w:hAnsi="Arial" w:cs="Arial"/>
          <w:bCs/>
        </w:rPr>
      </w:pPr>
      <w:r w:rsidRPr="000E16CD">
        <w:rPr>
          <w:rFonts w:ascii="Arial" w:hAnsi="Arial" w:cs="Arial"/>
          <w:b/>
          <w:bCs/>
          <w:iCs/>
        </w:rPr>
        <w:t>Enrollment Entry Date</w:t>
      </w:r>
      <w:r w:rsidRPr="000E16CD">
        <w:rPr>
          <w:rFonts w:ascii="Arial" w:hAnsi="Arial" w:cs="Arial"/>
          <w:b/>
        </w:rPr>
        <w:t xml:space="preserve">: </w:t>
      </w:r>
      <w:r w:rsidRPr="000E16CD">
        <w:rPr>
          <w:rFonts w:ascii="Arial" w:hAnsi="Arial" w:cs="Arial"/>
          <w:bCs/>
        </w:rPr>
        <w:t xml:space="preserve">Date that a student enrolls in a building or a grade level. There must be at least one enrollment entry record for each student for each year, including students who re-enroll (or are continuously enrolled).  Each </w:t>
      </w:r>
      <w:r w:rsidRPr="00273375">
        <w:rPr>
          <w:rFonts w:ascii="Arial" w:hAnsi="Arial" w:cs="Arial"/>
          <w:bCs/>
        </w:rPr>
        <w:t>Enrollment Entry Date</w:t>
      </w:r>
      <w:r w:rsidRPr="000E16CD">
        <w:rPr>
          <w:rFonts w:ascii="Arial" w:hAnsi="Arial" w:cs="Arial"/>
          <w:bCs/>
        </w:rPr>
        <w:t xml:space="preserve"> must also have a </w:t>
      </w:r>
      <w:r w:rsidRPr="00273375">
        <w:rPr>
          <w:rFonts w:ascii="Arial" w:hAnsi="Arial" w:cs="Arial"/>
          <w:bCs/>
        </w:rPr>
        <w:t>Reason for Beginning Enrollment Code</w:t>
      </w:r>
      <w:r w:rsidRPr="000E16CD">
        <w:rPr>
          <w:rFonts w:ascii="Arial" w:hAnsi="Arial" w:cs="Arial"/>
          <w:bCs/>
        </w:rPr>
        <w:t xml:space="preserve">.  If a student changes grade level within a school year in the same building or changes buildings, schools, or grade levels within a school year, enter an enrollment exit record and create a new enrollment entry record for the new grade level, building, or school.  </w:t>
      </w:r>
      <w:r w:rsidRPr="000E16CD">
        <w:rPr>
          <w:rFonts w:ascii="Arial" w:hAnsi="Arial" w:cs="Arial"/>
        </w:rPr>
        <w:t>For the first year of enrollment in an LEA, use the actual enrollment date, not a default date such as September 1 or July 1.  For a student who is continuously enrolled in the LEA for a second or subsequent year, the enrollment entry date for the second or subsequent year should be July 1. School Entry/Exit Template, Field 5.</w:t>
      </w:r>
    </w:p>
    <w:p w14:paraId="143A5E00" w14:textId="77777777" w:rsidR="001C637F" w:rsidRPr="000E16CD" w:rsidRDefault="001C637F" w:rsidP="001C637F">
      <w:pPr>
        <w:rPr>
          <w:rFonts w:ascii="Arial" w:hAnsi="Arial" w:cs="Arial"/>
          <w:b/>
          <w:bCs/>
          <w:i/>
          <w:iCs/>
          <w:u w:val="single"/>
        </w:rPr>
      </w:pPr>
    </w:p>
    <w:p w14:paraId="1E34F461" w14:textId="77777777" w:rsidR="001C637F" w:rsidRPr="000E16CD" w:rsidRDefault="001C637F" w:rsidP="001C637F">
      <w:pPr>
        <w:rPr>
          <w:rFonts w:ascii="Arial" w:hAnsi="Arial" w:cs="Arial"/>
          <w:bCs/>
          <w:u w:val="single"/>
        </w:rPr>
      </w:pPr>
      <w:r w:rsidRPr="000E16CD">
        <w:rPr>
          <w:rFonts w:ascii="Arial" w:hAnsi="Arial" w:cs="Arial"/>
          <w:b/>
          <w:bCs/>
          <w:iCs/>
        </w:rPr>
        <w:t>Enrollment Exit Date:</w:t>
      </w:r>
      <w:r w:rsidRPr="000E16CD">
        <w:rPr>
          <w:rFonts w:ascii="Arial" w:hAnsi="Arial" w:cs="Arial"/>
        </w:rPr>
        <w:t xml:space="preserve">  </w:t>
      </w:r>
      <w:r w:rsidRPr="000E16CD">
        <w:rPr>
          <w:rFonts w:ascii="Arial" w:hAnsi="Arial" w:cs="Arial"/>
          <w:bCs/>
        </w:rPr>
        <w:t xml:space="preserve">Last date of enrollment for a student who changes grade level during the school year (i.e., July 1 – June 30) or leaves a school building, or when the enrollment record for a student who was enrolled solely as a walk-in for assessment purposes is being ended.  Each </w:t>
      </w:r>
      <w:r w:rsidRPr="00273375">
        <w:rPr>
          <w:rFonts w:ascii="Arial" w:hAnsi="Arial" w:cs="Arial"/>
          <w:bCs/>
        </w:rPr>
        <w:t>Enrollment Exit Date</w:t>
      </w:r>
      <w:r w:rsidRPr="000E16CD">
        <w:rPr>
          <w:rFonts w:ascii="Arial" w:hAnsi="Arial" w:cs="Arial"/>
          <w:bCs/>
        </w:rPr>
        <w:t xml:space="preserve"> must also have </w:t>
      </w:r>
      <w:r w:rsidRPr="00273375">
        <w:rPr>
          <w:rFonts w:ascii="Arial" w:hAnsi="Arial" w:cs="Arial"/>
          <w:bCs/>
        </w:rPr>
        <w:t>a Reason for Ending Enrollment Code</w:t>
      </w:r>
      <w:r w:rsidRPr="000E16CD">
        <w:rPr>
          <w:rFonts w:ascii="Arial" w:hAnsi="Arial" w:cs="Arial"/>
          <w:bCs/>
        </w:rPr>
        <w:t>.</w:t>
      </w:r>
      <w:r w:rsidRPr="000E16CD">
        <w:rPr>
          <w:rFonts w:ascii="Arial" w:hAnsi="Arial" w:cs="Arial"/>
        </w:rPr>
        <w:t xml:space="preserve"> School Entry/Exit Template, Field 11.</w:t>
      </w:r>
    </w:p>
    <w:p w14:paraId="708FE090" w14:textId="77777777" w:rsidR="001C637F" w:rsidRPr="000E16CD" w:rsidRDefault="001C637F" w:rsidP="001C637F">
      <w:pPr>
        <w:pStyle w:val="Body"/>
        <w:ind w:firstLine="0"/>
        <w:rPr>
          <w:b/>
        </w:rPr>
      </w:pPr>
      <w:r w:rsidRPr="000E16CD">
        <w:rPr>
          <w:b/>
        </w:rPr>
        <w:t xml:space="preserve">Evaluation Criteria Code: </w:t>
      </w:r>
      <w:r w:rsidRPr="000E16CD">
        <w:t xml:space="preserve">Code associated with the description of a </w:t>
      </w:r>
      <w:proofErr w:type="gramStart"/>
      <w:r w:rsidRPr="000E16CD">
        <w:t>particular evaluation</w:t>
      </w:r>
      <w:proofErr w:type="gramEnd"/>
      <w:r w:rsidRPr="000E16CD">
        <w:t xml:space="preserve"> criterion.  This code must be defined in the dimension table for the evaluation criteria rating template. Staff Evaluation Rating Template, Field 3.</w:t>
      </w:r>
    </w:p>
    <w:p w14:paraId="5AA6DE69" w14:textId="77777777" w:rsidR="001C637F" w:rsidRPr="000E16CD" w:rsidRDefault="001C637F" w:rsidP="001C637F">
      <w:pPr>
        <w:pStyle w:val="Body"/>
        <w:ind w:firstLine="0"/>
        <w:rPr>
          <w:b/>
        </w:rPr>
      </w:pPr>
      <w:r w:rsidRPr="000E16CD">
        <w:rPr>
          <w:b/>
        </w:rPr>
        <w:t>Evaluation Criteria Rating Code:</w:t>
      </w:r>
      <w:r w:rsidRPr="000E16CD">
        <w:t xml:space="preserve"> Code from the dimension table defined in evaluation criteria</w:t>
      </w:r>
      <w:r w:rsidR="00771964" w:rsidRPr="000E16CD">
        <w:t xml:space="preserve"> rating template.  This field must be</w:t>
      </w:r>
      <w:r w:rsidRPr="000E16CD">
        <w:t xml:space="preserve"> populated with the value "NA". Staff Evaluation Rating Template, Field 7.</w:t>
      </w:r>
    </w:p>
    <w:p w14:paraId="4EAF43C7" w14:textId="77777777" w:rsidR="00696773" w:rsidRPr="00984D72" w:rsidRDefault="00696773" w:rsidP="00696773">
      <w:pPr>
        <w:pStyle w:val="Body"/>
        <w:ind w:firstLine="0"/>
      </w:pPr>
      <w:r w:rsidRPr="00984D72">
        <w:rPr>
          <w:b/>
        </w:rPr>
        <w:t xml:space="preserve">Evaluation Criteria Rating Points: </w:t>
      </w:r>
      <w:r w:rsidRPr="00984D72">
        <w:t xml:space="preserve">Score received by evaluated staff for a </w:t>
      </w:r>
      <w:proofErr w:type="gramStart"/>
      <w:r w:rsidRPr="00984D72">
        <w:t>particular criteri</w:t>
      </w:r>
      <w:r>
        <w:t>on</w:t>
      </w:r>
      <w:proofErr w:type="gramEnd"/>
      <w:r w:rsidRPr="00984D72">
        <w:t xml:space="preserve">. </w:t>
      </w:r>
      <w:r w:rsidRPr="00723735">
        <w:t>Required and optional student performance subcomponent scores (original and transition) must be a whole number. Required</w:t>
      </w:r>
      <w:r w:rsidRPr="00984D72">
        <w:t xml:space="preserve"> and optional teacher observation/principal school visit scores</w:t>
      </w:r>
      <w:r>
        <w:t xml:space="preserve"> (original and transition)</w:t>
      </w:r>
      <w:r w:rsidRPr="00984D72">
        <w:t xml:space="preserve"> may have up to two decimal places. Staff Evaluation Rating Template, Field 8. </w:t>
      </w:r>
    </w:p>
    <w:p w14:paraId="34C7F6C5" w14:textId="77777777" w:rsidR="000465F8" w:rsidRDefault="006A1307" w:rsidP="001C637F">
      <w:pPr>
        <w:pStyle w:val="Body"/>
        <w:ind w:firstLine="0"/>
      </w:pPr>
      <w:r>
        <w:rPr>
          <w:b/>
          <w:bCs/>
        </w:rPr>
        <w:t xml:space="preserve">Evaluation Group Code: </w:t>
      </w:r>
      <w:r>
        <w:t>Indication of which plan (3012-d) is being used when Evaluation Criteria Code reported. Beginning in 2016-17, all LEAs should indicate, “3012d.” Staff Evaluation Rating Template, Field 15.</w:t>
      </w:r>
    </w:p>
    <w:p w14:paraId="7652B65C" w14:textId="44B11E5C" w:rsidR="001C637F" w:rsidRPr="000E16CD" w:rsidRDefault="001C637F" w:rsidP="001C637F">
      <w:pPr>
        <w:pStyle w:val="Body"/>
        <w:ind w:firstLine="0"/>
        <w:rPr>
          <w:rFonts w:cs="Arial"/>
        </w:rPr>
      </w:pPr>
      <w:r w:rsidRPr="000E16CD">
        <w:rPr>
          <w:b/>
        </w:rPr>
        <w:t xml:space="preserve">Event Date: </w:t>
      </w:r>
      <w:r w:rsidRPr="000E16CD">
        <w:t xml:space="preserve"> Date that a student was referred, parent consent to evaluate was received, CPSE or CSE meeting to discuss evaluation results to determine special-education eligibility was held, or IEP was implemented as indicated in the Event Type Code field. One date must be entered for each Event Type Code. Event dates are actual dates when events occurred, not when they are anticipated to occur.  Event dates may not be “future dates” and may not exceed August 31, 201</w:t>
      </w:r>
      <w:r w:rsidR="00777F1D">
        <w:t>9</w:t>
      </w:r>
      <w:r w:rsidRPr="000E16CD">
        <w:t>, since the status of students is to be reported as of August 31, 201</w:t>
      </w:r>
      <w:r w:rsidR="00777F1D">
        <w:t>9</w:t>
      </w:r>
      <w:r w:rsidRPr="000E16CD">
        <w:t xml:space="preserve">.  </w:t>
      </w:r>
      <w:r w:rsidRPr="000E16CD">
        <w:lastRenderedPageBreak/>
        <w:t xml:space="preserve">See </w:t>
      </w:r>
      <w:hyperlink r:id="rId90" w:history="1">
        <w:r w:rsidR="00AD6745">
          <w:rPr>
            <w:rStyle w:val="Hyperlink"/>
          </w:rPr>
          <w:t xml:space="preserve">Event Type Codes for Series of Events in Special Education </w:t>
        </w:r>
      </w:hyperlink>
      <w:r w:rsidRPr="000E16CD">
        <w:t xml:space="preserve"> </w:t>
      </w:r>
      <w:r w:rsidRPr="000E16CD">
        <w:rPr>
          <w:rFonts w:cs="Arial"/>
        </w:rPr>
        <w:t>for event type codes that require a date. Spec Ed Events Template, Field 6.</w:t>
      </w:r>
    </w:p>
    <w:p w14:paraId="5E2ADC9C" w14:textId="77777777" w:rsidR="001C637F" w:rsidRPr="000E16CD" w:rsidRDefault="001C637F" w:rsidP="001C637F">
      <w:pPr>
        <w:rPr>
          <w:rFonts w:ascii="Arial" w:hAnsi="Arial" w:cs="Arial"/>
          <w:bCs/>
          <w:caps/>
          <w:u w:val="single"/>
        </w:rPr>
      </w:pPr>
    </w:p>
    <w:p w14:paraId="2D5E29CF" w14:textId="77777777" w:rsidR="001C637F" w:rsidRPr="000E16CD" w:rsidRDefault="001C637F" w:rsidP="001C637F">
      <w:pPr>
        <w:rPr>
          <w:rFonts w:ascii="Arial" w:hAnsi="Arial" w:cs="Arial"/>
        </w:rPr>
      </w:pPr>
      <w:r w:rsidRPr="000E16CD">
        <w:rPr>
          <w:rFonts w:ascii="Arial" w:hAnsi="Arial" w:cs="Arial"/>
          <w:b/>
          <w:bCs/>
          <w:iCs/>
        </w:rPr>
        <w:t>Event Outcome Code:</w:t>
      </w:r>
      <w:r w:rsidRPr="000E16CD">
        <w:rPr>
          <w:rFonts w:ascii="Arial" w:hAnsi="Arial" w:cs="Arial"/>
        </w:rPr>
        <w:t xml:space="preserve"> </w:t>
      </w:r>
      <w:r w:rsidRPr="000E16CD">
        <w:rPr>
          <w:rFonts w:ascii="Arial" w:hAnsi="Arial" w:cs="Arial"/>
          <w:bCs/>
        </w:rPr>
        <w:t xml:space="preserve"> Code used to indicate whether the student with an Event Type Code was determined to be eligible for special education. This code is reported</w:t>
      </w:r>
      <w:r w:rsidRPr="000E16CD">
        <w:rPr>
          <w:rFonts w:ascii="Arial" w:hAnsi="Arial" w:cs="Arial"/>
        </w:rPr>
        <w:t xml:space="preserve"> on the first record in the series of Event Type Codes. Spec Ed Events Template, Field 12.</w:t>
      </w:r>
    </w:p>
    <w:p w14:paraId="1076BB93" w14:textId="77777777" w:rsidR="001C637F" w:rsidRPr="000E16CD" w:rsidRDefault="001C637F" w:rsidP="001C637F">
      <w:pPr>
        <w:rPr>
          <w:rFonts w:ascii="Arial" w:hAnsi="Arial" w:cs="Arial"/>
        </w:rPr>
      </w:pPr>
    </w:p>
    <w:p w14:paraId="3606B3EB" w14:textId="77777777" w:rsidR="001C637F" w:rsidRPr="000E16CD" w:rsidRDefault="001C637F" w:rsidP="001C637F">
      <w:pPr>
        <w:rPr>
          <w:rFonts w:ascii="Arial" w:hAnsi="Arial" w:cs="Arial"/>
          <w:color w:val="000000"/>
        </w:rPr>
      </w:pPr>
      <w:r w:rsidRPr="000E16CD">
        <w:rPr>
          <w:rFonts w:ascii="Arial" w:hAnsi="Arial" w:cs="Arial"/>
          <w:b/>
          <w:bCs/>
          <w:iCs/>
        </w:rPr>
        <w:t>Event Type Code:</w:t>
      </w:r>
      <w:r w:rsidRPr="000E16CD">
        <w:rPr>
          <w:rFonts w:ascii="Arial" w:hAnsi="Arial" w:cs="Arial"/>
        </w:rPr>
        <w:t xml:space="preserve"> </w:t>
      </w:r>
      <w:r w:rsidRPr="000E16CD">
        <w:rPr>
          <w:rFonts w:ascii="Arial" w:hAnsi="Arial" w:cs="Arial"/>
          <w:bCs/>
        </w:rPr>
        <w:t xml:space="preserve"> Code that refers to a single event in a series of events for referring, evaluating, and implementing IEPs for students who may require special-education services. Each series of events begins with a referral for eligibility determination. </w:t>
      </w:r>
      <w:r w:rsidRPr="000E16CD">
        <w:rPr>
          <w:rFonts w:ascii="Arial" w:hAnsi="Arial" w:cs="Arial"/>
        </w:rPr>
        <w:t>New York State collects codes for four series of events</w:t>
      </w:r>
      <w:r w:rsidRPr="000E16CD">
        <w:rPr>
          <w:rFonts w:ascii="Arial" w:hAnsi="Arial" w:cs="Arial"/>
          <w:color w:val="000000"/>
        </w:rPr>
        <w:t>:</w:t>
      </w:r>
    </w:p>
    <w:p w14:paraId="3A311D15"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from Early Intervention (EI) to CPSE; receipt of parent consent to evaluate student; CPSE meeting to determine eligibility; and full implementation of IEP.</w:t>
      </w:r>
    </w:p>
    <w:p w14:paraId="093578E3"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preschool student to CPSE; receipt of parent consent to evaluate; and CPSE meeting to discuss evaluation results.</w:t>
      </w:r>
    </w:p>
    <w:p w14:paraId="636B502A"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school-age student to the CSE; receipt of parent consent to evaluate; and CSE meeting to discuss evaluation results.</w:t>
      </w:r>
    </w:p>
    <w:p w14:paraId="26EF41D6"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rPr>
      </w:pPr>
      <w:r w:rsidRPr="000E16CD">
        <w:rPr>
          <w:rFonts w:ascii="Arial" w:hAnsi="Arial" w:cs="Arial"/>
        </w:rPr>
        <w:t>Referral to CSE of school-age student parentally placed in an elementary or secondary nonpublic school; receipt of parent consent to evaluate; CSE meeting to discuss evaluation results; and implementation of IEP/IESP/SP. Also, events must be submitted in sequence (i.e., a later event cannot be submitted without earlier events).</w:t>
      </w:r>
    </w:p>
    <w:p w14:paraId="43BD7BC5" w14:textId="191F185C" w:rsidR="001C637F" w:rsidRPr="000E16CD" w:rsidRDefault="001C637F" w:rsidP="001C637F">
      <w:pPr>
        <w:autoSpaceDE w:val="0"/>
        <w:autoSpaceDN w:val="0"/>
        <w:adjustRightInd w:val="0"/>
        <w:rPr>
          <w:rFonts w:ascii="Arial" w:hAnsi="Arial" w:cs="Arial"/>
        </w:rPr>
      </w:pPr>
      <w:r w:rsidRPr="000E16CD">
        <w:rPr>
          <w:rFonts w:ascii="Arial" w:hAnsi="Arial" w:cs="Arial"/>
          <w:bCs/>
        </w:rPr>
        <w:t>Codes from one series of events must not be combined with codes from another series.</w:t>
      </w:r>
      <w:r w:rsidRPr="000E16CD">
        <w:rPr>
          <w:rFonts w:ascii="Arial" w:hAnsi="Arial" w:cs="Arial"/>
        </w:rPr>
        <w:t xml:space="preserve"> </w:t>
      </w:r>
      <w:r w:rsidR="00297422" w:rsidRPr="000E16CD">
        <w:rPr>
          <w:rFonts w:ascii="Arial" w:hAnsi="Arial" w:cs="Arial"/>
        </w:rPr>
        <w:t xml:space="preserve">See </w:t>
      </w:r>
      <w:hyperlink r:id="rId91" w:history="1">
        <w:r w:rsidR="00AD6745">
          <w:rPr>
            <w:rStyle w:val="Hyperlink"/>
            <w:rFonts w:ascii="Arial" w:hAnsi="Arial" w:cs="Arial"/>
          </w:rPr>
          <w:t xml:space="preserve">Event Type Codes for Series of Events in Special Education </w:t>
        </w:r>
      </w:hyperlink>
      <w:r w:rsidR="00297422" w:rsidRPr="000E16CD">
        <w:rPr>
          <w:rFonts w:ascii="Arial" w:hAnsi="Arial" w:cs="Arial"/>
        </w:rPr>
        <w:t xml:space="preserve">. </w:t>
      </w:r>
      <w:r w:rsidRPr="000E16CD">
        <w:rPr>
          <w:rFonts w:ascii="Arial" w:hAnsi="Arial" w:cs="Arial"/>
        </w:rPr>
        <w:t>Spec Ed Events Template, Field 5.</w:t>
      </w:r>
    </w:p>
    <w:p w14:paraId="574203EA" w14:textId="77777777" w:rsidR="001C637F" w:rsidRPr="000E16CD" w:rsidRDefault="001C637F" w:rsidP="001C637F">
      <w:pPr>
        <w:rPr>
          <w:rFonts w:ascii="Arial" w:hAnsi="Arial" w:cs="Arial"/>
        </w:rPr>
      </w:pPr>
    </w:p>
    <w:p w14:paraId="1A9D0F90" w14:textId="77777777" w:rsidR="001C637F" w:rsidRPr="000E16CD" w:rsidRDefault="001C637F" w:rsidP="001C637F">
      <w:pPr>
        <w:rPr>
          <w:rFonts w:ascii="Arial" w:hAnsi="Arial" w:cs="Arial"/>
          <w:b/>
          <w:bCs/>
          <w:iCs/>
        </w:rPr>
      </w:pPr>
      <w:r w:rsidRPr="000E16CD">
        <w:rPr>
          <w:rFonts w:ascii="Arial" w:hAnsi="Arial" w:cs="Arial"/>
          <w:b/>
          <w:bCs/>
          <w:iCs/>
        </w:rPr>
        <w:t xml:space="preserve">Exclude </w:t>
      </w:r>
      <w:r w:rsidR="00E37EB8">
        <w:rPr>
          <w:rFonts w:ascii="Arial" w:hAnsi="Arial" w:cs="Arial"/>
          <w:b/>
          <w:bCs/>
          <w:iCs/>
        </w:rPr>
        <w:t>f</w:t>
      </w:r>
      <w:r w:rsidRPr="000E16CD">
        <w:rPr>
          <w:rFonts w:ascii="Arial" w:hAnsi="Arial" w:cs="Arial"/>
          <w:b/>
          <w:bCs/>
          <w:iCs/>
        </w:rPr>
        <w:t xml:space="preserve">rom Evaluation Indicator. </w:t>
      </w:r>
      <w:r w:rsidRPr="000E16CD">
        <w:rPr>
          <w:rFonts w:ascii="Arial" w:hAnsi="Arial" w:cs="Arial"/>
          <w:bCs/>
          <w:iCs/>
        </w:rPr>
        <w:t xml:space="preserve">Flag used to indicate that the student should be excluded from the evaluation of this teacher for a </w:t>
      </w:r>
      <w:proofErr w:type="gramStart"/>
      <w:r w:rsidRPr="000E16CD">
        <w:rPr>
          <w:rFonts w:ascii="Arial" w:hAnsi="Arial" w:cs="Arial"/>
          <w:bCs/>
          <w:iCs/>
        </w:rPr>
        <w:t>particular course</w:t>
      </w:r>
      <w:proofErr w:type="gramEnd"/>
      <w:r w:rsidRPr="000E16CD">
        <w:rPr>
          <w:rFonts w:ascii="Arial" w:hAnsi="Arial" w:cs="Arial"/>
          <w:bCs/>
          <w:iCs/>
        </w:rPr>
        <w:t xml:space="preserve"> section. Staff Student Course Template, Field 17.</w:t>
      </w:r>
    </w:p>
    <w:p w14:paraId="166ABBD7" w14:textId="77777777" w:rsidR="001C637F" w:rsidRPr="000E16CD" w:rsidRDefault="001C637F" w:rsidP="001C637F">
      <w:pPr>
        <w:rPr>
          <w:rFonts w:ascii="Arial" w:hAnsi="Arial" w:cs="Arial"/>
          <w:b/>
          <w:bCs/>
          <w:iCs/>
        </w:rPr>
      </w:pPr>
    </w:p>
    <w:p w14:paraId="17B4E73F" w14:textId="77777777" w:rsidR="001C637F" w:rsidRPr="000E16CD" w:rsidRDefault="001C637F" w:rsidP="001C637F">
      <w:pPr>
        <w:rPr>
          <w:rFonts w:ascii="Arial" w:hAnsi="Arial" w:cs="Arial"/>
        </w:rPr>
      </w:pPr>
      <w:r w:rsidRPr="000E16CD">
        <w:rPr>
          <w:rFonts w:ascii="Arial" w:hAnsi="Arial" w:cs="Arial"/>
          <w:b/>
          <w:bCs/>
          <w:iCs/>
        </w:rPr>
        <w:t xml:space="preserve">Exit Date: </w:t>
      </w:r>
      <w:r w:rsidRPr="000E16CD">
        <w:rPr>
          <w:rFonts w:ascii="Arial" w:hAnsi="Arial" w:cs="Arial"/>
          <w:bCs/>
          <w:iCs/>
        </w:rPr>
        <w:t xml:space="preserve">Date staff member is no longer employed by reporting entity. </w:t>
      </w:r>
      <w:r w:rsidR="007917B9" w:rsidRPr="000E16CD">
        <w:rPr>
          <w:rFonts w:ascii="Arial" w:hAnsi="Arial" w:cs="Arial"/>
        </w:rPr>
        <w:t xml:space="preserve">If the staff member returns to the LEA during the school year, remove the exit date. Report the Employment Separation Reason Code (Field 54) in conjunction with the Exit Date. </w:t>
      </w:r>
      <w:r w:rsidRPr="000E16CD">
        <w:rPr>
          <w:rFonts w:ascii="Arial" w:hAnsi="Arial" w:cs="Arial"/>
          <w:bCs/>
          <w:iCs/>
        </w:rPr>
        <w:t>Staff Snapshot Template, Field 36.</w:t>
      </w:r>
    </w:p>
    <w:p w14:paraId="121821F3" w14:textId="77777777" w:rsidR="007917B9" w:rsidRPr="000E16CD" w:rsidRDefault="007917B9" w:rsidP="001C637F">
      <w:pPr>
        <w:rPr>
          <w:rFonts w:ascii="Arial" w:hAnsi="Arial" w:cs="Arial"/>
          <w:b/>
          <w:bCs/>
          <w:iCs/>
        </w:rPr>
      </w:pPr>
    </w:p>
    <w:p w14:paraId="42DB1462" w14:textId="77777777" w:rsidR="001C637F" w:rsidRPr="000E16CD" w:rsidRDefault="001C637F" w:rsidP="001C637F">
      <w:pPr>
        <w:rPr>
          <w:rFonts w:ascii="Arial" w:hAnsi="Arial" w:cs="Arial"/>
        </w:rPr>
      </w:pPr>
      <w:r w:rsidRPr="000E16CD">
        <w:rPr>
          <w:rFonts w:ascii="Arial" w:hAnsi="Arial" w:cs="Arial"/>
          <w:b/>
          <w:bCs/>
          <w:iCs/>
        </w:rPr>
        <w:t>First Date of Entry into Grade 9</w:t>
      </w:r>
      <w:r w:rsidRPr="000E16CD">
        <w:rPr>
          <w:rFonts w:ascii="Arial" w:hAnsi="Arial" w:cs="Arial"/>
          <w:b/>
        </w:rPr>
        <w:t xml:space="preserve">: </w:t>
      </w:r>
      <w:r w:rsidRPr="000E16CD">
        <w:rPr>
          <w:rFonts w:ascii="Arial" w:hAnsi="Arial" w:cs="Arial"/>
        </w:rPr>
        <w:t xml:space="preserve"> Month, day, and year on which the student first entered grade 9 anywhere.  Do not enter this information until the student first enrolls in grade 9. Students with a disability who are coded as ungraded for enrollment purposes, must be assigned a grade 9 entry date no later than, whichever comes first, (1) the first school year during which the student enters a school where the earliest grade is grade 9; or (2) when the school of attendance has grades earlier than grade 9, the first school year during which the student participates in a grade 9 program, using criteria similar to those applied to non-disabled students when making such determinations; or (3) the school year in which the student turns 17</w:t>
      </w:r>
      <w:r w:rsidR="006B0A99" w:rsidRPr="000E16CD">
        <w:rPr>
          <w:rFonts w:ascii="Arial" w:hAnsi="Arial" w:cs="Arial"/>
        </w:rPr>
        <w:t>, whichever comes first</w:t>
      </w:r>
      <w:r w:rsidRPr="000E16CD">
        <w:rPr>
          <w:rFonts w:ascii="Arial" w:hAnsi="Arial" w:cs="Arial"/>
        </w:rPr>
        <w:t>. Student Lite Template, Field 26.</w:t>
      </w:r>
    </w:p>
    <w:p w14:paraId="69A9DAC7" w14:textId="77777777" w:rsidR="001C637F" w:rsidRPr="000E16CD" w:rsidRDefault="001C637F" w:rsidP="001C637F">
      <w:pPr>
        <w:rPr>
          <w:rFonts w:ascii="Arial" w:hAnsi="Arial" w:cs="Arial"/>
        </w:rPr>
      </w:pPr>
    </w:p>
    <w:p w14:paraId="5217E822" w14:textId="5165358F" w:rsidR="001C637F" w:rsidRPr="000E16CD" w:rsidRDefault="00CD5247" w:rsidP="001C637F">
      <w:pPr>
        <w:rPr>
          <w:rFonts w:ascii="Arial" w:hAnsi="Arial" w:cs="Arial"/>
          <w:b/>
          <w:bCs/>
          <w:iCs/>
        </w:rPr>
      </w:pPr>
      <w:hyperlink r:id="rId92" w:history="1">
        <w:r w:rsidR="00AD6745">
          <w:rPr>
            <w:rStyle w:val="Hyperlink"/>
            <w:rFonts w:ascii="Arial" w:hAnsi="Arial" w:cs="Arial"/>
          </w:rPr>
          <w:t>Guidelines for Grade 9 Entry Data for Ungraded Students with Disabilities in the 2006 and Later Cohorts</w:t>
        </w:r>
      </w:hyperlink>
      <w:r w:rsidR="001C637F" w:rsidRPr="000E16CD">
        <w:rPr>
          <w:rFonts w:ascii="Arial" w:hAnsi="Arial" w:cs="Arial"/>
        </w:rPr>
        <w:t xml:space="preserve"> provides additional guidance on the interpretation and implementation of these rules for ungraded students with a disability.</w:t>
      </w:r>
      <w:r w:rsidR="008C1EB5" w:rsidRPr="000E16CD">
        <w:rPr>
          <w:rFonts w:ascii="Arial" w:hAnsi="Arial" w:cs="Arial"/>
          <w:b/>
          <w:bCs/>
          <w:iCs/>
        </w:rPr>
        <w:t xml:space="preserve"> </w:t>
      </w:r>
    </w:p>
    <w:p w14:paraId="7A314AE5" w14:textId="77777777" w:rsidR="00492D70" w:rsidRPr="000E16CD" w:rsidRDefault="00492D70" w:rsidP="008C1EB5">
      <w:pPr>
        <w:spacing w:before="240"/>
        <w:rPr>
          <w:rFonts w:ascii="Arial" w:hAnsi="Arial" w:cs="Arial"/>
          <w:bCs/>
          <w:iCs/>
        </w:rPr>
      </w:pPr>
      <w:r w:rsidRPr="000E16CD">
        <w:rPr>
          <w:rFonts w:ascii="Arial" w:hAnsi="Arial" w:cs="Arial"/>
          <w:b/>
          <w:bCs/>
          <w:iCs/>
        </w:rPr>
        <w:t xml:space="preserve">First Name Long: </w:t>
      </w:r>
      <w:r w:rsidRPr="000E16CD">
        <w:rPr>
          <w:rFonts w:ascii="Arial" w:hAnsi="Arial" w:cs="Arial"/>
          <w:bCs/>
          <w:iCs/>
        </w:rPr>
        <w:t>Staff member’s first name. Staff Snapshot Template, Field 65.</w:t>
      </w:r>
    </w:p>
    <w:p w14:paraId="50133EA2" w14:textId="77777777" w:rsidR="00492D70" w:rsidRPr="000E16CD" w:rsidRDefault="00492D70" w:rsidP="001C637F">
      <w:pPr>
        <w:rPr>
          <w:rFonts w:ascii="Arial" w:hAnsi="Arial" w:cs="Arial"/>
          <w:b/>
          <w:bCs/>
          <w:iCs/>
        </w:rPr>
      </w:pPr>
    </w:p>
    <w:p w14:paraId="6EB2C240" w14:textId="3EACB809" w:rsidR="00696309" w:rsidRPr="00696309" w:rsidRDefault="00696309" w:rsidP="001C637F">
      <w:pPr>
        <w:rPr>
          <w:rFonts w:ascii="Arial" w:hAnsi="Arial" w:cs="Arial"/>
          <w:bCs/>
          <w:iCs/>
        </w:rPr>
      </w:pPr>
      <w:r w:rsidRPr="00723735">
        <w:rPr>
          <w:rFonts w:ascii="Arial" w:hAnsi="Arial" w:cs="Arial"/>
          <w:b/>
          <w:bCs/>
          <w:iCs/>
        </w:rPr>
        <w:t xml:space="preserve">Free </w:t>
      </w:r>
      <w:r w:rsidR="008928EB" w:rsidRPr="00723735">
        <w:rPr>
          <w:rFonts w:ascii="Arial" w:hAnsi="Arial" w:cs="Arial"/>
          <w:b/>
          <w:bCs/>
          <w:iCs/>
        </w:rPr>
        <w:t>and</w:t>
      </w:r>
      <w:r w:rsidRPr="00723735">
        <w:rPr>
          <w:rFonts w:ascii="Arial" w:hAnsi="Arial" w:cs="Arial"/>
          <w:b/>
          <w:bCs/>
          <w:iCs/>
        </w:rPr>
        <w:t xml:space="preserve"> Reduced-Price Lunch Eligibility Types:</w:t>
      </w:r>
      <w:r w:rsidRPr="00723735">
        <w:rPr>
          <w:rFonts w:ascii="Arial" w:hAnsi="Arial" w:cs="Arial"/>
          <w:bCs/>
          <w:iCs/>
        </w:rPr>
        <w:t xml:space="preserve"> Report at least one and up to six eligibility types associated with the student</w:t>
      </w:r>
      <w:r w:rsidR="00473CE8">
        <w:rPr>
          <w:rFonts w:ascii="Arial" w:hAnsi="Arial" w:cs="Arial"/>
          <w:bCs/>
          <w:iCs/>
        </w:rPr>
        <w:t>’</w:t>
      </w:r>
      <w:r w:rsidRPr="00723735">
        <w:rPr>
          <w:rFonts w:ascii="Arial" w:hAnsi="Arial" w:cs="Arial"/>
          <w:bCs/>
          <w:iCs/>
        </w:rPr>
        <w:t>s FRPL record. When available (eligible), DCMP (SNAP) should always be reported and other eligibility types may follow.  Eligibility types may be added during the school year.  Programs Fact template, Fields 28-33.</w:t>
      </w:r>
    </w:p>
    <w:p w14:paraId="6C4DFAD1" w14:textId="77777777" w:rsidR="00696309" w:rsidRDefault="00696309" w:rsidP="001C637F">
      <w:pPr>
        <w:rPr>
          <w:rFonts w:ascii="Arial" w:hAnsi="Arial" w:cs="Arial"/>
          <w:b/>
          <w:bCs/>
          <w:iCs/>
        </w:rPr>
      </w:pPr>
    </w:p>
    <w:p w14:paraId="0D56A80B" w14:textId="189A236E" w:rsidR="00C502D4" w:rsidRPr="000E16CD" w:rsidRDefault="00C502D4" w:rsidP="001C637F">
      <w:pPr>
        <w:rPr>
          <w:rFonts w:ascii="Arial" w:hAnsi="Arial" w:cs="Arial"/>
          <w:bCs/>
          <w:iCs/>
        </w:rPr>
      </w:pPr>
      <w:r w:rsidRPr="000E16CD">
        <w:rPr>
          <w:rFonts w:ascii="Arial" w:hAnsi="Arial" w:cs="Arial"/>
          <w:b/>
          <w:bCs/>
          <w:iCs/>
        </w:rPr>
        <w:t xml:space="preserve">Gender Code: </w:t>
      </w:r>
      <w:r w:rsidRPr="000E16CD">
        <w:rPr>
          <w:rFonts w:ascii="Arial" w:hAnsi="Arial" w:cs="Arial"/>
          <w:bCs/>
          <w:iCs/>
        </w:rPr>
        <w:t>Gender code (</w:t>
      </w:r>
      <w:r w:rsidR="00E3162D" w:rsidRPr="000E16CD">
        <w:rPr>
          <w:rFonts w:ascii="Arial" w:hAnsi="Arial" w:cs="Arial"/>
          <w:bCs/>
          <w:iCs/>
        </w:rPr>
        <w:t xml:space="preserve">M = Male; F = Female) </w:t>
      </w:r>
      <w:r w:rsidRPr="000E16CD">
        <w:rPr>
          <w:rFonts w:ascii="Arial" w:hAnsi="Arial" w:cs="Arial"/>
          <w:bCs/>
          <w:iCs/>
        </w:rPr>
        <w:t>of staff member</w:t>
      </w:r>
      <w:r w:rsidR="00E3162D" w:rsidRPr="000E16CD">
        <w:rPr>
          <w:rFonts w:ascii="Arial" w:hAnsi="Arial" w:cs="Arial"/>
          <w:bCs/>
          <w:iCs/>
        </w:rPr>
        <w:t>.</w:t>
      </w:r>
      <w:r w:rsidR="00414B71" w:rsidRPr="000E16CD">
        <w:rPr>
          <w:rFonts w:ascii="Arial" w:hAnsi="Arial" w:cs="Arial"/>
          <w:bCs/>
          <w:iCs/>
        </w:rPr>
        <w:t xml:space="preserve"> Staff Snapshot Template, Field 20.</w:t>
      </w:r>
    </w:p>
    <w:p w14:paraId="507963A5" w14:textId="77777777" w:rsidR="00C502D4" w:rsidRPr="000E16CD" w:rsidRDefault="00C502D4" w:rsidP="001C637F">
      <w:pPr>
        <w:rPr>
          <w:rFonts w:ascii="Arial" w:hAnsi="Arial" w:cs="Arial"/>
          <w:b/>
          <w:bCs/>
          <w:iCs/>
        </w:rPr>
      </w:pPr>
    </w:p>
    <w:p w14:paraId="5BF08CE1" w14:textId="77777777" w:rsidR="001C637F" w:rsidRPr="000E16CD" w:rsidRDefault="001C637F" w:rsidP="001C637F">
      <w:pPr>
        <w:rPr>
          <w:rFonts w:ascii="Arial" w:hAnsi="Arial" w:cs="Arial"/>
        </w:rPr>
      </w:pPr>
      <w:r w:rsidRPr="000E16CD">
        <w:rPr>
          <w:rFonts w:ascii="Arial" w:hAnsi="Arial" w:cs="Arial"/>
          <w:b/>
          <w:bCs/>
          <w:iCs/>
        </w:rPr>
        <w:t>Gender Description</w:t>
      </w:r>
      <w:r w:rsidRPr="000E16CD">
        <w:rPr>
          <w:rFonts w:ascii="Arial" w:hAnsi="Arial" w:cs="Arial"/>
          <w:b/>
        </w:rPr>
        <w:t xml:space="preserve">: </w:t>
      </w:r>
      <w:r w:rsidRPr="000E16CD">
        <w:rPr>
          <w:rFonts w:ascii="Arial" w:hAnsi="Arial" w:cs="Arial"/>
        </w:rPr>
        <w:t xml:space="preserve">Gender of the student being reported, as identified by the </w:t>
      </w:r>
      <w:r w:rsidR="00D917BD" w:rsidRPr="000E16CD">
        <w:rPr>
          <w:rFonts w:ascii="Arial" w:hAnsi="Arial" w:cs="Arial"/>
        </w:rPr>
        <w:t>student. In the case of very young transgender students not yet able to advocate for themselves, gender may be identified by the parent or guardian. </w:t>
      </w:r>
      <w:r w:rsidRPr="000E16CD">
        <w:rPr>
          <w:rFonts w:ascii="Arial" w:hAnsi="Arial" w:cs="Arial"/>
        </w:rPr>
        <w:t>Student Lite Template, Field 11.</w:t>
      </w:r>
    </w:p>
    <w:p w14:paraId="365968B5" w14:textId="77777777" w:rsidR="001C637F" w:rsidRPr="000E16CD" w:rsidRDefault="001C637F" w:rsidP="001C637F">
      <w:pPr>
        <w:pStyle w:val="Body"/>
        <w:ind w:firstLine="0"/>
        <w:rPr>
          <w:rFonts w:cs="Arial"/>
          <w:iCs/>
          <w:szCs w:val="24"/>
        </w:rPr>
      </w:pPr>
      <w:r w:rsidRPr="000E16CD">
        <w:rPr>
          <w:rFonts w:cs="Arial"/>
          <w:b/>
          <w:iCs/>
        </w:rPr>
        <w:t xml:space="preserve">Grade Detail Code: </w:t>
      </w:r>
      <w:r w:rsidRPr="000E16CD">
        <w:rPr>
          <w:rFonts w:cs="Arial"/>
          <w:iCs/>
          <w:szCs w:val="24"/>
        </w:rPr>
        <w:t>Code used to identify the type of grade that is being reported.  This code must exist in the GRADE_DETAIL_CODE table for the reporting year.  For State reporting, use the final course grade.  The code used for State reporting is "FG". Student Class Grade Detail Template, Field 8.</w:t>
      </w:r>
    </w:p>
    <w:p w14:paraId="1F12C0D9" w14:textId="77777777" w:rsidR="001C637F" w:rsidRPr="000E16CD" w:rsidRDefault="001C637F" w:rsidP="001C637F">
      <w:pPr>
        <w:rPr>
          <w:rFonts w:ascii="Arial" w:hAnsi="Arial" w:cs="Arial"/>
          <w:b/>
          <w:bCs/>
          <w:iCs/>
        </w:rPr>
      </w:pPr>
    </w:p>
    <w:p w14:paraId="2D7CF72F" w14:textId="77777777" w:rsidR="001C637F" w:rsidRPr="000E16CD" w:rsidRDefault="001C637F" w:rsidP="001C637F">
      <w:pPr>
        <w:rPr>
          <w:rFonts w:ascii="Arial" w:hAnsi="Arial" w:cs="Arial"/>
          <w:b/>
          <w:bCs/>
          <w:i/>
          <w:iCs/>
          <w:u w:val="single"/>
        </w:rPr>
      </w:pPr>
      <w:r w:rsidRPr="000E16CD">
        <w:rPr>
          <w:rFonts w:ascii="Arial" w:hAnsi="Arial" w:cs="Arial"/>
          <w:b/>
          <w:bCs/>
          <w:iCs/>
        </w:rPr>
        <w:t>Grade Level</w:t>
      </w:r>
      <w:r w:rsidRPr="000E16CD">
        <w:rPr>
          <w:rFonts w:ascii="Arial" w:hAnsi="Arial" w:cs="Arial"/>
          <w:b/>
        </w:rPr>
        <w:t>:</w:t>
      </w:r>
      <w:r w:rsidRPr="000E16CD">
        <w:rPr>
          <w:rFonts w:ascii="Arial" w:hAnsi="Arial" w:cs="Arial"/>
        </w:rPr>
        <w:t xml:space="preserve"> </w:t>
      </w:r>
      <w:r w:rsidR="00DC6E21" w:rsidRPr="000E16CD">
        <w:rPr>
          <w:rFonts w:ascii="Arial" w:hAnsi="Arial" w:cs="Arial"/>
        </w:rPr>
        <w:t>Grade level of the student at the time of the enrollment date,</w:t>
      </w:r>
      <w:r w:rsidRPr="000E16CD">
        <w:rPr>
          <w:rFonts w:ascii="Arial" w:hAnsi="Arial" w:cs="Arial"/>
        </w:rPr>
        <w:t xml:space="preserve"> as determined by the school district.</w:t>
      </w:r>
      <w:r w:rsidRPr="000E16CD">
        <w:rPr>
          <w:rFonts w:ascii="Arial" w:hAnsi="Arial" w:cs="Arial"/>
          <w:bCs/>
          <w:iCs/>
        </w:rPr>
        <w:t xml:space="preserve"> </w:t>
      </w:r>
      <w:r w:rsidRPr="000E16CD">
        <w:rPr>
          <w:rFonts w:ascii="Arial" w:hAnsi="Arial" w:cs="Arial"/>
        </w:rPr>
        <w:t>Grade level reporting has specific rules for NYSSIS and student status.  These are:</w:t>
      </w:r>
    </w:p>
    <w:p w14:paraId="2E23A250" w14:textId="77777777" w:rsidR="001C637F" w:rsidRPr="000E16CD" w:rsidRDefault="001C637F" w:rsidP="001C637F">
      <w:pPr>
        <w:rPr>
          <w:rFonts w:ascii="Arial" w:hAnsi="Arial" w:cs="Arial"/>
          <w:i/>
        </w:rPr>
      </w:pPr>
      <w:r w:rsidRPr="000E16CD">
        <w:rPr>
          <w:rFonts w:ascii="Arial" w:hAnsi="Arial" w:cs="Arial"/>
          <w:i/>
        </w:rPr>
        <w:t xml:space="preserve">In the </w:t>
      </w:r>
      <w:proofErr w:type="spellStart"/>
      <w:r w:rsidRPr="000E16CD">
        <w:rPr>
          <w:rFonts w:ascii="Arial" w:hAnsi="Arial" w:cs="Arial"/>
          <w:i/>
        </w:rPr>
        <w:t>Student_Lite</w:t>
      </w:r>
      <w:proofErr w:type="spellEnd"/>
      <w:r w:rsidRPr="000E16CD">
        <w:rPr>
          <w:rFonts w:ascii="Arial" w:hAnsi="Arial" w:cs="Arial"/>
          <w:i/>
        </w:rPr>
        <w:t xml:space="preserve"> Template for NYSSIS:  </w:t>
      </w:r>
    </w:p>
    <w:p w14:paraId="2816A18B" w14:textId="77777777" w:rsidR="001C637F" w:rsidRPr="000E16CD" w:rsidRDefault="001C637F" w:rsidP="00047DED">
      <w:pPr>
        <w:numPr>
          <w:ilvl w:val="0"/>
          <w:numId w:val="30"/>
        </w:numPr>
        <w:rPr>
          <w:rFonts w:ascii="Arial" w:hAnsi="Arial" w:cs="Arial"/>
        </w:rPr>
      </w:pPr>
      <w:r w:rsidRPr="000E16CD">
        <w:rPr>
          <w:rFonts w:ascii="Arial" w:hAnsi="Arial" w:cs="Arial"/>
        </w:rPr>
        <w:t>Use the current grade level for the student at the time that the student identification data set is compiled.</w:t>
      </w:r>
    </w:p>
    <w:p w14:paraId="07401A1B" w14:textId="77777777" w:rsidR="001C637F" w:rsidRPr="000E16CD" w:rsidRDefault="001C637F" w:rsidP="001C637F">
      <w:pPr>
        <w:rPr>
          <w:rFonts w:ascii="Arial" w:hAnsi="Arial" w:cs="Arial"/>
        </w:rPr>
      </w:pPr>
      <w:r w:rsidRPr="000E16CD">
        <w:rPr>
          <w:rFonts w:ascii="Arial" w:hAnsi="Arial" w:cs="Arial"/>
        </w:rPr>
        <w:t>This data reporting element is NOT used at Levels 2 of the Statewide Data Warehouse.</w:t>
      </w:r>
    </w:p>
    <w:p w14:paraId="413631A9" w14:textId="77777777" w:rsidR="001C637F" w:rsidRPr="000E16CD" w:rsidRDefault="001C637F" w:rsidP="001C637F">
      <w:pPr>
        <w:rPr>
          <w:rFonts w:ascii="Arial" w:hAnsi="Arial" w:cs="Arial"/>
          <w:i/>
        </w:rPr>
      </w:pPr>
      <w:r w:rsidRPr="000E16CD">
        <w:rPr>
          <w:rFonts w:ascii="Arial" w:hAnsi="Arial" w:cs="Arial"/>
          <w:i/>
        </w:rPr>
        <w:t xml:space="preserve">In the School Entry/Exit Template for NYS Reporting:  </w:t>
      </w:r>
    </w:p>
    <w:p w14:paraId="571BEE8B" w14:textId="77777777" w:rsidR="001C637F" w:rsidRPr="000E16CD" w:rsidRDefault="001C637F" w:rsidP="00047DED">
      <w:pPr>
        <w:numPr>
          <w:ilvl w:val="0"/>
          <w:numId w:val="30"/>
        </w:numPr>
        <w:rPr>
          <w:rFonts w:ascii="Arial" w:hAnsi="Arial" w:cs="Arial"/>
        </w:rPr>
      </w:pPr>
      <w:r w:rsidRPr="000E16CD">
        <w:rPr>
          <w:rFonts w:ascii="Arial" w:hAnsi="Arial" w:cs="Arial"/>
        </w:rPr>
        <w:t xml:space="preserve">For students </w:t>
      </w:r>
      <w:r w:rsidRPr="000E16CD">
        <w:rPr>
          <w:rFonts w:ascii="Arial" w:hAnsi="Arial" w:cs="Arial"/>
          <w:u w:val="single"/>
        </w:rPr>
        <w:t>without</w:t>
      </w:r>
      <w:r w:rsidRPr="000E16CD">
        <w:rPr>
          <w:rFonts w:ascii="Arial" w:hAnsi="Arial" w:cs="Arial"/>
        </w:rPr>
        <w:t xml:space="preserve"> disabilities, use the grade level assigned on the beginning date of the enrollment record.  </w:t>
      </w:r>
    </w:p>
    <w:p w14:paraId="659B35A4" w14:textId="77777777" w:rsidR="001C637F" w:rsidRPr="000E16CD" w:rsidRDefault="001C637F" w:rsidP="00047DED">
      <w:pPr>
        <w:numPr>
          <w:ilvl w:val="0"/>
          <w:numId w:val="30"/>
        </w:numPr>
        <w:rPr>
          <w:rFonts w:ascii="Arial" w:hAnsi="Arial" w:cs="Arial"/>
        </w:rPr>
      </w:pPr>
      <w:r w:rsidRPr="000E16CD">
        <w:rPr>
          <w:rFonts w:ascii="Arial" w:hAnsi="Arial" w:cs="Arial"/>
        </w:rPr>
        <w:t>For students with disabilities, use the grade level assigned by the CSE or the CPSE on the beginning date of the enrollment record.  Students with disabilities who are identified by the CSE as New York State Alternate Assessment (NYSAA) eligible must be reported as ungraded.</w:t>
      </w:r>
    </w:p>
    <w:p w14:paraId="0E65CB0B" w14:textId="77777777" w:rsidR="001C637F" w:rsidRPr="000E16CD" w:rsidRDefault="001C637F" w:rsidP="00047DED">
      <w:pPr>
        <w:numPr>
          <w:ilvl w:val="0"/>
          <w:numId w:val="30"/>
        </w:numPr>
        <w:rPr>
          <w:rFonts w:ascii="Arial" w:hAnsi="Arial" w:cs="Arial"/>
        </w:rPr>
      </w:pPr>
      <w:r w:rsidRPr="000E16CD">
        <w:rPr>
          <w:rFonts w:ascii="Arial" w:hAnsi="Arial" w:cs="Arial"/>
        </w:rPr>
        <w:t xml:space="preserve">For preschool </w:t>
      </w:r>
      <w:r w:rsidRPr="0061314D">
        <w:rPr>
          <w:rFonts w:ascii="Arial" w:hAnsi="Arial" w:cs="Arial"/>
        </w:rPr>
        <w:t>children</w:t>
      </w:r>
      <w:r w:rsidRPr="000E16CD">
        <w:rPr>
          <w:rFonts w:ascii="Arial" w:hAnsi="Arial" w:cs="Arial"/>
        </w:rPr>
        <w:t xml:space="preserve"> referred to the CPSE for special-education eligibility determination (i.e., those who have a beginning enrollment code of 4034 assigned for referral purposes), use “PRES”.  </w:t>
      </w:r>
    </w:p>
    <w:p w14:paraId="722B1F23" w14:textId="77777777" w:rsidR="001C637F" w:rsidRPr="000E16CD" w:rsidRDefault="001C637F" w:rsidP="00047DED">
      <w:pPr>
        <w:numPr>
          <w:ilvl w:val="0"/>
          <w:numId w:val="30"/>
        </w:numPr>
        <w:rPr>
          <w:rFonts w:ascii="Arial" w:hAnsi="Arial" w:cs="Arial"/>
        </w:rPr>
      </w:pPr>
      <w:r w:rsidRPr="000E16CD">
        <w:rPr>
          <w:rFonts w:ascii="Arial" w:hAnsi="Arial" w:cs="Arial"/>
        </w:rPr>
        <w:t>For students receiving preschool special-education services, use “PRES”.</w:t>
      </w:r>
    </w:p>
    <w:p w14:paraId="7B56801E" w14:textId="77777777" w:rsidR="00D624D4" w:rsidRPr="002F3A26" w:rsidRDefault="00D624D4" w:rsidP="00047DED">
      <w:pPr>
        <w:numPr>
          <w:ilvl w:val="0"/>
          <w:numId w:val="30"/>
        </w:numPr>
        <w:rPr>
          <w:rFonts w:ascii="Arial" w:hAnsi="Arial" w:cs="Arial"/>
          <w:sz w:val="22"/>
          <w:szCs w:val="22"/>
        </w:rPr>
      </w:pPr>
      <w:r>
        <w:rPr>
          <w:rFonts w:ascii="Arial" w:hAnsi="Arial" w:cs="Arial"/>
        </w:rPr>
        <w:t>For preschool students enrolled in a prekindergarten or universal prekindergarten program, use “PREKH” (for half-</w:t>
      </w:r>
      <w:r w:rsidRPr="002F3A26">
        <w:rPr>
          <w:rFonts w:ascii="Arial" w:hAnsi="Arial" w:cs="Arial"/>
        </w:rPr>
        <w:t xml:space="preserve">day Prekindergarten) and “PREKF” (for full-day Prekindergarten). </w:t>
      </w:r>
    </w:p>
    <w:p w14:paraId="407DE939" w14:textId="37952013" w:rsidR="001C637F" w:rsidRPr="000E16CD" w:rsidRDefault="001C637F" w:rsidP="00047DED">
      <w:pPr>
        <w:numPr>
          <w:ilvl w:val="0"/>
          <w:numId w:val="30"/>
        </w:numPr>
        <w:rPr>
          <w:rFonts w:ascii="Arial" w:hAnsi="Arial" w:cs="Arial"/>
        </w:rPr>
      </w:pPr>
      <w:r w:rsidRPr="000E16CD">
        <w:rPr>
          <w:rFonts w:ascii="Arial" w:hAnsi="Arial" w:cs="Arial"/>
        </w:rPr>
        <w:t>For students in an Alternative High School Equival</w:t>
      </w:r>
      <w:r w:rsidR="006E343D">
        <w:rPr>
          <w:rFonts w:ascii="Arial" w:hAnsi="Arial" w:cs="Arial"/>
        </w:rPr>
        <w:t>ency Preparation program (AHSEP</w:t>
      </w:r>
      <w:r w:rsidRPr="000E16CD">
        <w:rPr>
          <w:rFonts w:ascii="Arial" w:hAnsi="Arial" w:cs="Arial"/>
        </w:rPr>
        <w:t>), use a grade level of "</w:t>
      </w:r>
      <w:r w:rsidR="00823D6B" w:rsidRPr="00823D6B">
        <w:rPr>
          <w:rFonts w:ascii="Arial" w:hAnsi="Arial" w:cs="Arial"/>
          <w:highlight w:val="yellow"/>
        </w:rPr>
        <w:t>HSE</w:t>
      </w:r>
      <w:r w:rsidRPr="000E16CD">
        <w:rPr>
          <w:rFonts w:ascii="Arial" w:hAnsi="Arial" w:cs="Arial"/>
        </w:rPr>
        <w:t>."  No other students should be reported with a grade level of "</w:t>
      </w:r>
      <w:r w:rsidR="00823D6B">
        <w:rPr>
          <w:rFonts w:ascii="Arial" w:hAnsi="Arial" w:cs="Arial"/>
          <w:highlight w:val="yellow"/>
        </w:rPr>
        <w:t>HSE</w:t>
      </w:r>
      <w:r w:rsidRPr="000E16CD">
        <w:rPr>
          <w:rFonts w:ascii="Arial" w:hAnsi="Arial" w:cs="Arial"/>
        </w:rPr>
        <w:t>."</w:t>
      </w:r>
    </w:p>
    <w:p w14:paraId="3968FFF5" w14:textId="77777777" w:rsidR="004B1984" w:rsidRPr="000E16CD" w:rsidRDefault="004B1984" w:rsidP="001C637F">
      <w:pPr>
        <w:rPr>
          <w:rFonts w:ascii="Arial" w:hAnsi="Arial" w:cs="Arial"/>
        </w:rPr>
      </w:pPr>
    </w:p>
    <w:p w14:paraId="0C302217" w14:textId="77777777" w:rsidR="001C637F" w:rsidRPr="000E16CD" w:rsidRDefault="001C637F" w:rsidP="001C637F">
      <w:pPr>
        <w:rPr>
          <w:rFonts w:ascii="Arial" w:hAnsi="Arial" w:cs="Arial"/>
        </w:rPr>
      </w:pPr>
      <w:r w:rsidRPr="000E16CD">
        <w:rPr>
          <w:rFonts w:ascii="Arial" w:hAnsi="Arial" w:cs="Arial"/>
        </w:rPr>
        <w:t>The “Grade Level” used in State reporting is obtained from the enrollment record. The grade level on the Student Lite record is used only to obtain a NYSSIS ID.</w:t>
      </w:r>
    </w:p>
    <w:p w14:paraId="4CEBB161" w14:textId="0E907A9B" w:rsidR="001C637F" w:rsidRPr="000E16CD" w:rsidRDefault="001C637F" w:rsidP="001C637F">
      <w:pPr>
        <w:rPr>
          <w:bCs/>
        </w:rPr>
      </w:pPr>
      <w:r w:rsidRPr="000E16CD">
        <w:rPr>
          <w:rFonts w:ascii="Arial" w:hAnsi="Arial" w:cs="Arial"/>
        </w:rPr>
        <w:t xml:space="preserve">Note: Each time a student is assigned a new grade level in the same building during the school year, an ending enrollment record with an Ending Enrollment Code 782 must be entered, and a new enrollment entry record with the new grade level must be entered. See data elements </w:t>
      </w:r>
      <w:r w:rsidRPr="000E16CD">
        <w:rPr>
          <w:rFonts w:ascii="Arial" w:hAnsi="Arial" w:cs="Arial"/>
        </w:rPr>
        <w:lastRenderedPageBreak/>
        <w:t>"Enrollment Entry Date" and "Reason for Beginning Enrollment Code". Student Lite</w:t>
      </w:r>
      <w:r w:rsidR="00470C25">
        <w:rPr>
          <w:rFonts w:ascii="Arial" w:hAnsi="Arial" w:cs="Arial"/>
        </w:rPr>
        <w:t xml:space="preserve"> </w:t>
      </w:r>
      <w:r w:rsidRPr="000E16CD">
        <w:rPr>
          <w:rFonts w:ascii="Arial" w:hAnsi="Arial" w:cs="Arial"/>
        </w:rPr>
        <w:t>Template, Field 8; School Entry/Exit Template, Field 8.</w:t>
      </w:r>
      <w:r w:rsidR="008C1EB5" w:rsidRPr="000E16CD">
        <w:rPr>
          <w:bCs/>
        </w:rPr>
        <w:t xml:space="preserve"> </w:t>
      </w:r>
    </w:p>
    <w:p w14:paraId="0900BEC4" w14:textId="77777777" w:rsidR="000E495A" w:rsidRPr="00723735" w:rsidRDefault="000E495A" w:rsidP="008C1EB5">
      <w:pPr>
        <w:spacing w:before="240"/>
        <w:rPr>
          <w:rFonts w:ascii="Arial" w:hAnsi="Arial" w:cs="Arial"/>
        </w:rPr>
      </w:pPr>
      <w:r w:rsidRPr="00723735">
        <w:rPr>
          <w:rFonts w:ascii="Arial" w:hAnsi="Arial" w:cs="Arial"/>
          <w:b/>
        </w:rPr>
        <w:t xml:space="preserve">Guidance Counselor District Code: </w:t>
      </w:r>
      <w:r w:rsidRPr="00723735">
        <w:rPr>
          <w:rFonts w:ascii="Arial" w:hAnsi="Arial" w:cs="Arial"/>
        </w:rPr>
        <w:t xml:space="preserve">The district code as reported in Field 1.  NYC to submit the Geographic District Code. Student Lite Template, Field 54. </w:t>
      </w:r>
    </w:p>
    <w:p w14:paraId="7CA32796" w14:textId="77777777" w:rsidR="000E495A" w:rsidRPr="00723735" w:rsidRDefault="000E495A" w:rsidP="000E495A">
      <w:pPr>
        <w:rPr>
          <w:rFonts w:ascii="Arial" w:hAnsi="Arial" w:cs="Arial"/>
        </w:rPr>
      </w:pPr>
    </w:p>
    <w:p w14:paraId="4CA342CD" w14:textId="77777777" w:rsidR="00A64790" w:rsidRPr="000E16CD" w:rsidRDefault="00A64790" w:rsidP="00A64790">
      <w:pPr>
        <w:rPr>
          <w:rFonts w:ascii="Arial" w:hAnsi="Arial" w:cs="Arial"/>
        </w:rPr>
      </w:pPr>
      <w:r w:rsidRPr="00723735">
        <w:rPr>
          <w:rFonts w:ascii="Arial" w:hAnsi="Arial" w:cs="Arial"/>
          <w:b/>
        </w:rPr>
        <w:t>Guidance Counselor ID:</w:t>
      </w:r>
      <w:r w:rsidRPr="00723735">
        <w:rPr>
          <w:rFonts w:ascii="Arial" w:hAnsi="Arial" w:cs="Arial"/>
        </w:rPr>
        <w:t xml:space="preserve"> The counselor staff ID will be used for linking counselors to students for use in the Graduation Exam Requirements reports in SIRS L2PRT. If used, t</w:t>
      </w:r>
      <w:r w:rsidRPr="00723735">
        <w:rPr>
          <w:rFonts w:ascii="Arial" w:hAnsi="Arial" w:cs="Arial"/>
          <w:bCs/>
          <w:iCs/>
        </w:rPr>
        <w:t>his must be the TEACH ID from TEACH system.</w:t>
      </w:r>
      <w:r w:rsidRPr="00723735">
        <w:rPr>
          <w:rFonts w:ascii="Arial" w:hAnsi="Arial" w:cs="Arial"/>
        </w:rPr>
        <w:t xml:space="preserve"> The Counselor must be loaded in Staff Snapshot first. Student Lite Template, Field 55.</w:t>
      </w:r>
    </w:p>
    <w:p w14:paraId="23A9B3CF" w14:textId="77777777" w:rsidR="000E495A" w:rsidRPr="000E16CD" w:rsidRDefault="000E495A" w:rsidP="000E495A">
      <w:pPr>
        <w:rPr>
          <w:bCs/>
        </w:rPr>
      </w:pPr>
    </w:p>
    <w:p w14:paraId="4063DF38" w14:textId="38FAC8FB" w:rsidR="001C637F" w:rsidRPr="000E16CD" w:rsidRDefault="001C637F" w:rsidP="001C637F">
      <w:pPr>
        <w:rPr>
          <w:rFonts w:ascii="Arial" w:hAnsi="Arial" w:cs="Arial"/>
          <w:b/>
          <w:bCs/>
          <w:iCs/>
        </w:rPr>
      </w:pPr>
      <w:r w:rsidRPr="000E16CD">
        <w:rPr>
          <w:rFonts w:ascii="Arial" w:hAnsi="Arial" w:cs="Arial"/>
          <w:b/>
          <w:bCs/>
          <w:iCs/>
        </w:rPr>
        <w:t xml:space="preserve">Hispanic/Latino Ethnicity Indicator: </w:t>
      </w:r>
      <w:r w:rsidRPr="000E16CD">
        <w:rPr>
          <w:rFonts w:ascii="Arial" w:hAnsi="Arial" w:cs="Arial"/>
          <w:bCs/>
          <w:iCs/>
        </w:rPr>
        <w:t>Indication of whether the student</w:t>
      </w:r>
      <w:r w:rsidR="00492D70" w:rsidRPr="000E16CD">
        <w:rPr>
          <w:rFonts w:ascii="Arial" w:hAnsi="Arial" w:cs="Arial"/>
          <w:bCs/>
          <w:iCs/>
        </w:rPr>
        <w:t xml:space="preserve"> or staff member</w:t>
      </w:r>
      <w:r w:rsidRPr="000E16CD">
        <w:rPr>
          <w:rFonts w:ascii="Arial" w:hAnsi="Arial" w:cs="Arial"/>
          <w:bCs/>
          <w:iCs/>
        </w:rPr>
        <w:t xml:space="preserve"> is Hispanic/Latino</w:t>
      </w:r>
      <w:r w:rsidR="00076EC9" w:rsidRPr="000E16CD">
        <w:rPr>
          <w:rFonts w:ascii="Arial" w:hAnsi="Arial" w:cs="Arial"/>
          <w:bCs/>
          <w:iCs/>
        </w:rPr>
        <w:t xml:space="preserve"> (Y/N)</w:t>
      </w:r>
      <w:r w:rsidRPr="000E16CD">
        <w:rPr>
          <w:rFonts w:ascii="Arial" w:hAnsi="Arial" w:cs="Arial"/>
          <w:bCs/>
          <w:iCs/>
        </w:rPr>
        <w:t>. Student Lite Template, Field 42</w:t>
      </w:r>
      <w:r w:rsidR="00492D70" w:rsidRPr="000E16CD">
        <w:rPr>
          <w:rFonts w:ascii="Arial" w:hAnsi="Arial" w:cs="Arial"/>
          <w:bCs/>
          <w:iCs/>
        </w:rPr>
        <w:t>; Staff Snapshot Template, Field 69</w:t>
      </w:r>
      <w:r w:rsidRPr="000E16CD">
        <w:rPr>
          <w:rFonts w:ascii="Arial" w:hAnsi="Arial" w:cs="Arial"/>
          <w:bCs/>
          <w:iCs/>
        </w:rPr>
        <w:t>.</w:t>
      </w:r>
      <w:r w:rsidR="00430D14" w:rsidRPr="000E16CD">
        <w:rPr>
          <w:rFonts w:ascii="Arial" w:hAnsi="Arial" w:cs="Arial"/>
          <w:bCs/>
          <w:iCs/>
        </w:rPr>
        <w:t xml:space="preserve"> See Race 1–5 in Chapter 4: Data Elements and Racial/Ethnic Groups in Chapter 2: Student Reporting Rules.</w:t>
      </w:r>
    </w:p>
    <w:p w14:paraId="52774B13" w14:textId="77777777" w:rsidR="001C637F" w:rsidRPr="000E16CD" w:rsidRDefault="001C637F" w:rsidP="001C637F">
      <w:pPr>
        <w:rPr>
          <w:rFonts w:ascii="Arial" w:hAnsi="Arial" w:cs="Arial"/>
          <w:b/>
          <w:bCs/>
          <w:iCs/>
        </w:rPr>
      </w:pPr>
    </w:p>
    <w:p w14:paraId="4587E8AD" w14:textId="77777777" w:rsidR="001C637F" w:rsidRPr="000E16CD" w:rsidRDefault="001C637F" w:rsidP="001C637F">
      <w:pPr>
        <w:rPr>
          <w:rFonts w:ascii="Arial" w:hAnsi="Arial" w:cs="Arial"/>
          <w:bCs/>
        </w:rPr>
      </w:pPr>
      <w:r w:rsidRPr="000E16CD">
        <w:rPr>
          <w:rFonts w:ascii="Arial" w:hAnsi="Arial" w:cs="Arial"/>
          <w:b/>
          <w:bCs/>
          <w:iCs/>
        </w:rPr>
        <w:t>Home Language Description</w:t>
      </w:r>
      <w:r w:rsidRPr="000E16CD">
        <w:rPr>
          <w:rFonts w:ascii="Arial" w:hAnsi="Arial" w:cs="Arial"/>
          <w:b/>
        </w:rPr>
        <w:t xml:space="preserve">:  </w:t>
      </w:r>
      <w:r w:rsidRPr="000E16CD">
        <w:rPr>
          <w:rFonts w:ascii="Arial" w:hAnsi="Arial" w:cs="Arial"/>
        </w:rPr>
        <w:t xml:space="preserve">Language routinely spoken in the student's home.  This language or dialect may or may not be the student's native language. See Language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Student Lite Template, Field 13.</w:t>
      </w:r>
    </w:p>
    <w:p w14:paraId="09F60759" w14:textId="77777777" w:rsidR="001C637F" w:rsidRPr="000E16CD" w:rsidRDefault="001C637F" w:rsidP="001C637F">
      <w:pPr>
        <w:rPr>
          <w:rFonts w:ascii="Arial" w:hAnsi="Arial" w:cs="Arial"/>
          <w:b/>
          <w:bCs/>
          <w:iCs/>
        </w:rPr>
      </w:pPr>
    </w:p>
    <w:p w14:paraId="3D70F0DA" w14:textId="0AF9962F" w:rsidR="004B55D4" w:rsidRPr="002F3A26" w:rsidRDefault="001C637F" w:rsidP="004B55D4">
      <w:pPr>
        <w:rPr>
          <w:rFonts w:ascii="Arial" w:hAnsi="Arial" w:cs="Arial"/>
        </w:rPr>
      </w:pPr>
      <w:r w:rsidRPr="002F3A26">
        <w:rPr>
          <w:rFonts w:ascii="Arial" w:hAnsi="Arial" w:cs="Arial"/>
          <w:b/>
          <w:bCs/>
          <w:iCs/>
        </w:rPr>
        <w:t>Homeless Primary Nighttime Residence</w:t>
      </w:r>
      <w:r w:rsidRPr="002F3A26">
        <w:rPr>
          <w:rFonts w:ascii="Arial" w:hAnsi="Arial" w:cs="Arial"/>
          <w:b/>
        </w:rPr>
        <w:t>:</w:t>
      </w:r>
      <w:r w:rsidRPr="002F3A26">
        <w:rPr>
          <w:rFonts w:ascii="Arial" w:hAnsi="Arial" w:cs="Arial"/>
        </w:rPr>
        <w:t xml:space="preserve">  Code that indicates where students identified as homeless </w:t>
      </w:r>
      <w:r w:rsidR="0043520D">
        <w:rPr>
          <w:rFonts w:ascii="Arial" w:hAnsi="Arial" w:cs="Arial"/>
        </w:rPr>
        <w:t xml:space="preserve">with </w:t>
      </w:r>
      <w:r w:rsidR="0043520D" w:rsidRPr="007F0185">
        <w:rPr>
          <w:rFonts w:ascii="Arial" w:hAnsi="Arial" w:cs="Arial"/>
          <w:highlight w:val="yellow"/>
        </w:rPr>
        <w:t>Program Service Code</w:t>
      </w:r>
      <w:r w:rsidR="0087492A" w:rsidRPr="0087492A">
        <w:rPr>
          <w:rFonts w:ascii="Arial" w:hAnsi="Arial" w:cs="Arial"/>
          <w:highlight w:val="yellow"/>
        </w:rPr>
        <w:t xml:space="preserve"> 8262 </w:t>
      </w:r>
      <w:r w:rsidRPr="002F3A26">
        <w:rPr>
          <w:rFonts w:ascii="Arial" w:hAnsi="Arial" w:cs="Arial"/>
        </w:rPr>
        <w:t>have their primary nighttime residence (PNR</w:t>
      </w:r>
      <w:r w:rsidRPr="00D6299E">
        <w:rPr>
          <w:rFonts w:ascii="Arial" w:hAnsi="Arial" w:cs="Arial"/>
        </w:rPr>
        <w:t xml:space="preserve">). </w:t>
      </w:r>
      <w:r w:rsidR="00F64354" w:rsidRPr="00D6299E">
        <w:rPr>
          <w:rFonts w:ascii="Arial" w:hAnsi="Arial" w:cs="Arial"/>
        </w:rPr>
        <w:t xml:space="preserve">The LEA's homeless liaison must determine the PNR at the time the student is identified as </w:t>
      </w:r>
      <w:proofErr w:type="spellStart"/>
      <w:proofErr w:type="gramStart"/>
      <w:r w:rsidR="00F64354" w:rsidRPr="00D6299E">
        <w:rPr>
          <w:rFonts w:ascii="Arial" w:hAnsi="Arial" w:cs="Arial"/>
        </w:rPr>
        <w:t>homeless.</w:t>
      </w:r>
      <w:r w:rsidR="00396F4C" w:rsidRPr="00396F4C">
        <w:rPr>
          <w:rFonts w:ascii="Arial" w:hAnsi="Arial" w:cs="Arial"/>
          <w:highlight w:val="yellow"/>
        </w:rPr>
        <w:t>Programs</w:t>
      </w:r>
      <w:proofErr w:type="spellEnd"/>
      <w:proofErr w:type="gramEnd"/>
      <w:r w:rsidR="00396F4C" w:rsidRPr="00396F4C">
        <w:rPr>
          <w:rFonts w:ascii="Arial" w:hAnsi="Arial" w:cs="Arial"/>
          <w:highlight w:val="yellow"/>
        </w:rPr>
        <w:t xml:space="preserve"> Fact, Field 23</w:t>
      </w:r>
      <w:r w:rsidRPr="002F3A26">
        <w:rPr>
          <w:rFonts w:ascii="Arial" w:hAnsi="Arial" w:cs="Arial"/>
        </w:rPr>
        <w:t>.</w:t>
      </w:r>
      <w:r w:rsidR="004B55D4" w:rsidRPr="002F3A26">
        <w:rPr>
          <w:rFonts w:ascii="Arial" w:hAnsi="Arial" w:cs="Arial"/>
        </w:rPr>
        <w:t xml:space="preserve"> The primary nighttime residence codes include:</w:t>
      </w:r>
    </w:p>
    <w:p w14:paraId="30D4BC14" w14:textId="77777777" w:rsidR="004B55D4" w:rsidRPr="002F3A26" w:rsidRDefault="004B55D4" w:rsidP="004B55D4">
      <w:pPr>
        <w:ind w:firstLine="720"/>
        <w:rPr>
          <w:rFonts w:ascii="Arial" w:hAnsi="Arial" w:cs="Arial"/>
        </w:rPr>
      </w:pPr>
      <w:r w:rsidRPr="002F3A26">
        <w:rPr>
          <w:rFonts w:ascii="Arial" w:hAnsi="Arial" w:cs="Arial"/>
          <w:b/>
          <w:bCs/>
        </w:rPr>
        <w:t>D</w:t>
      </w:r>
      <w:r w:rsidRPr="002F3A26">
        <w:rPr>
          <w:rFonts w:ascii="Arial" w:hAnsi="Arial" w:cs="Arial"/>
        </w:rPr>
        <w:t xml:space="preserve"> = Doubled-up (with another family)</w:t>
      </w:r>
    </w:p>
    <w:p w14:paraId="6C401FC8" w14:textId="77777777" w:rsidR="004B55D4" w:rsidRPr="002F3A26" w:rsidRDefault="004B55D4" w:rsidP="004B55D4">
      <w:pPr>
        <w:ind w:firstLine="720"/>
        <w:rPr>
          <w:rFonts w:ascii="Arial" w:hAnsi="Arial" w:cs="Arial"/>
        </w:rPr>
      </w:pPr>
      <w:r w:rsidRPr="002F3A26">
        <w:rPr>
          <w:rFonts w:ascii="Arial" w:hAnsi="Arial" w:cs="Arial"/>
          <w:b/>
          <w:bCs/>
        </w:rPr>
        <w:t>H</w:t>
      </w:r>
      <w:r w:rsidRPr="002F3A26">
        <w:rPr>
          <w:rFonts w:ascii="Arial" w:hAnsi="Arial" w:cs="Arial"/>
        </w:rPr>
        <w:t xml:space="preserve"> = Hotels/motels</w:t>
      </w:r>
      <w:r w:rsidRPr="002F3A26">
        <w:rPr>
          <w:rFonts w:ascii="Arial" w:hAnsi="Arial" w:cs="Arial"/>
        </w:rPr>
        <w:tab/>
      </w:r>
    </w:p>
    <w:p w14:paraId="731037A9" w14:textId="77777777" w:rsidR="004B55D4" w:rsidRPr="002F3A26" w:rsidRDefault="004B55D4" w:rsidP="004B55D4">
      <w:pPr>
        <w:ind w:firstLine="720"/>
        <w:rPr>
          <w:rFonts w:ascii="Arial" w:hAnsi="Arial" w:cs="Arial"/>
        </w:rPr>
      </w:pPr>
      <w:r w:rsidRPr="002F3A26">
        <w:rPr>
          <w:rFonts w:ascii="Arial" w:hAnsi="Arial" w:cs="Arial"/>
          <w:b/>
          <w:bCs/>
        </w:rPr>
        <w:t>S</w:t>
      </w:r>
      <w:r w:rsidRPr="002F3A26">
        <w:rPr>
          <w:rFonts w:ascii="Arial" w:hAnsi="Arial" w:cs="Arial"/>
        </w:rPr>
        <w:t xml:space="preserve"> = Shelters</w:t>
      </w:r>
      <w:r w:rsidRPr="002F3A26">
        <w:rPr>
          <w:rFonts w:ascii="Arial" w:hAnsi="Arial" w:cs="Arial"/>
        </w:rPr>
        <w:tab/>
      </w:r>
      <w:r w:rsidRPr="002F3A26">
        <w:rPr>
          <w:rFonts w:ascii="Arial" w:hAnsi="Arial" w:cs="Arial"/>
        </w:rPr>
        <w:tab/>
      </w:r>
    </w:p>
    <w:p w14:paraId="50343FE9" w14:textId="77777777" w:rsidR="004B55D4" w:rsidRPr="002F3A26" w:rsidRDefault="004B55D4" w:rsidP="004B55D4">
      <w:pPr>
        <w:ind w:firstLine="720"/>
        <w:rPr>
          <w:rFonts w:ascii="Arial" w:hAnsi="Arial" w:cs="Arial"/>
        </w:rPr>
      </w:pPr>
      <w:r w:rsidRPr="002F3A26">
        <w:rPr>
          <w:rFonts w:ascii="Arial" w:hAnsi="Arial" w:cs="Arial"/>
          <w:b/>
          <w:bCs/>
        </w:rPr>
        <w:t>T</w:t>
      </w:r>
      <w:r w:rsidRPr="002F3A26">
        <w:rPr>
          <w:rFonts w:ascii="Arial" w:hAnsi="Arial" w:cs="Arial"/>
        </w:rPr>
        <w:t xml:space="preserve"> = Transitional Housing</w:t>
      </w:r>
    </w:p>
    <w:p w14:paraId="7F84AEAC" w14:textId="77777777" w:rsidR="004B55D4" w:rsidRPr="002F3A26" w:rsidRDefault="004B55D4" w:rsidP="004B55D4">
      <w:pPr>
        <w:ind w:firstLine="720"/>
        <w:rPr>
          <w:rFonts w:ascii="Arial" w:hAnsi="Arial" w:cs="Arial"/>
        </w:rPr>
      </w:pPr>
      <w:r w:rsidRPr="002F3A26">
        <w:rPr>
          <w:rFonts w:ascii="Arial" w:hAnsi="Arial" w:cs="Arial"/>
          <w:b/>
          <w:bCs/>
        </w:rPr>
        <w:t>U</w:t>
      </w:r>
      <w:r w:rsidRPr="002F3A26">
        <w:rPr>
          <w:rFonts w:ascii="Arial" w:hAnsi="Arial" w:cs="Arial"/>
        </w:rPr>
        <w:t xml:space="preserve"> = Unsheltered (car, parks, campgrounds, temporary trailer, or abandoned buildings)</w:t>
      </w:r>
    </w:p>
    <w:p w14:paraId="41618623" w14:textId="77777777" w:rsidR="001C637F" w:rsidRPr="000E16CD" w:rsidRDefault="001C637F" w:rsidP="001C637F">
      <w:pPr>
        <w:rPr>
          <w:rFonts w:ascii="Arial" w:hAnsi="Arial" w:cs="Arial"/>
          <w:b/>
          <w:bCs/>
          <w:iCs/>
        </w:rPr>
      </w:pPr>
    </w:p>
    <w:p w14:paraId="5563CA39" w14:textId="27EF8C48" w:rsidR="001C637F" w:rsidRPr="000E16CD" w:rsidRDefault="001C637F" w:rsidP="001C637F">
      <w:pPr>
        <w:rPr>
          <w:rFonts w:ascii="Arial" w:hAnsi="Arial" w:cs="Arial"/>
        </w:rPr>
      </w:pPr>
      <w:r w:rsidRPr="000E16CD">
        <w:rPr>
          <w:rFonts w:ascii="Arial" w:hAnsi="Arial" w:cs="Arial"/>
          <w:b/>
          <w:bCs/>
          <w:iCs/>
        </w:rPr>
        <w:t xml:space="preserve">Initial Event Date: </w:t>
      </w:r>
      <w:r w:rsidRPr="000E16CD">
        <w:rPr>
          <w:rFonts w:ascii="Arial" w:hAnsi="Arial" w:cs="Arial"/>
          <w:bCs/>
        </w:rPr>
        <w:t xml:space="preserve">Date of the first event in the required sequence of events. The Initial Event Codes are </w:t>
      </w:r>
      <w:r w:rsidRPr="000E16CD">
        <w:rPr>
          <w:rFonts w:ascii="Arial" w:hAnsi="Arial" w:cs="Arial"/>
        </w:rPr>
        <w:t>CPSE01, CSE01, EI01, and CSENP01</w:t>
      </w:r>
      <w:r w:rsidRPr="000E16CD">
        <w:rPr>
          <w:rFonts w:ascii="Arial" w:hAnsi="Arial" w:cs="Arial"/>
          <w:bCs/>
        </w:rPr>
        <w:t>. See “Event Type Code” above. The Initial Event Date is the date that corresponds to the Initial Event Type Code (see below).</w:t>
      </w:r>
      <w:r w:rsidRPr="000E16CD">
        <w:rPr>
          <w:rFonts w:ascii="Arial" w:hAnsi="Arial" w:cs="Arial"/>
          <w:b/>
          <w:bCs/>
          <w:iCs/>
        </w:rPr>
        <w:t xml:space="preserve"> </w:t>
      </w:r>
      <w:r w:rsidRPr="000E16CD">
        <w:rPr>
          <w:rFonts w:ascii="Arial" w:hAnsi="Arial" w:cs="Arial"/>
        </w:rPr>
        <w:t>Include the same Initial Event Date on each record in the sequence of events. Special Ed Events Template, Field 32.</w:t>
      </w:r>
    </w:p>
    <w:p w14:paraId="7051E0EB" w14:textId="77777777" w:rsidR="001C637F" w:rsidRPr="000E16CD" w:rsidRDefault="001C637F" w:rsidP="001C637F">
      <w:pPr>
        <w:rPr>
          <w:rFonts w:ascii="Arial" w:hAnsi="Arial" w:cs="Arial"/>
          <w:b/>
          <w:bCs/>
          <w:iCs/>
        </w:rPr>
      </w:pPr>
    </w:p>
    <w:p w14:paraId="102E8D03" w14:textId="77777777" w:rsidR="001C637F" w:rsidRPr="000E16CD" w:rsidRDefault="001C637F" w:rsidP="001C637F">
      <w:pPr>
        <w:rPr>
          <w:rFonts w:ascii="Arial" w:hAnsi="Arial" w:cs="Arial"/>
          <w:bCs/>
        </w:rPr>
      </w:pPr>
      <w:r w:rsidRPr="000E16CD">
        <w:rPr>
          <w:rFonts w:ascii="Arial" w:hAnsi="Arial" w:cs="Arial"/>
          <w:b/>
          <w:bCs/>
          <w:iCs/>
        </w:rPr>
        <w:t>Initial Event Type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report the first event in the required sequence of events for the following:</w:t>
      </w:r>
    </w:p>
    <w:p w14:paraId="64E46675" w14:textId="77777777" w:rsidR="001C637F" w:rsidRPr="000E16CD" w:rsidRDefault="001C637F" w:rsidP="00047DED">
      <w:pPr>
        <w:numPr>
          <w:ilvl w:val="0"/>
          <w:numId w:val="29"/>
        </w:numPr>
        <w:rPr>
          <w:rFonts w:ascii="Arial" w:hAnsi="Arial" w:cs="Arial"/>
        </w:rPr>
      </w:pPr>
      <w:r w:rsidRPr="000E16CD">
        <w:rPr>
          <w:rFonts w:ascii="Arial" w:hAnsi="Arial" w:cs="Arial"/>
          <w:bCs/>
        </w:rPr>
        <w:t>For completing the timely evaluation of preschool and school-age students for special-education eligibility determination.  The first event for this sequence is CPSE01 or CSE01 (SPP Indictor 11).</w:t>
      </w:r>
    </w:p>
    <w:p w14:paraId="293B8374" w14:textId="77777777" w:rsidR="001C637F" w:rsidRPr="000E16CD" w:rsidRDefault="001C637F" w:rsidP="00047DED">
      <w:pPr>
        <w:numPr>
          <w:ilvl w:val="0"/>
          <w:numId w:val="29"/>
        </w:numPr>
        <w:rPr>
          <w:rFonts w:ascii="Arial" w:hAnsi="Arial" w:cs="Arial"/>
        </w:rPr>
      </w:pPr>
      <w:r w:rsidRPr="000E16CD">
        <w:rPr>
          <w:rFonts w:ascii="Arial" w:hAnsi="Arial" w:cs="Arial"/>
        </w:rPr>
        <w:t>For implementing a child’s IEP by their third birthday for preschool children transitioning from Early Intervention to preschool special education.  The first event for this sequence is EI01 (SPP Indicator 12).</w:t>
      </w:r>
    </w:p>
    <w:p w14:paraId="6B2EB0A9" w14:textId="77777777" w:rsidR="001C637F" w:rsidRPr="000E16CD" w:rsidRDefault="001C637F" w:rsidP="00047DED">
      <w:pPr>
        <w:numPr>
          <w:ilvl w:val="0"/>
          <w:numId w:val="29"/>
        </w:numPr>
        <w:rPr>
          <w:rFonts w:ascii="Arial" w:hAnsi="Arial" w:cs="Arial"/>
        </w:rPr>
      </w:pPr>
      <w:r w:rsidRPr="000E16CD">
        <w:rPr>
          <w:rFonts w:ascii="Arial" w:hAnsi="Arial" w:cs="Arial"/>
        </w:rPr>
        <w:t>For completing the evaluation of parentally placed students in elementary, middle, or secondary nonpublic schools and the provision of special-education services to parentally placed students.  The first event for this sequence is CSENP01.  (This information is reported annually by all school districts.)</w:t>
      </w:r>
    </w:p>
    <w:p w14:paraId="793C3415" w14:textId="660429A6" w:rsidR="001C637F" w:rsidRPr="000E16CD" w:rsidRDefault="001C637F" w:rsidP="001C637F">
      <w:pPr>
        <w:rPr>
          <w:rFonts w:ascii="Arial" w:hAnsi="Arial" w:cs="Arial"/>
        </w:rPr>
      </w:pPr>
      <w:r w:rsidRPr="000E16CD">
        <w:rPr>
          <w:rFonts w:ascii="Arial" w:hAnsi="Arial" w:cs="Arial"/>
        </w:rPr>
        <w:lastRenderedPageBreak/>
        <w:t xml:space="preserve">Include the Initial Event Type Code on each record after the first event in the sequence of events. </w:t>
      </w:r>
      <w:r w:rsidR="006F3503">
        <w:rPr>
          <w:rFonts w:ascii="Arial" w:hAnsi="Arial" w:cs="Arial"/>
        </w:rPr>
        <w:t>For more information, visit the</w:t>
      </w:r>
      <w:r w:rsidR="00EF1408" w:rsidRPr="000E16CD">
        <w:rPr>
          <w:rFonts w:ascii="Arial" w:hAnsi="Arial" w:cs="Arial"/>
        </w:rPr>
        <w:t xml:space="preserve"> </w:t>
      </w:r>
      <w:hyperlink r:id="rId93" w:history="1">
        <w:r w:rsidR="006F3503">
          <w:rPr>
            <w:rStyle w:val="Hyperlink"/>
            <w:rFonts w:ascii="Arial" w:hAnsi="Arial" w:cs="Arial"/>
          </w:rPr>
          <w:t>SEDCAR</w:t>
        </w:r>
      </w:hyperlink>
      <w:r w:rsidR="006F3503">
        <w:rPr>
          <w:rFonts w:ascii="Arial" w:hAnsi="Arial" w:cs="Arial"/>
        </w:rPr>
        <w:t xml:space="preserve"> web page. </w:t>
      </w:r>
      <w:r w:rsidR="00EF1408" w:rsidRPr="000E16CD">
        <w:rPr>
          <w:rFonts w:ascii="Arial" w:hAnsi="Arial" w:cs="Arial"/>
        </w:rPr>
        <w:t xml:space="preserve"> </w:t>
      </w:r>
      <w:r w:rsidRPr="000E16CD">
        <w:rPr>
          <w:rFonts w:ascii="Arial" w:hAnsi="Arial" w:cs="Arial"/>
        </w:rPr>
        <w:t xml:space="preserve">Special Ed Events Template, Field 31. </w:t>
      </w:r>
    </w:p>
    <w:p w14:paraId="15A71107" w14:textId="77777777" w:rsidR="001C637F" w:rsidRPr="000E16CD" w:rsidRDefault="001C637F" w:rsidP="001C637F">
      <w:pPr>
        <w:rPr>
          <w:rFonts w:ascii="Arial" w:hAnsi="Arial" w:cs="Arial"/>
          <w:b/>
          <w:bCs/>
          <w:iCs/>
        </w:rPr>
      </w:pPr>
    </w:p>
    <w:p w14:paraId="4544F5B6" w14:textId="3C5308B0" w:rsidR="001C637F" w:rsidRPr="000E16CD" w:rsidRDefault="001C637F" w:rsidP="001C637F">
      <w:pPr>
        <w:rPr>
          <w:rFonts w:ascii="Arial" w:hAnsi="Arial" w:cs="Arial"/>
          <w:b/>
          <w:bCs/>
          <w:iCs/>
        </w:rPr>
      </w:pPr>
      <w:r w:rsidRPr="000E16CD">
        <w:rPr>
          <w:rFonts w:ascii="Arial" w:hAnsi="Arial" w:cs="Arial"/>
          <w:b/>
          <w:bCs/>
          <w:iCs/>
        </w:rPr>
        <w:t xml:space="preserve">Instructional Responsibility Weight: </w:t>
      </w:r>
      <w:r w:rsidRPr="000E16CD">
        <w:rPr>
          <w:rFonts w:ascii="Arial" w:hAnsi="Arial" w:cs="Arial"/>
          <w:bCs/>
          <w:iCs/>
        </w:rPr>
        <w:t xml:space="preserve">Percent allocation of responsibility a teacher has for a </w:t>
      </w:r>
      <w:r w:rsidR="00777F1D" w:rsidRPr="000E16CD">
        <w:rPr>
          <w:rFonts w:ascii="Arial" w:hAnsi="Arial" w:cs="Arial"/>
          <w:bCs/>
          <w:iCs/>
        </w:rPr>
        <w:t>student’s</w:t>
      </w:r>
      <w:r w:rsidRPr="000E16CD">
        <w:rPr>
          <w:rFonts w:ascii="Arial" w:hAnsi="Arial" w:cs="Arial"/>
          <w:bCs/>
          <w:iCs/>
        </w:rPr>
        <w:t xml:space="preserve"> learning in a subject or course with aligned performance measures. Staff Student Course Template, Field 16.</w:t>
      </w:r>
    </w:p>
    <w:p w14:paraId="01931B7E" w14:textId="77777777" w:rsidR="001C637F" w:rsidRPr="000E16CD" w:rsidRDefault="001C637F" w:rsidP="001C637F">
      <w:pPr>
        <w:rPr>
          <w:rFonts w:ascii="Arial" w:hAnsi="Arial" w:cs="Arial"/>
          <w:b/>
          <w:bCs/>
          <w:iCs/>
        </w:rPr>
      </w:pPr>
    </w:p>
    <w:p w14:paraId="0392521F" w14:textId="77777777" w:rsidR="00557748" w:rsidRPr="002F3A26" w:rsidRDefault="00557748" w:rsidP="00557748">
      <w:pPr>
        <w:rPr>
          <w:rFonts w:ascii="Arial" w:hAnsi="Arial" w:cs="Arial"/>
          <w:bCs/>
          <w:iCs/>
        </w:rPr>
      </w:pPr>
      <w:r w:rsidRPr="002F3A26">
        <w:rPr>
          <w:rFonts w:ascii="Arial" w:hAnsi="Arial" w:cs="Arial"/>
          <w:b/>
          <w:bCs/>
          <w:iCs/>
        </w:rPr>
        <w:t>Instructor District Code</w:t>
      </w:r>
      <w:r w:rsidRPr="002F3A26">
        <w:rPr>
          <w:rFonts w:ascii="Arial" w:hAnsi="Arial" w:cs="Arial"/>
          <w:bCs/>
          <w:iCs/>
        </w:rPr>
        <w:t>: Provide the District Code of the entity which has primary control of the Primary Instructor’s class assignments. This will be the same as the District Code. NYC will use the Chancellor's Office code. Course Instructor Assignment, Field 9.</w:t>
      </w:r>
    </w:p>
    <w:p w14:paraId="1F651C39" w14:textId="77777777" w:rsidR="00557748" w:rsidRPr="002F3A26" w:rsidRDefault="00557748" w:rsidP="00557748">
      <w:pPr>
        <w:rPr>
          <w:rFonts w:ascii="Arial" w:hAnsi="Arial" w:cs="Arial"/>
          <w:bCs/>
          <w:iCs/>
        </w:rPr>
      </w:pPr>
    </w:p>
    <w:p w14:paraId="04F87516" w14:textId="664061A1" w:rsidR="00C24FAD" w:rsidRPr="002F3A26" w:rsidRDefault="00C24FAD" w:rsidP="00C24FAD">
      <w:pPr>
        <w:rPr>
          <w:rFonts w:ascii="Arial" w:hAnsi="Arial" w:cs="Arial"/>
          <w:bCs/>
          <w:iCs/>
        </w:rPr>
      </w:pPr>
      <w:r w:rsidRPr="002F3A26">
        <w:rPr>
          <w:rFonts w:ascii="Arial" w:hAnsi="Arial" w:cs="Arial"/>
          <w:b/>
          <w:bCs/>
          <w:iCs/>
        </w:rPr>
        <w:t>Instructor End Date</w:t>
      </w:r>
      <w:r w:rsidRPr="002F3A26">
        <w:rPr>
          <w:rFonts w:ascii="Arial" w:hAnsi="Arial" w:cs="Arial"/>
          <w:bCs/>
          <w:iCs/>
        </w:rPr>
        <w:t>: Report the last date in this assignment for the staff person. Do not report unless the staff person’s responsibility for the assignment has ended. This cannot be a future date. If the LEA determines that a new staff person will serve as a replacement for the position/assignments, they may report that person with the appropriate start date. Generally</w:t>
      </w:r>
      <w:r w:rsidR="00A64790">
        <w:rPr>
          <w:rFonts w:ascii="Arial" w:hAnsi="Arial" w:cs="Arial"/>
          <w:bCs/>
          <w:iCs/>
        </w:rPr>
        <w:t>,</w:t>
      </w:r>
      <w:r w:rsidRPr="002F3A26">
        <w:rPr>
          <w:rFonts w:ascii="Arial" w:hAnsi="Arial" w:cs="Arial"/>
          <w:bCs/>
          <w:iCs/>
        </w:rPr>
        <w:t xml:space="preserve"> this would be a long-term or permanent replacement. Course Instructor Assignment, Field 12.</w:t>
      </w:r>
    </w:p>
    <w:p w14:paraId="37DF7CC8" w14:textId="77777777" w:rsidR="00883FD6" w:rsidRDefault="00883FD6" w:rsidP="00557748">
      <w:pPr>
        <w:rPr>
          <w:rFonts w:ascii="Arial" w:hAnsi="Arial" w:cs="Arial"/>
          <w:b/>
          <w:bCs/>
          <w:iCs/>
        </w:rPr>
      </w:pPr>
    </w:p>
    <w:p w14:paraId="6D75DD45" w14:textId="3F8DA429" w:rsidR="00557748" w:rsidRPr="002F3A26" w:rsidRDefault="00557748" w:rsidP="00557748">
      <w:pPr>
        <w:rPr>
          <w:rFonts w:ascii="Arial" w:hAnsi="Arial" w:cs="Arial"/>
          <w:bCs/>
          <w:iCs/>
        </w:rPr>
      </w:pPr>
      <w:r w:rsidRPr="002F3A26">
        <w:rPr>
          <w:rFonts w:ascii="Arial" w:hAnsi="Arial" w:cs="Arial"/>
          <w:b/>
          <w:bCs/>
          <w:iCs/>
        </w:rPr>
        <w:t>Instructor ID</w:t>
      </w:r>
      <w:r w:rsidRPr="002F3A26">
        <w:rPr>
          <w:rFonts w:ascii="Arial" w:hAnsi="Arial" w:cs="Arial"/>
          <w:bCs/>
          <w:iCs/>
        </w:rPr>
        <w:t>: Provide a TEACH ID from the TEACH system.  Use 9 numeric characters, left padded with zeros. For example, for 1234567, use 001234567. Staff ID for each staff member must be consistent across all templates. Course Instructor Assignment, Field 10.</w:t>
      </w:r>
    </w:p>
    <w:p w14:paraId="5DB6A330" w14:textId="77777777" w:rsidR="00557748" w:rsidRPr="002F3A26" w:rsidRDefault="00557748" w:rsidP="00557748">
      <w:pPr>
        <w:rPr>
          <w:rFonts w:ascii="Arial" w:hAnsi="Arial" w:cs="Arial"/>
          <w:bCs/>
          <w:iCs/>
        </w:rPr>
      </w:pPr>
    </w:p>
    <w:p w14:paraId="429F63D8" w14:textId="77777777" w:rsidR="00557748" w:rsidRPr="002F3A26" w:rsidRDefault="00557748" w:rsidP="00557748">
      <w:pPr>
        <w:rPr>
          <w:rFonts w:ascii="Arial" w:hAnsi="Arial" w:cs="Arial"/>
          <w:bCs/>
          <w:iCs/>
        </w:rPr>
      </w:pPr>
      <w:r w:rsidRPr="002F3A26">
        <w:rPr>
          <w:rFonts w:ascii="Arial" w:hAnsi="Arial" w:cs="Arial"/>
          <w:b/>
          <w:bCs/>
          <w:iCs/>
        </w:rPr>
        <w:t>Instructor Start Date:</w:t>
      </w:r>
      <w:r w:rsidRPr="002F3A26">
        <w:rPr>
          <w:rFonts w:ascii="Arial" w:hAnsi="Arial" w:cs="Arial"/>
          <w:bCs/>
          <w:iCs/>
        </w:rPr>
        <w:t xml:space="preserve"> First day of the school year, or first date of the school year that the staff member was assigned to this "location" in this assignment, whichever comes last. This cannot be a future date. </w:t>
      </w:r>
      <w:r w:rsidR="008A6903" w:rsidRPr="002F3A26">
        <w:rPr>
          <w:rFonts w:ascii="Arial" w:hAnsi="Arial" w:cs="Arial"/>
          <w:bCs/>
          <w:iCs/>
        </w:rPr>
        <w:t xml:space="preserve">In most cases, this would be the first day the class meets. </w:t>
      </w:r>
      <w:r w:rsidRPr="002F3A26">
        <w:rPr>
          <w:rFonts w:ascii="Arial" w:hAnsi="Arial" w:cs="Arial"/>
          <w:bCs/>
          <w:iCs/>
        </w:rPr>
        <w:t>Course Instructor Assignment, Field 11.</w:t>
      </w:r>
    </w:p>
    <w:p w14:paraId="77C63586" w14:textId="77777777" w:rsidR="00557748" w:rsidRPr="00557748" w:rsidRDefault="00557748" w:rsidP="00557748">
      <w:pPr>
        <w:rPr>
          <w:rFonts w:ascii="Arial" w:hAnsi="Arial" w:cs="Arial"/>
          <w:bCs/>
          <w:iCs/>
          <w:highlight w:val="yellow"/>
        </w:rPr>
      </w:pPr>
    </w:p>
    <w:p w14:paraId="0A0050A4" w14:textId="77777777" w:rsidR="0048143C" w:rsidRPr="00673B46" w:rsidRDefault="0048143C" w:rsidP="0048143C">
      <w:pPr>
        <w:pStyle w:val="Default"/>
        <w:rPr>
          <w:rFonts w:ascii="Arial" w:hAnsi="Arial" w:cs="Arial"/>
          <w:szCs w:val="24"/>
        </w:rPr>
      </w:pPr>
      <w:r w:rsidRPr="00673B46">
        <w:rPr>
          <w:rFonts w:ascii="Arial" w:hAnsi="Arial" w:cs="Arial"/>
          <w:b/>
          <w:bCs/>
          <w:szCs w:val="24"/>
        </w:rPr>
        <w:t xml:space="preserve">Itinerant Staff: </w:t>
      </w:r>
      <w:r w:rsidRPr="00673B46">
        <w:rPr>
          <w:rFonts w:ascii="Arial" w:hAnsi="Arial" w:cs="Arial"/>
          <w:szCs w:val="24"/>
        </w:rPr>
        <w:t xml:space="preserve">The Itinerant flag allows an LEA to report a staff person responsible for students in one LEA (district, BOCES, charter school) but employed by another LEA. Since the receiving district is not the employer and may not have complete personnel data for the itinerant teacher/staff person, a limited number of Staff Snapshot fields are required. These fields found on the Staff Snapshot template include District Code, Location Code, Status/Active Indicator, Itinerant Status, Employment Basis, Staff ID, Birth Date, Staff First and Last Name, Snapshot Date, Position Title, email (fields 1, 2, 8, 14, 40, 41, 50, 56, 60, 65, 66, 76). In cases of itinerant or shared teachers/staff across LEAs, data sharing agreements may be needed. Generally, these staff will be teachers employed by one LEA but responsible for a course in another LEA. The instruction of these “traveling teachers” may take the form of traditional in-person classroom instruction or distance learning. </w:t>
      </w:r>
    </w:p>
    <w:p w14:paraId="492259E7" w14:textId="77777777" w:rsidR="0048143C" w:rsidRPr="0048143C" w:rsidRDefault="0048143C" w:rsidP="0048143C">
      <w:pPr>
        <w:pStyle w:val="Default"/>
        <w:rPr>
          <w:rFonts w:ascii="Arial" w:hAnsi="Arial" w:cs="Arial"/>
          <w:szCs w:val="24"/>
        </w:rPr>
      </w:pPr>
      <w:r w:rsidRPr="00673B46">
        <w:rPr>
          <w:rFonts w:ascii="Arial" w:hAnsi="Arial" w:cs="Arial"/>
          <w:szCs w:val="24"/>
        </w:rPr>
        <w:t>Report “N” if the staff person is employed by the reporting LEA. Report “Y” if the staff person is not an employee of the reporting LEA but is the staff person of record for a course in another LEA and will be reported in other staff/course templates. The employer must report the staff evaluation data, attendance and tenure data. The receiving district where the course is being taught should report the course information in Course Instructor Assignment and Staff Student Course where applicable.</w:t>
      </w:r>
      <w:r w:rsidRPr="0048143C">
        <w:rPr>
          <w:rFonts w:ascii="Arial" w:hAnsi="Arial" w:cs="Arial"/>
          <w:szCs w:val="24"/>
        </w:rPr>
        <w:t xml:space="preserve"> </w:t>
      </w:r>
    </w:p>
    <w:p w14:paraId="40E33AD7" w14:textId="77777777" w:rsidR="00902FBF" w:rsidRDefault="00902FBF" w:rsidP="00492D70">
      <w:pPr>
        <w:rPr>
          <w:rFonts w:ascii="Arial" w:hAnsi="Arial" w:cs="Arial"/>
          <w:b/>
          <w:bCs/>
          <w:iCs/>
        </w:rPr>
      </w:pPr>
    </w:p>
    <w:p w14:paraId="33F5F4B6" w14:textId="6DF73CC5" w:rsidR="00492D70" w:rsidRPr="000E16CD" w:rsidRDefault="00492D70" w:rsidP="00492D70">
      <w:pPr>
        <w:rPr>
          <w:rFonts w:ascii="Arial" w:hAnsi="Arial" w:cs="Arial"/>
          <w:bCs/>
          <w:iCs/>
        </w:rPr>
      </w:pPr>
      <w:r w:rsidRPr="000E16CD">
        <w:rPr>
          <w:rFonts w:ascii="Arial" w:hAnsi="Arial" w:cs="Arial"/>
          <w:b/>
          <w:bCs/>
          <w:iCs/>
        </w:rPr>
        <w:t xml:space="preserve">Last Name Long: </w:t>
      </w:r>
      <w:r w:rsidRPr="000E16CD">
        <w:rPr>
          <w:rFonts w:ascii="Arial" w:hAnsi="Arial" w:cs="Arial"/>
          <w:bCs/>
          <w:iCs/>
        </w:rPr>
        <w:t>Staff member’s last name, including any hyphenated portion. Staff Snapshot Template, Field 66.</w:t>
      </w:r>
    </w:p>
    <w:p w14:paraId="7DB9C693" w14:textId="77777777" w:rsidR="00492D70" w:rsidRPr="000E16CD" w:rsidRDefault="00492D70" w:rsidP="001C637F">
      <w:pPr>
        <w:rPr>
          <w:rFonts w:ascii="Arial" w:hAnsi="Arial" w:cs="Arial"/>
          <w:b/>
          <w:bCs/>
          <w:iCs/>
        </w:rPr>
      </w:pPr>
    </w:p>
    <w:p w14:paraId="42C6C37C" w14:textId="062FA039" w:rsidR="001C637F" w:rsidRPr="000E16CD" w:rsidRDefault="001C637F" w:rsidP="001C637F">
      <w:pPr>
        <w:rPr>
          <w:rFonts w:ascii="Arial" w:hAnsi="Arial" w:cs="Arial"/>
          <w:b/>
          <w:bCs/>
          <w:iCs/>
        </w:rPr>
      </w:pPr>
      <w:r w:rsidRPr="000E16CD">
        <w:rPr>
          <w:rFonts w:ascii="Arial" w:hAnsi="Arial" w:cs="Arial"/>
          <w:b/>
          <w:bCs/>
          <w:iCs/>
        </w:rPr>
        <w:lastRenderedPageBreak/>
        <w:t>Least Restrictive Environment Code</w:t>
      </w:r>
      <w:r w:rsidRPr="000E16CD">
        <w:rPr>
          <w:rFonts w:ascii="Arial" w:hAnsi="Arial" w:cs="Arial"/>
          <w:b/>
        </w:rPr>
        <w:t xml:space="preserve">: </w:t>
      </w:r>
      <w:r w:rsidRPr="000E16CD">
        <w:rPr>
          <w:rFonts w:ascii="Arial" w:hAnsi="Arial" w:cs="Arial"/>
          <w:bCs/>
        </w:rPr>
        <w:t xml:space="preserve"> Code that indicates the least restrictive environment in which students with disabilities are enrolled.  Use o</w:t>
      </w:r>
      <w:r w:rsidRPr="000E16CD">
        <w:rPr>
          <w:rFonts w:ascii="Arial" w:hAnsi="Arial" w:cs="Arial"/>
        </w:rPr>
        <w:t xml:space="preserve">nly one code for each student with a disability who is provided special-education services on October </w:t>
      </w:r>
      <w:r w:rsidR="00C81E4E" w:rsidRPr="000E16CD">
        <w:rPr>
          <w:rFonts w:ascii="Arial" w:hAnsi="Arial" w:cs="Arial"/>
        </w:rPr>
        <w:t>1</w:t>
      </w:r>
      <w:r w:rsidRPr="000E16CD">
        <w:rPr>
          <w:rFonts w:ascii="Arial" w:hAnsi="Arial" w:cs="Arial"/>
        </w:rPr>
        <w:t xml:space="preserve">.  This code must be provided for every student with a disability for whom the school district has CPSE or CSE responsibility and who is receiving special-education services, regardless of where the student is enrolled (in a public school district, parentally placed in a nonpublic school located in the district, in a charter school, in a BOCES, in a State-supported section 4201 school, in an in-State or out-of-State approved private school for students with disabilities, in an out-of-State facility as an emergency interim placement, home-schooled at parent’s choice, in home or hospital placement, or incarcerated in a county or city jail). This code must also be provided for parentally-placed students with disabilities in nonpublic elementary, middle, or secondary schools who are not receiving special-education services. Child-care institutions with affiliated schools must provide this code for students with disabilities who are placed by the courts or State agencies in their program.  This includes Special Act School Districts.  State agencies that operate educational programs must provide this code for every student with a disability who is provided educational services in the State agency operated program.  The New York State School for the Blind in Batavia and the New York State School for the Deaf in Rome must provide this code for every student with a disability provided special-education services in these schools. </w:t>
      </w:r>
      <w:r w:rsidR="006F3503">
        <w:rPr>
          <w:rFonts w:ascii="Arial" w:hAnsi="Arial" w:cs="Arial"/>
        </w:rPr>
        <w:t>For more information, visit the</w:t>
      </w:r>
      <w:r w:rsidR="00EF1408" w:rsidRPr="000E16CD">
        <w:rPr>
          <w:rFonts w:ascii="Arial" w:hAnsi="Arial" w:cs="Arial"/>
        </w:rPr>
        <w:t xml:space="preserve"> </w:t>
      </w:r>
      <w:hyperlink r:id="rId94" w:history="1">
        <w:r w:rsidR="006F3503">
          <w:rPr>
            <w:rStyle w:val="Hyperlink"/>
            <w:rFonts w:ascii="Arial" w:hAnsi="Arial" w:cs="Arial"/>
          </w:rPr>
          <w:t>SEDCAR</w:t>
        </w:r>
      </w:hyperlink>
      <w:r w:rsidR="006F3503">
        <w:rPr>
          <w:rFonts w:ascii="Arial" w:hAnsi="Arial" w:cs="Arial"/>
        </w:rPr>
        <w:t xml:space="preserve"> web pa</w:t>
      </w:r>
      <w:r w:rsidR="005B5C8A">
        <w:rPr>
          <w:rFonts w:ascii="Arial" w:hAnsi="Arial" w:cs="Arial"/>
        </w:rPr>
        <w:t>g</w:t>
      </w:r>
      <w:r w:rsidR="006F3503">
        <w:rPr>
          <w:rFonts w:ascii="Arial" w:hAnsi="Arial" w:cs="Arial"/>
        </w:rPr>
        <w:t>e.</w:t>
      </w:r>
      <w:r w:rsidR="00EF1408" w:rsidRPr="000E16CD">
        <w:rPr>
          <w:rFonts w:ascii="Arial" w:hAnsi="Arial" w:cs="Arial"/>
        </w:rPr>
        <w:t xml:space="preserve"> </w:t>
      </w:r>
      <w:r w:rsidRPr="000E16CD">
        <w:rPr>
          <w:rFonts w:ascii="Arial" w:hAnsi="Arial" w:cs="Arial"/>
        </w:rPr>
        <w:t>Spec Ed Snapshot Template, Field 44.</w:t>
      </w:r>
      <w:r w:rsidR="0018155E" w:rsidRPr="000E16CD">
        <w:rPr>
          <w:rFonts w:ascii="Arial" w:hAnsi="Arial" w:cs="Arial"/>
          <w:b/>
          <w:bCs/>
          <w:iCs/>
        </w:rPr>
        <w:t xml:space="preserve"> </w:t>
      </w:r>
    </w:p>
    <w:p w14:paraId="5E464E5A" w14:textId="0B5F87EE" w:rsidR="001C637F" w:rsidRPr="000E16CD" w:rsidRDefault="001C637F" w:rsidP="0018155E">
      <w:pPr>
        <w:spacing w:before="240"/>
        <w:rPr>
          <w:rFonts w:ascii="Arial" w:hAnsi="Arial" w:cs="Arial"/>
          <w:bCs/>
          <w:iCs/>
        </w:rPr>
      </w:pPr>
      <w:r w:rsidRPr="000E16CD">
        <w:rPr>
          <w:rFonts w:ascii="Arial" w:hAnsi="Arial" w:cs="Arial"/>
          <w:b/>
          <w:bCs/>
          <w:iCs/>
        </w:rPr>
        <w:t xml:space="preserve">Local Course Code: </w:t>
      </w:r>
      <w:r w:rsidRPr="000E16CD">
        <w:rPr>
          <w:rFonts w:ascii="Arial" w:hAnsi="Arial" w:cs="Arial"/>
          <w:bCs/>
          <w:iCs/>
        </w:rPr>
        <w:t>Local course code used in the local course scheduling system</w:t>
      </w:r>
      <w:r w:rsidR="00323F8E" w:rsidRPr="000E16CD">
        <w:rPr>
          <w:rFonts w:ascii="Arial" w:hAnsi="Arial" w:cs="Arial"/>
          <w:bCs/>
          <w:iCs/>
        </w:rPr>
        <w:t xml:space="preserve"> that uniquely identifies the course</w:t>
      </w:r>
      <w:r w:rsidRPr="000E16CD">
        <w:rPr>
          <w:rFonts w:ascii="Arial" w:hAnsi="Arial" w:cs="Arial"/>
          <w:bCs/>
          <w:iCs/>
        </w:rPr>
        <w:t>. This code must map to a State course code.</w:t>
      </w:r>
      <w:r w:rsidRPr="000E16CD">
        <w:t xml:space="preserve"> </w:t>
      </w:r>
      <w:r w:rsidRPr="000E16CD">
        <w:rPr>
          <w:rFonts w:ascii="Arial" w:hAnsi="Arial" w:cs="Arial"/>
          <w:bCs/>
          <w:iCs/>
        </w:rPr>
        <w:t xml:space="preserve">See State Codes and Descriptions </w:t>
      </w:r>
      <w:r w:rsidR="006F3503">
        <w:rPr>
          <w:rFonts w:ascii="Arial" w:hAnsi="Arial" w:cs="Arial"/>
          <w:bCs/>
          <w:iCs/>
        </w:rPr>
        <w:t xml:space="preserve">in the </w:t>
      </w:r>
      <w:hyperlink r:id="rId95" w:history="1">
        <w:r w:rsidR="006F3503">
          <w:rPr>
            <w:rStyle w:val="Hyperlink"/>
            <w:rFonts w:ascii="Arial" w:hAnsi="Arial" w:cs="Arial"/>
            <w:bCs/>
            <w:iCs/>
          </w:rPr>
          <w:t>New York State Comprehensive Course Catalog</w:t>
        </w:r>
      </w:hyperlink>
      <w:r w:rsidRPr="000E16CD">
        <w:rPr>
          <w:rFonts w:ascii="Arial" w:hAnsi="Arial" w:cs="Arial"/>
          <w:bCs/>
          <w:iCs/>
        </w:rPr>
        <w:t>. Student Class Grade Detail Template, Field 3; Course Template, Field 27.</w:t>
      </w:r>
    </w:p>
    <w:p w14:paraId="4A38B886" w14:textId="77777777" w:rsidR="001C637F" w:rsidRPr="000E16CD" w:rsidRDefault="001C637F" w:rsidP="001C637F">
      <w:pPr>
        <w:rPr>
          <w:rFonts w:ascii="Arial" w:hAnsi="Arial" w:cs="Arial"/>
          <w:b/>
          <w:bCs/>
          <w:iCs/>
        </w:rPr>
      </w:pPr>
    </w:p>
    <w:p w14:paraId="7D0BC0BF" w14:textId="2C53186D" w:rsidR="00557748" w:rsidRPr="002F3A26" w:rsidRDefault="00C0149E" w:rsidP="00557748">
      <w:r w:rsidRPr="000E16CD">
        <w:rPr>
          <w:rFonts w:ascii="Arial" w:hAnsi="Arial" w:cs="Arial"/>
          <w:b/>
          <w:bCs/>
          <w:iCs/>
        </w:rPr>
        <w:t>Location Code:</w:t>
      </w:r>
      <w:r w:rsidRPr="000E16CD">
        <w:rPr>
          <w:rFonts w:ascii="Arial" w:hAnsi="Arial" w:cs="Arial"/>
          <w:bCs/>
          <w:iCs/>
        </w:rPr>
        <w:t xml:space="preserve"> T</w:t>
      </w:r>
      <w:r w:rsidRPr="000E16CD">
        <w:rPr>
          <w:rFonts w:ascii="Arial" w:hAnsi="Arial" w:cs="Arial"/>
        </w:rPr>
        <w:t>ypically</w:t>
      </w:r>
      <w:r w:rsidR="00B1480F">
        <w:rPr>
          <w:rFonts w:ascii="Arial" w:hAnsi="Arial" w:cs="Arial"/>
        </w:rPr>
        <w:t>,</w:t>
      </w:r>
      <w:r w:rsidRPr="000E16CD">
        <w:rPr>
          <w:rFonts w:ascii="Arial" w:hAnsi="Arial" w:cs="Arial"/>
        </w:rPr>
        <w:t xml:space="preserve"> the building code (assigned by local student management system and used by L1 Data Warehouse) that uniquely identifies the building in which a student is receiving a service. If staff member works in only one building, use building code. If the staff member works in more than one building within the LEA, use "0000".  If a local building code is used, it must map to a valid State building code. For BOCES, </w:t>
      </w:r>
      <w:r w:rsidR="00AA2A1E" w:rsidRPr="000E16CD">
        <w:rPr>
          <w:rFonts w:ascii="Arial" w:hAnsi="Arial" w:cs="Arial"/>
        </w:rPr>
        <w:t>use a virtual location code assigned to the staff person responsible for the instruction</w:t>
      </w:r>
      <w:r w:rsidR="00AA2A1E" w:rsidRPr="0061314D">
        <w:rPr>
          <w:rFonts w:ascii="Arial" w:hAnsi="Arial" w:cs="Arial"/>
        </w:rPr>
        <w:t>.</w:t>
      </w:r>
      <w:r w:rsidR="00DC0957" w:rsidRPr="00DC0957">
        <w:rPr>
          <w:rFonts w:ascii="Arial" w:hAnsi="Arial" w:cs="Arial"/>
        </w:rPr>
        <w:t xml:space="preserve"> </w:t>
      </w:r>
      <w:r w:rsidRPr="000E16CD">
        <w:rPr>
          <w:rFonts w:ascii="Arial" w:hAnsi="Arial" w:cs="Arial"/>
        </w:rPr>
        <w:t xml:space="preserve">Required by </w:t>
      </w:r>
      <w:proofErr w:type="spellStart"/>
      <w:r w:rsidRPr="000E16CD">
        <w:rPr>
          <w:rFonts w:ascii="Arial" w:hAnsi="Arial" w:cs="Arial"/>
        </w:rPr>
        <w:t>eScholar</w:t>
      </w:r>
      <w:proofErr w:type="spellEnd"/>
      <w:r w:rsidRPr="000E16CD">
        <w:rPr>
          <w:rFonts w:ascii="Arial" w:hAnsi="Arial" w:cs="Arial"/>
        </w:rPr>
        <w:t xml:space="preserve"> load plan. </w:t>
      </w:r>
      <w:r w:rsidRPr="000E16CD">
        <w:rPr>
          <w:rFonts w:ascii="Arial" w:hAnsi="Arial" w:cs="Arial"/>
          <w:bCs/>
        </w:rPr>
        <w:t>Assessment Response Template, Field 12; Staff Snapshot Template, Field 14; Location Code Template, Field 2;</w:t>
      </w:r>
      <w:r w:rsidRPr="000E16CD">
        <w:rPr>
          <w:rFonts w:ascii="Arial" w:hAnsi="Arial" w:cs="Arial"/>
        </w:rPr>
        <w:t xml:space="preserve"> Staff Attendance Template, Field 2</w:t>
      </w:r>
      <w:r w:rsidR="00557748" w:rsidRPr="002F3A26">
        <w:rPr>
          <w:rFonts w:ascii="Arial" w:hAnsi="Arial" w:cs="Arial"/>
          <w:bCs/>
        </w:rPr>
        <w:t>;</w:t>
      </w:r>
      <w:r w:rsidRPr="002F3A26">
        <w:t xml:space="preserve"> </w:t>
      </w:r>
      <w:r w:rsidR="00557748" w:rsidRPr="002F3A26">
        <w:rPr>
          <w:rFonts w:ascii="Arial" w:hAnsi="Arial" w:cs="Arial"/>
        </w:rPr>
        <w:t>Student Class Entry Exit template, Field 2.</w:t>
      </w:r>
      <w:r w:rsidR="00557748" w:rsidRPr="002F3A26">
        <w:t xml:space="preserve"> </w:t>
      </w:r>
    </w:p>
    <w:p w14:paraId="46EE57F2" w14:textId="77777777" w:rsidR="001C637F" w:rsidRPr="002F3A26" w:rsidRDefault="001C637F" w:rsidP="001C637F">
      <w:pPr>
        <w:rPr>
          <w:rFonts w:ascii="Arial" w:hAnsi="Arial" w:cs="Arial"/>
          <w:b/>
          <w:bCs/>
          <w:iCs/>
        </w:rPr>
      </w:pPr>
    </w:p>
    <w:p w14:paraId="40B0C2CB" w14:textId="6BCBE58B" w:rsidR="006820F2" w:rsidRPr="002F3A26" w:rsidRDefault="006820F2" w:rsidP="001C637F">
      <w:pPr>
        <w:rPr>
          <w:rFonts w:ascii="Arial" w:hAnsi="Arial" w:cs="Arial"/>
          <w:bCs/>
          <w:iCs/>
        </w:rPr>
      </w:pPr>
      <w:r w:rsidRPr="002F3A26">
        <w:rPr>
          <w:rFonts w:ascii="Arial" w:hAnsi="Arial" w:cs="Arial"/>
          <w:b/>
          <w:bCs/>
          <w:iCs/>
        </w:rPr>
        <w:t xml:space="preserve">Location Grade Level: </w:t>
      </w:r>
      <w:r w:rsidRPr="002F3A26">
        <w:rPr>
          <w:rFonts w:ascii="Arial" w:hAnsi="Arial" w:cs="Arial"/>
          <w:bCs/>
          <w:iCs/>
        </w:rPr>
        <w:t xml:space="preserve">Grade level </w:t>
      </w:r>
      <w:r w:rsidR="002569E9" w:rsidRPr="002F3A26">
        <w:rPr>
          <w:rFonts w:ascii="Arial" w:hAnsi="Arial" w:cs="Arial"/>
        </w:rPr>
        <w:t xml:space="preserve">of students to which the “Day Type” for a </w:t>
      </w:r>
      <w:r w:rsidR="00777F1D" w:rsidRPr="002F3A26">
        <w:rPr>
          <w:rFonts w:ascii="Arial" w:hAnsi="Arial" w:cs="Arial"/>
        </w:rPr>
        <w:t>date</w:t>
      </w:r>
      <w:r w:rsidR="002569E9" w:rsidRPr="002F3A26">
        <w:rPr>
          <w:rFonts w:ascii="Arial" w:hAnsi="Arial" w:cs="Arial"/>
        </w:rPr>
        <w:t xml:space="preserve"> in the day calendar pertains</w:t>
      </w:r>
      <w:r w:rsidRPr="002F3A26">
        <w:rPr>
          <w:rFonts w:ascii="Arial" w:hAnsi="Arial" w:cs="Arial"/>
          <w:bCs/>
          <w:iCs/>
        </w:rPr>
        <w:t>. Day Calendar Template, Field 5.</w:t>
      </w:r>
    </w:p>
    <w:p w14:paraId="582DC474" w14:textId="77777777" w:rsidR="006820F2" w:rsidRPr="002F3A26" w:rsidRDefault="006820F2" w:rsidP="001C637F">
      <w:pPr>
        <w:rPr>
          <w:rFonts w:ascii="Arial" w:hAnsi="Arial" w:cs="Arial"/>
          <w:b/>
          <w:bCs/>
          <w:iCs/>
        </w:rPr>
      </w:pPr>
    </w:p>
    <w:p w14:paraId="6ED686C1" w14:textId="5CD029D7" w:rsidR="005311D1" w:rsidRDefault="001C637F" w:rsidP="005311D1">
      <w:pPr>
        <w:rPr>
          <w:rFonts w:ascii="Arial" w:hAnsi="Arial" w:cs="Arial"/>
        </w:rPr>
      </w:pPr>
      <w:r w:rsidRPr="002F3A26">
        <w:rPr>
          <w:rFonts w:ascii="Arial" w:hAnsi="Arial" w:cs="Arial"/>
          <w:b/>
          <w:bCs/>
          <w:iCs/>
        </w:rPr>
        <w:t xml:space="preserve">Marking Period Code: </w:t>
      </w:r>
      <w:r w:rsidRPr="002F3A26">
        <w:rPr>
          <w:rFonts w:ascii="Arial" w:hAnsi="Arial" w:cs="Arial"/>
          <w:bCs/>
          <w:iCs/>
        </w:rPr>
        <w:t xml:space="preserve">Code from the Marking Period Number Table </w:t>
      </w:r>
      <w:r w:rsidRPr="002F3A26">
        <w:rPr>
          <w:rFonts w:ascii="Arial" w:hAnsi="Arial" w:cs="Arial"/>
        </w:rPr>
        <w:t xml:space="preserve">in </w:t>
      </w:r>
      <w:r w:rsidR="00E20000" w:rsidRPr="002F3A26">
        <w:rPr>
          <w:rFonts w:ascii="Arial" w:hAnsi="Arial" w:cs="Arial"/>
        </w:rPr>
        <w:t>Chapter 5</w:t>
      </w:r>
      <w:r w:rsidR="00BC06ED" w:rsidRPr="002F3A26">
        <w:rPr>
          <w:rFonts w:ascii="Arial" w:hAnsi="Arial" w:cs="Arial"/>
        </w:rPr>
        <w:t>: Codes and Descriptions</w:t>
      </w:r>
      <w:r w:rsidRPr="002F3A26">
        <w:rPr>
          <w:rFonts w:ascii="Arial" w:hAnsi="Arial" w:cs="Arial"/>
        </w:rPr>
        <w:t xml:space="preserve"> </w:t>
      </w:r>
      <w:r w:rsidRPr="002F3A26">
        <w:rPr>
          <w:rFonts w:ascii="Arial" w:hAnsi="Arial" w:cs="Arial"/>
          <w:bCs/>
          <w:iCs/>
        </w:rPr>
        <w:t>that represents the marking period within the school year, semester, or summer school session for which a grade is being reported. For example, when reporting the final grade for a full year course for a school where the school year has four marking periods, use the marking period number “4”.  This is the number that corresponds to the last marking period for a full year course in a school where there are four marking periods per year.</w:t>
      </w:r>
      <w:r w:rsidRPr="002F3A26">
        <w:rPr>
          <w:rFonts w:ascii="Arial" w:hAnsi="Arial" w:cs="Arial"/>
          <w:bCs/>
        </w:rPr>
        <w:t xml:space="preserve"> Location Marking Period Template, Field 3; Marking Period Code Template, Field 1;</w:t>
      </w:r>
      <w:r w:rsidR="004E19E9" w:rsidRPr="002F3A26">
        <w:rPr>
          <w:rFonts w:ascii="Arial" w:hAnsi="Arial" w:cs="Arial"/>
          <w:bCs/>
        </w:rPr>
        <w:t xml:space="preserve"> </w:t>
      </w:r>
      <w:r w:rsidR="00557748" w:rsidRPr="002F3A26">
        <w:rPr>
          <w:rFonts w:ascii="Arial" w:hAnsi="Arial" w:cs="Arial"/>
          <w:bCs/>
        </w:rPr>
        <w:t>Course Instructor Snapshot template</w:t>
      </w:r>
      <w:r w:rsidR="00557748" w:rsidRPr="002F3A26">
        <w:rPr>
          <w:rFonts w:ascii="Arial" w:hAnsi="Arial" w:cs="Arial"/>
        </w:rPr>
        <w:t>, Field 8;</w:t>
      </w:r>
      <w:r w:rsidR="00557748" w:rsidRPr="002F3A26">
        <w:rPr>
          <w:rFonts w:ascii="Arial" w:hAnsi="Arial" w:cs="Arial"/>
          <w:bCs/>
        </w:rPr>
        <w:t xml:space="preserve"> </w:t>
      </w:r>
      <w:r w:rsidR="00557748" w:rsidRPr="002F3A26">
        <w:rPr>
          <w:rFonts w:ascii="Arial" w:hAnsi="Arial" w:cs="Arial"/>
        </w:rPr>
        <w:t xml:space="preserve">Student Class Entry Exit </w:t>
      </w:r>
      <w:r w:rsidR="00C07494">
        <w:rPr>
          <w:rFonts w:ascii="Arial" w:hAnsi="Arial" w:cs="Arial"/>
        </w:rPr>
        <w:t>Te</w:t>
      </w:r>
      <w:r w:rsidR="00557748" w:rsidRPr="002F3A26">
        <w:rPr>
          <w:rFonts w:ascii="Arial" w:hAnsi="Arial" w:cs="Arial"/>
        </w:rPr>
        <w:t>mplate Field 25.</w:t>
      </w:r>
      <w:r w:rsidR="005311D1" w:rsidRPr="002F3A26">
        <w:rPr>
          <w:rFonts w:ascii="Arial" w:hAnsi="Arial" w:cs="Arial"/>
        </w:rPr>
        <w:t xml:space="preserve"> </w:t>
      </w:r>
      <w:bookmarkStart w:id="576" w:name="_Hlk479843185"/>
      <w:r w:rsidR="005311D1" w:rsidRPr="002F3A26">
        <w:rPr>
          <w:rFonts w:ascii="Arial" w:hAnsi="Arial" w:cs="Arial"/>
        </w:rPr>
        <w:t>For State reporting, use “NA.”</w:t>
      </w:r>
      <w:bookmarkEnd w:id="576"/>
    </w:p>
    <w:p w14:paraId="36FC9A8B" w14:textId="77777777" w:rsidR="001C637F" w:rsidRPr="000E16CD" w:rsidRDefault="001C637F" w:rsidP="001C637F">
      <w:pPr>
        <w:rPr>
          <w:rFonts w:ascii="Arial" w:hAnsi="Arial" w:cs="Arial"/>
          <w:b/>
          <w:bCs/>
          <w:iCs/>
        </w:rPr>
      </w:pPr>
    </w:p>
    <w:p w14:paraId="13C186DD" w14:textId="77777777" w:rsidR="00492D70" w:rsidRPr="000E16CD" w:rsidRDefault="00492D70" w:rsidP="00492D70">
      <w:pPr>
        <w:rPr>
          <w:rFonts w:ascii="Arial" w:hAnsi="Arial" w:cs="Arial"/>
          <w:bCs/>
          <w:iCs/>
        </w:rPr>
      </w:pPr>
      <w:r w:rsidRPr="000E16CD">
        <w:rPr>
          <w:rFonts w:ascii="Arial" w:hAnsi="Arial" w:cs="Arial"/>
          <w:b/>
          <w:bCs/>
          <w:iCs/>
        </w:rPr>
        <w:lastRenderedPageBreak/>
        <w:t xml:space="preserve">Middle Name: </w:t>
      </w:r>
      <w:r w:rsidRPr="000E16CD">
        <w:rPr>
          <w:rFonts w:ascii="Arial" w:hAnsi="Arial" w:cs="Arial"/>
          <w:bCs/>
          <w:iCs/>
        </w:rPr>
        <w:t>Staff member’s middle name. Staff Snapshot Template, Field 77.</w:t>
      </w:r>
    </w:p>
    <w:p w14:paraId="025F80E4" w14:textId="77777777" w:rsidR="00492D70" w:rsidRPr="000E16CD" w:rsidRDefault="00492D70" w:rsidP="001C637F">
      <w:pPr>
        <w:rPr>
          <w:rFonts w:ascii="Arial" w:hAnsi="Arial" w:cs="Arial"/>
          <w:b/>
          <w:bCs/>
          <w:iCs/>
        </w:rPr>
      </w:pPr>
    </w:p>
    <w:p w14:paraId="24E04B93" w14:textId="77777777" w:rsidR="001C637F" w:rsidRPr="000E16CD" w:rsidRDefault="001C637F" w:rsidP="001C637F">
      <w:pPr>
        <w:rPr>
          <w:rFonts w:ascii="Arial" w:hAnsi="Arial" w:cs="Arial"/>
        </w:rPr>
      </w:pPr>
      <w:r w:rsidRPr="000E16CD">
        <w:rPr>
          <w:rFonts w:ascii="Arial" w:hAnsi="Arial" w:cs="Arial"/>
          <w:b/>
          <w:bCs/>
          <w:iCs/>
        </w:rPr>
        <w:t>Migrant Indicator</w:t>
      </w:r>
      <w:r w:rsidRPr="000E16CD">
        <w:rPr>
          <w:rFonts w:ascii="Arial" w:hAnsi="Arial" w:cs="Arial"/>
          <w:b/>
        </w:rPr>
        <w:t xml:space="preserve">: </w:t>
      </w:r>
      <w:r w:rsidRPr="000E16CD">
        <w:rPr>
          <w:rFonts w:ascii="Arial" w:hAnsi="Arial" w:cs="Arial"/>
        </w:rPr>
        <w:t xml:space="preserve"> Indication of whether the student met the definition of migrant at some point during the academic year or was never a migrant during the academic year. Student Lite Template, Field 48.</w:t>
      </w:r>
    </w:p>
    <w:p w14:paraId="4BC00857" w14:textId="77777777" w:rsidR="001C637F" w:rsidRPr="000E16CD" w:rsidRDefault="001C637F" w:rsidP="001C637F">
      <w:pPr>
        <w:rPr>
          <w:rFonts w:ascii="Arial" w:hAnsi="Arial" w:cs="Arial"/>
          <w:b/>
          <w:bCs/>
          <w:iCs/>
        </w:rPr>
      </w:pPr>
    </w:p>
    <w:p w14:paraId="210CDC75" w14:textId="77777777" w:rsidR="001C637F" w:rsidRPr="000E16CD" w:rsidRDefault="001C637F" w:rsidP="001C637F">
      <w:pPr>
        <w:rPr>
          <w:rFonts w:ascii="Arial" w:hAnsi="Arial" w:cs="Arial"/>
        </w:rPr>
      </w:pPr>
      <w:r w:rsidRPr="000E16CD">
        <w:rPr>
          <w:rFonts w:ascii="Arial" w:hAnsi="Arial" w:cs="Arial"/>
          <w:b/>
          <w:bCs/>
          <w:iCs/>
        </w:rPr>
        <w:t>Neglected or Delinquent Indicator</w:t>
      </w:r>
      <w:r w:rsidRPr="000E16CD">
        <w:rPr>
          <w:rFonts w:ascii="Arial" w:hAnsi="Arial" w:cs="Arial"/>
          <w:b/>
        </w:rPr>
        <w:t xml:space="preserve">:  </w:t>
      </w:r>
      <w:r w:rsidRPr="000E16CD">
        <w:rPr>
          <w:rFonts w:ascii="Arial" w:hAnsi="Arial" w:cs="Arial"/>
        </w:rPr>
        <w:t>Indication of whether the student met the definition of neglected or delinquent at some point during the academic year or was never considered neglected or delinquent during the academic year. Student Lite Template, Field 50.</w:t>
      </w:r>
    </w:p>
    <w:p w14:paraId="057228BC" w14:textId="77777777" w:rsidR="001C637F" w:rsidRPr="000E16CD" w:rsidRDefault="001C637F" w:rsidP="001C637F">
      <w:pPr>
        <w:rPr>
          <w:rFonts w:ascii="Arial" w:hAnsi="Arial" w:cs="Arial"/>
          <w:b/>
          <w:bCs/>
          <w:iCs/>
        </w:rPr>
      </w:pPr>
      <w:r w:rsidRPr="000E16CD">
        <w:rPr>
          <w:rFonts w:ascii="Arial" w:hAnsi="Arial" w:cs="Arial"/>
          <w:b/>
          <w:bCs/>
          <w:iCs/>
        </w:rPr>
        <w:t xml:space="preserve"> </w:t>
      </w:r>
    </w:p>
    <w:p w14:paraId="6B60318F" w14:textId="5588A605" w:rsidR="00273A9A" w:rsidRDefault="00DC3340" w:rsidP="001C637F">
      <w:pPr>
        <w:autoSpaceDE w:val="0"/>
        <w:autoSpaceDN w:val="0"/>
        <w:adjustRightInd w:val="0"/>
        <w:rPr>
          <w:rFonts w:ascii="Arial" w:hAnsi="Arial" w:cs="Arial"/>
          <w:b/>
          <w:bCs/>
          <w:iCs/>
        </w:rPr>
      </w:pPr>
      <w:r w:rsidRPr="00723735">
        <w:rPr>
          <w:rFonts w:ascii="Arial" w:hAnsi="Arial" w:cs="Arial"/>
          <w:b/>
          <w:bCs/>
          <w:iCs/>
        </w:rPr>
        <w:t xml:space="preserve">Non-Teaching Assignment Codes: </w:t>
      </w:r>
      <w:r w:rsidRPr="00723735">
        <w:rPr>
          <w:rFonts w:ascii="Arial" w:hAnsi="Arial" w:cs="Arial"/>
          <w:bCs/>
          <w:iCs/>
        </w:rPr>
        <w:t>Non-teaching PMF descriptions See Assignment Codes and Descriptions section. Staff Assignment, Field 3.</w:t>
      </w:r>
    </w:p>
    <w:p w14:paraId="37403B81" w14:textId="77777777" w:rsidR="00B1480F" w:rsidRDefault="00B1480F" w:rsidP="001C637F">
      <w:pPr>
        <w:autoSpaceDE w:val="0"/>
        <w:autoSpaceDN w:val="0"/>
        <w:adjustRightInd w:val="0"/>
        <w:rPr>
          <w:rFonts w:ascii="Arial" w:hAnsi="Arial" w:cs="Arial"/>
          <w:b/>
          <w:bCs/>
          <w:iCs/>
        </w:rPr>
      </w:pPr>
    </w:p>
    <w:p w14:paraId="07915891" w14:textId="2CB85922" w:rsidR="001C637F" w:rsidRPr="000E16CD" w:rsidRDefault="001C637F" w:rsidP="001C637F">
      <w:pPr>
        <w:autoSpaceDE w:val="0"/>
        <w:autoSpaceDN w:val="0"/>
        <w:adjustRightInd w:val="0"/>
        <w:rPr>
          <w:rFonts w:ascii="Arial" w:hAnsi="Arial" w:cs="Arial"/>
          <w:b/>
          <w:bCs/>
          <w:iCs/>
        </w:rPr>
      </w:pPr>
      <w:r w:rsidRPr="000E16CD">
        <w:rPr>
          <w:rFonts w:ascii="Arial" w:hAnsi="Arial" w:cs="Arial"/>
          <w:b/>
          <w:bCs/>
          <w:iCs/>
        </w:rPr>
        <w:t>Number of Days:</w:t>
      </w:r>
    </w:p>
    <w:p w14:paraId="6DFF62DA"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Indicator 11 for preschool children:</w:t>
      </w:r>
      <w:r w:rsidRPr="000E16CD">
        <w:rPr>
          <w:rFonts w:ascii="Arial" w:hAnsi="Arial" w:cs="Arial"/>
          <w:bCs/>
        </w:rPr>
        <w:t xml:space="preserve"> Number </w:t>
      </w:r>
      <w:r w:rsidR="006266E9" w:rsidRPr="000E16CD">
        <w:rPr>
          <w:rFonts w:ascii="Arial" w:hAnsi="Arial" w:cs="Arial"/>
          <w:bCs/>
        </w:rPr>
        <w:t xml:space="preserve">of Days is the number of calendar </w:t>
      </w:r>
      <w:r w:rsidRPr="000E16CD">
        <w:rPr>
          <w:rFonts w:ascii="Arial" w:hAnsi="Arial" w:cs="Arial"/>
          <w:bCs/>
        </w:rPr>
        <w:t xml:space="preserve">days from the date of receipt (in writing) of parent consent to evaluate to the date that the CPSE </w:t>
      </w:r>
      <w:r w:rsidR="00CF69F4" w:rsidRPr="000E16CD">
        <w:rPr>
          <w:rFonts w:ascii="Arial" w:hAnsi="Arial" w:cs="Arial"/>
          <w:bCs/>
        </w:rPr>
        <w:t>meeting occurs</w:t>
      </w:r>
      <w:r w:rsidRPr="000E16CD">
        <w:rPr>
          <w:rFonts w:ascii="Arial" w:hAnsi="Arial" w:cs="Arial"/>
          <w:bCs/>
        </w:rPr>
        <w:t xml:space="preserve"> to discuss evaluation results</w:t>
      </w:r>
      <w:r w:rsidR="00CF69F4" w:rsidRPr="000E16CD">
        <w:rPr>
          <w:rFonts w:ascii="Arial" w:hAnsi="Arial" w:cs="Arial"/>
          <w:bCs/>
        </w:rPr>
        <w:t xml:space="preserve">. </w:t>
      </w:r>
      <w:r w:rsidRPr="000E16CD">
        <w:rPr>
          <w:rFonts w:ascii="Arial" w:hAnsi="Arial" w:cs="Arial"/>
          <w:bCs/>
        </w:rPr>
        <w:t xml:space="preserve">The date of receipt of parent consent to evaluate is counted as “day 1.” </w:t>
      </w:r>
    </w:p>
    <w:p w14:paraId="79803D87"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 xml:space="preserve">Indicator 11 for school-age students: </w:t>
      </w:r>
      <w:r w:rsidRPr="000E16CD">
        <w:rPr>
          <w:rFonts w:ascii="Arial" w:hAnsi="Arial" w:cs="Arial"/>
          <w:bCs/>
        </w:rPr>
        <w:t>The Number of Days is the number of calendar days from the date of receipt (in writing) of parent consent to evaluate and the date that the CSE meeting occurs to discuss evaluation results. The date of receipt of parent consent to evaluate is counted as “day 1.”</w:t>
      </w:r>
    </w:p>
    <w:p w14:paraId="47C55975" w14:textId="6A9A4EC2" w:rsidR="001C637F" w:rsidRPr="000E16CD" w:rsidRDefault="001C637F" w:rsidP="001C637F">
      <w:pPr>
        <w:autoSpaceDE w:val="0"/>
        <w:autoSpaceDN w:val="0"/>
        <w:adjustRightInd w:val="0"/>
        <w:rPr>
          <w:rFonts w:ascii="Arial" w:hAnsi="Arial" w:cs="Arial"/>
        </w:rPr>
      </w:pPr>
      <w:r w:rsidRPr="000E16CD">
        <w:rPr>
          <w:rFonts w:ascii="Arial" w:hAnsi="Arial" w:cs="Arial"/>
          <w:b/>
          <w:i/>
        </w:rPr>
        <w:t>Indicator 12 for preschool children referred from Early Intervention:</w:t>
      </w:r>
      <w:r w:rsidRPr="000E16CD">
        <w:rPr>
          <w:rFonts w:ascii="Arial" w:hAnsi="Arial" w:cs="Arial"/>
        </w:rPr>
        <w:t xml:space="preserve"> For a child found eligible for preschool special education, the Number of Days is the number of calendar days past the child’s third birthday when the IEP is implemented. The first day past the child’s third birthday is “day 1.”  If the IEP is not implemented by August 31, 201</w:t>
      </w:r>
      <w:r w:rsidR="00777F1D">
        <w:rPr>
          <w:rFonts w:ascii="Arial" w:hAnsi="Arial" w:cs="Arial"/>
        </w:rPr>
        <w:t>9</w:t>
      </w:r>
      <w:r w:rsidRPr="000E16CD">
        <w:rPr>
          <w:rFonts w:ascii="Arial" w:hAnsi="Arial" w:cs="Arial"/>
        </w:rPr>
        <w:t>, the Number of Days is the number of calendar days that August 31, 201</w:t>
      </w:r>
      <w:r w:rsidR="00777F1D">
        <w:rPr>
          <w:rFonts w:ascii="Arial" w:hAnsi="Arial" w:cs="Arial"/>
        </w:rPr>
        <w:t>9</w:t>
      </w:r>
      <w:r w:rsidRPr="000E16CD">
        <w:rPr>
          <w:rFonts w:ascii="Arial" w:hAnsi="Arial" w:cs="Arial"/>
        </w:rPr>
        <w:t xml:space="preserve"> is past the child’s third birthday.  For a child who is determined to be not eligible for preschool special education, the Number of Days is the number of calendar days past the child’s third birthday when the CPSE meeting to determine eligibility was held.  For a child whose eligibility is undetermined as of August 31, 201</w:t>
      </w:r>
      <w:r w:rsidR="00777F1D">
        <w:rPr>
          <w:rFonts w:ascii="Arial" w:hAnsi="Arial" w:cs="Arial"/>
        </w:rPr>
        <w:t>9</w:t>
      </w:r>
      <w:r w:rsidRPr="000E16CD">
        <w:rPr>
          <w:rFonts w:ascii="Arial" w:hAnsi="Arial" w:cs="Arial"/>
        </w:rPr>
        <w:t>, the Number of Days is the number of calendar days that August 31, 201</w:t>
      </w:r>
      <w:r w:rsidR="00777F1D">
        <w:rPr>
          <w:rFonts w:ascii="Arial" w:hAnsi="Arial" w:cs="Arial"/>
        </w:rPr>
        <w:t>9</w:t>
      </w:r>
      <w:r w:rsidRPr="000E16CD">
        <w:rPr>
          <w:rFonts w:ascii="Arial" w:hAnsi="Arial" w:cs="Arial"/>
        </w:rPr>
        <w:t xml:space="preserve"> is past the child’s third birthday. If the child’s third birthday is ON August 31, 201</w:t>
      </w:r>
      <w:r w:rsidR="00777F1D">
        <w:rPr>
          <w:rFonts w:ascii="Arial" w:hAnsi="Arial" w:cs="Arial"/>
        </w:rPr>
        <w:t>9</w:t>
      </w:r>
      <w:r w:rsidRPr="000E16CD">
        <w:rPr>
          <w:rFonts w:ascii="Arial" w:hAnsi="Arial" w:cs="Arial"/>
        </w:rPr>
        <w:t>, the Number of Days is “1” for the following scenarios:</w:t>
      </w:r>
    </w:p>
    <w:p w14:paraId="7905A941" w14:textId="06158CB3" w:rsidR="001C637F" w:rsidRPr="000E16CD" w:rsidRDefault="001C637F" w:rsidP="00047DED">
      <w:pPr>
        <w:numPr>
          <w:ilvl w:val="0"/>
          <w:numId w:val="35"/>
        </w:numPr>
        <w:autoSpaceDE w:val="0"/>
        <w:autoSpaceDN w:val="0"/>
        <w:adjustRightInd w:val="0"/>
        <w:rPr>
          <w:rFonts w:ascii="Arial" w:hAnsi="Arial" w:cs="Arial"/>
        </w:rPr>
      </w:pPr>
      <w:r w:rsidRPr="000E16CD">
        <w:rPr>
          <w:rFonts w:ascii="Arial" w:hAnsi="Arial" w:cs="Arial"/>
        </w:rPr>
        <w:t>If the Event Outcome Code is “Y” (student is determined eligible for special-education services) and the IEP is not implemented by August 31, 201</w:t>
      </w:r>
      <w:r w:rsidR="00777F1D">
        <w:rPr>
          <w:rFonts w:ascii="Arial" w:hAnsi="Arial" w:cs="Arial"/>
        </w:rPr>
        <w:t>9</w:t>
      </w:r>
      <w:r w:rsidRPr="000E16CD">
        <w:rPr>
          <w:rFonts w:ascii="Arial" w:hAnsi="Arial" w:cs="Arial"/>
        </w:rPr>
        <w:t>; or</w:t>
      </w:r>
    </w:p>
    <w:p w14:paraId="693B14F4" w14:textId="7C08251D" w:rsidR="001C637F" w:rsidRPr="000E16CD" w:rsidRDefault="001C637F" w:rsidP="00047DED">
      <w:pPr>
        <w:numPr>
          <w:ilvl w:val="0"/>
          <w:numId w:val="35"/>
        </w:numPr>
        <w:autoSpaceDE w:val="0"/>
        <w:autoSpaceDN w:val="0"/>
        <w:adjustRightInd w:val="0"/>
        <w:rPr>
          <w:rFonts w:ascii="Arial" w:hAnsi="Arial" w:cs="Arial"/>
        </w:rPr>
      </w:pPr>
      <w:r w:rsidRPr="000E16CD">
        <w:rPr>
          <w:rFonts w:ascii="Arial" w:hAnsi="Arial" w:cs="Arial"/>
        </w:rPr>
        <w:t xml:space="preserve">If the Event Outcome Code is “U” (eligibility decision is </w:t>
      </w:r>
      <w:proofErr w:type="gramStart"/>
      <w:r w:rsidRPr="000E16CD">
        <w:rPr>
          <w:rFonts w:ascii="Arial" w:hAnsi="Arial" w:cs="Arial"/>
        </w:rPr>
        <w:t>undetermined</w:t>
      </w:r>
      <w:proofErr w:type="gramEnd"/>
      <w:r w:rsidRPr="000E16CD">
        <w:rPr>
          <w:rFonts w:ascii="Arial" w:hAnsi="Arial" w:cs="Arial"/>
        </w:rPr>
        <w:t xml:space="preserve"> or meeting is not held by August 31, 201</w:t>
      </w:r>
      <w:r w:rsidR="00777F1D">
        <w:rPr>
          <w:rFonts w:ascii="Arial" w:hAnsi="Arial" w:cs="Arial"/>
        </w:rPr>
        <w:t>9</w:t>
      </w:r>
      <w:r w:rsidRPr="000E16CD">
        <w:rPr>
          <w:rFonts w:ascii="Arial" w:hAnsi="Arial" w:cs="Arial"/>
        </w:rPr>
        <w:t>).</w:t>
      </w:r>
    </w:p>
    <w:p w14:paraId="1A9FB5AD" w14:textId="77777777" w:rsidR="001C637F" w:rsidRPr="000E16CD" w:rsidRDefault="001C637F" w:rsidP="001C637F">
      <w:pPr>
        <w:autoSpaceDE w:val="0"/>
        <w:autoSpaceDN w:val="0"/>
        <w:adjustRightInd w:val="0"/>
        <w:rPr>
          <w:rFonts w:ascii="Arial" w:hAnsi="Arial" w:cs="Arial"/>
        </w:rPr>
      </w:pPr>
      <w:r w:rsidRPr="000E16CD">
        <w:rPr>
          <w:rFonts w:ascii="Arial" w:hAnsi="Arial" w:cs="Arial"/>
        </w:rPr>
        <w:t>Spec Ed Events Template, Field 33.</w:t>
      </w:r>
    </w:p>
    <w:p w14:paraId="7C0969F0" w14:textId="77777777" w:rsidR="001C637F" w:rsidRPr="000E16CD" w:rsidRDefault="001C637F" w:rsidP="001C637F">
      <w:pPr>
        <w:rPr>
          <w:rFonts w:ascii="Arial" w:hAnsi="Arial" w:cs="Arial"/>
          <w:b/>
          <w:bCs/>
          <w:iCs/>
        </w:rPr>
      </w:pPr>
    </w:p>
    <w:p w14:paraId="2D18E169" w14:textId="77777777" w:rsidR="001C637F" w:rsidRPr="000E16CD" w:rsidRDefault="001C637F" w:rsidP="001C637F">
      <w:pPr>
        <w:rPr>
          <w:rFonts w:ascii="Arial" w:hAnsi="Arial" w:cs="Arial"/>
          <w:b/>
          <w:bCs/>
          <w:iCs/>
        </w:rPr>
      </w:pPr>
      <w:r w:rsidRPr="000E16CD">
        <w:rPr>
          <w:rFonts w:ascii="Arial" w:hAnsi="Arial" w:cs="Arial"/>
          <w:b/>
          <w:bCs/>
          <w:iCs/>
        </w:rPr>
        <w:t xml:space="preserve">Numeric Score: </w:t>
      </w:r>
      <w:r w:rsidRPr="000E16CD">
        <w:rPr>
          <w:rFonts w:ascii="Arial" w:hAnsi="Arial" w:cs="Arial"/>
          <w:bCs/>
          <w:iCs/>
        </w:rPr>
        <w:t>Numeric score for assessment administered to student. Assessment Fact Template, Field 10.</w:t>
      </w:r>
    </w:p>
    <w:p w14:paraId="2E8C51C9" w14:textId="77777777" w:rsidR="001C637F" w:rsidRPr="000E16CD" w:rsidRDefault="001C637F" w:rsidP="001C637F">
      <w:pPr>
        <w:rPr>
          <w:rFonts w:ascii="Arial" w:hAnsi="Arial" w:cs="Arial"/>
          <w:bCs/>
          <w:iCs/>
        </w:rPr>
      </w:pPr>
    </w:p>
    <w:p w14:paraId="582A6149" w14:textId="77777777" w:rsidR="00430869" w:rsidRPr="000E16CD" w:rsidRDefault="00430869" w:rsidP="001C637F">
      <w:pPr>
        <w:rPr>
          <w:rFonts w:ascii="Arial" w:hAnsi="Arial" w:cs="Arial"/>
          <w:bCs/>
          <w:iCs/>
        </w:rPr>
      </w:pPr>
      <w:r w:rsidRPr="000E16CD">
        <w:rPr>
          <w:rFonts w:ascii="Arial" w:hAnsi="Arial" w:cs="Arial"/>
          <w:b/>
          <w:bCs/>
          <w:iCs/>
        </w:rPr>
        <w:t xml:space="preserve">Original Probationary Period End Date: </w:t>
      </w:r>
      <w:r w:rsidRPr="000E16CD">
        <w:rPr>
          <w:rFonts w:ascii="Arial" w:hAnsi="Arial" w:cs="Arial"/>
          <w:bCs/>
          <w:iCs/>
        </w:rPr>
        <w:t xml:space="preserve">Date probation in tenure area </w:t>
      </w:r>
      <w:r w:rsidR="004355EE" w:rsidRPr="000E16CD">
        <w:rPr>
          <w:rFonts w:ascii="Arial" w:hAnsi="Arial" w:cs="Arial"/>
          <w:bCs/>
          <w:iCs/>
        </w:rPr>
        <w:t xml:space="preserve">is scheduled to </w:t>
      </w:r>
      <w:r w:rsidRPr="000E16CD">
        <w:rPr>
          <w:rFonts w:ascii="Arial" w:hAnsi="Arial" w:cs="Arial"/>
          <w:bCs/>
          <w:iCs/>
        </w:rPr>
        <w:t xml:space="preserve">end. </w:t>
      </w:r>
      <w:r w:rsidR="009232C1" w:rsidRPr="000E16CD">
        <w:rPr>
          <w:rFonts w:ascii="Arial" w:hAnsi="Arial" w:cs="Arial"/>
          <w:bCs/>
          <w:iCs/>
        </w:rPr>
        <w:t xml:space="preserve">If a staff member has finished his/her probationary period before the decision has been made to grant or deny tenure, leave the current code until the status has officially changed. </w:t>
      </w:r>
      <w:r w:rsidRPr="000E16CD">
        <w:rPr>
          <w:rFonts w:ascii="Arial" w:hAnsi="Arial" w:cs="Arial"/>
          <w:bCs/>
          <w:iCs/>
        </w:rPr>
        <w:t>Staff Tenure Template, Field 8.</w:t>
      </w:r>
    </w:p>
    <w:p w14:paraId="6CE3227B" w14:textId="77777777" w:rsidR="00430869" w:rsidRPr="000E16CD" w:rsidRDefault="00430869" w:rsidP="001C637F">
      <w:pPr>
        <w:rPr>
          <w:rFonts w:ascii="Arial" w:hAnsi="Arial" w:cs="Arial"/>
          <w:b/>
          <w:bCs/>
          <w:iCs/>
        </w:rPr>
      </w:pPr>
    </w:p>
    <w:p w14:paraId="60AEB747" w14:textId="77777777" w:rsidR="001C637F" w:rsidRPr="000E16CD" w:rsidRDefault="001C637F" w:rsidP="001C637F">
      <w:pPr>
        <w:rPr>
          <w:rFonts w:ascii="Arial" w:hAnsi="Arial" w:cs="Arial"/>
          <w:bCs/>
        </w:rPr>
      </w:pPr>
      <w:r w:rsidRPr="000E16CD">
        <w:rPr>
          <w:rFonts w:ascii="Arial" w:hAnsi="Arial" w:cs="Arial"/>
          <w:b/>
          <w:bCs/>
          <w:iCs/>
        </w:rPr>
        <w:lastRenderedPageBreak/>
        <w:t>Phone at Primary Residence</w:t>
      </w:r>
      <w:r w:rsidRPr="000E16CD">
        <w:rPr>
          <w:rFonts w:ascii="Arial" w:hAnsi="Arial" w:cs="Arial"/>
          <w:b/>
        </w:rPr>
        <w:t xml:space="preserve">: </w:t>
      </w:r>
      <w:r w:rsidRPr="000E16CD">
        <w:rPr>
          <w:rFonts w:ascii="Arial" w:hAnsi="Arial" w:cs="Arial"/>
        </w:rPr>
        <w:t xml:space="preserve"> </w:t>
      </w:r>
      <w:r w:rsidRPr="000E16CD">
        <w:rPr>
          <w:rFonts w:ascii="Arial" w:hAnsi="Arial" w:cs="Arial"/>
          <w:bCs/>
        </w:rPr>
        <w:t xml:space="preserve">Telephone number at the student’s principal residence, the residence where the student typically resides. </w:t>
      </w:r>
      <w:r w:rsidRPr="000E16CD">
        <w:rPr>
          <w:rFonts w:ascii="Arial" w:hAnsi="Arial" w:cs="Arial"/>
        </w:rPr>
        <w:t>Student Lite Template, Field 34.</w:t>
      </w:r>
    </w:p>
    <w:p w14:paraId="29B9FC88" w14:textId="77777777" w:rsidR="001C637F" w:rsidRPr="000E16CD" w:rsidRDefault="001C637F" w:rsidP="001C637F">
      <w:pPr>
        <w:rPr>
          <w:rFonts w:ascii="Arial" w:hAnsi="Arial" w:cs="Arial"/>
          <w:b/>
          <w:bCs/>
          <w:iCs/>
        </w:rPr>
      </w:pPr>
    </w:p>
    <w:p w14:paraId="3FDBCB11" w14:textId="7871D719" w:rsidR="00A64790" w:rsidRPr="00723735" w:rsidRDefault="00A64790" w:rsidP="00A64790">
      <w:pPr>
        <w:rPr>
          <w:rFonts w:ascii="Arial" w:hAnsi="Arial" w:cs="Arial"/>
          <w:bCs/>
        </w:rPr>
      </w:pPr>
      <w:bookmarkStart w:id="577" w:name="_Hlk496256254"/>
      <w:r w:rsidRPr="00723735">
        <w:rPr>
          <w:rFonts w:ascii="Arial" w:hAnsi="Arial" w:cs="Arial"/>
          <w:b/>
        </w:rPr>
        <w:t>Postsecondary Credit Units:</w:t>
      </w:r>
      <w:r w:rsidRPr="00723735">
        <w:rPr>
          <w:rFonts w:ascii="Arial" w:hAnsi="Arial" w:cs="Arial"/>
        </w:rPr>
        <w:t xml:space="preserve"> Report the credits for each course awarded to the student during the school year by a higher education institution. The dual credit indicator must be used for the course in the Student Class Entry Exit template. Student Class Grade Detail, Field 36.</w:t>
      </w:r>
      <w:r w:rsidR="00F377B0" w:rsidRPr="00723735">
        <w:rPr>
          <w:rFonts w:ascii="Arial" w:hAnsi="Arial" w:cs="Arial"/>
        </w:rPr>
        <w:t xml:space="preserve">  </w:t>
      </w:r>
      <w:r w:rsidR="00F377B0" w:rsidRPr="0061314D">
        <w:rPr>
          <w:rFonts w:ascii="Arial" w:hAnsi="Arial" w:cs="Arial"/>
        </w:rPr>
        <w:t xml:space="preserve">Reporting on postsecondary credit units </w:t>
      </w:r>
      <w:r w:rsidR="0027618A" w:rsidRPr="0061314D">
        <w:rPr>
          <w:rFonts w:ascii="Arial" w:hAnsi="Arial" w:cs="Arial"/>
        </w:rPr>
        <w:t>is optional for 201</w:t>
      </w:r>
      <w:r w:rsidR="00BA0685">
        <w:rPr>
          <w:rFonts w:ascii="Arial" w:hAnsi="Arial" w:cs="Arial"/>
        </w:rPr>
        <w:t>8</w:t>
      </w:r>
      <w:r w:rsidR="0027618A" w:rsidRPr="0061314D">
        <w:rPr>
          <w:rFonts w:ascii="Arial" w:hAnsi="Arial" w:cs="Arial"/>
        </w:rPr>
        <w:t>-1</w:t>
      </w:r>
      <w:r w:rsidR="00BA0685">
        <w:rPr>
          <w:rFonts w:ascii="Arial" w:hAnsi="Arial" w:cs="Arial"/>
        </w:rPr>
        <w:t>9</w:t>
      </w:r>
      <w:r w:rsidR="0027618A" w:rsidRPr="0061314D">
        <w:rPr>
          <w:rFonts w:ascii="Arial" w:hAnsi="Arial" w:cs="Arial"/>
        </w:rPr>
        <w:t>.</w:t>
      </w:r>
    </w:p>
    <w:bookmarkEnd w:id="577"/>
    <w:p w14:paraId="5A4B3EA5" w14:textId="77777777" w:rsidR="00A64790" w:rsidRPr="00723735" w:rsidRDefault="00A64790" w:rsidP="001C637F">
      <w:pPr>
        <w:rPr>
          <w:rFonts w:ascii="Arial" w:hAnsi="Arial" w:cs="Arial"/>
          <w:b/>
          <w:bCs/>
          <w:iCs/>
        </w:rPr>
      </w:pPr>
    </w:p>
    <w:p w14:paraId="5F19A9CC" w14:textId="5BDA21B0" w:rsidR="001C637F" w:rsidRPr="00723735" w:rsidRDefault="00E03753" w:rsidP="001C637F">
      <w:pPr>
        <w:rPr>
          <w:rFonts w:ascii="Arial" w:hAnsi="Arial" w:cs="Arial"/>
        </w:rPr>
      </w:pPr>
      <w:r w:rsidRPr="00723735">
        <w:rPr>
          <w:rFonts w:ascii="Arial" w:hAnsi="Arial" w:cs="Arial"/>
          <w:b/>
          <w:bCs/>
          <w:iCs/>
        </w:rPr>
        <w:t>P</w:t>
      </w:r>
      <w:r w:rsidR="001C637F" w:rsidRPr="00723735">
        <w:rPr>
          <w:rFonts w:ascii="Arial" w:hAnsi="Arial" w:cs="Arial"/>
          <w:b/>
          <w:bCs/>
          <w:iCs/>
        </w:rPr>
        <w:t xml:space="preserve">ostgraduate Plan Description: </w:t>
      </w:r>
      <w:r w:rsidR="001C637F" w:rsidRPr="00723735">
        <w:rPr>
          <w:rFonts w:ascii="Arial" w:hAnsi="Arial" w:cs="Arial"/>
          <w:bCs/>
        </w:rPr>
        <w:t xml:space="preserve">Postgraduate activity planned by the student. </w:t>
      </w:r>
      <w:r w:rsidR="00EF1408" w:rsidRPr="00723735">
        <w:rPr>
          <w:rFonts w:ascii="Arial" w:hAnsi="Arial" w:cs="Arial"/>
          <w:bCs/>
        </w:rPr>
        <w:t xml:space="preserve">See Post Graduate Plan Codes and Descriptions in Chapter 5: Codes and Descriptions. </w:t>
      </w:r>
      <w:r w:rsidR="001C637F" w:rsidRPr="00723735">
        <w:rPr>
          <w:rFonts w:ascii="Arial" w:hAnsi="Arial" w:cs="Arial"/>
        </w:rPr>
        <w:t>Student Lite Template, Field 18.</w:t>
      </w:r>
    </w:p>
    <w:p w14:paraId="7693E061" w14:textId="77777777" w:rsidR="001C637F" w:rsidRPr="00723735" w:rsidRDefault="001C637F" w:rsidP="001C637F">
      <w:pPr>
        <w:rPr>
          <w:rFonts w:ascii="Arial" w:hAnsi="Arial" w:cs="Arial"/>
        </w:rPr>
      </w:pPr>
    </w:p>
    <w:p w14:paraId="2213F14F" w14:textId="77777777" w:rsidR="001C637F" w:rsidRPr="00723735" w:rsidRDefault="001C637F" w:rsidP="001C637F">
      <w:pPr>
        <w:rPr>
          <w:rFonts w:ascii="Arial" w:hAnsi="Arial" w:cs="Arial"/>
          <w:bCs/>
          <w:iCs/>
        </w:rPr>
      </w:pPr>
      <w:r w:rsidRPr="00723735">
        <w:rPr>
          <w:rFonts w:ascii="Arial" w:hAnsi="Arial" w:cs="Arial"/>
          <w:b/>
          <w:bCs/>
          <w:iCs/>
        </w:rPr>
        <w:t xml:space="preserve">Potential Student Instructional Time: </w:t>
      </w:r>
      <w:r w:rsidRPr="00723735">
        <w:rPr>
          <w:rFonts w:ascii="Arial" w:hAnsi="Arial" w:cs="Arial"/>
          <w:bCs/>
          <w:iCs/>
        </w:rPr>
        <w:t>Total instructional time in minutes that the course is scheduled to meet between the relationship start and end dates. Staff Student Course Template, Field 14.</w:t>
      </w:r>
    </w:p>
    <w:p w14:paraId="721D3824" w14:textId="77777777" w:rsidR="001C637F" w:rsidRPr="00723735" w:rsidRDefault="001C637F" w:rsidP="001C637F">
      <w:pPr>
        <w:rPr>
          <w:rFonts w:ascii="Arial" w:hAnsi="Arial" w:cs="Arial"/>
          <w:b/>
          <w:bCs/>
          <w:iCs/>
        </w:rPr>
      </w:pPr>
    </w:p>
    <w:p w14:paraId="723C78EB" w14:textId="376B6B91" w:rsidR="00BA0685" w:rsidRDefault="00BA0685" w:rsidP="00BA0685">
      <w:pPr>
        <w:rPr>
          <w:rFonts w:ascii="Arial" w:hAnsi="Arial" w:cs="Arial"/>
          <w:bCs/>
          <w:iCs/>
          <w:highlight w:val="yellow"/>
        </w:rPr>
      </w:pPr>
      <w:r w:rsidRPr="00BA0685">
        <w:rPr>
          <w:rFonts w:ascii="Arial" w:hAnsi="Arial" w:cs="Arial"/>
          <w:b/>
          <w:bCs/>
          <w:iCs/>
          <w:highlight w:val="yellow"/>
        </w:rPr>
        <w:t>Primary Course Instruction Language Indicator (Primary Instruction Language Code)</w:t>
      </w:r>
      <w:r w:rsidRPr="00BA0685">
        <w:rPr>
          <w:rFonts w:ascii="Arial" w:hAnsi="Arial" w:cs="Arial"/>
          <w:bCs/>
          <w:iCs/>
          <w:highlight w:val="yellow"/>
        </w:rPr>
        <w:t>: Report the Primary language used for providing instruction in the course.  For Bilingual courses, report the language other than English being used</w:t>
      </w:r>
      <w:r w:rsidR="00363B63" w:rsidRPr="00BA2517">
        <w:rPr>
          <w:rFonts w:ascii="Arial" w:hAnsi="Arial" w:cs="Arial"/>
          <w:bCs/>
          <w:iCs/>
        </w:rPr>
        <w:t xml:space="preserve">. </w:t>
      </w:r>
      <w:r w:rsidR="0062713A" w:rsidRPr="00BA2517">
        <w:rPr>
          <w:rFonts w:ascii="Arial" w:hAnsi="Arial" w:cs="Arial"/>
          <w:bCs/>
          <w:iCs/>
        </w:rPr>
        <w:t>For example, if native Spanish</w:t>
      </w:r>
      <w:r w:rsidR="002304F7" w:rsidRPr="00BA2517">
        <w:rPr>
          <w:rFonts w:ascii="Arial" w:hAnsi="Arial" w:cs="Arial"/>
          <w:bCs/>
          <w:iCs/>
        </w:rPr>
        <w:t>-</w:t>
      </w:r>
      <w:r w:rsidR="0062713A" w:rsidRPr="00BA2517">
        <w:rPr>
          <w:rFonts w:ascii="Arial" w:hAnsi="Arial" w:cs="Arial"/>
          <w:bCs/>
          <w:iCs/>
        </w:rPr>
        <w:t xml:space="preserve"> speaking students are being instructed by a Bilingual certified teacher, the SPANISH language code would be used for this course.  In cases where the teacher provides instruction partly in Spanish and partly in English, the code would still be SPANISH. This indicator is not for foreign language instruction courses designed for English speaking students. There are course codes in the course catalog for foreign language learning. For ENL/ESL certified teachers “pushing-in” to specific courses, use the ENL indicator on the course. </w:t>
      </w:r>
      <w:r w:rsidRPr="00BA0685">
        <w:rPr>
          <w:rFonts w:ascii="Arial" w:hAnsi="Arial" w:cs="Arial"/>
          <w:bCs/>
          <w:iCs/>
          <w:highlight w:val="yellow"/>
        </w:rPr>
        <w:t>Course Instructor Assignment, Field 18.</w:t>
      </w:r>
    </w:p>
    <w:p w14:paraId="20E41B83" w14:textId="77777777" w:rsidR="009C40B1" w:rsidRPr="0061314D" w:rsidRDefault="009C40B1" w:rsidP="000E495A">
      <w:pPr>
        <w:rPr>
          <w:rFonts w:ascii="Arial" w:hAnsi="Arial" w:cs="Arial"/>
          <w:bCs/>
          <w:iCs/>
        </w:rPr>
      </w:pPr>
    </w:p>
    <w:p w14:paraId="110B1E4D" w14:textId="77777777" w:rsidR="00BA0685" w:rsidRPr="00BA0685" w:rsidRDefault="000E495A" w:rsidP="00BA0685">
      <w:pPr>
        <w:spacing w:after="200"/>
        <w:rPr>
          <w:rFonts w:ascii="Arial" w:hAnsi="Arial" w:cs="Arial"/>
        </w:rPr>
      </w:pPr>
      <w:r w:rsidRPr="008915C2">
        <w:rPr>
          <w:rFonts w:ascii="Arial" w:hAnsi="Arial" w:cs="Arial"/>
          <w:b/>
          <w:bCs/>
          <w:iCs/>
          <w:highlight w:val="yellow"/>
        </w:rPr>
        <w:t xml:space="preserve">Primary Instruction Delivery Method Code: </w:t>
      </w:r>
      <w:r w:rsidRPr="008915C2">
        <w:rPr>
          <w:rFonts w:ascii="Arial" w:hAnsi="Arial" w:cs="Arial"/>
          <w:highlight w:val="yellow"/>
        </w:rPr>
        <w:t>Code that identifies the delivery method for each student course</w:t>
      </w:r>
      <w:r w:rsidR="00BA0685" w:rsidRPr="008915C2">
        <w:rPr>
          <w:rFonts w:ascii="Arial" w:hAnsi="Arial" w:cs="Arial"/>
          <w:highlight w:val="yellow"/>
        </w:rPr>
        <w:t>:</w:t>
      </w:r>
      <w:r w:rsidR="00BA0685" w:rsidRPr="00BA0685">
        <w:rPr>
          <w:rFonts w:ascii="Arial" w:hAnsi="Arial" w:cs="Arial"/>
          <w:b/>
        </w:rPr>
        <w:t xml:space="preserve"> </w:t>
      </w:r>
    </w:p>
    <w:p w14:paraId="1F7E3F54" w14:textId="42069190" w:rsidR="00BA0685" w:rsidRPr="00BA0685" w:rsidRDefault="00BA0685" w:rsidP="00047DED">
      <w:pPr>
        <w:pStyle w:val="ListParagraph"/>
        <w:numPr>
          <w:ilvl w:val="0"/>
          <w:numId w:val="112"/>
        </w:numPr>
        <w:spacing w:after="200"/>
        <w:rPr>
          <w:rFonts w:ascii="Arial" w:hAnsi="Arial" w:cs="Arial"/>
          <w:highlight w:val="yellow"/>
        </w:rPr>
      </w:pPr>
      <w:r w:rsidRPr="00BA0685">
        <w:rPr>
          <w:rFonts w:ascii="Arial" w:hAnsi="Arial" w:cs="Arial"/>
          <w:b/>
          <w:highlight w:val="yellow"/>
        </w:rPr>
        <w:t>Face-to-Face (FACE)-</w:t>
      </w:r>
      <w:r w:rsidRPr="00BA0685">
        <w:rPr>
          <w:rFonts w:ascii="Arial" w:hAnsi="Arial" w:cs="Arial"/>
          <w:highlight w:val="yellow"/>
        </w:rPr>
        <w:t xml:space="preserve"> Course is delivered in the traditional classroom setting.</w:t>
      </w:r>
    </w:p>
    <w:p w14:paraId="49503023" w14:textId="77777777" w:rsidR="00BA0685" w:rsidRPr="00BA0685" w:rsidRDefault="00BA0685" w:rsidP="00047DED">
      <w:pPr>
        <w:pStyle w:val="ListParagraph"/>
        <w:numPr>
          <w:ilvl w:val="0"/>
          <w:numId w:val="111"/>
        </w:numPr>
        <w:spacing w:after="200"/>
        <w:rPr>
          <w:rFonts w:ascii="Arial" w:hAnsi="Arial" w:cs="Arial"/>
          <w:highlight w:val="yellow"/>
        </w:rPr>
      </w:pPr>
      <w:r w:rsidRPr="00BA0685">
        <w:rPr>
          <w:rFonts w:ascii="Arial" w:hAnsi="Arial" w:cs="Arial"/>
          <w:b/>
          <w:highlight w:val="yellow"/>
        </w:rPr>
        <w:t>Distance Learning (DISTANCE)-</w:t>
      </w:r>
      <w:r w:rsidRPr="00BA0685">
        <w:rPr>
          <w:rFonts w:ascii="Arial" w:hAnsi="Arial" w:cs="Arial"/>
          <w:highlight w:val="yellow"/>
        </w:rPr>
        <w:t xml:space="preserve"> Course is delivered via Distance Learning (videoconferencing) technology, primarily or completely in a synchronous manner (i.e. students at multiple locations are engaged in instruction at the same time).</w:t>
      </w:r>
    </w:p>
    <w:p w14:paraId="24539884" w14:textId="77777777" w:rsidR="00BA0685" w:rsidRPr="00BA0685" w:rsidRDefault="00BA0685" w:rsidP="00047DED">
      <w:pPr>
        <w:pStyle w:val="ListParagraph"/>
        <w:numPr>
          <w:ilvl w:val="0"/>
          <w:numId w:val="111"/>
        </w:numPr>
        <w:spacing w:after="200"/>
        <w:rPr>
          <w:rFonts w:ascii="Arial" w:hAnsi="Arial" w:cs="Arial"/>
          <w:highlight w:val="yellow"/>
        </w:rPr>
      </w:pPr>
      <w:r w:rsidRPr="00BA0685">
        <w:rPr>
          <w:rFonts w:ascii="Arial" w:hAnsi="Arial" w:cs="Arial"/>
          <w:b/>
          <w:highlight w:val="yellow"/>
        </w:rPr>
        <w:t>Blended Learning (BLENDED)-</w:t>
      </w:r>
      <w:r w:rsidRPr="00BA0685">
        <w:rPr>
          <w:rFonts w:ascii="Arial" w:hAnsi="Arial" w:cs="Arial"/>
          <w:highlight w:val="yellow"/>
        </w:rPr>
        <w:t xml:space="preserve"> 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p w14:paraId="360EC5B6" w14:textId="77777777" w:rsidR="00BA0685" w:rsidRPr="00BA0685" w:rsidRDefault="00BA0685" w:rsidP="00047DED">
      <w:pPr>
        <w:pStyle w:val="ListParagraph"/>
        <w:numPr>
          <w:ilvl w:val="0"/>
          <w:numId w:val="111"/>
        </w:numPr>
        <w:spacing w:after="200"/>
        <w:rPr>
          <w:rFonts w:ascii="Arial" w:hAnsi="Arial" w:cs="Arial"/>
          <w:highlight w:val="yellow"/>
        </w:rPr>
      </w:pPr>
      <w:r w:rsidRPr="00BA0685">
        <w:rPr>
          <w:rFonts w:ascii="Arial" w:hAnsi="Arial" w:cs="Arial"/>
          <w:b/>
          <w:highlight w:val="yellow"/>
        </w:rPr>
        <w:t>Online Learning (ONLINE)-</w:t>
      </w:r>
      <w:r w:rsidRPr="00BA0685">
        <w:rPr>
          <w:rFonts w:ascii="Arial" w:hAnsi="Arial" w:cs="Arial"/>
          <w:highlight w:val="yellow"/>
        </w:rPr>
        <w:t xml:space="preserve"> Course (instruction and content) are delivered over the Internet.</w:t>
      </w:r>
    </w:p>
    <w:p w14:paraId="1D60F840" w14:textId="77777777" w:rsidR="000E495A" w:rsidRPr="00723735" w:rsidRDefault="000E495A" w:rsidP="000E495A">
      <w:pPr>
        <w:rPr>
          <w:rFonts w:ascii="Arial" w:hAnsi="Arial" w:cs="Arial"/>
          <w:bCs/>
          <w:iCs/>
        </w:rPr>
      </w:pPr>
      <w:r w:rsidRPr="008915C2">
        <w:rPr>
          <w:rFonts w:ascii="Arial" w:hAnsi="Arial" w:cs="Arial"/>
          <w:bCs/>
          <w:iCs/>
          <w:highlight w:val="yellow"/>
        </w:rPr>
        <w:t>Course Instructor Assignment, Field 16.</w:t>
      </w:r>
    </w:p>
    <w:p w14:paraId="2C207070" w14:textId="77777777" w:rsidR="000E495A" w:rsidRPr="00723735" w:rsidRDefault="000E495A" w:rsidP="000E495A">
      <w:pPr>
        <w:rPr>
          <w:rFonts w:ascii="Arial" w:hAnsi="Arial" w:cs="Arial"/>
          <w:bCs/>
          <w:iCs/>
        </w:rPr>
      </w:pPr>
    </w:p>
    <w:p w14:paraId="73865393" w14:textId="309CB0B0" w:rsidR="000E495A" w:rsidRDefault="000E495A" w:rsidP="000E495A">
      <w:pPr>
        <w:rPr>
          <w:rFonts w:ascii="Arial" w:hAnsi="Arial" w:cs="Arial"/>
        </w:rPr>
      </w:pPr>
      <w:r w:rsidRPr="00723735">
        <w:rPr>
          <w:rFonts w:ascii="Arial" w:hAnsi="Arial" w:cs="Arial"/>
          <w:b/>
          <w:bCs/>
          <w:iCs/>
        </w:rPr>
        <w:t xml:space="preserve">Primary ENL Instructor Indicator: </w:t>
      </w:r>
      <w:r w:rsidRPr="00723735">
        <w:rPr>
          <w:rFonts w:ascii="Arial" w:hAnsi="Arial" w:cs="Arial"/>
        </w:rPr>
        <w:t>Identify English as a New Language instructors for the course/section. Teaching aides and assistants are not to be reported. A "Y" in this field will subject the staff to an ENL certification match as required by State and federal reporting. If the ENL teacher is the only teacher in the class, he/she should be reported here and in Field 13.  Course Instructor Assignment, Field 17.</w:t>
      </w:r>
    </w:p>
    <w:p w14:paraId="034114E9" w14:textId="77777777" w:rsidR="0069308C" w:rsidRDefault="00557748" w:rsidP="0069308C">
      <w:pPr>
        <w:rPr>
          <w:rFonts w:ascii="Arial" w:hAnsi="Arial" w:cs="Arial"/>
        </w:rPr>
      </w:pPr>
      <w:r w:rsidRPr="002F3A26">
        <w:rPr>
          <w:rFonts w:ascii="Arial" w:hAnsi="Arial" w:cs="Arial"/>
          <w:b/>
        </w:rPr>
        <w:lastRenderedPageBreak/>
        <w:t xml:space="preserve">Primary Instructor Indicator: </w:t>
      </w:r>
      <w:r w:rsidRPr="002F3A26">
        <w:rPr>
          <w:rFonts w:ascii="Arial" w:hAnsi="Arial" w:cs="Arial"/>
        </w:rPr>
        <w:t xml:space="preserve">Identify a staff person that has primary responsibility for the course. Teaching aides and assistants are not to be reported. A "Y" will subject the staff </w:t>
      </w:r>
      <w:r w:rsidR="00112A05" w:rsidRPr="002F3A26">
        <w:rPr>
          <w:rFonts w:ascii="Arial" w:hAnsi="Arial" w:cs="Arial"/>
        </w:rPr>
        <w:t xml:space="preserve">person </w:t>
      </w:r>
      <w:r w:rsidRPr="002F3A26">
        <w:rPr>
          <w:rFonts w:ascii="Arial" w:hAnsi="Arial" w:cs="Arial"/>
        </w:rPr>
        <w:t xml:space="preserve">to a certification match as required by State and federal reporting. At least one Staff ID record for each course/section must be reported with a "Y" in this field. If a special education teacher is the only teacher in the class (primary), he/she should be reported here and in field 14.  </w:t>
      </w:r>
      <w:r w:rsidR="00112A05" w:rsidRPr="002F3A26">
        <w:rPr>
          <w:rFonts w:ascii="Arial" w:hAnsi="Arial" w:cs="Arial"/>
        </w:rPr>
        <w:t xml:space="preserve">In co-teaching situations where both teachers have full responsibility for the course, both may be identified as “primary.” In such cases, the staff person would be subject to a certification match based on the content area of the course. Additionally, ENL (ESL) teachers may be scheduled using the appropriate ENL course codes (01008 and/or 51008). </w:t>
      </w:r>
      <w:r w:rsidRPr="002F3A26">
        <w:rPr>
          <w:rFonts w:ascii="Arial" w:hAnsi="Arial" w:cs="Arial"/>
        </w:rPr>
        <w:t>Course Instructor Assignment, Field 13.</w:t>
      </w:r>
      <w:r w:rsidR="0069308C">
        <w:rPr>
          <w:rFonts w:ascii="Arial" w:hAnsi="Arial" w:cs="Arial"/>
        </w:rPr>
        <w:t xml:space="preserve"> </w:t>
      </w:r>
    </w:p>
    <w:p w14:paraId="72CBCE56" w14:textId="77777777" w:rsidR="00557748" w:rsidRDefault="00557748" w:rsidP="001C637F">
      <w:pPr>
        <w:rPr>
          <w:rFonts w:ascii="Arial" w:hAnsi="Arial" w:cs="Arial"/>
          <w:b/>
          <w:bCs/>
          <w:iCs/>
        </w:rPr>
      </w:pPr>
    </w:p>
    <w:p w14:paraId="0FB7B315" w14:textId="77777777" w:rsidR="001C637F" w:rsidRPr="000E16CD" w:rsidRDefault="001C637F" w:rsidP="001C637F">
      <w:pPr>
        <w:rPr>
          <w:rFonts w:ascii="Arial" w:hAnsi="Arial" w:cs="Arial"/>
        </w:rPr>
      </w:pPr>
      <w:r w:rsidRPr="000E16CD">
        <w:rPr>
          <w:rFonts w:ascii="Arial" w:hAnsi="Arial" w:cs="Arial"/>
          <w:b/>
          <w:bCs/>
          <w:iCs/>
        </w:rPr>
        <w:t>Primary Placement Type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indicate the primary placement type (residential placement (PLC02), or day placement by a district (PLC03), the court, social services, or a State agency placement (PLC01)) of students with disabilities. Spec Ed Snapshot Template, Field 32.</w:t>
      </w:r>
    </w:p>
    <w:p w14:paraId="155DDE29" w14:textId="77777777" w:rsidR="001C637F" w:rsidRPr="000E16CD" w:rsidRDefault="001C637F" w:rsidP="001C637F">
      <w:pPr>
        <w:rPr>
          <w:rFonts w:ascii="Arial" w:hAnsi="Arial" w:cs="Arial"/>
          <w:b/>
          <w:bCs/>
          <w:iCs/>
        </w:rPr>
      </w:pPr>
    </w:p>
    <w:p w14:paraId="4D2080D8" w14:textId="031916BD" w:rsidR="001C637F" w:rsidRPr="000E16CD" w:rsidRDefault="001C637F" w:rsidP="001C637F">
      <w:pPr>
        <w:rPr>
          <w:rFonts w:ascii="Arial" w:hAnsi="Arial" w:cs="Arial"/>
        </w:rPr>
      </w:pPr>
      <w:r w:rsidRPr="000E16CD">
        <w:rPr>
          <w:rFonts w:ascii="Arial" w:hAnsi="Arial" w:cs="Arial"/>
          <w:b/>
          <w:bCs/>
          <w:iCs/>
        </w:rPr>
        <w:t>Primary Service Code</w:t>
      </w:r>
      <w:r w:rsidRPr="000E16CD">
        <w:rPr>
          <w:rFonts w:ascii="Arial" w:hAnsi="Arial" w:cs="Arial"/>
          <w:b/>
        </w:rPr>
        <w:t xml:space="preserve">: </w:t>
      </w:r>
      <w:r w:rsidRPr="000E16CD">
        <w:rPr>
          <w:rFonts w:ascii="Arial" w:hAnsi="Arial" w:cs="Arial"/>
          <w:b/>
          <w:bCs/>
        </w:rPr>
        <w:t xml:space="preserve"> </w:t>
      </w:r>
      <w:r w:rsidRPr="000E16CD">
        <w:rPr>
          <w:rFonts w:ascii="Arial" w:hAnsi="Arial" w:cs="Arial"/>
          <w:bCs/>
        </w:rPr>
        <w:t>Code that represents the primary service provided to preschool students with disabilities.  This information will be reported by school districts and will include information on all preschool students with disabilities who received special</w:t>
      </w:r>
      <w:r w:rsidR="00777F1D">
        <w:rPr>
          <w:rFonts w:ascii="Arial" w:hAnsi="Arial" w:cs="Arial"/>
          <w:bCs/>
        </w:rPr>
        <w:t xml:space="preserve"> </w:t>
      </w:r>
      <w:r w:rsidRPr="000E16CD">
        <w:rPr>
          <w:rFonts w:ascii="Arial" w:hAnsi="Arial" w:cs="Arial"/>
          <w:bCs/>
        </w:rPr>
        <w:t xml:space="preserve">education programs and/or services on the </w:t>
      </w:r>
      <w:r w:rsidR="000315E8">
        <w:rPr>
          <w:rFonts w:ascii="Arial" w:hAnsi="Arial" w:cs="Arial"/>
        </w:rPr>
        <w:t>October 3, 2018</w:t>
      </w:r>
      <w:r w:rsidRPr="000E16CD">
        <w:rPr>
          <w:rFonts w:ascii="Arial" w:hAnsi="Arial" w:cs="Arial"/>
        </w:rPr>
        <w:t xml:space="preserve"> </w:t>
      </w:r>
      <w:r w:rsidRPr="000E16CD">
        <w:rPr>
          <w:rFonts w:ascii="Arial" w:hAnsi="Arial" w:cs="Arial"/>
          <w:bCs/>
        </w:rPr>
        <w:t xml:space="preserve">snapshot date </w:t>
      </w:r>
      <w:r w:rsidR="00777F1D">
        <w:rPr>
          <w:rFonts w:ascii="Arial" w:hAnsi="Arial" w:cs="Arial"/>
          <w:bCs/>
        </w:rPr>
        <w:t>or</w:t>
      </w:r>
      <w:r w:rsidRPr="000E16CD">
        <w:rPr>
          <w:rFonts w:ascii="Arial" w:hAnsi="Arial" w:cs="Arial"/>
          <w:bCs/>
        </w:rPr>
        <w:t xml:space="preserve"> at any time during the school year in the end of year special</w:t>
      </w:r>
      <w:r w:rsidR="00777F1D">
        <w:rPr>
          <w:rFonts w:ascii="Arial" w:hAnsi="Arial" w:cs="Arial"/>
          <w:bCs/>
        </w:rPr>
        <w:t xml:space="preserve"> </w:t>
      </w:r>
      <w:r w:rsidRPr="000E16CD">
        <w:rPr>
          <w:rFonts w:ascii="Arial" w:hAnsi="Arial" w:cs="Arial"/>
          <w:bCs/>
        </w:rPr>
        <w:t xml:space="preserve">education snapshot. See Preschool Students with Disabilities Primary Service Codes </w:t>
      </w:r>
      <w:r w:rsidR="006F3503">
        <w:rPr>
          <w:rFonts w:ascii="Arial" w:hAnsi="Arial" w:cs="Arial"/>
          <w:bCs/>
        </w:rPr>
        <w:t xml:space="preserve">on the </w:t>
      </w:r>
      <w:hyperlink r:id="rId96" w:history="1">
        <w:r w:rsidR="006F3503">
          <w:rPr>
            <w:rStyle w:val="Hyperlink"/>
            <w:rFonts w:ascii="Arial" w:hAnsi="Arial" w:cs="Arial"/>
            <w:bCs/>
          </w:rPr>
          <w:t>SEDCAR</w:t>
        </w:r>
      </w:hyperlink>
      <w:r w:rsidR="006F3503">
        <w:rPr>
          <w:rFonts w:ascii="Arial" w:hAnsi="Arial" w:cs="Arial"/>
          <w:bCs/>
        </w:rPr>
        <w:t xml:space="preserve"> web page. </w:t>
      </w:r>
      <w:r w:rsidRPr="000E16CD">
        <w:rPr>
          <w:rFonts w:ascii="Arial" w:hAnsi="Arial" w:cs="Arial"/>
          <w:bCs/>
        </w:rPr>
        <w:t xml:space="preserve"> Spec Ed Snapshot Template, Field 31.</w:t>
      </w:r>
    </w:p>
    <w:p w14:paraId="72FBAFEA" w14:textId="77777777" w:rsidR="001C637F" w:rsidRPr="000E16CD" w:rsidRDefault="001C637F" w:rsidP="001C637F">
      <w:pPr>
        <w:rPr>
          <w:rFonts w:ascii="Arial" w:hAnsi="Arial" w:cs="Arial"/>
          <w:bCs/>
          <w:iCs/>
        </w:rPr>
      </w:pPr>
    </w:p>
    <w:p w14:paraId="3C988EDB" w14:textId="6B96FBB9" w:rsidR="001C637F" w:rsidRPr="000E16CD" w:rsidRDefault="001C637F" w:rsidP="001C637F">
      <w:pPr>
        <w:rPr>
          <w:rFonts w:ascii="Arial" w:hAnsi="Arial" w:cs="Arial"/>
          <w:bCs/>
        </w:rPr>
      </w:pPr>
      <w:r w:rsidRPr="000E16CD">
        <w:rPr>
          <w:rFonts w:ascii="Arial" w:hAnsi="Arial" w:cs="Arial"/>
          <w:b/>
          <w:bCs/>
          <w:iCs/>
        </w:rPr>
        <w:t>Primary Service Provider</w:t>
      </w:r>
      <w:r w:rsidRPr="000E16CD">
        <w:rPr>
          <w:rFonts w:ascii="Arial" w:hAnsi="Arial" w:cs="Arial"/>
          <w:b/>
        </w:rPr>
        <w:t xml:space="preserve">: </w:t>
      </w:r>
      <w:r w:rsidRPr="000E16CD">
        <w:rPr>
          <w:rFonts w:ascii="Arial" w:hAnsi="Arial" w:cs="Arial"/>
          <w:bCs/>
        </w:rPr>
        <w:t xml:space="preserve"> BEDS code or Institution ID that represents the coordinating special</w:t>
      </w:r>
      <w:r w:rsidR="00777F1D">
        <w:rPr>
          <w:rFonts w:ascii="Arial" w:hAnsi="Arial" w:cs="Arial"/>
          <w:bCs/>
        </w:rPr>
        <w:t xml:space="preserve"> </w:t>
      </w:r>
      <w:r w:rsidRPr="000E16CD">
        <w:rPr>
          <w:rFonts w:ascii="Arial" w:hAnsi="Arial" w:cs="Arial"/>
          <w:bCs/>
        </w:rPr>
        <w:t>education service provider, as designated by the CPSE, for preschool students with disabilities who receive special-education services. Select the service provider by following this order of selection:</w:t>
      </w:r>
    </w:p>
    <w:p w14:paraId="43AD424C" w14:textId="3A2CC08B" w:rsidR="001C637F" w:rsidRPr="000E16CD" w:rsidRDefault="001C637F" w:rsidP="00047DED">
      <w:pPr>
        <w:numPr>
          <w:ilvl w:val="0"/>
          <w:numId w:val="34"/>
        </w:numPr>
        <w:rPr>
          <w:rFonts w:ascii="Arial" w:hAnsi="Arial" w:cs="Arial"/>
          <w:bCs/>
        </w:rPr>
      </w:pPr>
      <w:r w:rsidRPr="000E16CD">
        <w:rPr>
          <w:rFonts w:ascii="Arial" w:hAnsi="Arial" w:cs="Arial"/>
          <w:bCs/>
        </w:rPr>
        <w:t>Select BEDS code or Institution ID of the approved preschool special</w:t>
      </w:r>
      <w:r w:rsidR="00777F1D">
        <w:rPr>
          <w:rFonts w:ascii="Arial" w:hAnsi="Arial" w:cs="Arial"/>
          <w:bCs/>
        </w:rPr>
        <w:t xml:space="preserve"> </w:t>
      </w:r>
      <w:r w:rsidRPr="000E16CD">
        <w:rPr>
          <w:rFonts w:ascii="Arial" w:hAnsi="Arial" w:cs="Arial"/>
          <w:bCs/>
        </w:rPr>
        <w:t>education provider that provides the preschool special</w:t>
      </w:r>
      <w:r w:rsidR="00777F1D">
        <w:rPr>
          <w:rFonts w:ascii="Arial" w:hAnsi="Arial" w:cs="Arial"/>
          <w:bCs/>
        </w:rPr>
        <w:t xml:space="preserve"> </w:t>
      </w:r>
      <w:r w:rsidRPr="000E16CD">
        <w:rPr>
          <w:rFonts w:ascii="Arial" w:hAnsi="Arial" w:cs="Arial"/>
          <w:bCs/>
        </w:rPr>
        <w:t>education service directly or through a contract;</w:t>
      </w:r>
    </w:p>
    <w:p w14:paraId="68D5362C" w14:textId="4B68E05F" w:rsidR="001C637F" w:rsidRPr="000E16CD" w:rsidRDefault="001C637F" w:rsidP="00047DED">
      <w:pPr>
        <w:numPr>
          <w:ilvl w:val="0"/>
          <w:numId w:val="34"/>
        </w:numPr>
        <w:rPr>
          <w:rFonts w:ascii="Arial" w:hAnsi="Arial" w:cs="Arial"/>
          <w:bCs/>
        </w:rPr>
      </w:pPr>
      <w:r w:rsidRPr="000E16CD">
        <w:rPr>
          <w:rFonts w:ascii="Arial" w:hAnsi="Arial" w:cs="Arial"/>
          <w:bCs/>
        </w:rPr>
        <w:t>If the preschool special</w:t>
      </w:r>
      <w:r w:rsidR="00777F1D">
        <w:rPr>
          <w:rFonts w:ascii="Arial" w:hAnsi="Arial" w:cs="Arial"/>
          <w:bCs/>
        </w:rPr>
        <w:t xml:space="preserve"> </w:t>
      </w:r>
      <w:r w:rsidRPr="000E16CD">
        <w:rPr>
          <w:rFonts w:ascii="Arial" w:hAnsi="Arial" w:cs="Arial"/>
          <w:bCs/>
        </w:rPr>
        <w:t>education service is not provided by an approved preschool special</w:t>
      </w:r>
      <w:r w:rsidR="00777F1D">
        <w:rPr>
          <w:rFonts w:ascii="Arial" w:hAnsi="Arial" w:cs="Arial"/>
          <w:bCs/>
        </w:rPr>
        <w:t xml:space="preserve"> </w:t>
      </w:r>
      <w:r w:rsidRPr="000E16CD">
        <w:rPr>
          <w:rFonts w:ascii="Arial" w:hAnsi="Arial" w:cs="Arial"/>
          <w:bCs/>
        </w:rPr>
        <w:t>education provider, select the BEDS code of the county in which the student resides.</w:t>
      </w:r>
    </w:p>
    <w:p w14:paraId="568C2AA6" w14:textId="39F2D8FF" w:rsidR="001C637F" w:rsidRPr="000E16CD" w:rsidRDefault="001C637F" w:rsidP="001C637F">
      <w:pPr>
        <w:rPr>
          <w:rFonts w:ascii="Arial" w:hAnsi="Arial" w:cs="Arial"/>
        </w:rPr>
      </w:pPr>
      <w:r w:rsidRPr="000E16CD">
        <w:rPr>
          <w:rFonts w:ascii="Arial" w:hAnsi="Arial" w:cs="Arial"/>
        </w:rPr>
        <w:t xml:space="preserve">This element provides data as of the October </w:t>
      </w:r>
      <w:r w:rsidR="00777F1D">
        <w:rPr>
          <w:rFonts w:ascii="Arial" w:hAnsi="Arial" w:cs="Arial"/>
        </w:rPr>
        <w:t>3</w:t>
      </w:r>
      <w:r w:rsidRPr="000E16CD">
        <w:rPr>
          <w:rFonts w:ascii="Arial" w:hAnsi="Arial" w:cs="Arial"/>
        </w:rPr>
        <w:t xml:space="preserve"> snapshot date and the end-of-year snapshot.</w:t>
      </w:r>
      <w:r w:rsidR="00EF1408" w:rsidRPr="000E16CD">
        <w:rPr>
          <w:rFonts w:ascii="Arial" w:hAnsi="Arial" w:cs="Arial"/>
        </w:rPr>
        <w:t xml:space="preserve"> </w:t>
      </w:r>
      <w:r w:rsidRPr="000E16CD">
        <w:rPr>
          <w:rFonts w:ascii="Arial" w:hAnsi="Arial" w:cs="Arial"/>
          <w:bCs/>
        </w:rPr>
        <w:t>Spec Ed Snapshot Template, Field 46.</w:t>
      </w:r>
    </w:p>
    <w:p w14:paraId="36D1C8D2" w14:textId="77777777" w:rsidR="00DF12F2" w:rsidRDefault="00DF12F2" w:rsidP="00557748">
      <w:pPr>
        <w:rPr>
          <w:rFonts w:ascii="Arial" w:hAnsi="Arial" w:cs="Arial"/>
          <w:b/>
        </w:rPr>
      </w:pPr>
    </w:p>
    <w:p w14:paraId="5560D566" w14:textId="0858195D" w:rsidR="00557748" w:rsidRPr="005D5A89" w:rsidRDefault="00557748" w:rsidP="00557748">
      <w:pPr>
        <w:rPr>
          <w:rFonts w:ascii="Arial" w:hAnsi="Arial" w:cs="Arial"/>
        </w:rPr>
      </w:pPr>
      <w:r w:rsidRPr="002F3A26">
        <w:rPr>
          <w:rFonts w:ascii="Arial" w:hAnsi="Arial" w:cs="Arial"/>
          <w:b/>
        </w:rPr>
        <w:t xml:space="preserve">Primary Special Education Indicator: </w:t>
      </w:r>
      <w:r w:rsidRPr="002F3A26">
        <w:rPr>
          <w:rFonts w:ascii="Arial" w:hAnsi="Arial" w:cs="Arial"/>
        </w:rPr>
        <w:t>Identify special education instructors for the course/section.  Teaching aides and assistants are not to be reported. A "Y" in this field will subject the staff to a special education certification match as required by State and federal reporting. If the special education teacher is the only teacher in the class, he/she should be reported here and in Field 13.  Course Instructor Assignment, Field 14.</w:t>
      </w:r>
    </w:p>
    <w:p w14:paraId="7EE78B4F" w14:textId="77777777" w:rsidR="00557748" w:rsidRDefault="00557748" w:rsidP="00771964">
      <w:pPr>
        <w:rPr>
          <w:rFonts w:ascii="Arial" w:hAnsi="Arial" w:cs="Arial"/>
          <w:b/>
          <w:bCs/>
          <w:iCs/>
        </w:rPr>
      </w:pPr>
    </w:p>
    <w:p w14:paraId="13D84D10" w14:textId="77777777" w:rsidR="00771964" w:rsidRPr="000E16CD" w:rsidRDefault="00771964" w:rsidP="00771964">
      <w:pPr>
        <w:rPr>
          <w:rFonts w:ascii="Arial" w:hAnsi="Arial" w:cs="Arial"/>
        </w:rPr>
      </w:pPr>
      <w:r w:rsidRPr="000E16CD">
        <w:rPr>
          <w:rFonts w:ascii="Arial" w:hAnsi="Arial" w:cs="Arial"/>
          <w:b/>
          <w:bCs/>
          <w:iCs/>
        </w:rPr>
        <w:t xml:space="preserve">Principal Hire Date: </w:t>
      </w:r>
      <w:r w:rsidR="00E168BF" w:rsidRPr="000E16CD">
        <w:rPr>
          <w:rFonts w:ascii="Arial" w:hAnsi="Arial" w:cs="Arial"/>
          <w:bCs/>
          <w:iCs/>
        </w:rPr>
        <w:t>If Field 105 of Staff Snapshot Template = PRINCIPAL, populate with t</w:t>
      </w:r>
      <w:r w:rsidRPr="000E16CD">
        <w:rPr>
          <w:rFonts w:ascii="Arial" w:hAnsi="Arial" w:cs="Arial"/>
          <w:bCs/>
          <w:iCs/>
        </w:rPr>
        <w:t>he effective date of the first board appointment</w:t>
      </w:r>
      <w:r w:rsidR="00700BB2" w:rsidRPr="000E16CD">
        <w:rPr>
          <w:rFonts w:ascii="Arial" w:hAnsi="Arial" w:cs="Arial"/>
          <w:bCs/>
          <w:iCs/>
        </w:rPr>
        <w:t xml:space="preserve"> (or other official hire date if not currently board appointed) </w:t>
      </w:r>
      <w:r w:rsidRPr="000E16CD">
        <w:rPr>
          <w:rFonts w:ascii="Arial" w:hAnsi="Arial" w:cs="Arial"/>
          <w:bCs/>
          <w:iCs/>
        </w:rPr>
        <w:t>the staff person received as a principal in this LEA.</w:t>
      </w:r>
      <w:r w:rsidR="00E168BF" w:rsidRPr="000E16CD">
        <w:rPr>
          <w:rFonts w:ascii="Arial" w:hAnsi="Arial" w:cs="Arial"/>
          <w:bCs/>
          <w:iCs/>
        </w:rPr>
        <w:t xml:space="preserve"> Otherwise, leave blank.</w:t>
      </w:r>
      <w:r w:rsidRPr="000E16CD">
        <w:rPr>
          <w:rFonts w:ascii="Arial" w:hAnsi="Arial" w:cs="Arial"/>
          <w:b/>
          <w:bCs/>
          <w:iCs/>
        </w:rPr>
        <w:t xml:space="preserve"> </w:t>
      </w:r>
      <w:r w:rsidR="002D09DE" w:rsidRPr="000E16CD">
        <w:rPr>
          <w:rFonts w:ascii="Arial" w:hAnsi="Arial" w:cs="Arial"/>
        </w:rPr>
        <w:t xml:space="preserve">If a principal left the district and was rehired within the school year, the district may use the earlier hire date.  If a teacher left service for more than a year and was rehired in a subsequent school year, the LEA should use the later hire date. </w:t>
      </w:r>
      <w:r w:rsidRPr="000E16CD">
        <w:rPr>
          <w:rFonts w:ascii="Arial" w:hAnsi="Arial" w:cs="Arial"/>
          <w:bCs/>
          <w:iCs/>
        </w:rPr>
        <w:t>Staff Snapshot Template, Field 106.</w:t>
      </w:r>
    </w:p>
    <w:p w14:paraId="6C111FEC" w14:textId="77777777" w:rsidR="002D09DE" w:rsidRPr="000E16CD" w:rsidRDefault="002D09DE" w:rsidP="002D09DE">
      <w:pPr>
        <w:rPr>
          <w:rFonts w:ascii="Arial" w:hAnsi="Arial" w:cs="Arial"/>
        </w:rPr>
      </w:pPr>
    </w:p>
    <w:p w14:paraId="68029B04" w14:textId="00BCB2AE" w:rsidR="00771964" w:rsidRPr="000E16CD" w:rsidRDefault="00771964" w:rsidP="00771964">
      <w:pPr>
        <w:rPr>
          <w:rFonts w:ascii="Arial" w:hAnsi="Arial" w:cs="Arial"/>
          <w:bCs/>
          <w:iCs/>
        </w:rPr>
      </w:pPr>
      <w:r w:rsidRPr="000E16CD">
        <w:rPr>
          <w:rFonts w:ascii="Arial" w:hAnsi="Arial" w:cs="Arial"/>
          <w:b/>
          <w:bCs/>
          <w:iCs/>
        </w:rPr>
        <w:t xml:space="preserve">Principal Title: </w:t>
      </w:r>
      <w:r w:rsidR="00323F8E" w:rsidRPr="000E16CD">
        <w:rPr>
          <w:rFonts w:ascii="Arial" w:hAnsi="Arial" w:cs="Arial"/>
        </w:rPr>
        <w:t>Indication that the staff member is a principal or both a teacher and a principal</w:t>
      </w:r>
      <w:r w:rsidR="00A41F5D" w:rsidRPr="000E16CD">
        <w:rPr>
          <w:rFonts w:ascii="Arial" w:hAnsi="Arial" w:cs="Arial"/>
        </w:rPr>
        <w:t>.</w:t>
      </w:r>
      <w:r w:rsidR="00323F8E" w:rsidRPr="000E16CD">
        <w:rPr>
          <w:rFonts w:ascii="Arial" w:hAnsi="Arial" w:cs="Arial"/>
        </w:rPr>
        <w:t xml:space="preserve"> </w:t>
      </w:r>
      <w:r w:rsidR="00A41F5D" w:rsidRPr="000E16CD">
        <w:rPr>
          <w:rFonts w:ascii="Arial" w:hAnsi="Arial" w:cs="Arial"/>
        </w:rPr>
        <w:t xml:space="preserve">If the staff member is currently appointed by the school </w:t>
      </w:r>
      <w:r w:rsidR="00777F1D" w:rsidRPr="000E16CD">
        <w:rPr>
          <w:rFonts w:ascii="Arial" w:hAnsi="Arial" w:cs="Arial"/>
        </w:rPr>
        <w:t>board or</w:t>
      </w:r>
      <w:r w:rsidR="00A41F5D" w:rsidRPr="000E16CD">
        <w:rPr>
          <w:rFonts w:ascii="Arial" w:hAnsi="Arial" w:cs="Arial"/>
        </w:rPr>
        <w:t xml:space="preserve"> hired in another official capacity </w:t>
      </w:r>
      <w:r w:rsidR="001E6E31" w:rsidRPr="000E16CD">
        <w:rPr>
          <w:rFonts w:ascii="Arial" w:hAnsi="Arial" w:cs="Arial"/>
        </w:rPr>
        <w:t>not currently board</w:t>
      </w:r>
      <w:r w:rsidR="007A321C">
        <w:rPr>
          <w:rFonts w:ascii="Arial" w:hAnsi="Arial" w:cs="Arial"/>
        </w:rPr>
        <w:t>-</w:t>
      </w:r>
      <w:r w:rsidR="001E6E31" w:rsidRPr="000E16CD">
        <w:rPr>
          <w:rFonts w:ascii="Arial" w:hAnsi="Arial" w:cs="Arial"/>
        </w:rPr>
        <w:t xml:space="preserve">appointed </w:t>
      </w:r>
      <w:r w:rsidR="00A41F5D" w:rsidRPr="000E16CD">
        <w:rPr>
          <w:rFonts w:ascii="Arial" w:hAnsi="Arial" w:cs="Arial"/>
        </w:rPr>
        <w:t xml:space="preserve">as a principal in this LEA, </w:t>
      </w:r>
      <w:r w:rsidR="00323F8E" w:rsidRPr="000E16CD">
        <w:rPr>
          <w:rFonts w:ascii="Arial" w:hAnsi="Arial" w:cs="Arial"/>
        </w:rPr>
        <w:t xml:space="preserve">populate with “PRINCIPAL.” </w:t>
      </w:r>
      <w:r w:rsidR="000C6F97" w:rsidRPr="000E16CD">
        <w:rPr>
          <w:rFonts w:ascii="Arial" w:hAnsi="Arial" w:cs="Arial"/>
        </w:rPr>
        <w:t xml:space="preserve"> </w:t>
      </w:r>
      <w:r w:rsidR="001E6E31" w:rsidRPr="000E16CD">
        <w:rPr>
          <w:rFonts w:ascii="Arial" w:hAnsi="Arial" w:cs="Arial"/>
        </w:rPr>
        <w:t>Otherwise, leave blank. For staff in the current school year employed as both teachers and principals, also report “TEACHER” in Field 8 of the Staff Snapshot Template and report the corresponding hire and exit dates.</w:t>
      </w:r>
      <w:r w:rsidR="00323F8E" w:rsidRPr="000E16CD">
        <w:rPr>
          <w:rFonts w:ascii="Arial" w:hAnsi="Arial" w:cs="Arial"/>
        </w:rPr>
        <w:t xml:space="preserve"> </w:t>
      </w:r>
      <w:r w:rsidR="000C6F97" w:rsidRPr="000E16CD">
        <w:rPr>
          <w:rFonts w:ascii="Arial" w:hAnsi="Arial" w:cs="Arial"/>
          <w:bCs/>
          <w:iCs/>
        </w:rPr>
        <w:t>Staff Snapshot Template, Field 105.</w:t>
      </w:r>
    </w:p>
    <w:p w14:paraId="4701D313" w14:textId="77777777" w:rsidR="00A41F5D" w:rsidRPr="000E16CD" w:rsidRDefault="00A41F5D" w:rsidP="00771964">
      <w:pPr>
        <w:rPr>
          <w:rFonts w:ascii="Arial" w:hAnsi="Arial" w:cs="Arial"/>
          <w:bCs/>
          <w:iCs/>
        </w:rPr>
      </w:pPr>
    </w:p>
    <w:p w14:paraId="2C0B6BF3" w14:textId="77777777" w:rsidR="00C0149E" w:rsidRPr="000E16CD" w:rsidRDefault="00C0149E" w:rsidP="00C0149E">
      <w:pPr>
        <w:rPr>
          <w:rFonts w:ascii="Arial" w:hAnsi="Arial" w:cs="Arial"/>
          <w:bCs/>
          <w:iCs/>
        </w:rPr>
      </w:pPr>
      <w:r w:rsidRPr="000E16CD">
        <w:rPr>
          <w:rFonts w:ascii="Arial" w:hAnsi="Arial" w:cs="Arial"/>
          <w:b/>
          <w:bCs/>
          <w:iCs/>
        </w:rPr>
        <w:t xml:space="preserve">Probationary Period End </w:t>
      </w:r>
      <w:r w:rsidRPr="0056179D">
        <w:rPr>
          <w:rFonts w:ascii="Arial" w:hAnsi="Arial" w:cs="Arial"/>
          <w:b/>
          <w:bCs/>
          <w:iCs/>
        </w:rPr>
        <w:t>Date</w:t>
      </w:r>
      <w:r w:rsidR="0056179D">
        <w:rPr>
          <w:rFonts w:ascii="Arial" w:hAnsi="Arial" w:cs="Arial"/>
          <w:b/>
          <w:bCs/>
          <w:iCs/>
        </w:rPr>
        <w:t xml:space="preserve"> (Actual):</w:t>
      </w:r>
      <w:r w:rsidRPr="000E16CD">
        <w:rPr>
          <w:rFonts w:ascii="Arial" w:hAnsi="Arial" w:cs="Arial"/>
          <w:b/>
          <w:bCs/>
          <w:iCs/>
        </w:rPr>
        <w:t xml:space="preserve"> </w:t>
      </w:r>
      <w:r w:rsidRPr="000E16CD">
        <w:rPr>
          <w:rFonts w:ascii="Arial" w:hAnsi="Arial" w:cs="Arial"/>
          <w:bCs/>
          <w:iCs/>
        </w:rPr>
        <w:t>Date probation in tenure area ends. If probation was extended, this date will be later than the date in field 8.  If probation was not extended, this date will equal the date in field 8. If a staff member had his/her probationary period ended early, this date would be earlier than the date provided in field 8 and the Probationary Period Extended Indicator (field 10) would be N. Staff Tenure Template, Field 9.</w:t>
      </w:r>
    </w:p>
    <w:p w14:paraId="4D392045" w14:textId="77777777" w:rsidR="009232C1" w:rsidRPr="000E16CD" w:rsidRDefault="009232C1" w:rsidP="001C637F">
      <w:pPr>
        <w:rPr>
          <w:rFonts w:ascii="Arial" w:hAnsi="Arial" w:cs="Arial"/>
          <w:bCs/>
          <w:iCs/>
        </w:rPr>
      </w:pPr>
    </w:p>
    <w:p w14:paraId="2397CC7D" w14:textId="77777777" w:rsidR="00430869" w:rsidRPr="000E16CD" w:rsidRDefault="00430869" w:rsidP="001C637F">
      <w:pPr>
        <w:rPr>
          <w:rFonts w:ascii="Arial" w:hAnsi="Arial" w:cs="Arial"/>
          <w:bCs/>
          <w:iCs/>
        </w:rPr>
      </w:pPr>
      <w:r w:rsidRPr="000E16CD">
        <w:rPr>
          <w:rFonts w:ascii="Arial" w:hAnsi="Arial" w:cs="Arial"/>
          <w:b/>
          <w:bCs/>
          <w:iCs/>
        </w:rPr>
        <w:t xml:space="preserve">Probationary Period Extended Indicator: </w:t>
      </w:r>
      <w:r w:rsidRPr="000E16CD">
        <w:rPr>
          <w:rFonts w:ascii="Arial" w:hAnsi="Arial" w:cs="Arial"/>
          <w:bCs/>
          <w:iCs/>
        </w:rPr>
        <w:t>Yes (Y) / No (N) indicator that probation was continued beyond the original end date as reported in Field 8 of the Staff Tenure Template. Staff Tenure Template, Field 10.</w:t>
      </w:r>
    </w:p>
    <w:p w14:paraId="118C8D96" w14:textId="77777777" w:rsidR="009232C1" w:rsidRPr="000E16CD" w:rsidRDefault="009232C1" w:rsidP="001C637F">
      <w:pPr>
        <w:rPr>
          <w:rFonts w:ascii="Arial" w:hAnsi="Arial" w:cs="Arial"/>
          <w:bCs/>
          <w:iCs/>
        </w:rPr>
      </w:pPr>
    </w:p>
    <w:p w14:paraId="5820737B" w14:textId="1CFE8304" w:rsidR="00984D72" w:rsidRPr="00984D72" w:rsidRDefault="00984D72" w:rsidP="00984D72">
      <w:pPr>
        <w:rPr>
          <w:rFonts w:ascii="Arial" w:hAnsi="Arial" w:cs="Arial"/>
          <w:bCs/>
        </w:rPr>
      </w:pPr>
      <w:r w:rsidRPr="00984D72">
        <w:rPr>
          <w:rFonts w:ascii="Arial" w:hAnsi="Arial" w:cs="Arial"/>
          <w:b/>
          <w:bCs/>
        </w:rPr>
        <w:t>Professional Development Indicator</w:t>
      </w:r>
      <w:r>
        <w:rPr>
          <w:rFonts w:ascii="Arial" w:hAnsi="Arial" w:cs="Arial"/>
          <w:b/>
          <w:bCs/>
        </w:rPr>
        <w:t>:</w:t>
      </w:r>
      <w:r w:rsidRPr="00984D72">
        <w:rPr>
          <w:rFonts w:ascii="Arial" w:hAnsi="Arial" w:cs="Arial"/>
          <w:b/>
          <w:bCs/>
        </w:rPr>
        <w:t xml:space="preserve"> </w:t>
      </w:r>
      <w:r w:rsidRPr="00984D72">
        <w:rPr>
          <w:rFonts w:ascii="Arial" w:hAnsi="Arial" w:cs="Arial"/>
          <w:bCs/>
        </w:rPr>
        <w:t>Populate for teaching staff</w:t>
      </w:r>
      <w:r>
        <w:rPr>
          <w:rFonts w:ascii="Arial" w:hAnsi="Arial" w:cs="Arial"/>
          <w:bCs/>
        </w:rPr>
        <w:t xml:space="preserve"> only</w:t>
      </w:r>
      <w:r w:rsidRPr="00984D72">
        <w:rPr>
          <w:rFonts w:ascii="Arial" w:hAnsi="Arial" w:cs="Arial"/>
          <w:bCs/>
        </w:rPr>
        <w:t>.  Did teacher receive “professional development” during the current school year? For each teacher, populate with “Y,” “N,” or “NA.” This field may be updated during the school year</w:t>
      </w:r>
      <w:r>
        <w:rPr>
          <w:rFonts w:ascii="Arial" w:hAnsi="Arial" w:cs="Arial"/>
          <w:bCs/>
        </w:rPr>
        <w:t xml:space="preserve"> (July 1 – June 30)</w:t>
      </w:r>
      <w:r w:rsidRPr="00984D72">
        <w:rPr>
          <w:rFonts w:ascii="Arial" w:hAnsi="Arial" w:cs="Arial"/>
          <w:bCs/>
        </w:rPr>
        <w:t xml:space="preserve">. Use the </w:t>
      </w:r>
      <w:r w:rsidR="006F3503">
        <w:rPr>
          <w:rFonts w:ascii="Arial" w:hAnsi="Arial" w:cs="Arial"/>
          <w:bCs/>
        </w:rPr>
        <w:t xml:space="preserve">ESSA </w:t>
      </w:r>
      <w:r w:rsidRPr="00984D72">
        <w:rPr>
          <w:rFonts w:ascii="Arial" w:hAnsi="Arial" w:cs="Arial"/>
          <w:bCs/>
        </w:rPr>
        <w:t xml:space="preserve">definition of “professional development” found in </w:t>
      </w:r>
      <w:hyperlink r:id="rId97" w:history="1">
        <w:r w:rsidR="006F3503">
          <w:rPr>
            <w:rStyle w:val="Hyperlink"/>
            <w:rFonts w:ascii="Arial" w:hAnsi="Arial" w:cs="Arial"/>
            <w:bCs/>
          </w:rPr>
          <w:t>Certification Reports for Professional Development</w:t>
        </w:r>
      </w:hyperlink>
      <w:r w:rsidRPr="00984D72">
        <w:rPr>
          <w:rFonts w:ascii="Arial" w:hAnsi="Arial" w:cs="Arial"/>
          <w:bCs/>
        </w:rPr>
        <w:t>.</w:t>
      </w:r>
      <w:r>
        <w:rPr>
          <w:rFonts w:ascii="Arial" w:hAnsi="Arial" w:cs="Arial"/>
          <w:bCs/>
        </w:rPr>
        <w:t xml:space="preserve"> Staff Snapshot</w:t>
      </w:r>
      <w:r w:rsidR="00CC3912">
        <w:rPr>
          <w:rFonts w:ascii="Arial" w:hAnsi="Arial" w:cs="Arial"/>
          <w:bCs/>
        </w:rPr>
        <w:t xml:space="preserve"> Template</w:t>
      </w:r>
      <w:r>
        <w:rPr>
          <w:rFonts w:ascii="Arial" w:hAnsi="Arial" w:cs="Arial"/>
          <w:bCs/>
        </w:rPr>
        <w:t>, Field 111.</w:t>
      </w:r>
    </w:p>
    <w:p w14:paraId="6FFB142A" w14:textId="77777777" w:rsidR="00E41C30" w:rsidRPr="000E16CD" w:rsidRDefault="00E41C30" w:rsidP="008F7854">
      <w:pPr>
        <w:rPr>
          <w:rFonts w:ascii="Arial" w:hAnsi="Arial" w:cs="Arial"/>
          <w:bCs/>
          <w:iCs/>
        </w:rPr>
      </w:pPr>
    </w:p>
    <w:p w14:paraId="39D7565F" w14:textId="77777777" w:rsidR="00B43BB7" w:rsidRDefault="00B43BB7" w:rsidP="00B43BB7">
      <w:pPr>
        <w:rPr>
          <w:rFonts w:ascii="Arial" w:hAnsi="Arial" w:cs="Arial"/>
          <w:sz w:val="22"/>
          <w:szCs w:val="22"/>
        </w:rPr>
      </w:pPr>
      <w:r>
        <w:rPr>
          <w:rFonts w:ascii="Arial" w:hAnsi="Arial" w:cs="Arial"/>
          <w:b/>
          <w:bCs/>
        </w:rPr>
        <w:t xml:space="preserve">Program Duration: </w:t>
      </w:r>
      <w:r>
        <w:rPr>
          <w:rFonts w:ascii="Arial" w:hAnsi="Arial" w:cs="Arial"/>
        </w:rPr>
        <w:t xml:space="preserve">Year (value from 1-6 </w:t>
      </w:r>
      <w:r w:rsidRPr="00723735">
        <w:rPr>
          <w:rFonts w:ascii="Arial" w:hAnsi="Arial" w:cs="Arial"/>
        </w:rPr>
        <w:t>for 4026 and 1-8 for 4027) that indicates the current year a student is in a NYS P-Tech program or NYC P-Tech program.  This field is required to distinguish those students as being in their 5th and 6th (or 7</w:t>
      </w:r>
      <w:r w:rsidRPr="00723735">
        <w:rPr>
          <w:rFonts w:ascii="Arial" w:hAnsi="Arial" w:cs="Arial"/>
          <w:vertAlign w:val="superscript"/>
        </w:rPr>
        <w:t>th</w:t>
      </w:r>
      <w:r w:rsidRPr="00723735">
        <w:rPr>
          <w:rFonts w:ascii="Arial" w:hAnsi="Arial" w:cs="Arial"/>
        </w:rPr>
        <w:t xml:space="preserve"> - 8</w:t>
      </w:r>
      <w:r w:rsidRPr="00723735">
        <w:rPr>
          <w:rFonts w:ascii="Arial" w:hAnsi="Arial" w:cs="Arial"/>
          <w:vertAlign w:val="superscript"/>
        </w:rPr>
        <w:t>th</w:t>
      </w:r>
      <w:r w:rsidRPr="00723735">
        <w:rPr>
          <w:rFonts w:ascii="Arial" w:hAnsi="Arial" w:cs="Arial"/>
        </w:rPr>
        <w:t xml:space="preserve"> for 4027)</w:t>
      </w:r>
      <w:r>
        <w:rPr>
          <w:rFonts w:ascii="Arial" w:hAnsi="Arial" w:cs="Arial"/>
        </w:rPr>
        <w:t xml:space="preserve"> year of high school Programs Fact Template, Field 20.</w:t>
      </w:r>
    </w:p>
    <w:p w14:paraId="0471504F" w14:textId="77777777" w:rsidR="00A36B1B" w:rsidRDefault="00A36B1B" w:rsidP="00A36B1B">
      <w:pPr>
        <w:rPr>
          <w:rFonts w:ascii="Arial" w:hAnsi="Arial" w:cs="Arial"/>
          <w:b/>
          <w:bCs/>
          <w:iCs/>
        </w:rPr>
      </w:pPr>
    </w:p>
    <w:p w14:paraId="0A22A5CB" w14:textId="77777777" w:rsidR="001C637F" w:rsidRPr="000E16CD" w:rsidRDefault="001C637F" w:rsidP="001C637F">
      <w:pPr>
        <w:rPr>
          <w:rFonts w:ascii="Arial" w:hAnsi="Arial" w:cs="Arial"/>
          <w:b/>
          <w:bCs/>
          <w:iCs/>
        </w:rPr>
      </w:pPr>
      <w:r w:rsidRPr="000E16CD">
        <w:rPr>
          <w:rFonts w:ascii="Arial" w:hAnsi="Arial" w:cs="Arial"/>
          <w:b/>
          <w:bCs/>
          <w:iCs/>
        </w:rPr>
        <w:t>Program Service Code</w:t>
      </w:r>
      <w:r w:rsidRPr="000E16CD">
        <w:rPr>
          <w:rFonts w:ascii="Arial" w:hAnsi="Arial" w:cs="Arial"/>
          <w:b/>
        </w:rPr>
        <w:t>:</w:t>
      </w:r>
      <w:r w:rsidRPr="000E16CD">
        <w:rPr>
          <w:rFonts w:ascii="Arial" w:hAnsi="Arial" w:cs="Arial"/>
        </w:rPr>
        <w:t xml:space="preserve">  Code that indicates the program service in which a student participates. </w:t>
      </w:r>
      <w:r w:rsidR="00EF1408" w:rsidRPr="000E16CD">
        <w:rPr>
          <w:rFonts w:ascii="Arial" w:hAnsi="Arial" w:cs="Arial"/>
        </w:rPr>
        <w:t xml:space="preserve">See Program Service Codes and Descriptions in Chapter 5: Codes and Descriptions. </w:t>
      </w:r>
      <w:r w:rsidRPr="000E16CD">
        <w:rPr>
          <w:rFonts w:ascii="Arial" w:hAnsi="Arial" w:cs="Arial"/>
        </w:rPr>
        <w:t>Programs Fact Template, Field 5.</w:t>
      </w:r>
    </w:p>
    <w:p w14:paraId="6E3F0DF9" w14:textId="77777777" w:rsidR="001C637F" w:rsidRPr="000E16CD" w:rsidRDefault="001C637F" w:rsidP="001C637F">
      <w:pPr>
        <w:rPr>
          <w:rFonts w:ascii="Arial" w:hAnsi="Arial" w:cs="Arial"/>
          <w:i/>
          <w:iCs/>
          <w:u w:val="single"/>
        </w:rPr>
      </w:pPr>
    </w:p>
    <w:p w14:paraId="0407F043" w14:textId="77777777" w:rsidR="001C637F" w:rsidRPr="000E16CD" w:rsidRDefault="001C637F" w:rsidP="001C637F">
      <w:pPr>
        <w:rPr>
          <w:rFonts w:ascii="Arial" w:hAnsi="Arial" w:cs="Arial"/>
          <w:bCs/>
        </w:rPr>
      </w:pPr>
      <w:r w:rsidRPr="000E16CD">
        <w:rPr>
          <w:rFonts w:ascii="Arial" w:hAnsi="Arial" w:cs="Arial"/>
          <w:b/>
          <w:bCs/>
          <w:iCs/>
        </w:rPr>
        <w:t>Program Service Entry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begins a specific program service. There must be one </w:t>
      </w:r>
      <w:r w:rsidRPr="007A321C">
        <w:rPr>
          <w:rFonts w:ascii="Arial" w:hAnsi="Arial" w:cs="Arial"/>
          <w:bCs/>
        </w:rPr>
        <w:t>Program Service Entry Date</w:t>
      </w:r>
      <w:r w:rsidRPr="000E16CD">
        <w:rPr>
          <w:rFonts w:ascii="Arial" w:hAnsi="Arial" w:cs="Arial"/>
          <w:bCs/>
        </w:rPr>
        <w:t xml:space="preserve"> record for each program service a student begins. Each academic year, every </w:t>
      </w:r>
      <w:r w:rsidRPr="007A321C">
        <w:rPr>
          <w:rFonts w:ascii="Arial" w:hAnsi="Arial" w:cs="Arial"/>
          <w:bCs/>
        </w:rPr>
        <w:t>Program Service Code</w:t>
      </w:r>
      <w:r w:rsidRPr="000E16CD">
        <w:rPr>
          <w:rFonts w:ascii="Arial" w:hAnsi="Arial" w:cs="Arial"/>
          <w:bCs/>
        </w:rPr>
        <w:t xml:space="preserve"> applicable to a student must be recorded and must also have a </w:t>
      </w:r>
      <w:r w:rsidRPr="007A321C">
        <w:rPr>
          <w:rFonts w:ascii="Arial" w:hAnsi="Arial" w:cs="Arial"/>
          <w:bCs/>
        </w:rPr>
        <w:t>Program Service Entry Date</w:t>
      </w:r>
      <w:r w:rsidRPr="000E16CD">
        <w:rPr>
          <w:rFonts w:ascii="Arial" w:hAnsi="Arial" w:cs="Arial"/>
          <w:bCs/>
        </w:rPr>
        <w:t xml:space="preserve">.  Program Services that were not exited in the previous academic year must be recorded with a July 1 entry date. A student cannot have program service records without an active enrollment record. </w:t>
      </w:r>
      <w:r w:rsidRPr="000E16CD">
        <w:rPr>
          <w:rFonts w:ascii="Arial" w:hAnsi="Arial" w:cs="Arial"/>
        </w:rPr>
        <w:t>Programs Fact Template, Field 6.</w:t>
      </w:r>
    </w:p>
    <w:p w14:paraId="3F98F5E8" w14:textId="77777777" w:rsidR="001C637F" w:rsidRPr="000E16CD" w:rsidRDefault="001C637F" w:rsidP="001C637F">
      <w:pPr>
        <w:rPr>
          <w:rFonts w:ascii="Arial" w:hAnsi="Arial" w:cs="Arial"/>
          <w:b/>
          <w:bCs/>
          <w:i/>
          <w:iCs/>
          <w:u w:val="single"/>
        </w:rPr>
      </w:pPr>
    </w:p>
    <w:p w14:paraId="6A1EAEA1" w14:textId="77777777" w:rsidR="001C637F" w:rsidRPr="000E16CD" w:rsidRDefault="001C637F" w:rsidP="001C637F">
      <w:pPr>
        <w:rPr>
          <w:rFonts w:ascii="Arial" w:hAnsi="Arial" w:cs="Arial"/>
          <w:bCs/>
        </w:rPr>
      </w:pPr>
      <w:r w:rsidRPr="000E16CD">
        <w:rPr>
          <w:rFonts w:ascii="Arial" w:hAnsi="Arial" w:cs="Arial"/>
          <w:b/>
          <w:bCs/>
          <w:iCs/>
        </w:rPr>
        <w:t>Program Service Exit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left a specific program service. A </w:t>
      </w:r>
      <w:r w:rsidRPr="00E35235">
        <w:rPr>
          <w:rFonts w:ascii="Arial" w:hAnsi="Arial" w:cs="Arial"/>
          <w:bCs/>
        </w:rPr>
        <w:t>Program</w:t>
      </w:r>
      <w:r w:rsidRPr="000E16CD">
        <w:rPr>
          <w:rFonts w:ascii="Arial" w:hAnsi="Arial" w:cs="Arial"/>
          <w:bCs/>
          <w:u w:val="single"/>
        </w:rPr>
        <w:t xml:space="preserve"> </w:t>
      </w:r>
      <w:r w:rsidRPr="00E35235">
        <w:rPr>
          <w:rFonts w:ascii="Arial" w:hAnsi="Arial" w:cs="Arial"/>
          <w:bCs/>
        </w:rPr>
        <w:t>Service Exit Date</w:t>
      </w:r>
      <w:r w:rsidRPr="000E16CD">
        <w:rPr>
          <w:rFonts w:ascii="Arial" w:hAnsi="Arial" w:cs="Arial"/>
          <w:bCs/>
        </w:rPr>
        <w:t xml:space="preserve"> is required only when a student either completes a program service or leaves the service without completing the program.  Some program services that require an exit date also require </w:t>
      </w:r>
      <w:r w:rsidRPr="007F0185">
        <w:rPr>
          <w:rFonts w:ascii="Arial" w:hAnsi="Arial" w:cs="Arial"/>
          <w:bCs/>
        </w:rPr>
        <w:t>a Reason for Ending Program Service Code.</w:t>
      </w:r>
      <w:r w:rsidRPr="000E16CD">
        <w:rPr>
          <w:rFonts w:ascii="Arial" w:hAnsi="Arial" w:cs="Arial"/>
          <w:bCs/>
        </w:rPr>
        <w:t xml:space="preserve">  Program Services continuing into the following academic year should not have an ending date in the current year. A student cannot have program service records without an active enrollment record. </w:t>
      </w:r>
      <w:r w:rsidRPr="000E16CD">
        <w:rPr>
          <w:rFonts w:ascii="Arial" w:hAnsi="Arial" w:cs="Arial"/>
        </w:rPr>
        <w:t>Programs Fact Template, Field 7.</w:t>
      </w:r>
    </w:p>
    <w:p w14:paraId="361E3F2A" w14:textId="77777777" w:rsidR="001C637F" w:rsidRPr="00F629FF" w:rsidRDefault="001C637F" w:rsidP="001C637F">
      <w:pPr>
        <w:rPr>
          <w:rFonts w:ascii="Arial" w:hAnsi="Arial" w:cs="Arial"/>
          <w:bCs/>
          <w:iCs/>
        </w:rPr>
      </w:pPr>
    </w:p>
    <w:p w14:paraId="4169FE95" w14:textId="77777777" w:rsidR="001C637F" w:rsidRPr="000E16CD" w:rsidRDefault="001C637F" w:rsidP="001C637F">
      <w:pPr>
        <w:rPr>
          <w:rFonts w:ascii="Arial" w:hAnsi="Arial" w:cs="Arial"/>
        </w:rPr>
      </w:pPr>
      <w:r w:rsidRPr="000E16CD">
        <w:rPr>
          <w:rFonts w:ascii="Arial" w:hAnsi="Arial" w:cs="Arial"/>
          <w:b/>
          <w:bCs/>
          <w:iCs/>
        </w:rPr>
        <w:lastRenderedPageBreak/>
        <w:t>Program Service Provider BEDS Code</w:t>
      </w:r>
      <w:r w:rsidRPr="000E16CD">
        <w:rPr>
          <w:rFonts w:ascii="Arial" w:hAnsi="Arial" w:cs="Arial"/>
          <w:b/>
        </w:rPr>
        <w:t>:</w:t>
      </w:r>
      <w:r w:rsidRPr="000E16CD">
        <w:rPr>
          <w:rFonts w:ascii="Arial" w:hAnsi="Arial" w:cs="Arial"/>
        </w:rPr>
        <w:t xml:space="preserve">  BEDS Code of the organization or institution that provides the program service. School-level program services require an eligibility determination each time the student enrolls in a new building within the school district or in an out-of-district placement.  If the service continues in the new building, a new program service record must be reported.  For school-level services, the BEDS code to be provided is defined below: </w:t>
      </w:r>
    </w:p>
    <w:p w14:paraId="1A58692E" w14:textId="77777777" w:rsidR="001C637F" w:rsidRPr="000E16CD" w:rsidRDefault="001C637F" w:rsidP="00047DED">
      <w:pPr>
        <w:numPr>
          <w:ilvl w:val="0"/>
          <w:numId w:val="31"/>
        </w:numPr>
        <w:rPr>
          <w:rFonts w:ascii="Arial" w:hAnsi="Arial" w:cs="Arial"/>
        </w:rPr>
      </w:pPr>
      <w:r w:rsidRPr="000E16CD">
        <w:rPr>
          <w:rFonts w:ascii="Arial" w:hAnsi="Arial" w:cs="Arial"/>
        </w:rPr>
        <w:t xml:space="preserve">when the service provider is the district accountable for the student's performance, the BEDS code of the specific building in the district where the student receives the service; </w:t>
      </w:r>
    </w:p>
    <w:p w14:paraId="4CC7D563" w14:textId="77777777" w:rsidR="001C637F" w:rsidRPr="000E16CD" w:rsidRDefault="001C637F" w:rsidP="00047DED">
      <w:pPr>
        <w:numPr>
          <w:ilvl w:val="0"/>
          <w:numId w:val="31"/>
        </w:numPr>
        <w:rPr>
          <w:rFonts w:ascii="Arial" w:hAnsi="Arial" w:cs="Arial"/>
        </w:rPr>
      </w:pPr>
      <w:r w:rsidRPr="000E16CD">
        <w:rPr>
          <w:rFonts w:ascii="Arial" w:hAnsi="Arial" w:cs="Arial"/>
        </w:rPr>
        <w:t xml:space="preserve">when the service provider is a BOCES, </w:t>
      </w:r>
      <w:r w:rsidR="00810DB0" w:rsidRPr="000E16CD">
        <w:rPr>
          <w:rFonts w:ascii="Arial" w:hAnsi="Arial" w:cs="Arial"/>
        </w:rPr>
        <w:t>use the BEDS code in</w:t>
      </w:r>
      <w:r w:rsidRPr="000E16CD">
        <w:rPr>
          <w:rFonts w:ascii="Arial" w:hAnsi="Arial" w:cs="Arial"/>
        </w:rPr>
        <w:t xml:space="preserve"> the BOCES </w:t>
      </w:r>
      <w:r w:rsidR="00810DB0" w:rsidRPr="000E16CD">
        <w:rPr>
          <w:rFonts w:ascii="Arial" w:hAnsi="Arial" w:cs="Arial"/>
        </w:rPr>
        <w:t>District of Responsibility Codes list in Chapter 5: Codes and Descriptions as the service provider location</w:t>
      </w:r>
      <w:r w:rsidRPr="000E16CD">
        <w:rPr>
          <w:rFonts w:ascii="Arial" w:hAnsi="Arial" w:cs="Arial"/>
        </w:rPr>
        <w:t xml:space="preserve">; </w:t>
      </w:r>
    </w:p>
    <w:p w14:paraId="29522257" w14:textId="77777777" w:rsidR="001C637F" w:rsidRPr="000E16CD" w:rsidRDefault="001C637F" w:rsidP="00047DED">
      <w:pPr>
        <w:numPr>
          <w:ilvl w:val="0"/>
          <w:numId w:val="31"/>
        </w:numPr>
        <w:rPr>
          <w:rFonts w:ascii="Arial" w:hAnsi="Arial" w:cs="Arial"/>
        </w:rPr>
      </w:pPr>
      <w:r w:rsidRPr="000E16CD">
        <w:rPr>
          <w:rFonts w:ascii="Arial" w:hAnsi="Arial" w:cs="Arial"/>
        </w:rPr>
        <w:t xml:space="preserve">when the service provider is an approved private placement, the BEDS code of the out-of-district placement (i.e., where the student receives the service); </w:t>
      </w:r>
    </w:p>
    <w:p w14:paraId="4EFC223F" w14:textId="77777777" w:rsidR="001C637F" w:rsidRPr="000E16CD" w:rsidRDefault="001C637F" w:rsidP="00047DED">
      <w:pPr>
        <w:numPr>
          <w:ilvl w:val="0"/>
          <w:numId w:val="31"/>
        </w:numPr>
        <w:rPr>
          <w:rFonts w:ascii="Arial" w:hAnsi="Arial" w:cs="Arial"/>
        </w:rPr>
      </w:pPr>
      <w:r w:rsidRPr="000E16CD">
        <w:rPr>
          <w:rFonts w:ascii="Arial" w:hAnsi="Arial" w:cs="Arial"/>
        </w:rPr>
        <w:t>when the service provider is a district other than the district accountable for the student's performance, the BEDS code for a specific building where the student receives the service in the other district.</w:t>
      </w:r>
    </w:p>
    <w:p w14:paraId="39BA9F08" w14:textId="77777777" w:rsidR="001C637F" w:rsidRPr="000E16CD" w:rsidRDefault="001C637F" w:rsidP="001C637F">
      <w:pPr>
        <w:rPr>
          <w:rFonts w:ascii="Arial" w:hAnsi="Arial" w:cs="Arial"/>
          <w:bCs/>
        </w:rPr>
      </w:pPr>
      <w:r w:rsidRPr="000E16CD">
        <w:rPr>
          <w:rFonts w:ascii="Arial" w:hAnsi="Arial" w:cs="Arial"/>
        </w:rPr>
        <w:t>District-level program services require a new record only when a student's program status or participation in a service changes</w:t>
      </w:r>
      <w:r w:rsidR="00771964" w:rsidRPr="000E16CD">
        <w:rPr>
          <w:rFonts w:ascii="Arial" w:hAnsi="Arial" w:cs="Arial"/>
        </w:rPr>
        <w:t xml:space="preserve"> or the student leaves the district. </w:t>
      </w:r>
      <w:r w:rsidRPr="000E16CD">
        <w:rPr>
          <w:rFonts w:ascii="Arial" w:hAnsi="Arial" w:cs="Arial"/>
        </w:rPr>
        <w:t>Programs Fact Template, Field 8.</w:t>
      </w:r>
    </w:p>
    <w:p w14:paraId="4773CF12" w14:textId="77777777" w:rsidR="001C637F" w:rsidRPr="000E16CD" w:rsidRDefault="001C637F" w:rsidP="001C637F">
      <w:pPr>
        <w:rPr>
          <w:rFonts w:ascii="Arial" w:hAnsi="Arial" w:cs="Arial"/>
          <w:bCs/>
        </w:rPr>
      </w:pPr>
    </w:p>
    <w:p w14:paraId="40DBC539" w14:textId="4BB5BAC7" w:rsidR="001C637F" w:rsidRPr="000E16CD" w:rsidRDefault="001C637F" w:rsidP="001C637F">
      <w:pPr>
        <w:rPr>
          <w:rFonts w:ascii="Arial" w:hAnsi="Arial" w:cs="Arial"/>
        </w:rPr>
      </w:pPr>
      <w:r w:rsidRPr="000E16CD">
        <w:rPr>
          <w:rFonts w:ascii="Arial" w:hAnsi="Arial" w:cs="Arial"/>
          <w:b/>
        </w:rPr>
        <w:t xml:space="preserve">Race Code (1–5): </w:t>
      </w:r>
      <w:r w:rsidR="003160C1" w:rsidRPr="000E16CD">
        <w:rPr>
          <w:rFonts w:ascii="Arial" w:hAnsi="Arial" w:cs="Arial"/>
        </w:rPr>
        <w:t>This code is optional when reporting staff data</w:t>
      </w:r>
      <w:r w:rsidR="0087492A">
        <w:rPr>
          <w:rFonts w:ascii="Arial" w:hAnsi="Arial" w:cs="Arial"/>
        </w:rPr>
        <w:t xml:space="preserve"> if the Hispanic indicator is equal to “Y”</w:t>
      </w:r>
      <w:r w:rsidR="003160C1" w:rsidRPr="000E16CD">
        <w:rPr>
          <w:rFonts w:ascii="Arial" w:hAnsi="Arial" w:cs="Arial"/>
        </w:rPr>
        <w:t xml:space="preserve">. </w:t>
      </w:r>
      <w:r w:rsidR="002C27E1">
        <w:rPr>
          <w:rFonts w:ascii="Arial" w:hAnsi="Arial" w:cs="Arial"/>
        </w:rPr>
        <w:t>The race code choice</w:t>
      </w:r>
      <w:r w:rsidRPr="000E16CD">
        <w:rPr>
          <w:rFonts w:ascii="Arial" w:hAnsi="Arial" w:cs="Arial"/>
        </w:rPr>
        <w:t xml:space="preserve"> indicates the race or races with which the student primarily identifies as indicated by the student or the parent/guardian. </w:t>
      </w:r>
      <w:r w:rsidR="00EF1A53" w:rsidRPr="000E16CD">
        <w:rPr>
          <w:rFonts w:ascii="Arial" w:hAnsi="Arial" w:cs="Arial"/>
        </w:rPr>
        <w:t xml:space="preserve">For staff member, </w:t>
      </w:r>
      <w:r w:rsidR="002C27E1">
        <w:rPr>
          <w:rFonts w:ascii="Arial" w:hAnsi="Arial" w:cs="Arial"/>
        </w:rPr>
        <w:t xml:space="preserve">it is the </w:t>
      </w:r>
      <w:r w:rsidR="00EF1A53" w:rsidRPr="000E16CD">
        <w:rPr>
          <w:rFonts w:ascii="Arial" w:hAnsi="Arial" w:cs="Arial"/>
        </w:rPr>
        <w:t xml:space="preserve">race of the staff member. </w:t>
      </w:r>
      <w:r w:rsidRPr="000E16CD">
        <w:rPr>
          <w:rFonts w:ascii="Arial" w:hAnsi="Arial" w:cs="Arial"/>
          <w:bCs/>
        </w:rPr>
        <w:t>Race designations do not denote scientific definitions of anthropological origins.  For reporting purposes, a student</w:t>
      </w:r>
      <w:r w:rsidR="00EF1A53" w:rsidRPr="000E16CD">
        <w:rPr>
          <w:rFonts w:ascii="Arial" w:hAnsi="Arial" w:cs="Arial"/>
          <w:bCs/>
        </w:rPr>
        <w:t>/staff member</w:t>
      </w:r>
      <w:r w:rsidRPr="000E16CD">
        <w:rPr>
          <w:rFonts w:ascii="Arial" w:hAnsi="Arial" w:cs="Arial"/>
          <w:bCs/>
        </w:rPr>
        <w:t xml:space="preserve"> should be reported using the race or races designation for the group to which he or she appears to belong, identifies with, or is regarded in the community as belonging.</w:t>
      </w:r>
      <w:r w:rsidRPr="000E16CD">
        <w:rPr>
          <w:rFonts w:ascii="Arial" w:hAnsi="Arial" w:cs="Arial"/>
        </w:rPr>
        <w:t xml:space="preserve">  If the student</w:t>
      </w:r>
      <w:r w:rsidR="00EF1A53" w:rsidRPr="000E16CD">
        <w:rPr>
          <w:rFonts w:ascii="Arial" w:hAnsi="Arial" w:cs="Arial"/>
        </w:rPr>
        <w:t>, staff member,</w:t>
      </w:r>
      <w:r w:rsidRPr="000E16CD">
        <w:rPr>
          <w:rFonts w:ascii="Arial" w:hAnsi="Arial" w:cs="Arial"/>
        </w:rPr>
        <w:t xml:space="preserve"> </w:t>
      </w:r>
      <w:r w:rsidR="00EF1A53" w:rsidRPr="000E16CD">
        <w:rPr>
          <w:rFonts w:ascii="Arial" w:hAnsi="Arial" w:cs="Arial"/>
        </w:rPr>
        <w:t xml:space="preserve">or </w:t>
      </w:r>
      <w:r w:rsidRPr="000E16CD">
        <w:rPr>
          <w:rFonts w:ascii="Arial" w:hAnsi="Arial" w:cs="Arial"/>
        </w:rPr>
        <w:t>parent/guardian will not designate race or races, a school administrator should select the race or races.  LEAs may institute their own local practices and procedures for identifying the race or races.</w:t>
      </w:r>
      <w:r w:rsidR="00430D14" w:rsidRPr="000E16CD">
        <w:rPr>
          <w:rFonts w:ascii="Arial" w:hAnsi="Arial" w:cs="Arial"/>
          <w:bCs/>
          <w:iCs/>
        </w:rPr>
        <w:t xml:space="preserve"> </w:t>
      </w:r>
      <w:r w:rsidR="0087492A">
        <w:rPr>
          <w:rFonts w:ascii="Arial" w:hAnsi="Arial" w:cs="Arial"/>
          <w:bCs/>
          <w:iCs/>
        </w:rPr>
        <w:t xml:space="preserve">For students, </w:t>
      </w:r>
      <w:r w:rsidR="00CB5C08" w:rsidRPr="000E16CD">
        <w:rPr>
          <w:rFonts w:ascii="Arial" w:hAnsi="Arial" w:cs="Arial"/>
          <w:bCs/>
          <w:iCs/>
        </w:rPr>
        <w:t xml:space="preserve">Race Code 1 must be populated, even if Hispanic/Latino Indicator is “Yes.” </w:t>
      </w:r>
      <w:r w:rsidR="00430D14" w:rsidRPr="000E16CD">
        <w:rPr>
          <w:rFonts w:ascii="Arial" w:hAnsi="Arial" w:cs="Arial"/>
          <w:bCs/>
          <w:iCs/>
        </w:rPr>
        <w:t>See Hispanic/Latino Indicator in Chapter 4: Data Elements and Racial/Ethnic Groups in Chapter 2: Student Reporting Rules.</w:t>
      </w:r>
    </w:p>
    <w:p w14:paraId="4A29F3D3" w14:textId="77777777" w:rsidR="001C637F" w:rsidRPr="000E16CD" w:rsidRDefault="001C637F" w:rsidP="00047DED">
      <w:pPr>
        <w:numPr>
          <w:ilvl w:val="0"/>
          <w:numId w:val="33"/>
        </w:numPr>
        <w:rPr>
          <w:rFonts w:ascii="Arial" w:hAnsi="Arial" w:cs="Arial"/>
        </w:rPr>
      </w:pPr>
      <w:r w:rsidRPr="000E16CD">
        <w:rPr>
          <w:rFonts w:ascii="Arial" w:hAnsi="Arial" w:cs="Arial"/>
          <w:i/>
        </w:rPr>
        <w:t>American Indian or Alaska Native</w:t>
      </w:r>
      <w:r w:rsidRPr="000E16CD">
        <w:rPr>
          <w:rFonts w:ascii="Arial" w:hAnsi="Arial" w:cs="Arial"/>
        </w:rPr>
        <w:t xml:space="preserve"> — A person having origins in any of the original peoples of North and South America (including Central America) and who maintains cultural identification through tribal affiliation or community recognition.</w:t>
      </w:r>
    </w:p>
    <w:p w14:paraId="467BB081" w14:textId="77777777" w:rsidR="001C637F" w:rsidRPr="000E16CD" w:rsidRDefault="001C637F" w:rsidP="00047DED">
      <w:pPr>
        <w:numPr>
          <w:ilvl w:val="0"/>
          <w:numId w:val="33"/>
        </w:numPr>
        <w:rPr>
          <w:rFonts w:ascii="Arial" w:hAnsi="Arial" w:cs="Arial"/>
        </w:rPr>
      </w:pPr>
      <w:r w:rsidRPr="000E16CD">
        <w:rPr>
          <w:rFonts w:ascii="Arial" w:hAnsi="Arial" w:cs="Arial"/>
          <w:i/>
        </w:rPr>
        <w:t>Asian</w:t>
      </w:r>
      <w:r w:rsidRPr="000E16CD">
        <w:rPr>
          <w:rFonts w:ascii="Arial" w:hAnsi="Arial" w:cs="Arial"/>
        </w:rPr>
        <w:t xml:space="preserve"> — A person having origins in any of the original peoples of the Far East, Southeast Asia, or the Indian subcontinent, including Cambodia, China, India, Japan, Korea, Malaysia, Pakistan, the Philippine Islands, Thailand, and Vietnam.</w:t>
      </w:r>
    </w:p>
    <w:p w14:paraId="122F3050" w14:textId="77777777" w:rsidR="001C637F" w:rsidRPr="000E16CD" w:rsidRDefault="001C637F" w:rsidP="00047DED">
      <w:pPr>
        <w:numPr>
          <w:ilvl w:val="0"/>
          <w:numId w:val="33"/>
        </w:numPr>
        <w:rPr>
          <w:rFonts w:ascii="Arial" w:hAnsi="Arial" w:cs="Arial"/>
        </w:rPr>
      </w:pPr>
      <w:r w:rsidRPr="000E16CD">
        <w:rPr>
          <w:rFonts w:ascii="Arial" w:hAnsi="Arial" w:cs="Arial"/>
          <w:i/>
        </w:rPr>
        <w:t>Black or African American</w:t>
      </w:r>
      <w:r w:rsidRPr="000E16CD">
        <w:rPr>
          <w:rFonts w:ascii="Arial" w:hAnsi="Arial" w:cs="Arial"/>
        </w:rPr>
        <w:t xml:space="preserve"> — A person having origins in any of the black racial groups of Africa.</w:t>
      </w:r>
    </w:p>
    <w:p w14:paraId="375D32AC" w14:textId="77777777" w:rsidR="001C637F" w:rsidRPr="000E16CD" w:rsidRDefault="001C637F" w:rsidP="00047DED">
      <w:pPr>
        <w:numPr>
          <w:ilvl w:val="0"/>
          <w:numId w:val="33"/>
        </w:numPr>
        <w:rPr>
          <w:rFonts w:ascii="Arial" w:hAnsi="Arial" w:cs="Arial"/>
        </w:rPr>
      </w:pPr>
      <w:r w:rsidRPr="000E16CD">
        <w:rPr>
          <w:rFonts w:ascii="Arial" w:hAnsi="Arial" w:cs="Arial"/>
          <w:i/>
        </w:rPr>
        <w:t>Native Hawaiian/Other Pacific Islander</w:t>
      </w:r>
      <w:r w:rsidRPr="000E16CD">
        <w:rPr>
          <w:rFonts w:ascii="Arial" w:hAnsi="Arial" w:cs="Arial"/>
        </w:rPr>
        <w:t xml:space="preserve"> — A person having origins in any of the original peoples of Hawaii, Guam, Samoa, or other Pacific Islands.</w:t>
      </w:r>
    </w:p>
    <w:p w14:paraId="0D6DC083" w14:textId="77777777" w:rsidR="001C637F" w:rsidRPr="000E16CD" w:rsidRDefault="001C637F" w:rsidP="00047DED">
      <w:pPr>
        <w:numPr>
          <w:ilvl w:val="0"/>
          <w:numId w:val="33"/>
        </w:numPr>
        <w:rPr>
          <w:rFonts w:ascii="Arial" w:hAnsi="Arial" w:cs="Arial"/>
        </w:rPr>
      </w:pPr>
      <w:r w:rsidRPr="000E16CD">
        <w:rPr>
          <w:rFonts w:ascii="Arial" w:hAnsi="Arial" w:cs="Arial"/>
          <w:i/>
        </w:rPr>
        <w:t>White</w:t>
      </w:r>
      <w:r w:rsidRPr="000E16CD">
        <w:rPr>
          <w:rFonts w:ascii="Arial" w:hAnsi="Arial" w:cs="Arial"/>
        </w:rPr>
        <w:t xml:space="preserve"> — A person having origins in any of the original peoples of Europe, North Africa, or the Middle East.</w:t>
      </w:r>
    </w:p>
    <w:p w14:paraId="467F14C4" w14:textId="77777777" w:rsidR="001C637F" w:rsidRPr="000E16CD" w:rsidRDefault="001C637F" w:rsidP="001C637F">
      <w:pPr>
        <w:rPr>
          <w:rFonts w:ascii="Arial" w:hAnsi="Arial" w:cs="Arial"/>
        </w:rPr>
      </w:pPr>
      <w:r w:rsidRPr="000E16CD">
        <w:rPr>
          <w:rFonts w:ascii="Arial" w:hAnsi="Arial" w:cs="Arial"/>
        </w:rPr>
        <w:t>Student Lite Template</w:t>
      </w:r>
      <w:r w:rsidR="00414B71" w:rsidRPr="000E16CD">
        <w:rPr>
          <w:rFonts w:ascii="Arial" w:hAnsi="Arial" w:cs="Arial"/>
        </w:rPr>
        <w:t>, Fields 12, 43, 44, 45, and 46; Staff Snapshot Template, Fields 21, 78, 79, 80, and 81.</w:t>
      </w:r>
    </w:p>
    <w:p w14:paraId="144C7F5E" w14:textId="77777777" w:rsidR="001C637F" w:rsidRPr="000E16CD" w:rsidRDefault="001C637F" w:rsidP="001C637F">
      <w:pPr>
        <w:rPr>
          <w:rFonts w:ascii="Arial" w:hAnsi="Arial" w:cs="Arial"/>
        </w:rPr>
      </w:pPr>
    </w:p>
    <w:p w14:paraId="55BEFCA8" w14:textId="54A8B3C4" w:rsidR="001C637F" w:rsidRPr="000E16CD" w:rsidRDefault="001C637F" w:rsidP="001C637F">
      <w:pPr>
        <w:rPr>
          <w:rFonts w:ascii="Arial" w:hAnsi="Arial" w:cs="Arial"/>
          <w:bCs/>
        </w:rPr>
      </w:pPr>
      <w:r w:rsidRPr="000E16CD">
        <w:rPr>
          <w:rFonts w:ascii="Arial" w:hAnsi="Arial" w:cs="Arial"/>
          <w:b/>
          <w:bCs/>
          <w:iCs/>
        </w:rPr>
        <w:lastRenderedPageBreak/>
        <w:t>Reason Code:</w:t>
      </w:r>
      <w:r w:rsidRPr="000E16CD">
        <w:rPr>
          <w:rFonts w:ascii="Arial" w:hAnsi="Arial" w:cs="Arial"/>
          <w:bCs/>
        </w:rPr>
        <w:t xml:space="preserve"> Code used to indicate the reason for delay in completing the evaluation, determining eligibility, or implementing the IEP by the child’s third birthday for Indicators 11 and 12. </w:t>
      </w:r>
      <w:r w:rsidRPr="000E16CD">
        <w:rPr>
          <w:rFonts w:ascii="Arial" w:hAnsi="Arial" w:cs="Arial"/>
        </w:rPr>
        <w:t xml:space="preserve">A reason code is needed if the Number of Days to complete the evaluation is more than </w:t>
      </w:r>
      <w:r w:rsidR="006266E9" w:rsidRPr="000E16CD">
        <w:rPr>
          <w:rFonts w:ascii="Arial" w:hAnsi="Arial" w:cs="Arial"/>
        </w:rPr>
        <w:t>60 calendar</w:t>
      </w:r>
      <w:r w:rsidRPr="000E16CD">
        <w:rPr>
          <w:rFonts w:ascii="Arial" w:hAnsi="Arial" w:cs="Arial"/>
        </w:rPr>
        <w:t xml:space="preserve"> days for preschool children or more than 60 calendar days for school-age students or if the Number of Days that an IEP is implemented past the child’s third birthday is one or more for children transitioning from the Early Intervention Program to preschool.  See Special Education Event Reason Codes (for SPP Indicators 11 and 12) </w:t>
      </w:r>
      <w:r w:rsidR="006F3503">
        <w:rPr>
          <w:rFonts w:ascii="Arial" w:hAnsi="Arial" w:cs="Arial"/>
        </w:rPr>
        <w:t>on the</w:t>
      </w:r>
      <w:r w:rsidRPr="000E16CD">
        <w:rPr>
          <w:rFonts w:ascii="Arial" w:hAnsi="Arial" w:cs="Arial"/>
        </w:rPr>
        <w:t xml:space="preserve"> </w:t>
      </w:r>
      <w:hyperlink r:id="rId98" w:history="1">
        <w:r w:rsidR="006F3503">
          <w:rPr>
            <w:rStyle w:val="Hyperlink"/>
            <w:rFonts w:ascii="Arial" w:hAnsi="Arial" w:cs="Arial"/>
          </w:rPr>
          <w:t>SEDCAR</w:t>
        </w:r>
      </w:hyperlink>
      <w:r w:rsidR="006F3503">
        <w:rPr>
          <w:rFonts w:ascii="Arial" w:hAnsi="Arial" w:cs="Arial"/>
        </w:rPr>
        <w:t xml:space="preserve"> web page.</w:t>
      </w:r>
      <w:r w:rsidRPr="000E16CD">
        <w:rPr>
          <w:rFonts w:ascii="Arial" w:hAnsi="Arial" w:cs="Arial"/>
        </w:rPr>
        <w:t xml:space="preserve"> The “C” next to the reason indicates the reason is “in compliance” with State requirements, and an “NC” next to the reason indicates the reason is “not in compliance” with State requirements. </w:t>
      </w:r>
      <w:r w:rsidR="00FA312F">
        <w:rPr>
          <w:rFonts w:ascii="Arial" w:hAnsi="Arial" w:cs="Arial"/>
        </w:rPr>
        <w:t xml:space="preserve">See the </w:t>
      </w:r>
      <w:hyperlink r:id="rId99" w:history="1">
        <w:r w:rsidR="00FA312F" w:rsidRPr="00FA312F">
          <w:rPr>
            <w:rStyle w:val="Hyperlink"/>
            <w:rFonts w:ascii="Arial" w:hAnsi="Arial" w:cs="Arial"/>
          </w:rPr>
          <w:t>School District Schedule for Data Submission for Federal Indicators</w:t>
        </w:r>
      </w:hyperlink>
      <w:r w:rsidR="00FA312F">
        <w:rPr>
          <w:rFonts w:ascii="Arial" w:hAnsi="Arial" w:cs="Arial"/>
        </w:rPr>
        <w:t xml:space="preserve"> for more information</w:t>
      </w:r>
      <w:r w:rsidRPr="000E16CD">
        <w:rPr>
          <w:rFonts w:ascii="Arial" w:hAnsi="Arial" w:cs="Arial"/>
        </w:rPr>
        <w:t>. Spec Ed Events Template, Field 20.</w:t>
      </w:r>
    </w:p>
    <w:p w14:paraId="1AEFAC20" w14:textId="77777777" w:rsidR="001C637F" w:rsidRPr="000E16CD" w:rsidRDefault="001C637F" w:rsidP="001C637F">
      <w:pPr>
        <w:rPr>
          <w:rFonts w:ascii="Arial" w:hAnsi="Arial" w:cs="Arial"/>
          <w:b/>
          <w:bCs/>
          <w:iCs/>
        </w:rPr>
      </w:pPr>
    </w:p>
    <w:p w14:paraId="77AAFB19" w14:textId="77777777" w:rsidR="001C637F" w:rsidRPr="000E16CD" w:rsidRDefault="001C637F" w:rsidP="001C637F">
      <w:pPr>
        <w:rPr>
          <w:rFonts w:ascii="Arial" w:hAnsi="Arial" w:cs="Arial"/>
          <w:bCs/>
        </w:rPr>
      </w:pPr>
      <w:r w:rsidRPr="000E16CD">
        <w:rPr>
          <w:rFonts w:ascii="Arial" w:hAnsi="Arial" w:cs="Arial"/>
          <w:b/>
          <w:bCs/>
          <w:iCs/>
        </w:rPr>
        <w:t>Reason for Beginning Enrollment Code:</w:t>
      </w:r>
      <w:r w:rsidRPr="000E16CD">
        <w:rPr>
          <w:rFonts w:ascii="Arial" w:hAnsi="Arial" w:cs="Arial"/>
        </w:rPr>
        <w:t xml:space="preserve">  </w:t>
      </w:r>
      <w:r w:rsidRPr="000E16CD">
        <w:rPr>
          <w:rFonts w:ascii="Arial" w:hAnsi="Arial" w:cs="Arial"/>
          <w:bCs/>
        </w:rPr>
        <w:t xml:space="preserve">Code that indicates the reason the student’s enrollment began or the type of enrollment begun. Each Reason for Beginning Enrollment Code must also have an Enrollment Entry Date.  </w:t>
      </w:r>
      <w:r w:rsidRPr="000E16CD">
        <w:rPr>
          <w:rFonts w:ascii="Arial" w:hAnsi="Arial" w:cs="Arial"/>
        </w:rPr>
        <w:t xml:space="preserve">Each student must have at least one enrollment record. Enrollment information is used to determine district and school accountability cohort membership and the school/district to which annual assessment results, dropouts, and credentials are attributed.  See Reason for Beginning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6. </w:t>
      </w:r>
    </w:p>
    <w:p w14:paraId="756FE61D" w14:textId="77777777" w:rsidR="001C637F" w:rsidRPr="000E16CD" w:rsidRDefault="001C637F" w:rsidP="001C637F">
      <w:pPr>
        <w:rPr>
          <w:rFonts w:ascii="Arial" w:hAnsi="Arial" w:cs="Arial"/>
          <w:i/>
          <w:iCs/>
          <w:u w:val="single"/>
        </w:rPr>
      </w:pPr>
    </w:p>
    <w:p w14:paraId="60DBE670" w14:textId="77777777" w:rsidR="001C637F" w:rsidRPr="000E16CD" w:rsidRDefault="001C637F" w:rsidP="001C637F">
      <w:pPr>
        <w:rPr>
          <w:rFonts w:ascii="Arial" w:hAnsi="Arial" w:cs="Arial"/>
          <w:bCs/>
        </w:rPr>
      </w:pPr>
      <w:r w:rsidRPr="000E16CD">
        <w:rPr>
          <w:rFonts w:ascii="Arial" w:hAnsi="Arial" w:cs="Arial"/>
          <w:b/>
          <w:bCs/>
          <w:iCs/>
        </w:rPr>
        <w:t>Reason for Ending Enrollment Code:</w:t>
      </w:r>
      <w:r w:rsidRPr="000E16CD">
        <w:rPr>
          <w:rFonts w:ascii="Arial" w:hAnsi="Arial" w:cs="Arial"/>
        </w:rPr>
        <w:t xml:space="preserve"> </w:t>
      </w:r>
      <w:r w:rsidR="00E35235">
        <w:rPr>
          <w:rFonts w:ascii="Arial" w:hAnsi="Arial" w:cs="Arial"/>
        </w:rPr>
        <w:t xml:space="preserve"> </w:t>
      </w:r>
      <w:r w:rsidRPr="000E16CD">
        <w:rPr>
          <w:rFonts w:ascii="Arial" w:hAnsi="Arial" w:cs="Arial"/>
          <w:bCs/>
        </w:rPr>
        <w:t xml:space="preserve">Code that indicates the reason the student’s enrollment ended. Each Reason for Ending Enrollment Code must also have an Enrollment Exit Date.  </w:t>
      </w:r>
      <w:r w:rsidRPr="000E16CD">
        <w:rPr>
          <w:rFonts w:ascii="Arial" w:hAnsi="Arial" w:cs="Arial"/>
        </w:rPr>
        <w:t xml:space="preserve">Each student must have at least one enrollment record.  If a student leaves during the school year or finishes the school year but is not expected to return for the next school year, the student’s enrollment record must have an </w:t>
      </w:r>
      <w:r w:rsidRPr="000E16CD">
        <w:rPr>
          <w:rFonts w:ascii="Arial" w:hAnsi="Arial" w:cs="Arial"/>
          <w:bCs/>
        </w:rPr>
        <w:t>Enrollment Exit Date</w:t>
      </w:r>
      <w:r w:rsidRPr="000E16CD">
        <w:rPr>
          <w:rFonts w:ascii="Arial" w:hAnsi="Arial" w:cs="Arial"/>
        </w:rPr>
        <w:t xml:space="preserve"> and an appropriate </w:t>
      </w:r>
      <w:r w:rsidRPr="000E16CD">
        <w:rPr>
          <w:rFonts w:ascii="Arial" w:hAnsi="Arial" w:cs="Arial"/>
          <w:bCs/>
        </w:rPr>
        <w:t>Reason for Ending Enrollment Code</w:t>
      </w:r>
      <w:r w:rsidRPr="000E16CD">
        <w:rPr>
          <w:rFonts w:ascii="Arial" w:hAnsi="Arial" w:cs="Arial"/>
        </w:rPr>
        <w:t xml:space="preserve">. See Reason for Ending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12.</w:t>
      </w:r>
    </w:p>
    <w:p w14:paraId="6F2432EC" w14:textId="77777777" w:rsidR="001C637F" w:rsidRPr="000E16CD" w:rsidRDefault="001C637F" w:rsidP="001C637F">
      <w:pPr>
        <w:rPr>
          <w:rFonts w:ascii="Arial" w:hAnsi="Arial" w:cs="Arial"/>
          <w:b/>
          <w:bCs/>
          <w:iCs/>
        </w:rPr>
      </w:pPr>
      <w:bookmarkStart w:id="578" w:name="_Toc179863472"/>
    </w:p>
    <w:p w14:paraId="5AC27893" w14:textId="77777777" w:rsidR="001C637F" w:rsidRPr="000E16CD" w:rsidRDefault="001C637F" w:rsidP="001C637F">
      <w:pPr>
        <w:rPr>
          <w:rFonts w:ascii="Arial" w:hAnsi="Arial" w:cs="Arial"/>
        </w:rPr>
      </w:pPr>
      <w:r w:rsidRPr="000E16CD">
        <w:rPr>
          <w:rFonts w:ascii="Arial" w:hAnsi="Arial" w:cs="Arial"/>
          <w:b/>
          <w:bCs/>
          <w:iCs/>
        </w:rPr>
        <w:t>Reason for Ending Program Service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that indicates the reason a student no longer participates or is enrolled in a specific program service. Not all program services require a Reason for Ending Program Service Code. Programs Fact Template, Field 13.</w:t>
      </w:r>
    </w:p>
    <w:p w14:paraId="71988E85" w14:textId="77777777" w:rsidR="001C637F" w:rsidRPr="000E16CD" w:rsidRDefault="001C637F" w:rsidP="001C637F">
      <w:pPr>
        <w:rPr>
          <w:rFonts w:ascii="Arial" w:hAnsi="Arial" w:cs="Arial"/>
          <w:b/>
          <w:bCs/>
          <w:iCs/>
        </w:rPr>
      </w:pPr>
    </w:p>
    <w:p w14:paraId="04A06C78" w14:textId="77777777" w:rsidR="001C637F" w:rsidRPr="000E16CD" w:rsidRDefault="001C637F" w:rsidP="001C637F">
      <w:pPr>
        <w:rPr>
          <w:rFonts w:ascii="Arial" w:hAnsi="Arial" w:cs="Arial"/>
          <w:b/>
          <w:bCs/>
          <w:iCs/>
        </w:rPr>
      </w:pPr>
      <w:r w:rsidRPr="000E16CD">
        <w:rPr>
          <w:rFonts w:ascii="Arial" w:hAnsi="Arial" w:cs="Arial"/>
          <w:b/>
          <w:bCs/>
          <w:iCs/>
        </w:rPr>
        <w:t>Relationship End Date:</w:t>
      </w:r>
      <w:r w:rsidRPr="000E16CD">
        <w:rPr>
          <w:rFonts w:ascii="Arial" w:hAnsi="Arial" w:cs="Arial"/>
          <w:bCs/>
          <w:iCs/>
        </w:rPr>
        <w:t xml:space="preserve"> Last day that the teacher is assigned to or student enrolled in the course section. For evaluation records, this value can be no later than the reporting date. Staff Student Course Template, Field 13.</w:t>
      </w:r>
    </w:p>
    <w:p w14:paraId="196DFDA8" w14:textId="77777777" w:rsidR="001C637F" w:rsidRPr="000E16CD" w:rsidRDefault="001C637F" w:rsidP="001C637F">
      <w:pPr>
        <w:rPr>
          <w:rFonts w:ascii="Arial" w:hAnsi="Arial" w:cs="Arial"/>
          <w:b/>
          <w:bCs/>
          <w:iCs/>
        </w:rPr>
      </w:pPr>
    </w:p>
    <w:p w14:paraId="2BA8C324" w14:textId="77777777" w:rsidR="001C637F" w:rsidRPr="000E16CD" w:rsidRDefault="001C637F" w:rsidP="001C637F">
      <w:pPr>
        <w:rPr>
          <w:rFonts w:ascii="Arial" w:hAnsi="Arial" w:cs="Arial"/>
          <w:b/>
          <w:bCs/>
          <w:iCs/>
        </w:rPr>
      </w:pPr>
      <w:r w:rsidRPr="000E16CD">
        <w:rPr>
          <w:rFonts w:ascii="Arial" w:hAnsi="Arial" w:cs="Arial"/>
          <w:b/>
          <w:bCs/>
          <w:iCs/>
        </w:rPr>
        <w:t>Relationship Start Date:</w:t>
      </w:r>
      <w:r w:rsidRPr="000E16CD">
        <w:rPr>
          <w:rFonts w:ascii="Arial" w:hAnsi="Arial" w:cs="Arial"/>
          <w:bCs/>
          <w:iCs/>
        </w:rPr>
        <w:t xml:space="preserve"> First day that both the student was enrolled in and the teacher was assigned to the course section. Staff Student Course Template, Field 12.</w:t>
      </w:r>
    </w:p>
    <w:p w14:paraId="0452FCE5" w14:textId="77777777" w:rsidR="001C637F" w:rsidRPr="000E16CD" w:rsidRDefault="001C637F" w:rsidP="001C637F">
      <w:pPr>
        <w:rPr>
          <w:rFonts w:ascii="Arial" w:hAnsi="Arial" w:cs="Arial"/>
          <w:b/>
          <w:bCs/>
          <w:iCs/>
        </w:rPr>
      </w:pPr>
    </w:p>
    <w:p w14:paraId="7EBC953C" w14:textId="2928BF51" w:rsidR="00DC03F4" w:rsidRDefault="00DC03F4" w:rsidP="00DC03F4">
      <w:pPr>
        <w:rPr>
          <w:rFonts w:ascii="Arial" w:hAnsi="Arial" w:cs="Arial"/>
          <w:b/>
          <w:bCs/>
        </w:rPr>
      </w:pPr>
      <w:r>
        <w:rPr>
          <w:rFonts w:ascii="Arial" w:hAnsi="Arial" w:cs="Arial"/>
          <w:b/>
          <w:bCs/>
        </w:rPr>
        <w:t xml:space="preserve">Reporting Date: </w:t>
      </w:r>
      <w:r>
        <w:rPr>
          <w:rFonts w:ascii="Arial" w:hAnsi="Arial" w:cs="Arial"/>
        </w:rPr>
        <w:t>In Student Class Grade Detail</w:t>
      </w:r>
      <w:r w:rsidR="00D331F2">
        <w:rPr>
          <w:rFonts w:ascii="Arial" w:hAnsi="Arial" w:cs="Arial"/>
        </w:rPr>
        <w:t xml:space="preserve"> and</w:t>
      </w:r>
      <w:r>
        <w:rPr>
          <w:rFonts w:ascii="Arial" w:hAnsi="Arial" w:cs="Arial"/>
        </w:rPr>
        <w:t xml:space="preserve"> Staff Evaluation Rating templates, June 30 of the reporting year (i.e., YYYY-06-30). In Staff Student Course template</w:t>
      </w:r>
      <w:r w:rsidRPr="002F3A26">
        <w:rPr>
          <w:rFonts w:ascii="Arial" w:hAnsi="Arial" w:cs="Arial"/>
        </w:rPr>
        <w:t xml:space="preserve">, for evaluation data, use first date of state assessment period associated with course.  </w:t>
      </w:r>
      <w:r w:rsidRPr="00777F1D">
        <w:rPr>
          <w:rFonts w:ascii="Arial" w:hAnsi="Arial" w:cs="Arial"/>
          <w:highlight w:val="yellow"/>
        </w:rPr>
        <w:t>End of year (roster date) records are no longer required.</w:t>
      </w:r>
      <w:r w:rsidRPr="002F3A26">
        <w:rPr>
          <w:rFonts w:ascii="Arial" w:hAnsi="Arial" w:cs="Arial"/>
        </w:rPr>
        <w:t xml:space="preserve"> Student</w:t>
      </w:r>
      <w:r>
        <w:rPr>
          <w:rFonts w:ascii="Arial" w:hAnsi="Arial" w:cs="Arial"/>
        </w:rPr>
        <w:t xml:space="preserve"> Class Grade Detail Template, Field 9; Staff Student Course Template, Field 11; Staff Evaluation Rating Template, Field 5.</w:t>
      </w:r>
    </w:p>
    <w:p w14:paraId="23B619E8" w14:textId="77777777" w:rsidR="001C637F" w:rsidRPr="000E16CD" w:rsidRDefault="001C637F" w:rsidP="001C637F">
      <w:pPr>
        <w:rPr>
          <w:rFonts w:ascii="Arial" w:hAnsi="Arial" w:cs="Arial"/>
          <w:b/>
          <w:bCs/>
          <w:iCs/>
        </w:rPr>
      </w:pPr>
    </w:p>
    <w:p w14:paraId="1C0C9D8B" w14:textId="77777777" w:rsidR="00E35235" w:rsidRPr="000E16CD" w:rsidRDefault="00E35235" w:rsidP="00E35235">
      <w:pPr>
        <w:rPr>
          <w:rFonts w:ascii="Arial" w:hAnsi="Arial" w:cs="Arial"/>
        </w:rPr>
      </w:pPr>
      <w:r w:rsidRPr="000E16CD">
        <w:rPr>
          <w:rFonts w:ascii="Arial" w:hAnsi="Arial" w:cs="Arial"/>
          <w:b/>
          <w:bCs/>
          <w:iCs/>
        </w:rPr>
        <w:t>School</w:t>
      </w:r>
      <w:r>
        <w:rPr>
          <w:rFonts w:ascii="Arial" w:hAnsi="Arial" w:cs="Arial"/>
          <w:b/>
          <w:bCs/>
          <w:iCs/>
        </w:rPr>
        <w:t>-</w:t>
      </w:r>
      <w:r w:rsidRPr="000E16CD">
        <w:rPr>
          <w:rFonts w:ascii="Arial" w:hAnsi="Arial" w:cs="Arial"/>
          <w:b/>
          <w:bCs/>
          <w:iCs/>
        </w:rPr>
        <w:t>Age Indicator</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Indication of whether a student with a disability is of school age. </w:t>
      </w:r>
    </w:p>
    <w:p w14:paraId="2B04A32E" w14:textId="5AF1BA9E" w:rsidR="00E35235" w:rsidRPr="000E16CD" w:rsidRDefault="00E35235" w:rsidP="00E35235">
      <w:pPr>
        <w:rPr>
          <w:rFonts w:ascii="Arial" w:hAnsi="Arial" w:cs="Arial"/>
          <w:b/>
          <w:bCs/>
          <w:iCs/>
        </w:rPr>
      </w:pPr>
      <w:r w:rsidRPr="000E16CD">
        <w:rPr>
          <w:rFonts w:ascii="Arial" w:hAnsi="Arial" w:cs="Arial"/>
        </w:rPr>
        <w:t xml:space="preserve">If on October </w:t>
      </w:r>
      <w:r w:rsidR="006E2788">
        <w:rPr>
          <w:rFonts w:ascii="Arial" w:hAnsi="Arial" w:cs="Arial"/>
        </w:rPr>
        <w:t>1</w:t>
      </w:r>
      <w:r w:rsidRPr="000E16CD">
        <w:rPr>
          <w:rFonts w:ascii="Arial" w:hAnsi="Arial" w:cs="Arial"/>
        </w:rPr>
        <w:t>, the student is receiving preschool special</w:t>
      </w:r>
      <w:r w:rsidR="006E2788">
        <w:rPr>
          <w:rFonts w:ascii="Arial" w:hAnsi="Arial" w:cs="Arial"/>
        </w:rPr>
        <w:t xml:space="preserve"> </w:t>
      </w:r>
      <w:r w:rsidRPr="000E16CD">
        <w:rPr>
          <w:rFonts w:ascii="Arial" w:hAnsi="Arial" w:cs="Arial"/>
        </w:rPr>
        <w:t xml:space="preserve">education services pursuant to Section 4410 or 4201, the school-age code must be “N” (if child is not school age).  If the </w:t>
      </w:r>
      <w:r w:rsidRPr="000E16CD">
        <w:rPr>
          <w:rFonts w:ascii="Arial" w:hAnsi="Arial" w:cs="Arial"/>
        </w:rPr>
        <w:lastRenderedPageBreak/>
        <w:t>student is receiving special</w:t>
      </w:r>
      <w:r w:rsidR="006E2788">
        <w:rPr>
          <w:rFonts w:ascii="Arial" w:hAnsi="Arial" w:cs="Arial"/>
        </w:rPr>
        <w:t xml:space="preserve"> </w:t>
      </w:r>
      <w:r w:rsidRPr="000E16CD">
        <w:rPr>
          <w:rFonts w:ascii="Arial" w:hAnsi="Arial" w:cs="Arial"/>
        </w:rPr>
        <w:t>education services as a school-age student with a disability, the school-age code must be “Y” (Yes, student is school age). Spec Ed Snapshot Template, Field 47.</w:t>
      </w:r>
    </w:p>
    <w:p w14:paraId="6BF4F2B3" w14:textId="77777777" w:rsidR="00E35235" w:rsidRDefault="00E35235" w:rsidP="001C637F">
      <w:pPr>
        <w:rPr>
          <w:rFonts w:ascii="Arial" w:hAnsi="Arial" w:cs="Arial"/>
          <w:b/>
          <w:bCs/>
          <w:iCs/>
        </w:rPr>
      </w:pPr>
    </w:p>
    <w:p w14:paraId="2F0FB8CF" w14:textId="77777777" w:rsidR="006820F2" w:rsidRPr="000E16CD" w:rsidRDefault="006820F2" w:rsidP="001C637F">
      <w:pPr>
        <w:rPr>
          <w:rFonts w:ascii="Arial" w:hAnsi="Arial" w:cs="Arial"/>
          <w:bCs/>
          <w:iCs/>
        </w:rPr>
      </w:pPr>
      <w:r w:rsidRPr="000E16CD">
        <w:rPr>
          <w:rFonts w:ascii="Arial" w:hAnsi="Arial" w:cs="Arial"/>
          <w:b/>
          <w:bCs/>
          <w:iCs/>
        </w:rPr>
        <w:t xml:space="preserve">School Date: </w:t>
      </w:r>
      <w:r w:rsidRPr="000E16CD">
        <w:rPr>
          <w:rFonts w:ascii="Arial" w:hAnsi="Arial" w:cs="Arial"/>
          <w:bCs/>
          <w:iCs/>
        </w:rPr>
        <w:t>Calendar date during school year. Day Calendar Template, Field 4.</w:t>
      </w:r>
    </w:p>
    <w:p w14:paraId="0931B9BD" w14:textId="77777777" w:rsidR="006820F2" w:rsidRPr="000E16CD" w:rsidRDefault="006820F2" w:rsidP="001C637F">
      <w:pPr>
        <w:rPr>
          <w:rFonts w:ascii="Arial" w:hAnsi="Arial" w:cs="Arial"/>
          <w:b/>
          <w:bCs/>
          <w:iCs/>
        </w:rPr>
      </w:pPr>
    </w:p>
    <w:p w14:paraId="53AF47A6" w14:textId="28791E73" w:rsidR="001C637F" w:rsidRPr="000E16CD" w:rsidRDefault="001C637F" w:rsidP="001C637F">
      <w:pPr>
        <w:rPr>
          <w:rFonts w:ascii="Arial" w:hAnsi="Arial" w:cs="Arial"/>
          <w:bCs/>
        </w:rPr>
      </w:pPr>
      <w:r w:rsidRPr="000E16CD">
        <w:rPr>
          <w:rFonts w:ascii="Arial" w:hAnsi="Arial" w:cs="Arial"/>
          <w:b/>
          <w:bCs/>
          <w:iCs/>
        </w:rPr>
        <w:t>School District Student ID</w:t>
      </w:r>
      <w:r w:rsidRPr="000E16CD">
        <w:rPr>
          <w:rFonts w:ascii="Arial" w:hAnsi="Arial" w:cs="Arial"/>
          <w:b/>
        </w:rPr>
        <w:t>:</w:t>
      </w:r>
      <w:r w:rsidRPr="000E16CD">
        <w:rPr>
          <w:rFonts w:ascii="Arial" w:hAnsi="Arial" w:cs="Arial"/>
        </w:rPr>
        <w:t xml:space="preserve">  Local unique identifier assigned to the student by the LEA in which the student is enrolled. </w:t>
      </w:r>
      <w:r w:rsidRPr="000E16CD">
        <w:rPr>
          <w:rFonts w:ascii="Arial" w:hAnsi="Arial" w:cs="Arial"/>
          <w:szCs w:val="16"/>
        </w:rPr>
        <w:t>The ID must be unique within an LEA.</w:t>
      </w:r>
      <w:r w:rsidRPr="000E16CD">
        <w:rPr>
          <w:rFonts w:ascii="Arial" w:hAnsi="Arial" w:cs="Arial"/>
        </w:rPr>
        <w:t xml:space="preserve"> Student Lite Template, Field 4; School Entry/Exit, Field 4;</w:t>
      </w:r>
      <w:r w:rsidRPr="000E16CD">
        <w:rPr>
          <w:rFonts w:ascii="Arial" w:hAnsi="Arial" w:cs="Arial"/>
          <w:bCs/>
        </w:rPr>
        <w:t xml:space="preserve"> </w:t>
      </w:r>
      <w:r w:rsidRPr="000E16CD">
        <w:rPr>
          <w:rFonts w:ascii="Arial" w:hAnsi="Arial" w:cs="Arial"/>
        </w:rPr>
        <w:t>Programs Fact Template, Field 4;</w:t>
      </w:r>
      <w:r w:rsidRPr="000E16CD">
        <w:rPr>
          <w:rFonts w:ascii="Arial" w:hAnsi="Arial" w:cs="Arial"/>
          <w:bCs/>
        </w:rPr>
        <w:t xml:space="preserve"> </w:t>
      </w:r>
      <w:r w:rsidRPr="000E16CD">
        <w:rPr>
          <w:rFonts w:ascii="Arial" w:hAnsi="Arial" w:cs="Arial"/>
        </w:rPr>
        <w:t>Assessment Fact Template, Field 6;</w:t>
      </w:r>
      <w:r w:rsidRPr="000E16CD">
        <w:rPr>
          <w:rFonts w:ascii="Arial" w:hAnsi="Arial" w:cs="Arial"/>
          <w:bCs/>
        </w:rPr>
        <w:t xml:space="preserve"> </w:t>
      </w:r>
      <w:r w:rsidRPr="000E16CD">
        <w:rPr>
          <w:rFonts w:ascii="Arial" w:hAnsi="Arial" w:cs="Arial"/>
        </w:rPr>
        <w:t>Assessment Response Template, Field 6;</w:t>
      </w:r>
      <w:r w:rsidRPr="000E16CD">
        <w:rPr>
          <w:rFonts w:ascii="Arial" w:hAnsi="Arial" w:cs="Arial"/>
          <w:bCs/>
        </w:rPr>
        <w:t xml:space="preserve"> Spec Ed Snapshot</w:t>
      </w:r>
      <w:r w:rsidRPr="000E16CD">
        <w:rPr>
          <w:rFonts w:ascii="Arial" w:hAnsi="Arial" w:cs="Arial"/>
        </w:rPr>
        <w:t xml:space="preserve"> Template, Field 5;</w:t>
      </w:r>
      <w:r w:rsidRPr="000E16CD">
        <w:rPr>
          <w:rFonts w:ascii="Arial" w:hAnsi="Arial" w:cs="Arial"/>
          <w:bCs/>
        </w:rPr>
        <w:t xml:space="preserve"> Spec Ed Events</w:t>
      </w:r>
      <w:r w:rsidRPr="000E16CD">
        <w:rPr>
          <w:rFonts w:ascii="Arial" w:hAnsi="Arial" w:cs="Arial"/>
        </w:rPr>
        <w:t xml:space="preserve"> Template, Field 4;</w:t>
      </w:r>
      <w:r w:rsidRPr="000E16CD">
        <w:rPr>
          <w:rFonts w:ascii="Arial" w:hAnsi="Arial" w:cs="Arial"/>
          <w:bCs/>
        </w:rPr>
        <w:t xml:space="preserve"> Student Class Grade Detail</w:t>
      </w:r>
      <w:r w:rsidRPr="000E16CD">
        <w:rPr>
          <w:rFonts w:ascii="Arial" w:hAnsi="Arial" w:cs="Arial"/>
        </w:rPr>
        <w:t xml:space="preserve"> Template, Field 7;</w:t>
      </w:r>
      <w:r w:rsidRPr="000E16CD">
        <w:rPr>
          <w:rFonts w:ascii="Arial" w:hAnsi="Arial" w:cs="Arial"/>
          <w:bCs/>
        </w:rPr>
        <w:t xml:space="preserve"> </w:t>
      </w:r>
      <w:r w:rsidRPr="000E16CD">
        <w:rPr>
          <w:rFonts w:ascii="Arial" w:hAnsi="Arial" w:cs="Arial"/>
        </w:rPr>
        <w:t>Assessment Acc Mod Fact Template, Field 6; Staff Student Course Template, Field 4; Student Daily Attendance Template, Field 3.</w:t>
      </w:r>
    </w:p>
    <w:p w14:paraId="065C89CB" w14:textId="77777777" w:rsidR="001C637F" w:rsidRPr="000E16CD" w:rsidRDefault="001C637F" w:rsidP="001C637F">
      <w:pPr>
        <w:rPr>
          <w:rFonts w:ascii="Arial" w:hAnsi="Arial" w:cs="Arial"/>
          <w:b/>
          <w:bCs/>
          <w:iCs/>
        </w:rPr>
      </w:pPr>
    </w:p>
    <w:p w14:paraId="271EE619" w14:textId="4991DEEB" w:rsidR="00F71736" w:rsidRPr="002F3A26" w:rsidRDefault="001C637F" w:rsidP="00F71736">
      <w:pPr>
        <w:rPr>
          <w:rFonts w:ascii="Arial" w:hAnsi="Arial" w:cs="Arial"/>
          <w:szCs w:val="16"/>
        </w:rPr>
      </w:pPr>
      <w:r w:rsidRPr="000E16CD">
        <w:rPr>
          <w:rFonts w:ascii="Arial" w:hAnsi="Arial" w:cs="Arial"/>
          <w:b/>
          <w:bCs/>
          <w:iCs/>
        </w:rPr>
        <w:t>School Year Date</w:t>
      </w:r>
      <w:r w:rsidRPr="000E16CD">
        <w:rPr>
          <w:rFonts w:ascii="Arial" w:hAnsi="Arial" w:cs="Arial"/>
          <w:b/>
        </w:rPr>
        <w:t xml:space="preserve">: </w:t>
      </w:r>
      <w:r w:rsidRPr="000E16CD">
        <w:rPr>
          <w:rFonts w:ascii="Arial" w:hAnsi="Arial" w:cs="Arial"/>
        </w:rPr>
        <w:t xml:space="preserve"> </w:t>
      </w:r>
      <w:r w:rsidRPr="000E16CD">
        <w:rPr>
          <w:rFonts w:ascii="Arial" w:hAnsi="Arial" w:cs="Arial"/>
          <w:szCs w:val="16"/>
        </w:rPr>
        <w:t>School year that encompasses the data being collected/reported.</w:t>
      </w:r>
      <w:r w:rsidRPr="000E16CD">
        <w:rPr>
          <w:rFonts w:ascii="Arial" w:hAnsi="Arial" w:cs="Arial"/>
        </w:rPr>
        <w:t xml:space="preserve"> </w:t>
      </w:r>
      <w:r w:rsidRPr="000E16CD">
        <w:rPr>
          <w:rFonts w:ascii="Arial" w:hAnsi="Arial" w:cs="Arial"/>
          <w:szCs w:val="16"/>
        </w:rPr>
        <w:t>The school year is reported as June 30 of the academic school year (e.g., 201</w:t>
      </w:r>
      <w:r w:rsidR="006E2788">
        <w:rPr>
          <w:rFonts w:ascii="Arial" w:hAnsi="Arial" w:cs="Arial"/>
          <w:szCs w:val="16"/>
        </w:rPr>
        <w:t>9</w:t>
      </w:r>
      <w:r w:rsidRPr="000E16CD">
        <w:rPr>
          <w:rFonts w:ascii="Arial" w:hAnsi="Arial" w:cs="Arial"/>
          <w:szCs w:val="16"/>
        </w:rPr>
        <w:t>-06-30 for academic school year 201</w:t>
      </w:r>
      <w:r w:rsidR="006E2788">
        <w:rPr>
          <w:rFonts w:ascii="Arial" w:hAnsi="Arial" w:cs="Arial"/>
          <w:szCs w:val="16"/>
        </w:rPr>
        <w:t>8</w:t>
      </w:r>
      <w:r w:rsidRPr="000E16CD">
        <w:rPr>
          <w:rFonts w:ascii="Arial" w:hAnsi="Arial" w:cs="Arial"/>
          <w:szCs w:val="16"/>
        </w:rPr>
        <w:t>–1</w:t>
      </w:r>
      <w:r w:rsidR="006E2788">
        <w:rPr>
          <w:rFonts w:ascii="Arial" w:hAnsi="Arial" w:cs="Arial"/>
          <w:szCs w:val="16"/>
        </w:rPr>
        <w:t>9</w:t>
      </w:r>
      <w:r w:rsidRPr="000E16CD">
        <w:rPr>
          <w:rFonts w:ascii="Arial" w:hAnsi="Arial" w:cs="Arial"/>
          <w:szCs w:val="16"/>
        </w:rPr>
        <w:t>).</w:t>
      </w:r>
      <w:r w:rsidRPr="000E16CD">
        <w:rPr>
          <w:rFonts w:ascii="Arial" w:hAnsi="Arial" w:cs="Arial"/>
        </w:rPr>
        <w:t xml:space="preserve"> Student Lite Template, Field 3;</w:t>
      </w:r>
      <w:r w:rsidRPr="000E16CD">
        <w:rPr>
          <w:rFonts w:ascii="Arial" w:hAnsi="Arial" w:cs="Arial"/>
          <w:bCs/>
        </w:rPr>
        <w:t xml:space="preserve"> </w:t>
      </w:r>
      <w:r w:rsidRPr="000E16CD">
        <w:rPr>
          <w:rFonts w:ascii="Arial" w:hAnsi="Arial" w:cs="Arial"/>
        </w:rPr>
        <w:t>School Entry/Exit Template, Field 3;</w:t>
      </w:r>
      <w:r w:rsidRPr="000E16CD">
        <w:rPr>
          <w:rFonts w:ascii="Arial" w:hAnsi="Arial" w:cs="Arial"/>
          <w:bCs/>
        </w:rPr>
        <w:t xml:space="preserve"> </w:t>
      </w:r>
      <w:r w:rsidRPr="000E16CD">
        <w:rPr>
          <w:rFonts w:ascii="Arial" w:hAnsi="Arial" w:cs="Arial"/>
        </w:rPr>
        <w:t>Programs Fact Template, Field 3;</w:t>
      </w:r>
      <w:r w:rsidRPr="000E16CD">
        <w:rPr>
          <w:rFonts w:ascii="Arial" w:hAnsi="Arial" w:cs="Arial"/>
          <w:bCs/>
        </w:rPr>
        <w:t xml:space="preserve"> Spec Ed Snapshot</w:t>
      </w:r>
      <w:r w:rsidRPr="000E16CD">
        <w:rPr>
          <w:rFonts w:ascii="Arial" w:hAnsi="Arial" w:cs="Arial"/>
        </w:rPr>
        <w:t xml:space="preserve"> Template, Field 3;</w:t>
      </w:r>
      <w:r w:rsidRPr="000E16CD">
        <w:rPr>
          <w:rFonts w:ascii="Arial" w:hAnsi="Arial" w:cs="Arial"/>
          <w:bCs/>
        </w:rPr>
        <w:t xml:space="preserve"> Spec Ed Events</w:t>
      </w:r>
      <w:r w:rsidRPr="000E16CD">
        <w:rPr>
          <w:rFonts w:ascii="Arial" w:hAnsi="Arial" w:cs="Arial"/>
        </w:rPr>
        <w:t xml:space="preserve"> Template, Field 3;</w:t>
      </w:r>
      <w:r w:rsidRPr="000E16CD">
        <w:rPr>
          <w:rFonts w:ascii="Arial" w:hAnsi="Arial" w:cs="Arial"/>
          <w:bCs/>
        </w:rPr>
        <w:t xml:space="preserve"> Course</w:t>
      </w:r>
      <w:r w:rsidRPr="000E16CD">
        <w:rPr>
          <w:rFonts w:ascii="Arial" w:hAnsi="Arial" w:cs="Arial"/>
        </w:rPr>
        <w:t xml:space="preserve"> Template, Field 3;</w:t>
      </w:r>
      <w:r w:rsidRPr="000E16CD">
        <w:rPr>
          <w:rFonts w:ascii="Arial" w:hAnsi="Arial" w:cs="Arial"/>
          <w:bCs/>
        </w:rPr>
        <w:t xml:space="preserve"> Location Marking Period</w:t>
      </w:r>
      <w:r w:rsidRPr="000E16CD">
        <w:rPr>
          <w:rFonts w:ascii="Arial" w:hAnsi="Arial" w:cs="Arial"/>
        </w:rPr>
        <w:t xml:space="preserve"> Template, Field </w:t>
      </w:r>
      <w:r w:rsidR="00771964" w:rsidRPr="000E16CD">
        <w:rPr>
          <w:rFonts w:ascii="Arial" w:hAnsi="Arial" w:cs="Arial"/>
        </w:rPr>
        <w:t>4</w:t>
      </w:r>
      <w:r w:rsidRPr="000E16CD">
        <w:rPr>
          <w:rFonts w:ascii="Arial" w:hAnsi="Arial" w:cs="Arial"/>
        </w:rPr>
        <w:t>;</w:t>
      </w:r>
      <w:r w:rsidRPr="000E16CD">
        <w:rPr>
          <w:rFonts w:ascii="Arial" w:hAnsi="Arial" w:cs="Arial"/>
          <w:bCs/>
        </w:rPr>
        <w:t xml:space="preserve"> Marking Period Code</w:t>
      </w:r>
      <w:r w:rsidRPr="000E16CD">
        <w:rPr>
          <w:rFonts w:ascii="Arial" w:hAnsi="Arial" w:cs="Arial"/>
        </w:rPr>
        <w:t xml:space="preserve"> Template, Field 2;</w:t>
      </w:r>
      <w:r w:rsidRPr="000E16CD">
        <w:rPr>
          <w:rFonts w:ascii="Arial" w:hAnsi="Arial" w:cs="Arial"/>
          <w:bCs/>
        </w:rPr>
        <w:t xml:space="preserve"> Staff Student Course</w:t>
      </w:r>
      <w:r w:rsidRPr="000E16CD">
        <w:rPr>
          <w:rFonts w:ascii="Arial" w:hAnsi="Arial" w:cs="Arial"/>
        </w:rPr>
        <w:t xml:space="preserve"> Template, Field 5;</w:t>
      </w:r>
      <w:r w:rsidRPr="000E16CD">
        <w:rPr>
          <w:rFonts w:ascii="Arial" w:hAnsi="Arial" w:cs="Arial"/>
          <w:bCs/>
        </w:rPr>
        <w:t xml:space="preserve"> Student Class Grade Detail</w:t>
      </w:r>
      <w:r w:rsidRPr="000E16CD">
        <w:rPr>
          <w:rFonts w:ascii="Arial" w:hAnsi="Arial" w:cs="Arial"/>
        </w:rPr>
        <w:t xml:space="preserve"> Template, Field 4;</w:t>
      </w:r>
      <w:r w:rsidRPr="000E16CD">
        <w:rPr>
          <w:rFonts w:ascii="Arial" w:hAnsi="Arial" w:cs="Arial"/>
          <w:bCs/>
        </w:rPr>
        <w:t xml:space="preserve"> Staff Evaluation Rating</w:t>
      </w:r>
      <w:r w:rsidRPr="000E16CD">
        <w:rPr>
          <w:rFonts w:ascii="Arial" w:hAnsi="Arial" w:cs="Arial"/>
        </w:rPr>
        <w:t xml:space="preserve"> Template, Field 4;</w:t>
      </w:r>
      <w:r w:rsidRPr="000E16CD">
        <w:rPr>
          <w:rFonts w:ascii="Arial" w:hAnsi="Arial" w:cs="Arial"/>
          <w:bCs/>
        </w:rPr>
        <w:t xml:space="preserve"> Assessment Acc Mod Fact</w:t>
      </w:r>
      <w:r w:rsidRPr="000E16CD">
        <w:rPr>
          <w:rFonts w:ascii="Arial" w:hAnsi="Arial" w:cs="Arial"/>
        </w:rPr>
        <w:t xml:space="preserve"> Template, Field 7;</w:t>
      </w:r>
      <w:r w:rsidRPr="000E16CD">
        <w:rPr>
          <w:rFonts w:ascii="Arial" w:hAnsi="Arial" w:cs="Arial"/>
          <w:bCs/>
        </w:rPr>
        <w:t xml:space="preserve"> Staff Assignment</w:t>
      </w:r>
      <w:r w:rsidRPr="000E16CD">
        <w:rPr>
          <w:rFonts w:ascii="Arial" w:hAnsi="Arial" w:cs="Arial"/>
        </w:rPr>
        <w:t xml:space="preserve"> Template, Field 5;</w:t>
      </w:r>
      <w:r w:rsidRPr="000E16CD">
        <w:rPr>
          <w:rFonts w:ascii="Arial" w:hAnsi="Arial" w:cs="Arial"/>
          <w:bCs/>
        </w:rPr>
        <w:t xml:space="preserve"> Student Daily Attendance </w:t>
      </w:r>
      <w:r w:rsidRPr="000E16CD">
        <w:rPr>
          <w:rFonts w:ascii="Arial" w:hAnsi="Arial" w:cs="Arial"/>
        </w:rPr>
        <w:t xml:space="preserve">Template, Field </w:t>
      </w:r>
      <w:r w:rsidRPr="000E16CD">
        <w:rPr>
          <w:rFonts w:ascii="Arial" w:hAnsi="Arial" w:cs="Arial"/>
          <w:bCs/>
        </w:rPr>
        <w:t>9</w:t>
      </w:r>
      <w:r w:rsidR="008330D2" w:rsidRPr="000E16CD">
        <w:rPr>
          <w:rFonts w:ascii="Arial" w:hAnsi="Arial" w:cs="Arial"/>
          <w:bCs/>
        </w:rPr>
        <w:t>; Attendance Codes Template, Field 11</w:t>
      </w:r>
      <w:r w:rsidR="006820F2" w:rsidRPr="000E16CD">
        <w:rPr>
          <w:rFonts w:ascii="Arial" w:hAnsi="Arial" w:cs="Arial"/>
          <w:bCs/>
        </w:rPr>
        <w:t>; Day Calendar Template, Field 3</w:t>
      </w:r>
      <w:r w:rsidR="004E19E9" w:rsidRPr="000E16CD">
        <w:rPr>
          <w:rFonts w:ascii="Arial" w:hAnsi="Arial" w:cs="Arial"/>
          <w:bCs/>
        </w:rPr>
        <w:t xml:space="preserve">; </w:t>
      </w:r>
      <w:r w:rsidR="00354CA7" w:rsidRPr="000E16CD">
        <w:rPr>
          <w:rFonts w:ascii="Arial" w:hAnsi="Arial" w:cs="Arial"/>
          <w:bCs/>
        </w:rPr>
        <w:t>Staff Tenure Template, Field 5</w:t>
      </w:r>
      <w:r w:rsidR="00F71736">
        <w:rPr>
          <w:rFonts w:ascii="Arial" w:hAnsi="Arial" w:cs="Arial"/>
          <w:bCs/>
        </w:rPr>
        <w:t xml:space="preserve">; </w:t>
      </w:r>
      <w:r w:rsidR="00F71736" w:rsidRPr="002F3A26">
        <w:rPr>
          <w:rFonts w:ascii="Arial" w:hAnsi="Arial" w:cs="Arial"/>
          <w:bCs/>
        </w:rPr>
        <w:t>Course Instructor Assignment, Field 3; Student Class  Entry Exit, Field 4.</w:t>
      </w:r>
    </w:p>
    <w:p w14:paraId="676E0D25" w14:textId="77777777" w:rsidR="001C637F" w:rsidRPr="002F3A26" w:rsidRDefault="001C637F" w:rsidP="001C637F">
      <w:pPr>
        <w:rPr>
          <w:rFonts w:ascii="Arial" w:hAnsi="Arial" w:cs="Arial"/>
          <w:szCs w:val="16"/>
        </w:rPr>
      </w:pPr>
    </w:p>
    <w:p w14:paraId="03FB29E6" w14:textId="77777777" w:rsidR="001C637F" w:rsidRPr="002F3A26" w:rsidRDefault="008C1D20" w:rsidP="001C637F">
      <w:pPr>
        <w:rPr>
          <w:rFonts w:ascii="Arial" w:hAnsi="Arial" w:cs="Arial"/>
          <w:b/>
          <w:bCs/>
          <w:iCs/>
        </w:rPr>
      </w:pPr>
      <w:r w:rsidRPr="002F3A26">
        <w:rPr>
          <w:rFonts w:ascii="Arial" w:hAnsi="Arial" w:cs="Arial"/>
          <w:b/>
          <w:bCs/>
          <w:iCs/>
        </w:rPr>
        <w:t>Scoring</w:t>
      </w:r>
      <w:r w:rsidR="001C637F" w:rsidRPr="002F3A26">
        <w:rPr>
          <w:rFonts w:ascii="Arial" w:hAnsi="Arial" w:cs="Arial"/>
          <w:b/>
          <w:bCs/>
          <w:iCs/>
        </w:rPr>
        <w:t xml:space="preserve"> Model</w:t>
      </w:r>
      <w:r w:rsidR="00771964" w:rsidRPr="002F3A26">
        <w:rPr>
          <w:rFonts w:ascii="Arial" w:hAnsi="Arial" w:cs="Arial"/>
          <w:b/>
          <w:bCs/>
          <w:iCs/>
        </w:rPr>
        <w:t>ing</w:t>
      </w:r>
      <w:r w:rsidR="001C637F" w:rsidRPr="002F3A26">
        <w:rPr>
          <w:rFonts w:ascii="Arial" w:hAnsi="Arial" w:cs="Arial"/>
          <w:b/>
          <w:bCs/>
          <w:iCs/>
        </w:rPr>
        <w:t xml:space="preserve"> Key: </w:t>
      </w:r>
      <w:r w:rsidR="001C637F" w:rsidRPr="002F3A26">
        <w:rPr>
          <w:rFonts w:ascii="Arial" w:hAnsi="Arial" w:cs="Arial"/>
          <w:bCs/>
          <w:iCs/>
        </w:rPr>
        <w:t>Type of scoring model used to score an assessment. For NYSAA, this field is used for the Scoring Institute Code. Assessment Fact Template, Field 45.</w:t>
      </w:r>
    </w:p>
    <w:p w14:paraId="55830DC8" w14:textId="77777777" w:rsidR="001C637F" w:rsidRPr="002F3A26" w:rsidRDefault="001C637F" w:rsidP="001C637F">
      <w:pPr>
        <w:rPr>
          <w:rFonts w:ascii="Arial" w:hAnsi="Arial" w:cs="Arial"/>
          <w:bCs/>
          <w:iCs/>
        </w:rPr>
      </w:pPr>
    </w:p>
    <w:p w14:paraId="1FB49876" w14:textId="77777777" w:rsidR="00F71736" w:rsidRPr="00292916" w:rsidRDefault="001C637F" w:rsidP="00F71736">
      <w:pPr>
        <w:rPr>
          <w:rFonts w:ascii="Arial" w:hAnsi="Arial" w:cs="Arial"/>
          <w:b/>
          <w:bCs/>
          <w:iCs/>
        </w:rPr>
      </w:pPr>
      <w:r w:rsidRPr="002F3A26">
        <w:rPr>
          <w:rFonts w:ascii="Arial" w:hAnsi="Arial" w:cs="Arial"/>
          <w:b/>
          <w:bCs/>
          <w:iCs/>
        </w:rPr>
        <w:t xml:space="preserve">Section Code: </w:t>
      </w:r>
      <w:r w:rsidRPr="002F3A26">
        <w:rPr>
          <w:rFonts w:ascii="Arial" w:hAnsi="Arial" w:cs="Arial"/>
          <w:bCs/>
          <w:iCs/>
        </w:rPr>
        <w:t>Local section code that uniquely identifies the section of the course. Staff Student Course Template, Field 10; Student Class Grade Detail Template, Field 6</w:t>
      </w:r>
      <w:r w:rsidR="00F71736" w:rsidRPr="002F3A26">
        <w:rPr>
          <w:rFonts w:ascii="Arial" w:hAnsi="Arial" w:cs="Arial"/>
          <w:bCs/>
          <w:iCs/>
        </w:rPr>
        <w:t>; Course Instructor Assignment, Field 6; Student Class Entry Exit, Field 6.</w:t>
      </w:r>
    </w:p>
    <w:p w14:paraId="6E49A26F" w14:textId="77777777" w:rsidR="001C637F" w:rsidRPr="000E16CD" w:rsidRDefault="001C637F" w:rsidP="001C637F">
      <w:pPr>
        <w:rPr>
          <w:rFonts w:ascii="Arial" w:hAnsi="Arial" w:cs="Arial"/>
          <w:b/>
          <w:bCs/>
          <w:iCs/>
        </w:rPr>
      </w:pPr>
    </w:p>
    <w:p w14:paraId="19E965AD" w14:textId="77777777" w:rsidR="009727E4" w:rsidRPr="00B20C86" w:rsidRDefault="009727E4" w:rsidP="009727E4">
      <w:pPr>
        <w:rPr>
          <w:rFonts w:ascii="Arial" w:hAnsi="Arial" w:cs="Arial"/>
          <w:bCs/>
          <w:iCs/>
        </w:rPr>
      </w:pPr>
      <w:r w:rsidRPr="00B20C86">
        <w:rPr>
          <w:rFonts w:ascii="Arial" w:hAnsi="Arial" w:cs="Arial"/>
          <w:b/>
          <w:bCs/>
          <w:iCs/>
        </w:rPr>
        <w:t>Session Date:</w:t>
      </w:r>
      <w:r w:rsidRPr="00B20C86">
        <w:rPr>
          <w:rFonts w:ascii="Arial" w:hAnsi="Arial" w:cs="Arial"/>
          <w:bCs/>
          <w:iCs/>
        </w:rPr>
        <w:t xml:space="preserve"> This field is used in the Assessment Session Fact Template, Field 12. Identification of the Session Date (</w:t>
      </w:r>
      <w:proofErr w:type="spellStart"/>
      <w:r w:rsidRPr="00B20C86">
        <w:rPr>
          <w:rFonts w:ascii="Arial" w:hAnsi="Arial" w:cs="Arial"/>
          <w:bCs/>
          <w:iCs/>
        </w:rPr>
        <w:t>yyyy</w:t>
      </w:r>
      <w:proofErr w:type="spellEnd"/>
      <w:r w:rsidRPr="00B20C86">
        <w:rPr>
          <w:rFonts w:ascii="Arial" w:hAnsi="Arial" w:cs="Arial"/>
          <w:bCs/>
          <w:iCs/>
        </w:rPr>
        <w:t xml:space="preserve">-mm-dd) first date of the testing period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0DBF6385" w14:textId="77777777" w:rsidR="00C85013" w:rsidRDefault="00C85013" w:rsidP="009727E4">
      <w:pPr>
        <w:rPr>
          <w:rFonts w:ascii="Arial" w:hAnsi="Arial" w:cs="Arial"/>
          <w:b/>
          <w:bCs/>
          <w:iCs/>
        </w:rPr>
      </w:pPr>
    </w:p>
    <w:p w14:paraId="38F194F6" w14:textId="1DC44608" w:rsidR="009727E4" w:rsidRPr="00B20C86" w:rsidRDefault="009727E4" w:rsidP="009727E4">
      <w:pPr>
        <w:rPr>
          <w:rFonts w:ascii="Arial" w:hAnsi="Arial" w:cs="Arial"/>
          <w:bCs/>
          <w:iCs/>
        </w:rPr>
      </w:pPr>
      <w:r w:rsidRPr="00B20C86">
        <w:rPr>
          <w:rFonts w:ascii="Arial" w:hAnsi="Arial" w:cs="Arial"/>
          <w:b/>
          <w:bCs/>
          <w:iCs/>
        </w:rPr>
        <w:t xml:space="preserve">Session Name: </w:t>
      </w:r>
      <w:r w:rsidRPr="00B20C86">
        <w:rPr>
          <w:rFonts w:ascii="Arial" w:hAnsi="Arial" w:cs="Arial"/>
          <w:bCs/>
          <w:iCs/>
        </w:rPr>
        <w:t xml:space="preserve">This field is used in the Assessment Session Fact Template, Field 7. Identification of the Session (Session 1, Session 2, Session 3)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26EC682D" w14:textId="77777777" w:rsidR="009727E4" w:rsidRPr="00B20C86" w:rsidRDefault="009727E4" w:rsidP="009727E4">
      <w:pPr>
        <w:rPr>
          <w:rFonts w:ascii="Arial" w:hAnsi="Arial" w:cs="Arial"/>
          <w:b/>
          <w:bCs/>
          <w:iCs/>
        </w:rPr>
      </w:pPr>
    </w:p>
    <w:p w14:paraId="566552C6" w14:textId="77777777" w:rsidR="009727E4" w:rsidRPr="00B20C86" w:rsidRDefault="009727E4" w:rsidP="009727E4">
      <w:pPr>
        <w:rPr>
          <w:rFonts w:ascii="Arial" w:hAnsi="Arial" w:cs="Arial"/>
          <w:bCs/>
          <w:iCs/>
        </w:rPr>
      </w:pPr>
      <w:r w:rsidRPr="00B20C86">
        <w:rPr>
          <w:rFonts w:ascii="Arial" w:hAnsi="Arial" w:cs="Arial"/>
          <w:b/>
          <w:bCs/>
          <w:iCs/>
        </w:rPr>
        <w:t>Session Platform Type:</w:t>
      </w:r>
      <w:r w:rsidRPr="00B20C86">
        <w:rPr>
          <w:rFonts w:ascii="Arial" w:hAnsi="Arial" w:cs="Arial"/>
          <w:bCs/>
          <w:iCs/>
        </w:rPr>
        <w:t xml:space="preserve"> This field is used in the Assessment Session Fact Template, Field 13. Identification of the Session Platform (PBT) used by a student for the Grades 3-8 English Language Arts (ELA) and Mathematics New York State Testing Program (NYSTP) operational </w:t>
      </w:r>
      <w:r w:rsidRPr="00B20C86">
        <w:rPr>
          <w:rFonts w:ascii="Arial" w:hAnsi="Arial" w:cs="Arial"/>
          <w:bCs/>
          <w:iCs/>
        </w:rPr>
        <w:lastRenderedPageBreak/>
        <w:t xml:space="preserve">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08255A43" w14:textId="77777777" w:rsidR="009727E4" w:rsidRPr="00B20C86" w:rsidRDefault="009727E4" w:rsidP="009727E4">
      <w:pPr>
        <w:rPr>
          <w:rFonts w:ascii="Arial" w:hAnsi="Arial" w:cs="Arial"/>
          <w:bCs/>
          <w:iCs/>
        </w:rPr>
      </w:pPr>
    </w:p>
    <w:p w14:paraId="1C047823" w14:textId="77777777" w:rsidR="009727E4" w:rsidRDefault="009727E4" w:rsidP="009727E4">
      <w:pPr>
        <w:rPr>
          <w:rFonts w:ascii="Arial" w:hAnsi="Arial" w:cs="Arial"/>
          <w:b/>
          <w:bCs/>
          <w:iCs/>
        </w:rPr>
      </w:pPr>
      <w:r w:rsidRPr="00B20C86">
        <w:rPr>
          <w:rFonts w:ascii="Arial" w:hAnsi="Arial" w:cs="Arial"/>
          <w:b/>
          <w:bCs/>
          <w:iCs/>
        </w:rPr>
        <w:t xml:space="preserve">Session Status Code: </w:t>
      </w:r>
      <w:r w:rsidRPr="00B20C86">
        <w:rPr>
          <w:rFonts w:ascii="Arial" w:hAnsi="Arial" w:cs="Arial"/>
          <w:bCs/>
          <w:iCs/>
        </w:rPr>
        <w:t xml:space="preserve">This field is used in the Assessment Session Fact Template, Field 11.  Identification of the Session Testing Status (ABSENT, REFUSED, TESTED, NOT_TESTED) used by a student for the Grades 3-8 English Language Arts (ELA) and Mathematics New York State Testing Program (NYSTP) operational tests. ABSENT=Student is absent during test session. REFUSED= Student refused to take the test during the session. TESTED= Student is present and taking the test during the session. NOT_TESTED= Student is medically excused “93” or student was identified as having an administrative error “97”.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7281883D" w14:textId="77777777" w:rsidR="009727E4" w:rsidRDefault="009727E4" w:rsidP="001C637F">
      <w:pPr>
        <w:rPr>
          <w:rFonts w:ascii="Arial" w:hAnsi="Arial" w:cs="Arial"/>
          <w:b/>
          <w:bCs/>
          <w:iCs/>
        </w:rPr>
      </w:pPr>
    </w:p>
    <w:p w14:paraId="6E548ED5" w14:textId="2DA40FF4" w:rsidR="001C637F" w:rsidRPr="000E16CD" w:rsidRDefault="001C637F" w:rsidP="001C637F">
      <w:pPr>
        <w:rPr>
          <w:rFonts w:ascii="Arial" w:hAnsi="Arial" w:cs="Arial"/>
        </w:rPr>
      </w:pPr>
      <w:r w:rsidRPr="000E16CD">
        <w:rPr>
          <w:rFonts w:ascii="Arial" w:hAnsi="Arial" w:cs="Arial"/>
          <w:b/>
          <w:bCs/>
          <w:iCs/>
        </w:rPr>
        <w:t>Snapshot Date</w:t>
      </w:r>
      <w:r w:rsidRPr="000E16CD">
        <w:rPr>
          <w:rFonts w:ascii="Arial" w:hAnsi="Arial" w:cs="Arial"/>
          <w:b/>
        </w:rPr>
        <w:t xml:space="preserve">: </w:t>
      </w:r>
      <w:r w:rsidRPr="000E16CD">
        <w:rPr>
          <w:rFonts w:ascii="Arial" w:hAnsi="Arial" w:cs="Arial"/>
          <w:bCs/>
        </w:rPr>
        <w:t xml:space="preserve"> For </w:t>
      </w:r>
      <w:r w:rsidRPr="000E16CD">
        <w:rPr>
          <w:rFonts w:ascii="Arial" w:hAnsi="Arial" w:cs="Arial"/>
          <w:bCs/>
          <w:iCs/>
        </w:rPr>
        <w:t>Field 35 in Special Education Snapshot</w:t>
      </w:r>
      <w:r w:rsidRPr="000E16CD">
        <w:rPr>
          <w:rFonts w:ascii="Arial" w:hAnsi="Arial" w:cs="Arial"/>
        </w:rPr>
        <w:t>, t</w:t>
      </w:r>
      <w:r w:rsidRPr="000E16CD">
        <w:rPr>
          <w:rFonts w:ascii="Arial" w:hAnsi="Arial" w:cs="Arial"/>
          <w:bCs/>
        </w:rPr>
        <w:t xml:space="preserve">he date on which a “snapshot” of certain special-education data elements </w:t>
      </w:r>
      <w:proofErr w:type="gramStart"/>
      <w:r w:rsidRPr="000E16CD">
        <w:rPr>
          <w:rFonts w:ascii="Arial" w:hAnsi="Arial" w:cs="Arial"/>
          <w:bCs/>
        </w:rPr>
        <w:t>are</w:t>
      </w:r>
      <w:proofErr w:type="gramEnd"/>
      <w:r w:rsidRPr="000E16CD">
        <w:rPr>
          <w:rFonts w:ascii="Arial" w:hAnsi="Arial" w:cs="Arial"/>
          <w:bCs/>
        </w:rPr>
        <w:t xml:space="preserve"> captured. This date is either October </w:t>
      </w:r>
      <w:r w:rsidR="00BE2D20" w:rsidRPr="000E16CD">
        <w:rPr>
          <w:rFonts w:ascii="Arial" w:hAnsi="Arial" w:cs="Arial"/>
        </w:rPr>
        <w:t>1</w:t>
      </w:r>
      <w:r w:rsidRPr="000E16CD">
        <w:rPr>
          <w:rFonts w:ascii="Arial" w:hAnsi="Arial" w:cs="Arial"/>
          <w:bCs/>
        </w:rPr>
        <w:t xml:space="preserve"> of the reporting period (201</w:t>
      </w:r>
      <w:r w:rsidR="006E2788">
        <w:rPr>
          <w:rFonts w:ascii="Arial" w:hAnsi="Arial" w:cs="Arial"/>
          <w:bCs/>
        </w:rPr>
        <w:t>8</w:t>
      </w:r>
      <w:r w:rsidRPr="000E16CD">
        <w:rPr>
          <w:rFonts w:ascii="Arial" w:hAnsi="Arial" w:cs="Arial"/>
          <w:bCs/>
        </w:rPr>
        <w:t>-10-0</w:t>
      </w:r>
      <w:r w:rsidR="00BE2D20" w:rsidRPr="000E16CD">
        <w:rPr>
          <w:rFonts w:ascii="Arial" w:hAnsi="Arial" w:cs="Arial"/>
        </w:rPr>
        <w:t>1</w:t>
      </w:r>
      <w:r w:rsidRPr="000E16CD">
        <w:rPr>
          <w:rFonts w:ascii="Arial" w:hAnsi="Arial" w:cs="Arial"/>
          <w:bCs/>
        </w:rPr>
        <w:t>) or July 1 (End of Year) of the reporting year (201</w:t>
      </w:r>
      <w:r w:rsidR="006E2788">
        <w:rPr>
          <w:rFonts w:ascii="Arial" w:hAnsi="Arial" w:cs="Arial"/>
          <w:bCs/>
        </w:rPr>
        <w:t>9</w:t>
      </w:r>
      <w:r w:rsidRPr="000E16CD">
        <w:rPr>
          <w:rFonts w:ascii="Arial" w:hAnsi="Arial" w:cs="Arial"/>
          <w:bCs/>
        </w:rPr>
        <w:t xml:space="preserve">-07-01). </w:t>
      </w:r>
      <w:r w:rsidRPr="000E16CD">
        <w:rPr>
          <w:rFonts w:ascii="Arial" w:hAnsi="Arial" w:cs="Arial"/>
          <w:bCs/>
          <w:iCs/>
        </w:rPr>
        <w:t>For</w:t>
      </w:r>
      <w:r w:rsidRPr="000E16CD">
        <w:rPr>
          <w:rFonts w:ascii="Arial" w:hAnsi="Arial" w:cs="Arial"/>
        </w:rPr>
        <w:t xml:space="preserve"> Field 50 in Staff Snapshot Template, the last day of the school year for which the record is being reported (201</w:t>
      </w:r>
      <w:r w:rsidR="006E2788">
        <w:rPr>
          <w:rFonts w:ascii="Arial" w:hAnsi="Arial" w:cs="Arial"/>
        </w:rPr>
        <w:t>9</w:t>
      </w:r>
      <w:r w:rsidRPr="000E16CD">
        <w:rPr>
          <w:rFonts w:ascii="Arial" w:hAnsi="Arial" w:cs="Arial"/>
        </w:rPr>
        <w:t>-06-30)</w:t>
      </w:r>
      <w:r w:rsidRPr="000E16CD">
        <w:rPr>
          <w:rFonts w:ascii="Arial" w:hAnsi="Arial" w:cs="Arial"/>
          <w:bCs/>
          <w:iCs/>
        </w:rPr>
        <w:t>. Spec Ed Snapshot Template, Field 35; Staff Snapshot Template, Field 50.</w:t>
      </w:r>
    </w:p>
    <w:p w14:paraId="3CF87931" w14:textId="77777777" w:rsidR="001C637F" w:rsidRPr="000E16CD" w:rsidRDefault="001C637F" w:rsidP="001C637F">
      <w:pPr>
        <w:rPr>
          <w:rFonts w:ascii="Arial" w:hAnsi="Arial" w:cs="Arial"/>
          <w:b/>
          <w:bCs/>
          <w:iCs/>
        </w:rPr>
      </w:pPr>
    </w:p>
    <w:p w14:paraId="234E115D" w14:textId="77777777" w:rsidR="001161D6" w:rsidRPr="000E16CD" w:rsidRDefault="001161D6" w:rsidP="001161D6">
      <w:pPr>
        <w:rPr>
          <w:rFonts w:ascii="Arial" w:hAnsi="Arial" w:cs="Arial"/>
          <w:b/>
          <w:bCs/>
          <w:iCs/>
        </w:rPr>
      </w:pPr>
      <w:r w:rsidRPr="000E16CD">
        <w:rPr>
          <w:rFonts w:ascii="Arial" w:hAnsi="Arial" w:cs="Arial"/>
          <w:b/>
          <w:bCs/>
          <w:iCs/>
        </w:rPr>
        <w:t xml:space="preserve">Staff Attendance Code Long: </w:t>
      </w:r>
      <w:r w:rsidRPr="000E16CD">
        <w:rPr>
          <w:rFonts w:ascii="Arial" w:hAnsi="Arial" w:cs="Arial"/>
          <w:bCs/>
          <w:iCs/>
        </w:rPr>
        <w:t>Code that identifies type of absence for staff. See</w:t>
      </w:r>
      <w:r w:rsidRPr="000E16CD">
        <w:t xml:space="preserve"> </w:t>
      </w:r>
      <w:r w:rsidRPr="000E16CD">
        <w:rPr>
          <w:rFonts w:ascii="Arial" w:hAnsi="Arial" w:cs="Arial"/>
          <w:bCs/>
          <w:iCs/>
        </w:rPr>
        <w:t>Staff Attendance Codes and Descriptions in Chapter 5: Codes and Descriptions.</w:t>
      </w:r>
      <w:r w:rsidRPr="000E16CD">
        <w:rPr>
          <w:rFonts w:ascii="Arial" w:hAnsi="Arial" w:cs="Arial"/>
          <w:b/>
          <w:bCs/>
          <w:iCs/>
        </w:rPr>
        <w:t xml:space="preserve"> </w:t>
      </w:r>
      <w:r w:rsidRPr="000E16CD">
        <w:rPr>
          <w:rFonts w:ascii="Arial" w:hAnsi="Arial" w:cs="Arial"/>
        </w:rPr>
        <w:t>Staff Attendance Template, Field 11.</w:t>
      </w:r>
    </w:p>
    <w:p w14:paraId="04FCD7FC" w14:textId="77777777" w:rsidR="001161D6" w:rsidRPr="000E16CD" w:rsidRDefault="001161D6" w:rsidP="001C637F">
      <w:pPr>
        <w:rPr>
          <w:rFonts w:ascii="Arial" w:hAnsi="Arial" w:cs="Arial"/>
          <w:b/>
          <w:bCs/>
          <w:iCs/>
        </w:rPr>
      </w:pPr>
    </w:p>
    <w:p w14:paraId="72F67EB0" w14:textId="77777777" w:rsidR="001C637F" w:rsidRPr="000E16CD" w:rsidRDefault="001C637F" w:rsidP="001C637F">
      <w:pPr>
        <w:rPr>
          <w:rFonts w:ascii="Arial" w:hAnsi="Arial" w:cs="Arial"/>
          <w:b/>
          <w:bCs/>
          <w:iCs/>
        </w:rPr>
      </w:pPr>
      <w:r w:rsidRPr="000E16CD">
        <w:rPr>
          <w:rFonts w:ascii="Arial" w:hAnsi="Arial" w:cs="Arial"/>
          <w:b/>
          <w:bCs/>
          <w:iCs/>
        </w:rPr>
        <w:t xml:space="preserve">Staff District Code: </w:t>
      </w:r>
      <w:r w:rsidRPr="000E16CD">
        <w:rPr>
          <w:rFonts w:ascii="Arial" w:hAnsi="Arial" w:cs="Arial"/>
          <w:bCs/>
          <w:iCs/>
        </w:rPr>
        <w:t>District code for the entity that employs the staff member. Staff Student Course Template, Field 1; Staff Evaluation Rating Template, Field 1.</w:t>
      </w:r>
    </w:p>
    <w:p w14:paraId="75672337" w14:textId="77777777" w:rsidR="001C637F" w:rsidRPr="000E16CD" w:rsidRDefault="001C637F" w:rsidP="001C637F">
      <w:pPr>
        <w:rPr>
          <w:rFonts w:ascii="Arial" w:hAnsi="Arial" w:cs="Arial"/>
          <w:b/>
          <w:bCs/>
          <w:iCs/>
        </w:rPr>
      </w:pPr>
    </w:p>
    <w:p w14:paraId="10BEE9CC" w14:textId="77777777" w:rsidR="004973D0" w:rsidRPr="000E16CD" w:rsidRDefault="004973D0" w:rsidP="001C637F">
      <w:pPr>
        <w:rPr>
          <w:rFonts w:ascii="Arial" w:hAnsi="Arial" w:cs="Arial"/>
          <w:bCs/>
          <w:iCs/>
        </w:rPr>
      </w:pPr>
      <w:r w:rsidRPr="000E16CD">
        <w:rPr>
          <w:rFonts w:ascii="Arial" w:hAnsi="Arial" w:cs="Arial"/>
          <w:b/>
          <w:bCs/>
          <w:iCs/>
        </w:rPr>
        <w:t>Staff Education Level Code:</w:t>
      </w:r>
      <w:r w:rsidR="00264251" w:rsidRPr="000E16CD">
        <w:rPr>
          <w:rFonts w:ascii="Arial" w:hAnsi="Arial" w:cs="Arial"/>
          <w:b/>
          <w:bCs/>
          <w:iCs/>
        </w:rPr>
        <w:t xml:space="preserve"> </w:t>
      </w:r>
      <w:r w:rsidR="00264251" w:rsidRPr="000E16CD">
        <w:rPr>
          <w:rFonts w:ascii="Arial" w:hAnsi="Arial" w:cs="Arial"/>
          <w:bCs/>
          <w:iCs/>
        </w:rPr>
        <w:t>Numeric code that indicates highest degree currently held by staff member. See Staff Education Level Codes in Chapter 5: Codes and Descriptions. Staff Snapshot Template, Field 108.</w:t>
      </w:r>
    </w:p>
    <w:p w14:paraId="071BF17B" w14:textId="77777777" w:rsidR="004E1450" w:rsidRPr="000E16CD" w:rsidRDefault="004E1450" w:rsidP="001C637F">
      <w:pPr>
        <w:rPr>
          <w:rFonts w:ascii="Arial" w:hAnsi="Arial" w:cs="Arial"/>
          <w:bCs/>
          <w:iCs/>
        </w:rPr>
      </w:pPr>
    </w:p>
    <w:p w14:paraId="560BC244" w14:textId="77777777" w:rsidR="006B2F38" w:rsidRPr="000E16CD" w:rsidRDefault="001C637F" w:rsidP="006B2F38">
      <w:pPr>
        <w:rPr>
          <w:rFonts w:ascii="Arial" w:hAnsi="Arial" w:cs="Arial"/>
        </w:rPr>
      </w:pPr>
      <w:r w:rsidRPr="000E16CD">
        <w:rPr>
          <w:rFonts w:ascii="Arial" w:hAnsi="Arial" w:cs="Arial"/>
          <w:b/>
          <w:bCs/>
          <w:iCs/>
        </w:rPr>
        <w:t xml:space="preserve">Staff ID: </w:t>
      </w:r>
      <w:r w:rsidRPr="000E16CD">
        <w:rPr>
          <w:rFonts w:ascii="Arial" w:hAnsi="Arial" w:cs="Arial"/>
          <w:bCs/>
          <w:iCs/>
        </w:rPr>
        <w:t xml:space="preserve">Local education agency staff member identifier. </w:t>
      </w:r>
      <w:r w:rsidR="00C22F15" w:rsidRPr="000E16CD">
        <w:rPr>
          <w:rFonts w:ascii="Arial" w:hAnsi="Arial" w:cs="Arial"/>
          <w:bCs/>
          <w:iCs/>
        </w:rPr>
        <w:t>This must be the TEACH ID from TEACH system.</w:t>
      </w:r>
      <w:r w:rsidR="00C22F15" w:rsidRPr="000E16CD">
        <w:rPr>
          <w:rFonts w:ascii="Arial" w:hAnsi="Arial" w:cs="Arial"/>
          <w:b/>
          <w:bCs/>
          <w:iCs/>
        </w:rPr>
        <w:t xml:space="preserve"> </w:t>
      </w:r>
      <w:r w:rsidR="00CB5C08" w:rsidRPr="000E16CD">
        <w:rPr>
          <w:rFonts w:ascii="Arial" w:hAnsi="Arial" w:cs="Arial"/>
          <w:bCs/>
        </w:rPr>
        <w:t>Staff ID must be the same across all tem</w:t>
      </w:r>
      <w:r w:rsidR="006B2F38" w:rsidRPr="000E16CD">
        <w:rPr>
          <w:rFonts w:ascii="Arial" w:hAnsi="Arial" w:cs="Arial"/>
          <w:bCs/>
        </w:rPr>
        <w:t xml:space="preserve">plates that include that field. </w:t>
      </w:r>
      <w:r w:rsidR="006B2F38" w:rsidRPr="000E16CD">
        <w:rPr>
          <w:rFonts w:ascii="Arial" w:hAnsi="Arial" w:cs="Arial"/>
        </w:rPr>
        <w:t xml:space="preserve">Use 9 numeric characters, left padded with zeros. For example, for 1234567, use 001234567. </w:t>
      </w:r>
      <w:r w:rsidRPr="000E16CD">
        <w:rPr>
          <w:rFonts w:ascii="Arial" w:hAnsi="Arial" w:cs="Arial"/>
          <w:bCs/>
        </w:rPr>
        <w:t>Staff Snapshot Template, Field 2; Staff Student Course Template, Field 2; Staff Evaluation Rating Template, Field 2; Staff Assignment Template, Field 2</w:t>
      </w:r>
      <w:r w:rsidR="00354CA7" w:rsidRPr="000E16CD">
        <w:rPr>
          <w:rFonts w:ascii="Arial" w:hAnsi="Arial" w:cs="Arial"/>
          <w:bCs/>
        </w:rPr>
        <w:t>; Staff Tenure Template, Field 2</w:t>
      </w:r>
      <w:r w:rsidR="00C22F15" w:rsidRPr="000E16CD">
        <w:rPr>
          <w:rFonts w:ascii="Arial" w:hAnsi="Arial" w:cs="Arial"/>
          <w:bCs/>
        </w:rPr>
        <w:t xml:space="preserve">; </w:t>
      </w:r>
      <w:r w:rsidR="00C22F15" w:rsidRPr="000E16CD">
        <w:rPr>
          <w:rFonts w:ascii="Arial" w:hAnsi="Arial" w:cs="Arial"/>
        </w:rPr>
        <w:t>Staff Attendance Template, Field 3</w:t>
      </w:r>
      <w:r w:rsidRPr="000E16CD">
        <w:rPr>
          <w:rFonts w:ascii="Arial" w:hAnsi="Arial" w:cs="Arial"/>
          <w:bCs/>
        </w:rPr>
        <w:t>.</w:t>
      </w:r>
    </w:p>
    <w:p w14:paraId="5A0CD32F" w14:textId="77777777" w:rsidR="001C637F" w:rsidRPr="000E16CD" w:rsidRDefault="001C637F" w:rsidP="00D331F2">
      <w:pPr>
        <w:spacing w:before="240"/>
        <w:rPr>
          <w:rFonts w:ascii="Arial" w:hAnsi="Arial" w:cs="Arial"/>
          <w:b/>
          <w:bCs/>
          <w:iCs/>
        </w:rPr>
      </w:pPr>
      <w:r w:rsidRPr="000E16CD">
        <w:rPr>
          <w:rFonts w:ascii="Arial" w:hAnsi="Arial" w:cs="Arial"/>
          <w:b/>
        </w:rPr>
        <w:t>State Assessment Included Indicator</w:t>
      </w:r>
      <w:r w:rsidRPr="000E16CD">
        <w:rPr>
          <w:rFonts w:ascii="Arial" w:hAnsi="Arial" w:cs="Arial"/>
          <w:b/>
          <w:bCs/>
          <w:iCs/>
        </w:rPr>
        <w:t xml:space="preserve">: </w:t>
      </w:r>
      <w:r w:rsidRPr="000E16CD">
        <w:rPr>
          <w:rFonts w:ascii="Arial" w:hAnsi="Arial" w:cs="Arial"/>
          <w:bCs/>
          <w:iCs/>
        </w:rPr>
        <w:t xml:space="preserve">Indicates </w:t>
      </w:r>
      <w:r w:rsidR="00370F4A" w:rsidRPr="000E16CD">
        <w:rPr>
          <w:rFonts w:ascii="Arial" w:hAnsi="Arial" w:cs="Arial"/>
          <w:bCs/>
          <w:iCs/>
        </w:rPr>
        <w:t>whether</w:t>
      </w:r>
      <w:r w:rsidRPr="000E16CD">
        <w:rPr>
          <w:rFonts w:ascii="Arial" w:hAnsi="Arial" w:cs="Arial"/>
          <w:bCs/>
          <w:iCs/>
        </w:rPr>
        <w:t xml:space="preserve"> the calculation to determine the final course grade includes a Regents assessment score. Student Class Grade Detail Template, Field 21.</w:t>
      </w:r>
    </w:p>
    <w:p w14:paraId="390E931B" w14:textId="77777777" w:rsidR="001C637F" w:rsidRPr="000E16CD" w:rsidRDefault="001C637F" w:rsidP="001C637F">
      <w:pPr>
        <w:rPr>
          <w:rFonts w:ascii="Arial" w:hAnsi="Arial" w:cs="Arial"/>
          <w:b/>
          <w:bCs/>
          <w:iCs/>
        </w:rPr>
      </w:pPr>
      <w:r w:rsidRPr="000E16CD">
        <w:rPr>
          <w:rFonts w:ascii="Arial" w:hAnsi="Arial" w:cs="Arial"/>
          <w:b/>
          <w:bCs/>
          <w:iCs/>
        </w:rPr>
        <w:t xml:space="preserve"> </w:t>
      </w:r>
    </w:p>
    <w:p w14:paraId="7F2E5543" w14:textId="77777777" w:rsidR="008330D2" w:rsidRPr="000E16CD" w:rsidRDefault="008330D2" w:rsidP="001C637F">
      <w:pPr>
        <w:rPr>
          <w:rFonts w:ascii="Arial" w:hAnsi="Arial" w:cs="Arial"/>
          <w:bCs/>
          <w:iCs/>
        </w:rPr>
      </w:pPr>
      <w:r w:rsidRPr="000E16CD">
        <w:rPr>
          <w:rFonts w:ascii="Arial" w:hAnsi="Arial" w:cs="Arial"/>
          <w:b/>
          <w:bCs/>
          <w:iCs/>
        </w:rPr>
        <w:t xml:space="preserve">State Attendance Code: </w:t>
      </w:r>
      <w:r w:rsidRPr="000E16CD">
        <w:rPr>
          <w:rFonts w:ascii="Arial" w:hAnsi="Arial" w:cs="Arial"/>
          <w:bCs/>
          <w:iCs/>
        </w:rPr>
        <w:t>State attendance code used to indicate student is excused</w:t>
      </w:r>
      <w:r w:rsidR="001218C6" w:rsidRPr="000E16CD">
        <w:rPr>
          <w:rFonts w:ascii="Arial" w:hAnsi="Arial" w:cs="Arial"/>
          <w:bCs/>
          <w:iCs/>
        </w:rPr>
        <w:t xml:space="preserve"> (E)</w:t>
      </w:r>
      <w:r w:rsidRPr="000E16CD">
        <w:rPr>
          <w:rFonts w:ascii="Arial" w:hAnsi="Arial" w:cs="Arial"/>
          <w:bCs/>
          <w:iCs/>
        </w:rPr>
        <w:t>, unexcused</w:t>
      </w:r>
      <w:r w:rsidR="001218C6" w:rsidRPr="000E16CD">
        <w:rPr>
          <w:rFonts w:ascii="Arial" w:hAnsi="Arial" w:cs="Arial"/>
          <w:bCs/>
          <w:iCs/>
        </w:rPr>
        <w:t xml:space="preserve"> (U)</w:t>
      </w:r>
      <w:r w:rsidR="00D05000" w:rsidRPr="000E16CD">
        <w:rPr>
          <w:rFonts w:ascii="Arial" w:hAnsi="Arial" w:cs="Arial"/>
          <w:bCs/>
          <w:iCs/>
        </w:rPr>
        <w:t>,</w:t>
      </w:r>
      <w:r w:rsidRPr="000E16CD">
        <w:rPr>
          <w:rFonts w:ascii="Arial" w:hAnsi="Arial" w:cs="Arial"/>
          <w:bCs/>
          <w:iCs/>
        </w:rPr>
        <w:t xml:space="preserve"> tardy</w:t>
      </w:r>
      <w:r w:rsidR="001218C6" w:rsidRPr="000E16CD">
        <w:rPr>
          <w:rFonts w:ascii="Arial" w:hAnsi="Arial" w:cs="Arial"/>
          <w:bCs/>
          <w:iCs/>
        </w:rPr>
        <w:t xml:space="preserve"> (T)</w:t>
      </w:r>
      <w:r w:rsidR="00D05000" w:rsidRPr="000E16CD">
        <w:rPr>
          <w:rFonts w:ascii="Arial" w:hAnsi="Arial" w:cs="Arial"/>
          <w:bCs/>
          <w:iCs/>
        </w:rPr>
        <w:t>, in-school suspension (ISS), or out-of-school suspension (OSS)</w:t>
      </w:r>
      <w:r w:rsidRPr="000E16CD">
        <w:rPr>
          <w:rFonts w:ascii="Arial" w:hAnsi="Arial" w:cs="Arial"/>
          <w:bCs/>
          <w:iCs/>
        </w:rPr>
        <w:t>. Attendance Codes Template, Field 9.</w:t>
      </w:r>
    </w:p>
    <w:p w14:paraId="2F89DF1B" w14:textId="77777777" w:rsidR="008330D2" w:rsidRPr="000E16CD" w:rsidRDefault="008330D2" w:rsidP="001C637F">
      <w:pPr>
        <w:rPr>
          <w:rFonts w:ascii="Arial" w:hAnsi="Arial" w:cs="Arial"/>
          <w:b/>
          <w:bCs/>
          <w:iCs/>
        </w:rPr>
      </w:pPr>
    </w:p>
    <w:p w14:paraId="5740DAB6" w14:textId="77777777" w:rsidR="008330D2" w:rsidRPr="000E16CD" w:rsidRDefault="008330D2" w:rsidP="008330D2">
      <w:pPr>
        <w:rPr>
          <w:rFonts w:ascii="Arial" w:hAnsi="Arial" w:cs="Arial"/>
          <w:bCs/>
          <w:iCs/>
        </w:rPr>
      </w:pPr>
      <w:r w:rsidRPr="000E16CD">
        <w:rPr>
          <w:rFonts w:ascii="Arial" w:hAnsi="Arial" w:cs="Arial"/>
          <w:b/>
          <w:bCs/>
          <w:iCs/>
        </w:rPr>
        <w:t xml:space="preserve">State Attendance Description: </w:t>
      </w:r>
      <w:r w:rsidRPr="000E16CD">
        <w:rPr>
          <w:rFonts w:ascii="Arial" w:hAnsi="Arial" w:cs="Arial"/>
          <w:bCs/>
          <w:iCs/>
        </w:rPr>
        <w:t>Description of the code that indicates state attendance (excused, unexcused, tardy</w:t>
      </w:r>
      <w:r w:rsidR="008B1F3F" w:rsidRPr="000E16CD">
        <w:rPr>
          <w:rFonts w:ascii="Arial" w:hAnsi="Arial" w:cs="Arial"/>
          <w:bCs/>
          <w:iCs/>
        </w:rPr>
        <w:t>, in-school suspension, and out-of-school suspension</w:t>
      </w:r>
      <w:r w:rsidRPr="000E16CD">
        <w:rPr>
          <w:rFonts w:ascii="Arial" w:hAnsi="Arial" w:cs="Arial"/>
          <w:bCs/>
          <w:iCs/>
        </w:rPr>
        <w:t>). Attendance Codes Template, Field 10.</w:t>
      </w:r>
    </w:p>
    <w:p w14:paraId="6E135207" w14:textId="77777777" w:rsidR="008330D2" w:rsidRPr="000E16CD" w:rsidRDefault="008330D2" w:rsidP="001C637F">
      <w:pPr>
        <w:rPr>
          <w:rFonts w:ascii="Arial" w:hAnsi="Arial" w:cs="Arial"/>
          <w:b/>
          <w:bCs/>
          <w:iCs/>
        </w:rPr>
      </w:pPr>
    </w:p>
    <w:p w14:paraId="763ED58B" w14:textId="1C166928" w:rsidR="001C637F" w:rsidRPr="000E16CD" w:rsidRDefault="001C637F" w:rsidP="001C637F">
      <w:pPr>
        <w:rPr>
          <w:rFonts w:ascii="Arial" w:hAnsi="Arial" w:cs="Arial"/>
          <w:bCs/>
          <w:iCs/>
        </w:rPr>
      </w:pPr>
      <w:r w:rsidRPr="000E16CD">
        <w:rPr>
          <w:rFonts w:ascii="Arial" w:hAnsi="Arial" w:cs="Arial"/>
          <w:b/>
          <w:bCs/>
          <w:iCs/>
        </w:rPr>
        <w:lastRenderedPageBreak/>
        <w:t xml:space="preserve">State Course Code: </w:t>
      </w:r>
      <w:r w:rsidRPr="000E16CD">
        <w:rPr>
          <w:rFonts w:ascii="Arial" w:hAnsi="Arial" w:cs="Arial"/>
          <w:bCs/>
          <w:iCs/>
        </w:rPr>
        <w:t>Code from the State course codes</w:t>
      </w:r>
      <w:r w:rsidR="00180235" w:rsidRPr="000E16CD">
        <w:rPr>
          <w:rFonts w:ascii="Arial" w:hAnsi="Arial" w:cs="Arial"/>
          <w:bCs/>
          <w:iCs/>
        </w:rPr>
        <w:t xml:space="preserve"> table</w:t>
      </w:r>
      <w:r w:rsidR="00415EAF" w:rsidRPr="000E16CD">
        <w:rPr>
          <w:rFonts w:ascii="Arial" w:hAnsi="Arial" w:cs="Arial"/>
        </w:rPr>
        <w:t xml:space="preserve"> </w:t>
      </w:r>
      <w:r w:rsidRPr="000E16CD">
        <w:rPr>
          <w:rFonts w:ascii="Arial" w:hAnsi="Arial" w:cs="Arial"/>
          <w:bCs/>
          <w:iCs/>
        </w:rPr>
        <w:t>that identifies the course in which a student is enrolled</w:t>
      </w:r>
      <w:r w:rsidR="00180235" w:rsidRPr="000E16CD">
        <w:rPr>
          <w:rFonts w:ascii="Arial" w:hAnsi="Arial" w:cs="Arial"/>
          <w:bCs/>
          <w:iCs/>
        </w:rPr>
        <w:t xml:space="preserve"> </w:t>
      </w:r>
      <w:r w:rsidR="00FA312F">
        <w:rPr>
          <w:rFonts w:ascii="Arial" w:hAnsi="Arial" w:cs="Arial"/>
          <w:bCs/>
          <w:iCs/>
        </w:rPr>
        <w:t>in the</w:t>
      </w:r>
      <w:r w:rsidR="00180235" w:rsidRPr="000E16CD">
        <w:rPr>
          <w:rFonts w:ascii="Arial" w:hAnsi="Arial" w:cs="Arial"/>
          <w:bCs/>
          <w:iCs/>
        </w:rPr>
        <w:t xml:space="preserve"> </w:t>
      </w:r>
      <w:hyperlink r:id="rId100" w:history="1">
        <w:r w:rsidR="00FA312F">
          <w:rPr>
            <w:rStyle w:val="Hyperlink"/>
            <w:rFonts w:ascii="Arial" w:hAnsi="Arial" w:cs="Arial"/>
            <w:bCs/>
            <w:iCs/>
          </w:rPr>
          <w:t>New York State Comprehensive Course Catalog</w:t>
        </w:r>
      </w:hyperlink>
      <w:r w:rsidRPr="000E16CD">
        <w:rPr>
          <w:rFonts w:ascii="Arial" w:hAnsi="Arial" w:cs="Arial"/>
          <w:bCs/>
          <w:iCs/>
        </w:rPr>
        <w:t>. Course Template, Field 29.</w:t>
      </w:r>
    </w:p>
    <w:p w14:paraId="63933133" w14:textId="77777777" w:rsidR="001C637F" w:rsidRPr="000E16CD" w:rsidRDefault="001C637F" w:rsidP="001C637F">
      <w:pPr>
        <w:rPr>
          <w:rFonts w:ascii="Arial" w:hAnsi="Arial" w:cs="Arial"/>
          <w:b/>
          <w:bCs/>
          <w:iCs/>
        </w:rPr>
      </w:pPr>
    </w:p>
    <w:p w14:paraId="18EDBDD3" w14:textId="77777777" w:rsidR="001C637F" w:rsidRPr="000E16CD" w:rsidRDefault="001C637F" w:rsidP="001C637F">
      <w:pPr>
        <w:rPr>
          <w:rFonts w:ascii="Arial" w:hAnsi="Arial" w:cs="Arial"/>
          <w:b/>
          <w:bCs/>
          <w:iCs/>
        </w:rPr>
      </w:pPr>
      <w:r w:rsidRPr="000E16CD">
        <w:rPr>
          <w:rFonts w:ascii="Arial" w:hAnsi="Arial" w:cs="Arial"/>
          <w:b/>
          <w:bCs/>
          <w:iCs/>
        </w:rPr>
        <w:t xml:space="preserve">Student District Code: </w:t>
      </w:r>
      <w:r w:rsidRPr="000E16CD">
        <w:rPr>
          <w:rFonts w:ascii="Arial" w:hAnsi="Arial" w:cs="Arial"/>
          <w:bCs/>
          <w:iCs/>
        </w:rPr>
        <w:t>See Staff District Code. Staff Student Course Template, Field 3.</w:t>
      </w:r>
    </w:p>
    <w:p w14:paraId="1EB9CD18" w14:textId="77777777" w:rsidR="00FA77CF" w:rsidRPr="000E16CD" w:rsidRDefault="00FA77CF" w:rsidP="001C637F">
      <w:pPr>
        <w:rPr>
          <w:rFonts w:ascii="Arial" w:hAnsi="Arial" w:cs="Arial"/>
          <w:b/>
          <w:bCs/>
          <w:iCs/>
        </w:rPr>
      </w:pPr>
    </w:p>
    <w:p w14:paraId="58FDDE4B" w14:textId="77777777" w:rsidR="00F71736" w:rsidRPr="00292916" w:rsidRDefault="00F71736" w:rsidP="00F71736">
      <w:pPr>
        <w:rPr>
          <w:rFonts w:ascii="Arial" w:hAnsi="Arial" w:cs="Arial"/>
          <w:bCs/>
          <w:iCs/>
        </w:rPr>
      </w:pPr>
      <w:r w:rsidRPr="002F3A26">
        <w:rPr>
          <w:rFonts w:ascii="Arial" w:hAnsi="Arial" w:cs="Arial"/>
          <w:b/>
          <w:bCs/>
          <w:iCs/>
        </w:rPr>
        <w:t>Student ID:</w:t>
      </w:r>
      <w:r w:rsidRPr="002F3A26">
        <w:rPr>
          <w:rFonts w:ascii="Arial" w:hAnsi="Arial" w:cs="Arial"/>
          <w:bCs/>
          <w:iCs/>
        </w:rPr>
        <w:t xml:space="preserve"> Unique identifier assigned by the Local Education Agency in which the student is enrolled. Use 9 numeric characters, left padded with zeros. Student Class Entry Exit, Field 7.</w:t>
      </w:r>
    </w:p>
    <w:p w14:paraId="1E45D584" w14:textId="77777777" w:rsidR="00F71736" w:rsidRDefault="00F71736" w:rsidP="001C637F">
      <w:pPr>
        <w:rPr>
          <w:rFonts w:ascii="Arial" w:hAnsi="Arial" w:cs="Arial"/>
          <w:b/>
          <w:bCs/>
          <w:iCs/>
        </w:rPr>
      </w:pPr>
    </w:p>
    <w:p w14:paraId="781CDC80" w14:textId="77777777" w:rsidR="001C637F" w:rsidRPr="000E16CD" w:rsidRDefault="001C637F" w:rsidP="001C637F">
      <w:pPr>
        <w:rPr>
          <w:rFonts w:ascii="Arial" w:hAnsi="Arial" w:cs="Arial"/>
        </w:rPr>
      </w:pPr>
      <w:r w:rsidRPr="000E16CD">
        <w:rPr>
          <w:rFonts w:ascii="Arial" w:hAnsi="Arial" w:cs="Arial"/>
          <w:b/>
          <w:bCs/>
          <w:iCs/>
        </w:rPr>
        <w:t>Student’s Address City</w:t>
      </w:r>
      <w:r w:rsidRPr="000E16CD">
        <w:rPr>
          <w:rFonts w:ascii="Arial" w:hAnsi="Arial" w:cs="Arial"/>
          <w:b/>
        </w:rPr>
        <w:t>:</w:t>
      </w:r>
      <w:r w:rsidRPr="000E16CD">
        <w:rPr>
          <w:rFonts w:ascii="Arial" w:hAnsi="Arial" w:cs="Arial"/>
        </w:rPr>
        <w:t xml:space="preserve">  City of the student’s principal residence. Student Lite Template, Field 31.</w:t>
      </w:r>
    </w:p>
    <w:p w14:paraId="06441982" w14:textId="77777777" w:rsidR="001C637F" w:rsidRPr="000E16CD" w:rsidRDefault="001C637F" w:rsidP="001C637F">
      <w:pPr>
        <w:rPr>
          <w:rFonts w:ascii="Arial" w:hAnsi="Arial" w:cs="Arial"/>
          <w:b/>
          <w:bCs/>
          <w:iCs/>
        </w:rPr>
      </w:pPr>
    </w:p>
    <w:p w14:paraId="7D933F34" w14:textId="77777777" w:rsidR="001C637F" w:rsidRPr="000E16CD" w:rsidRDefault="001C637F" w:rsidP="001C637F">
      <w:pPr>
        <w:rPr>
          <w:rFonts w:ascii="Arial" w:hAnsi="Arial" w:cs="Arial"/>
        </w:rPr>
      </w:pPr>
      <w:r w:rsidRPr="000E16CD">
        <w:rPr>
          <w:rFonts w:ascii="Arial" w:hAnsi="Arial" w:cs="Arial"/>
          <w:b/>
          <w:bCs/>
          <w:iCs/>
        </w:rPr>
        <w:t>Student’s Address Line 1</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F</w:t>
      </w:r>
      <w:r w:rsidRPr="000E16CD">
        <w:rPr>
          <w:rFonts w:ascii="Arial" w:hAnsi="Arial" w:cs="Arial"/>
        </w:rPr>
        <w:t>irst line (number, street, and apartment number) of the address of the student’s principal residence. Student Lite Template, Field 29.</w:t>
      </w:r>
    </w:p>
    <w:p w14:paraId="14ECA9D3" w14:textId="77777777" w:rsidR="001C637F" w:rsidRPr="000E16CD" w:rsidRDefault="001C637F" w:rsidP="001C637F">
      <w:pPr>
        <w:rPr>
          <w:rFonts w:ascii="Arial" w:hAnsi="Arial" w:cs="Arial"/>
          <w:b/>
          <w:bCs/>
          <w:iCs/>
        </w:rPr>
      </w:pPr>
    </w:p>
    <w:p w14:paraId="563BC7E9" w14:textId="77777777" w:rsidR="001C637F" w:rsidRPr="000E16CD" w:rsidRDefault="001C637F" w:rsidP="001C637F">
      <w:pPr>
        <w:rPr>
          <w:rFonts w:ascii="Arial" w:hAnsi="Arial" w:cs="Arial"/>
          <w:iCs/>
        </w:rPr>
      </w:pPr>
      <w:r w:rsidRPr="000E16CD">
        <w:rPr>
          <w:rFonts w:ascii="Arial" w:hAnsi="Arial" w:cs="Arial"/>
          <w:b/>
          <w:bCs/>
          <w:iCs/>
        </w:rPr>
        <w:t>Student’s Address Line 2</w:t>
      </w:r>
      <w:r w:rsidRPr="000E16CD">
        <w:rPr>
          <w:rFonts w:ascii="Arial" w:hAnsi="Arial" w:cs="Arial"/>
          <w:b/>
        </w:rPr>
        <w:t xml:space="preserve">: </w:t>
      </w:r>
      <w:r w:rsidRPr="000E16CD">
        <w:rPr>
          <w:rFonts w:ascii="Arial" w:hAnsi="Arial" w:cs="Arial"/>
        </w:rPr>
        <w:t xml:space="preserve"> Second line of the address of the student’s principal residence. Student Lite Template, Field 30.</w:t>
      </w:r>
    </w:p>
    <w:p w14:paraId="4E7121B1" w14:textId="77777777" w:rsidR="001C637F" w:rsidRPr="000E16CD" w:rsidRDefault="001C637F" w:rsidP="001C637F">
      <w:pPr>
        <w:rPr>
          <w:rFonts w:ascii="Arial" w:hAnsi="Arial" w:cs="Arial"/>
          <w:iCs/>
        </w:rPr>
      </w:pPr>
    </w:p>
    <w:p w14:paraId="65265A4A" w14:textId="77777777" w:rsidR="001C637F" w:rsidRPr="000E16CD" w:rsidRDefault="001C637F" w:rsidP="001C637F">
      <w:pPr>
        <w:rPr>
          <w:rFonts w:ascii="Arial" w:hAnsi="Arial" w:cs="Arial"/>
        </w:rPr>
      </w:pPr>
      <w:r w:rsidRPr="000E16CD">
        <w:rPr>
          <w:rFonts w:ascii="Arial" w:hAnsi="Arial" w:cs="Arial"/>
          <w:b/>
          <w:bCs/>
          <w:iCs/>
        </w:rPr>
        <w:t>Student’s Address State Code</w:t>
      </w:r>
      <w:r w:rsidRPr="000E16CD">
        <w:rPr>
          <w:rFonts w:ascii="Arial" w:hAnsi="Arial" w:cs="Arial"/>
          <w:b/>
        </w:rPr>
        <w:t>:</w:t>
      </w:r>
      <w:r w:rsidRPr="000E16CD">
        <w:rPr>
          <w:rFonts w:ascii="Arial" w:hAnsi="Arial" w:cs="Arial"/>
        </w:rPr>
        <w:t xml:space="preserve">  Two-character United States Postal Service (USPS) code for the state of the student’s principal residence. Student Lite Template, Field 32.</w:t>
      </w:r>
    </w:p>
    <w:p w14:paraId="0B62C4AB" w14:textId="77777777" w:rsidR="001C637F" w:rsidRPr="000E16CD" w:rsidRDefault="001C637F" w:rsidP="001C637F">
      <w:pPr>
        <w:rPr>
          <w:rFonts w:ascii="Arial" w:hAnsi="Arial" w:cs="Arial"/>
          <w:iCs/>
        </w:rPr>
      </w:pPr>
    </w:p>
    <w:p w14:paraId="671F8A4B" w14:textId="77777777" w:rsidR="001C637F" w:rsidRPr="000E16CD" w:rsidRDefault="001C637F" w:rsidP="001C637F">
      <w:pPr>
        <w:rPr>
          <w:rFonts w:ascii="Arial" w:hAnsi="Arial" w:cs="Arial"/>
        </w:rPr>
      </w:pPr>
      <w:r w:rsidRPr="000E16CD">
        <w:rPr>
          <w:rFonts w:ascii="Arial" w:hAnsi="Arial" w:cs="Arial"/>
          <w:b/>
          <w:bCs/>
          <w:iCs/>
        </w:rPr>
        <w:t>Student’s Address Zip Code</w:t>
      </w:r>
      <w:r w:rsidRPr="000E16CD">
        <w:rPr>
          <w:rFonts w:ascii="Arial" w:hAnsi="Arial" w:cs="Arial"/>
          <w:b/>
        </w:rPr>
        <w:t>:</w:t>
      </w:r>
      <w:r w:rsidRPr="000E16CD">
        <w:rPr>
          <w:rFonts w:ascii="Arial" w:hAnsi="Arial" w:cs="Arial"/>
        </w:rPr>
        <w:t xml:space="preserve">  Official United States Postal Service (USPS) zip code of the student’s principal residence.</w:t>
      </w:r>
      <w:r w:rsidRPr="000E16CD">
        <w:rPr>
          <w:rFonts w:ascii="Arial" w:hAnsi="Arial" w:cs="Arial"/>
          <w:bCs/>
        </w:rPr>
        <w:t xml:space="preserve"> The zip code can be either five digits with no dash or nine digits with a dash after the first five digits.  Canadian zip codes do not require a dash.</w:t>
      </w:r>
      <w:r w:rsidRPr="000E16CD">
        <w:rPr>
          <w:rFonts w:ascii="Arial" w:hAnsi="Arial" w:cs="Arial"/>
        </w:rPr>
        <w:t xml:space="preserve"> Student Lite Template, Field 33.</w:t>
      </w:r>
    </w:p>
    <w:p w14:paraId="40094599" w14:textId="77777777" w:rsidR="001C637F" w:rsidRPr="000E16CD" w:rsidRDefault="001C637F" w:rsidP="001C637F">
      <w:pPr>
        <w:rPr>
          <w:rFonts w:ascii="Arial" w:hAnsi="Arial" w:cs="Arial"/>
          <w:b/>
          <w:bCs/>
          <w:iCs/>
        </w:rPr>
      </w:pPr>
    </w:p>
    <w:p w14:paraId="58783FB4" w14:textId="4788D19B" w:rsidR="00157975" w:rsidRPr="000E16CD" w:rsidRDefault="001C637F" w:rsidP="00157975">
      <w:pPr>
        <w:rPr>
          <w:rFonts w:ascii="Arial" w:hAnsi="Arial" w:cs="Arial"/>
        </w:rPr>
      </w:pPr>
      <w:bookmarkStart w:id="579" w:name="_Hlk519082030"/>
      <w:r w:rsidRPr="000E16CD">
        <w:rPr>
          <w:rFonts w:ascii="Arial" w:hAnsi="Arial" w:cs="Arial"/>
          <w:b/>
          <w:bCs/>
          <w:iCs/>
        </w:rPr>
        <w:t>Student’s First Name</w:t>
      </w:r>
      <w:r w:rsidRPr="000E16CD">
        <w:rPr>
          <w:rFonts w:ascii="Arial" w:hAnsi="Arial" w:cs="Arial"/>
          <w:b/>
        </w:rPr>
        <w:t xml:space="preserve">:  </w:t>
      </w:r>
      <w:r w:rsidR="00214DA6" w:rsidRPr="000E16CD">
        <w:rPr>
          <w:rFonts w:ascii="Arial" w:hAnsi="Arial" w:cs="Arial"/>
        </w:rPr>
        <w:t>First name given to an individual at birth, baptism, or during another naming ceremony</w:t>
      </w:r>
      <w:r w:rsidR="00214DA6">
        <w:rPr>
          <w:rFonts w:ascii="Arial" w:hAnsi="Arial" w:cs="Arial"/>
        </w:rPr>
        <w:t xml:space="preserve"> or</w:t>
      </w:r>
      <w:r w:rsidR="00214DA6" w:rsidRPr="000E16CD">
        <w:rPr>
          <w:rFonts w:ascii="Arial" w:hAnsi="Arial" w:cs="Arial"/>
        </w:rPr>
        <w:t xml:space="preserve"> through legal change</w:t>
      </w:r>
      <w:r w:rsidR="00214DA6">
        <w:rPr>
          <w:rFonts w:ascii="Arial" w:hAnsi="Arial" w:cs="Arial"/>
        </w:rPr>
        <w:t xml:space="preserve"> </w:t>
      </w:r>
      <w:r w:rsidR="00214DA6" w:rsidRPr="00214DA6">
        <w:rPr>
          <w:rFonts w:ascii="Arial" w:hAnsi="Arial" w:cs="Arial"/>
        </w:rPr>
        <w:t>or the student’s chosen name</w:t>
      </w:r>
      <w:r w:rsidR="00214DA6" w:rsidRPr="000E16CD">
        <w:rPr>
          <w:rFonts w:ascii="Arial" w:hAnsi="Arial" w:cs="Arial"/>
        </w:rPr>
        <w:t xml:space="preserve">. </w:t>
      </w:r>
      <w:r w:rsidR="00157975" w:rsidRPr="000E16CD">
        <w:rPr>
          <w:rFonts w:ascii="Arial" w:hAnsi="Arial" w:cs="Arial"/>
        </w:rPr>
        <w:t>Local districts may determine their own policies and procedures for obtaining the student’s first name. For students who have only one name, use either “</w:t>
      </w:r>
      <w:proofErr w:type="spellStart"/>
      <w:r w:rsidR="00157975" w:rsidRPr="000E16CD">
        <w:rPr>
          <w:rFonts w:ascii="Arial" w:hAnsi="Arial" w:cs="Arial"/>
        </w:rPr>
        <w:t>NoFirstName</w:t>
      </w:r>
      <w:proofErr w:type="spellEnd"/>
      <w:r w:rsidR="00157975" w:rsidRPr="000E16CD">
        <w:rPr>
          <w:rFonts w:ascii="Arial" w:hAnsi="Arial" w:cs="Arial"/>
        </w:rPr>
        <w:t>” in this field or “</w:t>
      </w:r>
      <w:proofErr w:type="spellStart"/>
      <w:r w:rsidR="00157975" w:rsidRPr="000E16CD">
        <w:rPr>
          <w:rFonts w:ascii="Arial" w:hAnsi="Arial" w:cs="Arial"/>
        </w:rPr>
        <w:t>NoLastName</w:t>
      </w:r>
      <w:proofErr w:type="spellEnd"/>
      <w:r w:rsidR="00157975" w:rsidRPr="000E16CD">
        <w:rPr>
          <w:rFonts w:ascii="Arial" w:hAnsi="Arial" w:cs="Arial"/>
        </w:rPr>
        <w:t>” in the last name field. Student Lite Template, Field 6.</w:t>
      </w:r>
    </w:p>
    <w:bookmarkEnd w:id="579"/>
    <w:p w14:paraId="6190B0E3" w14:textId="63A55344" w:rsidR="001C637F" w:rsidRPr="000E16CD" w:rsidRDefault="001C637F" w:rsidP="001C637F">
      <w:pPr>
        <w:rPr>
          <w:rFonts w:ascii="Arial" w:hAnsi="Arial" w:cs="Arial"/>
          <w:iCs/>
        </w:rPr>
      </w:pPr>
    </w:p>
    <w:p w14:paraId="2E804248" w14:textId="3FF8968D" w:rsidR="001C637F" w:rsidRPr="000E16CD" w:rsidRDefault="001C637F" w:rsidP="001C637F">
      <w:pPr>
        <w:rPr>
          <w:rFonts w:ascii="Arial" w:hAnsi="Arial" w:cs="Arial"/>
          <w:iCs/>
        </w:rPr>
      </w:pPr>
      <w:r w:rsidRPr="000E16CD">
        <w:rPr>
          <w:rFonts w:ascii="Arial" w:hAnsi="Arial" w:cs="Arial"/>
          <w:b/>
          <w:bCs/>
          <w:iCs/>
        </w:rPr>
        <w:t>Student’s Guardian One Name</w:t>
      </w:r>
      <w:r w:rsidRPr="000E16CD">
        <w:rPr>
          <w:rFonts w:ascii="Arial" w:hAnsi="Arial" w:cs="Arial"/>
          <w:b/>
        </w:rPr>
        <w:t>:</w:t>
      </w:r>
      <w:r w:rsidRPr="000E16CD">
        <w:rPr>
          <w:rFonts w:ascii="Arial" w:hAnsi="Arial" w:cs="Arial"/>
        </w:rPr>
        <w:t xml:space="preserve">  Full name of the parent, primary guardian, or legal guardian who enrolled the student. </w:t>
      </w:r>
      <w:r w:rsidRPr="000E16CD">
        <w:rPr>
          <w:rFonts w:ascii="Arial" w:hAnsi="Arial" w:cs="Arial"/>
          <w:bCs/>
        </w:rPr>
        <w:t xml:space="preserve">If the student has two primary guardians, enter the first guardian in Guardian One Name and enter the second guardian in Guardian Two Name. </w:t>
      </w:r>
      <w:r w:rsidRPr="000E16CD">
        <w:rPr>
          <w:rFonts w:ascii="Arial" w:hAnsi="Arial" w:cs="Arial"/>
        </w:rPr>
        <w:t>Student Lite Template, Field 35.</w:t>
      </w:r>
      <w:r w:rsidR="0018155E" w:rsidRPr="000E16CD">
        <w:rPr>
          <w:rFonts w:ascii="Arial" w:hAnsi="Arial" w:cs="Arial"/>
          <w:iCs/>
        </w:rPr>
        <w:t xml:space="preserve"> </w:t>
      </w:r>
    </w:p>
    <w:p w14:paraId="097B9BC0" w14:textId="77777777" w:rsidR="001C637F" w:rsidRPr="000E16CD" w:rsidRDefault="001C637F" w:rsidP="0018155E">
      <w:pPr>
        <w:spacing w:before="240"/>
        <w:rPr>
          <w:rFonts w:ascii="Arial" w:hAnsi="Arial" w:cs="Arial"/>
          <w:bCs/>
        </w:rPr>
      </w:pPr>
      <w:r w:rsidRPr="000E16CD">
        <w:rPr>
          <w:rFonts w:ascii="Arial" w:hAnsi="Arial" w:cs="Arial"/>
          <w:b/>
          <w:bCs/>
          <w:iCs/>
        </w:rPr>
        <w:t>Student’s Guardian Two Name</w:t>
      </w:r>
      <w:r w:rsidRPr="000E16CD">
        <w:rPr>
          <w:rFonts w:ascii="Arial" w:hAnsi="Arial" w:cs="Arial"/>
          <w:b/>
        </w:rPr>
        <w:t>:</w:t>
      </w:r>
      <w:r w:rsidRPr="000E16CD">
        <w:rPr>
          <w:rFonts w:ascii="Arial" w:hAnsi="Arial" w:cs="Arial"/>
        </w:rPr>
        <w:t xml:space="preserve">  </w:t>
      </w:r>
      <w:r w:rsidRPr="000E16CD">
        <w:rPr>
          <w:rFonts w:ascii="Arial" w:hAnsi="Arial" w:cs="Arial"/>
          <w:bCs/>
        </w:rPr>
        <w:t>Full name of a second parent, primary guardian, or legal guardian who enrolled the student.</w:t>
      </w:r>
      <w:r w:rsidRPr="000E16CD">
        <w:rPr>
          <w:rFonts w:ascii="Arial" w:hAnsi="Arial" w:cs="Arial"/>
        </w:rPr>
        <w:t xml:space="preserve"> Student Lite Template, Field 36.</w:t>
      </w:r>
    </w:p>
    <w:p w14:paraId="6612D530" w14:textId="77777777" w:rsidR="001C637F" w:rsidRPr="000E16CD" w:rsidRDefault="001C637F" w:rsidP="001C637F">
      <w:pPr>
        <w:rPr>
          <w:rFonts w:ascii="Arial" w:hAnsi="Arial" w:cs="Arial"/>
          <w:b/>
          <w:bCs/>
          <w:iCs/>
        </w:rPr>
      </w:pPr>
    </w:p>
    <w:p w14:paraId="1C4AD18B" w14:textId="77777777" w:rsidR="00157975" w:rsidRPr="000E16CD" w:rsidRDefault="001C637F" w:rsidP="00157975">
      <w:pPr>
        <w:rPr>
          <w:rFonts w:ascii="Arial" w:hAnsi="Arial" w:cs="Arial"/>
        </w:rPr>
      </w:pPr>
      <w:r w:rsidRPr="000E16CD">
        <w:rPr>
          <w:rFonts w:ascii="Arial" w:hAnsi="Arial" w:cs="Arial"/>
          <w:b/>
          <w:bCs/>
          <w:iCs/>
        </w:rPr>
        <w:t>Student’s Last Name</w:t>
      </w:r>
      <w:r w:rsidRPr="000E16CD">
        <w:rPr>
          <w:rFonts w:ascii="Arial" w:hAnsi="Arial" w:cs="Arial"/>
          <w:b/>
        </w:rPr>
        <w:t>:</w:t>
      </w:r>
      <w:r w:rsidRPr="000E16CD">
        <w:rPr>
          <w:rFonts w:ascii="Arial" w:hAnsi="Arial" w:cs="Arial"/>
        </w:rPr>
        <w:t xml:space="preserve">  </w:t>
      </w:r>
      <w:r w:rsidR="00157975" w:rsidRPr="000E16CD">
        <w:rPr>
          <w:rFonts w:ascii="Arial" w:hAnsi="Arial" w:cs="Arial"/>
        </w:rPr>
        <w:t>Legal last name borne in common by members of a family and used by the student (i.e., the last name given to an individual at birth or through legal change).</w:t>
      </w:r>
    </w:p>
    <w:p w14:paraId="58080C3A" w14:textId="3354052F" w:rsidR="00157975" w:rsidRPr="000E16CD" w:rsidRDefault="00157975" w:rsidP="00157975">
      <w:pPr>
        <w:rPr>
          <w:rFonts w:ascii="Arial" w:hAnsi="Arial" w:cs="Arial"/>
          <w:b/>
          <w:bCs/>
          <w:iCs/>
        </w:rPr>
      </w:pPr>
      <w:r w:rsidRPr="000E16CD">
        <w:rPr>
          <w:rFonts w:ascii="Arial" w:hAnsi="Arial" w:cs="Arial"/>
        </w:rPr>
        <w:t>Local districts may determine their own policies and procedures for obtaining the student’s last name. For students who have only one name, use either “</w:t>
      </w:r>
      <w:proofErr w:type="spellStart"/>
      <w:r w:rsidRPr="000E16CD">
        <w:rPr>
          <w:rFonts w:ascii="Arial" w:hAnsi="Arial" w:cs="Arial"/>
        </w:rPr>
        <w:t>NoFirstName</w:t>
      </w:r>
      <w:proofErr w:type="spellEnd"/>
      <w:r w:rsidRPr="000E16CD">
        <w:rPr>
          <w:rFonts w:ascii="Arial" w:hAnsi="Arial" w:cs="Arial"/>
        </w:rPr>
        <w:t>” in the first name field or “</w:t>
      </w:r>
      <w:proofErr w:type="spellStart"/>
      <w:r w:rsidRPr="000E16CD">
        <w:rPr>
          <w:rFonts w:ascii="Arial" w:hAnsi="Arial" w:cs="Arial"/>
        </w:rPr>
        <w:t>NoLastName</w:t>
      </w:r>
      <w:proofErr w:type="spellEnd"/>
      <w:r w:rsidRPr="000E16CD">
        <w:rPr>
          <w:rFonts w:ascii="Arial" w:hAnsi="Arial" w:cs="Arial"/>
        </w:rPr>
        <w:t>” in this field. Student Lite Template, Field 5.</w:t>
      </w:r>
      <w:r w:rsidR="00800221" w:rsidRPr="000E16CD">
        <w:rPr>
          <w:rFonts w:ascii="Arial" w:hAnsi="Arial" w:cs="Arial"/>
          <w:b/>
          <w:bCs/>
          <w:iCs/>
        </w:rPr>
        <w:t xml:space="preserve"> </w:t>
      </w:r>
    </w:p>
    <w:p w14:paraId="42DDF572" w14:textId="60C73A6B" w:rsidR="001C637F" w:rsidRPr="000E16CD" w:rsidRDefault="001C637F" w:rsidP="00800221">
      <w:pPr>
        <w:spacing w:before="240"/>
        <w:rPr>
          <w:rFonts w:ascii="Arial" w:hAnsi="Arial" w:cs="Arial"/>
          <w:iCs/>
        </w:rPr>
      </w:pPr>
      <w:r w:rsidRPr="000E16CD">
        <w:rPr>
          <w:rFonts w:ascii="Arial" w:hAnsi="Arial" w:cs="Arial"/>
          <w:b/>
          <w:bCs/>
          <w:iCs/>
        </w:rPr>
        <w:t>Student’s Middle Initial</w:t>
      </w:r>
      <w:r w:rsidRPr="000E16CD">
        <w:rPr>
          <w:rFonts w:ascii="Arial" w:hAnsi="Arial" w:cs="Arial"/>
          <w:b/>
        </w:rPr>
        <w:t>:</w:t>
      </w:r>
      <w:r w:rsidRPr="000E16CD">
        <w:rPr>
          <w:rFonts w:ascii="Arial" w:hAnsi="Arial" w:cs="Arial"/>
        </w:rPr>
        <w:t xml:space="preserve">  First letter of a middle name given to an individual at birth, baptism, or during another naming ceremony or through legal change. Local districts may determine </w:t>
      </w:r>
      <w:r w:rsidRPr="000E16CD">
        <w:rPr>
          <w:rFonts w:ascii="Arial" w:hAnsi="Arial" w:cs="Arial"/>
        </w:rPr>
        <w:lastRenderedPageBreak/>
        <w:t>their own policies and procedures for obtaining the student’s middle initial. Student Lite Template, Field 7.</w:t>
      </w:r>
      <w:bookmarkEnd w:id="578"/>
      <w:r w:rsidR="00800221" w:rsidRPr="000E16CD">
        <w:rPr>
          <w:rFonts w:ascii="Arial" w:hAnsi="Arial" w:cs="Arial"/>
          <w:iCs/>
        </w:rPr>
        <w:t xml:space="preserve"> </w:t>
      </w:r>
    </w:p>
    <w:p w14:paraId="581DF0C7" w14:textId="77777777" w:rsidR="001C637F" w:rsidRPr="000E16CD" w:rsidRDefault="001C637F" w:rsidP="00722876">
      <w:pPr>
        <w:spacing w:before="240"/>
        <w:rPr>
          <w:rFonts w:ascii="Arial" w:hAnsi="Arial" w:cs="Arial"/>
          <w:bCs/>
        </w:rPr>
      </w:pPr>
      <w:r w:rsidRPr="000E16CD">
        <w:rPr>
          <w:rFonts w:ascii="Arial" w:hAnsi="Arial" w:cs="Arial"/>
          <w:b/>
          <w:bCs/>
          <w:iCs/>
        </w:rPr>
        <w:t>Student’s Place of Birth</w:t>
      </w:r>
      <w:r w:rsidRPr="000E16CD">
        <w:rPr>
          <w:rFonts w:ascii="Arial" w:hAnsi="Arial" w:cs="Arial"/>
          <w:b/>
        </w:rPr>
        <w:t xml:space="preserve">:  </w:t>
      </w:r>
      <w:r w:rsidRPr="000E16CD">
        <w:rPr>
          <w:rFonts w:ascii="Arial" w:hAnsi="Arial" w:cs="Arial"/>
          <w:bCs/>
        </w:rPr>
        <w:t>City, State/Province/Region, and Country in which the student was born. If</w:t>
      </w:r>
      <w:r w:rsidRPr="000E16CD">
        <w:rPr>
          <w:rFonts w:ascii="Arial" w:hAnsi="Arial" w:cs="Arial"/>
        </w:rPr>
        <w:t xml:space="preserve"> </w:t>
      </w:r>
      <w:r w:rsidRPr="000E16CD">
        <w:rPr>
          <w:rFonts w:ascii="Arial" w:hAnsi="Arial" w:cs="Arial"/>
          <w:bCs/>
        </w:rPr>
        <w:t>the student</w:t>
      </w:r>
      <w:r w:rsidRPr="000E16CD">
        <w:rPr>
          <w:rFonts w:ascii="Arial" w:hAnsi="Arial" w:cs="Arial"/>
        </w:rPr>
        <w:t xml:space="preserve"> </w:t>
      </w:r>
      <w:r w:rsidRPr="000E16CD">
        <w:rPr>
          <w:rFonts w:ascii="Arial" w:hAnsi="Arial" w:cs="Arial"/>
          <w:bCs/>
        </w:rPr>
        <w:t>was born in the United States, country is optional. However, if included, use USA.  If the student was born outside of the United States, record the city, province, state, or re</w:t>
      </w:r>
      <w:r w:rsidR="00415EAF" w:rsidRPr="000E16CD">
        <w:rPr>
          <w:rFonts w:ascii="Arial" w:hAnsi="Arial" w:cs="Arial"/>
          <w:bCs/>
        </w:rPr>
        <w:t>gion, and the country of birth.</w:t>
      </w:r>
      <w:r w:rsidRPr="000E16CD">
        <w:rPr>
          <w:rFonts w:ascii="Arial" w:hAnsi="Arial" w:cs="Arial"/>
          <w:bCs/>
        </w:rPr>
        <w:t xml:space="preserve"> If </w:t>
      </w:r>
      <w:proofErr w:type="gramStart"/>
      <w:r w:rsidRPr="000E16CD">
        <w:rPr>
          <w:rFonts w:ascii="Arial" w:hAnsi="Arial" w:cs="Arial"/>
          <w:bCs/>
        </w:rPr>
        <w:t>all of</w:t>
      </w:r>
      <w:proofErr w:type="gramEnd"/>
      <w:r w:rsidRPr="000E16CD">
        <w:rPr>
          <w:rFonts w:ascii="Arial" w:hAnsi="Arial" w:cs="Arial"/>
          <w:bCs/>
        </w:rPr>
        <w:t xml:space="preserve"> these data elements are not available, record as many elements as possible.</w:t>
      </w:r>
      <w:r w:rsidRPr="000E16CD">
        <w:rPr>
          <w:rFonts w:ascii="Arial" w:hAnsi="Arial" w:cs="Arial"/>
        </w:rPr>
        <w:t xml:space="preserve"> Student Lite Template, Field 37.</w:t>
      </w:r>
    </w:p>
    <w:p w14:paraId="0FAADE62" w14:textId="77777777" w:rsidR="001C637F" w:rsidRPr="000E16CD" w:rsidRDefault="001C637F" w:rsidP="001C637F">
      <w:pPr>
        <w:rPr>
          <w:rFonts w:ascii="Arial" w:hAnsi="Arial" w:cs="Arial"/>
          <w:bCs/>
        </w:rPr>
      </w:pPr>
    </w:p>
    <w:p w14:paraId="29221225" w14:textId="77777777" w:rsidR="00F71736" w:rsidRPr="00292916" w:rsidRDefault="001C637F" w:rsidP="00F71736">
      <w:pPr>
        <w:rPr>
          <w:rFonts w:ascii="Arial" w:hAnsi="Arial" w:cs="Arial"/>
        </w:rPr>
      </w:pPr>
      <w:r w:rsidRPr="000E16CD">
        <w:rPr>
          <w:rFonts w:ascii="Arial" w:hAnsi="Arial" w:cs="Arial"/>
          <w:b/>
        </w:rPr>
        <w:t xml:space="preserve">Supplementary Course Differentiator: </w:t>
      </w:r>
      <w:r w:rsidR="00A74FD0" w:rsidRPr="000E16CD">
        <w:rPr>
          <w:rFonts w:ascii="Arial" w:hAnsi="Arial" w:cs="Arial"/>
        </w:rPr>
        <w:t>Code used to indicate that the course code is offered in more than one session during the school year.</w:t>
      </w:r>
      <w:r w:rsidR="00A74FD0" w:rsidRPr="000E16CD">
        <w:rPr>
          <w:rFonts w:ascii="Arial" w:hAnsi="Arial" w:cs="Arial"/>
          <w:b/>
        </w:rPr>
        <w:t xml:space="preserve"> </w:t>
      </w:r>
      <w:r w:rsidR="00771964" w:rsidRPr="000E16CD">
        <w:rPr>
          <w:rFonts w:ascii="Arial" w:hAnsi="Arial" w:cs="Arial"/>
        </w:rPr>
        <w:t>The code used for state reporting is “NA.”</w:t>
      </w:r>
      <w:r w:rsidRPr="000E16CD">
        <w:rPr>
          <w:rFonts w:ascii="Arial" w:hAnsi="Arial" w:cs="Arial"/>
        </w:rPr>
        <w:t xml:space="preserve"> Course Template, Field 26; Student Class Grade Detail Template, Field 5; Staff Student Course Template, Field 9</w:t>
      </w:r>
      <w:r w:rsidR="00F71736" w:rsidRPr="002F3A26">
        <w:rPr>
          <w:rFonts w:ascii="Arial" w:hAnsi="Arial" w:cs="Arial"/>
        </w:rPr>
        <w:t>; Course Instructor Assignment, Field 5; Student Class Entry Exit, Field 5.</w:t>
      </w:r>
    </w:p>
    <w:p w14:paraId="1B1EE64B" w14:textId="77777777" w:rsidR="001C637F" w:rsidRPr="000E16CD" w:rsidRDefault="001C637F" w:rsidP="001C637F">
      <w:pPr>
        <w:rPr>
          <w:rFonts w:ascii="Arial" w:hAnsi="Arial" w:cs="Arial"/>
        </w:rPr>
      </w:pPr>
    </w:p>
    <w:p w14:paraId="0B757E5A" w14:textId="77777777" w:rsidR="00896888" w:rsidRPr="000E16CD" w:rsidRDefault="00165B91" w:rsidP="007917B9">
      <w:pPr>
        <w:rPr>
          <w:rFonts w:ascii="Arial" w:hAnsi="Arial" w:cs="Arial"/>
        </w:rPr>
      </w:pPr>
      <w:r w:rsidRPr="000E16CD">
        <w:rPr>
          <w:rFonts w:ascii="Arial" w:hAnsi="Arial" w:cs="Arial"/>
          <w:b/>
          <w:bCs/>
          <w:iCs/>
        </w:rPr>
        <w:t>Teacher Hire Date:</w:t>
      </w:r>
      <w:r w:rsidR="00D0543B" w:rsidRPr="000E16CD">
        <w:rPr>
          <w:rFonts w:ascii="Arial" w:hAnsi="Arial" w:cs="Arial"/>
          <w:bCs/>
          <w:iCs/>
        </w:rPr>
        <w:t xml:space="preserve"> </w:t>
      </w:r>
      <w:r w:rsidR="002569E9" w:rsidRPr="000E16CD">
        <w:rPr>
          <w:rFonts w:ascii="Arial" w:hAnsi="Arial" w:cs="Arial"/>
          <w:bCs/>
          <w:iCs/>
        </w:rPr>
        <w:t>T</w:t>
      </w:r>
      <w:r w:rsidR="002569E9" w:rsidRPr="000E16CD">
        <w:rPr>
          <w:rFonts w:ascii="Arial" w:hAnsi="Arial" w:cs="Arial"/>
        </w:rPr>
        <w:t xml:space="preserve">he effective date of the first board appointment </w:t>
      </w:r>
      <w:r w:rsidR="00700BB2" w:rsidRPr="000E16CD">
        <w:rPr>
          <w:rFonts w:ascii="Arial" w:hAnsi="Arial" w:cs="Arial"/>
          <w:bCs/>
          <w:iCs/>
        </w:rPr>
        <w:t xml:space="preserve">(or other official hire date if not currently board appointed) </w:t>
      </w:r>
      <w:r w:rsidR="002569E9" w:rsidRPr="000E16CD">
        <w:rPr>
          <w:rFonts w:ascii="Arial" w:hAnsi="Arial" w:cs="Arial"/>
        </w:rPr>
        <w:t xml:space="preserve">the staff person received as a teacher in this LEA. This field must be populated if </w:t>
      </w:r>
      <w:r w:rsidR="0087182A" w:rsidRPr="000E16CD">
        <w:rPr>
          <w:rFonts w:ascii="Arial" w:hAnsi="Arial" w:cs="Arial"/>
        </w:rPr>
        <w:t>Teacher Title in Staff Snapshot Template = “TEACHER.” I</w:t>
      </w:r>
      <w:r w:rsidR="002569E9" w:rsidRPr="000E16CD">
        <w:rPr>
          <w:rFonts w:ascii="Arial" w:hAnsi="Arial" w:cs="Arial"/>
        </w:rPr>
        <w:t>f Teacher Title is populated, Teacher Hire Date must also be populated.</w:t>
      </w:r>
      <w:r w:rsidR="002569E9" w:rsidRPr="000E16CD">
        <w:rPr>
          <w:rFonts w:ascii="Arial" w:hAnsi="Arial" w:cs="Arial"/>
          <w:bCs/>
          <w:iCs/>
        </w:rPr>
        <w:t xml:space="preserve"> </w:t>
      </w:r>
      <w:r w:rsidR="007917B9" w:rsidRPr="000E16CD">
        <w:rPr>
          <w:rFonts w:ascii="Arial" w:hAnsi="Arial" w:cs="Arial"/>
        </w:rPr>
        <w:t xml:space="preserve">If a teacher left the district and was rehired within the school year, the district may use the earlier hire date. If a teacher left service for more than a year and was rehired in a subsequent school year, the LEA should use the later hire date. </w:t>
      </w:r>
      <w:r w:rsidR="00D0543B" w:rsidRPr="000E16CD">
        <w:rPr>
          <w:rFonts w:ascii="Arial" w:hAnsi="Arial" w:cs="Arial"/>
          <w:bCs/>
          <w:iCs/>
        </w:rPr>
        <w:t>Staff Snapshot Template, Field 33.</w:t>
      </w:r>
      <w:r w:rsidR="00700BB2" w:rsidRPr="000E16CD">
        <w:rPr>
          <w:rFonts w:ascii="Arial" w:hAnsi="Arial" w:cs="Arial"/>
          <w:bCs/>
          <w:iCs/>
        </w:rPr>
        <w:t xml:space="preserve"> </w:t>
      </w:r>
    </w:p>
    <w:p w14:paraId="357CF187" w14:textId="77777777" w:rsidR="007917B9" w:rsidRPr="000E16CD" w:rsidRDefault="007917B9" w:rsidP="00700BB2">
      <w:pPr>
        <w:rPr>
          <w:rFonts w:ascii="Arial" w:hAnsi="Arial" w:cs="Arial"/>
          <w:bCs/>
          <w:iCs/>
        </w:rPr>
      </w:pPr>
    </w:p>
    <w:p w14:paraId="154A8FAD" w14:textId="5B891C2C" w:rsidR="006B2F38" w:rsidRPr="000E16CD" w:rsidRDefault="009627C1" w:rsidP="006B2F38">
      <w:pPr>
        <w:rPr>
          <w:rFonts w:ascii="Arial" w:hAnsi="Arial" w:cs="Arial"/>
        </w:rPr>
      </w:pPr>
      <w:r w:rsidRPr="000E16CD">
        <w:rPr>
          <w:rFonts w:ascii="Arial" w:hAnsi="Arial" w:cs="Arial"/>
          <w:b/>
          <w:bCs/>
          <w:iCs/>
        </w:rPr>
        <w:t xml:space="preserve">Teacher Title: </w:t>
      </w:r>
      <w:r w:rsidR="002569E9" w:rsidRPr="000E16CD">
        <w:rPr>
          <w:rFonts w:ascii="Arial" w:hAnsi="Arial" w:cs="Arial"/>
        </w:rPr>
        <w:t xml:space="preserve">Indicates that a staff person is </w:t>
      </w:r>
      <w:r w:rsidR="00C502D4" w:rsidRPr="000E16CD">
        <w:rPr>
          <w:rFonts w:ascii="Arial" w:hAnsi="Arial" w:cs="Arial"/>
        </w:rPr>
        <w:t>currently</w:t>
      </w:r>
      <w:r w:rsidR="002569E9" w:rsidRPr="000E16CD">
        <w:rPr>
          <w:rFonts w:ascii="Arial" w:hAnsi="Arial" w:cs="Arial"/>
        </w:rPr>
        <w:t xml:space="preserve"> appointed by the school board </w:t>
      </w:r>
      <w:r w:rsidR="006B2F38" w:rsidRPr="000E16CD">
        <w:rPr>
          <w:rFonts w:ascii="Arial" w:hAnsi="Arial" w:cs="Arial"/>
        </w:rPr>
        <w:t xml:space="preserve">or hired in another official capacity </w:t>
      </w:r>
      <w:r w:rsidR="002569E9" w:rsidRPr="000E16CD">
        <w:rPr>
          <w:rFonts w:ascii="Arial" w:hAnsi="Arial" w:cs="Arial"/>
        </w:rPr>
        <w:t>as a teacher in the reporting LEA.</w:t>
      </w:r>
      <w:r w:rsidR="000C6F97" w:rsidRPr="000E16CD">
        <w:rPr>
          <w:rFonts w:ascii="Arial" w:hAnsi="Arial" w:cs="Arial"/>
        </w:rPr>
        <w:t xml:space="preserve"> If the staff member is a teacher only, populate this field with “TEACHER.” </w:t>
      </w:r>
      <w:r w:rsidR="006B2F38" w:rsidRPr="000E16CD">
        <w:rPr>
          <w:rFonts w:ascii="Arial" w:hAnsi="Arial" w:cs="Arial"/>
        </w:rPr>
        <w:t xml:space="preserve">If the staff member is a teacher and a principal, populate this field with “TEACHER” and populate field 105 (Principal Title) with “PRINCIPAL.” </w:t>
      </w:r>
      <w:r w:rsidR="000C6F97" w:rsidRPr="000E16CD">
        <w:rPr>
          <w:rFonts w:ascii="Arial" w:hAnsi="Arial" w:cs="Arial"/>
        </w:rPr>
        <w:t xml:space="preserve">If the staff member is </w:t>
      </w:r>
      <w:r w:rsidR="006B2F38" w:rsidRPr="000E16CD">
        <w:rPr>
          <w:rFonts w:ascii="Arial" w:hAnsi="Arial" w:cs="Arial"/>
        </w:rPr>
        <w:t xml:space="preserve">not </w:t>
      </w:r>
      <w:r w:rsidR="000C6F97" w:rsidRPr="000E16CD">
        <w:rPr>
          <w:rFonts w:ascii="Arial" w:hAnsi="Arial" w:cs="Arial"/>
        </w:rPr>
        <w:t>a teacher, leave this field blank.</w:t>
      </w:r>
      <w:r w:rsidR="002569E9" w:rsidRPr="000E16CD">
        <w:rPr>
          <w:rFonts w:ascii="Arial" w:hAnsi="Arial" w:cs="Arial"/>
        </w:rPr>
        <w:t xml:space="preserve"> </w:t>
      </w:r>
      <w:r w:rsidR="000C6F97" w:rsidRPr="000E16CD">
        <w:rPr>
          <w:rFonts w:ascii="Arial" w:hAnsi="Arial" w:cs="Arial"/>
        </w:rPr>
        <w:t xml:space="preserve">If </w:t>
      </w:r>
      <w:r w:rsidR="002569E9" w:rsidRPr="000E16CD">
        <w:rPr>
          <w:rFonts w:ascii="Arial" w:hAnsi="Arial" w:cs="Arial"/>
        </w:rPr>
        <w:t>Teacher Hire Date is populated, Teacher Title must also be populated.</w:t>
      </w:r>
      <w:r w:rsidRPr="000E16CD">
        <w:rPr>
          <w:rFonts w:ascii="Arial" w:hAnsi="Arial" w:cs="Arial"/>
          <w:bCs/>
          <w:iCs/>
        </w:rPr>
        <w:t xml:space="preserve"> </w:t>
      </w:r>
      <w:r w:rsidR="00FA312F">
        <w:rPr>
          <w:rFonts w:ascii="Arial" w:hAnsi="Arial" w:cs="Arial"/>
        </w:rPr>
        <w:t>More</w:t>
      </w:r>
      <w:r w:rsidR="007917B9" w:rsidRPr="000E16CD">
        <w:rPr>
          <w:rFonts w:ascii="Arial" w:hAnsi="Arial" w:cs="Arial"/>
        </w:rPr>
        <w:t xml:space="preserve"> information concerning the </w:t>
      </w:r>
      <w:proofErr w:type="spellStart"/>
      <w:r w:rsidR="007917B9" w:rsidRPr="000E16CD">
        <w:rPr>
          <w:rFonts w:ascii="Arial" w:hAnsi="Arial" w:cs="Arial"/>
        </w:rPr>
        <w:t>ePMF</w:t>
      </w:r>
      <w:proofErr w:type="spellEnd"/>
      <w:r w:rsidR="007917B9" w:rsidRPr="000E16CD">
        <w:rPr>
          <w:rFonts w:ascii="Arial" w:hAnsi="Arial" w:cs="Arial"/>
        </w:rPr>
        <w:t xml:space="preserve"> and </w:t>
      </w:r>
      <w:r w:rsidR="00FA312F">
        <w:rPr>
          <w:rFonts w:ascii="Arial" w:hAnsi="Arial" w:cs="Arial"/>
        </w:rPr>
        <w:t xml:space="preserve">new </w:t>
      </w:r>
      <w:r w:rsidR="007917B9" w:rsidRPr="000E16CD">
        <w:rPr>
          <w:rFonts w:ascii="Arial" w:hAnsi="Arial" w:cs="Arial"/>
        </w:rPr>
        <w:t>staff data requirements</w:t>
      </w:r>
      <w:r w:rsidR="00FA312F">
        <w:rPr>
          <w:rFonts w:ascii="Arial" w:hAnsi="Arial" w:cs="Arial"/>
        </w:rPr>
        <w:t xml:space="preserve"> can be found on the </w:t>
      </w:r>
      <w:hyperlink r:id="rId101" w:history="1">
        <w:r w:rsidR="00FA312F">
          <w:rPr>
            <w:rStyle w:val="Hyperlink"/>
            <w:rFonts w:ascii="Arial" w:hAnsi="Arial" w:cs="Arial"/>
          </w:rPr>
          <w:t>Teacher and Staff Data</w:t>
        </w:r>
      </w:hyperlink>
      <w:r w:rsidR="00FA312F">
        <w:rPr>
          <w:rFonts w:ascii="Arial" w:hAnsi="Arial" w:cs="Arial"/>
        </w:rPr>
        <w:t xml:space="preserve"> web page. </w:t>
      </w:r>
      <w:r w:rsidR="007917B9" w:rsidRPr="000E16CD">
        <w:rPr>
          <w:rFonts w:ascii="Arial" w:hAnsi="Arial" w:cs="Arial"/>
        </w:rPr>
        <w:t xml:space="preserve"> </w:t>
      </w:r>
      <w:r w:rsidRPr="000E16CD">
        <w:rPr>
          <w:rFonts w:ascii="Arial" w:hAnsi="Arial" w:cs="Arial"/>
          <w:bCs/>
          <w:iCs/>
        </w:rPr>
        <w:t>Staff Snapshot Template, Field 8.</w:t>
      </w:r>
    </w:p>
    <w:p w14:paraId="6876AC33" w14:textId="77777777" w:rsidR="009627C1" w:rsidRPr="000E16CD" w:rsidRDefault="009627C1" w:rsidP="001C637F">
      <w:pPr>
        <w:rPr>
          <w:rFonts w:ascii="Arial" w:hAnsi="Arial" w:cs="Arial"/>
          <w:b/>
          <w:bCs/>
          <w:iCs/>
        </w:rPr>
      </w:pPr>
    </w:p>
    <w:p w14:paraId="2BB8FDE4" w14:textId="77777777" w:rsidR="00354CA7" w:rsidRPr="000E16CD" w:rsidRDefault="00354CA7" w:rsidP="001C637F">
      <w:pPr>
        <w:rPr>
          <w:rFonts w:ascii="Arial" w:hAnsi="Arial" w:cs="Arial"/>
          <w:bCs/>
          <w:iCs/>
        </w:rPr>
      </w:pPr>
      <w:r w:rsidRPr="000E16CD">
        <w:rPr>
          <w:rFonts w:ascii="Arial" w:hAnsi="Arial" w:cs="Arial"/>
          <w:b/>
          <w:bCs/>
          <w:iCs/>
        </w:rPr>
        <w:t xml:space="preserve">Tenure Area Code: </w:t>
      </w:r>
      <w:r w:rsidRPr="000E16CD">
        <w:rPr>
          <w:rFonts w:ascii="Arial" w:hAnsi="Arial" w:cs="Arial"/>
          <w:bCs/>
          <w:iCs/>
        </w:rPr>
        <w:t xml:space="preserve">Code used to indicate the area in which the staff member has tenure or is pursuing tenure. </w:t>
      </w:r>
      <w:r w:rsidR="00076EC9" w:rsidRPr="000E16CD">
        <w:rPr>
          <w:rFonts w:ascii="Arial" w:hAnsi="Arial" w:cs="Arial"/>
          <w:bCs/>
          <w:iCs/>
        </w:rPr>
        <w:t xml:space="preserve">See Tenure Area Codes and Descriptions in Chapter 5: Codes and Descriptions. </w:t>
      </w:r>
      <w:r w:rsidRPr="000E16CD">
        <w:rPr>
          <w:rFonts w:ascii="Arial" w:hAnsi="Arial" w:cs="Arial"/>
          <w:bCs/>
          <w:iCs/>
        </w:rPr>
        <w:t>Staff Tenure Template, Field 4.</w:t>
      </w:r>
    </w:p>
    <w:p w14:paraId="72F0D3BD" w14:textId="77777777" w:rsidR="00940326" w:rsidRDefault="00940326" w:rsidP="001C637F">
      <w:pPr>
        <w:rPr>
          <w:rFonts w:ascii="Arial" w:hAnsi="Arial" w:cs="Arial"/>
          <w:b/>
          <w:bCs/>
          <w:iCs/>
        </w:rPr>
      </w:pPr>
    </w:p>
    <w:p w14:paraId="1BF7F78B" w14:textId="77777777" w:rsidR="00354CA7" w:rsidRPr="000E16CD" w:rsidRDefault="00354CA7" w:rsidP="001C637F">
      <w:pPr>
        <w:rPr>
          <w:rFonts w:ascii="Arial" w:hAnsi="Arial" w:cs="Arial"/>
          <w:bCs/>
          <w:iCs/>
        </w:rPr>
      </w:pPr>
      <w:r w:rsidRPr="000E16CD">
        <w:rPr>
          <w:rFonts w:ascii="Arial" w:hAnsi="Arial" w:cs="Arial"/>
          <w:b/>
          <w:bCs/>
          <w:iCs/>
        </w:rPr>
        <w:t xml:space="preserve">Tenure Status Code: </w:t>
      </w:r>
      <w:r w:rsidRPr="000E16CD">
        <w:rPr>
          <w:rFonts w:ascii="Arial" w:hAnsi="Arial" w:cs="Arial"/>
          <w:bCs/>
          <w:iCs/>
        </w:rPr>
        <w:t>Code that indicates the status for the Tenure Area Code reported</w:t>
      </w:r>
      <w:r w:rsidR="00430869" w:rsidRPr="000E16CD">
        <w:rPr>
          <w:rFonts w:ascii="Arial" w:hAnsi="Arial" w:cs="Arial"/>
          <w:bCs/>
          <w:iCs/>
        </w:rPr>
        <w:t xml:space="preserve"> in Field 4 of the Staff Tenure Template</w:t>
      </w:r>
      <w:r w:rsidRPr="000E16CD">
        <w:rPr>
          <w:rFonts w:ascii="Arial" w:hAnsi="Arial" w:cs="Arial"/>
          <w:bCs/>
          <w:iCs/>
        </w:rPr>
        <w:t xml:space="preserve">. </w:t>
      </w:r>
      <w:r w:rsidR="003D2A7F" w:rsidRPr="000E16CD">
        <w:rPr>
          <w:rFonts w:ascii="Arial" w:hAnsi="Arial" w:cs="Arial"/>
          <w:bCs/>
          <w:iCs/>
        </w:rPr>
        <w:t xml:space="preserve">See Tenure Status Codes and Descriptions in Chapter 5: Codes and Descriptions. </w:t>
      </w:r>
      <w:r w:rsidRPr="000E16CD">
        <w:rPr>
          <w:rFonts w:ascii="Arial" w:hAnsi="Arial" w:cs="Arial"/>
          <w:bCs/>
          <w:iCs/>
        </w:rPr>
        <w:t>Staff Tenure Template, Field 6.</w:t>
      </w:r>
    </w:p>
    <w:p w14:paraId="12E048F8" w14:textId="77777777" w:rsidR="00354CA7" w:rsidRPr="000E16CD" w:rsidRDefault="00354CA7" w:rsidP="001C637F">
      <w:pPr>
        <w:rPr>
          <w:rFonts w:ascii="Arial" w:hAnsi="Arial" w:cs="Arial"/>
          <w:b/>
          <w:bCs/>
          <w:iCs/>
        </w:rPr>
      </w:pPr>
    </w:p>
    <w:p w14:paraId="415C11C8" w14:textId="77777777" w:rsidR="00354CA7" w:rsidRPr="000E16CD" w:rsidRDefault="00354CA7" w:rsidP="001C637F">
      <w:pPr>
        <w:rPr>
          <w:rFonts w:ascii="Arial" w:hAnsi="Arial" w:cs="Arial"/>
          <w:bCs/>
          <w:iCs/>
        </w:rPr>
      </w:pPr>
      <w:r w:rsidRPr="000E16CD">
        <w:rPr>
          <w:rFonts w:ascii="Arial" w:hAnsi="Arial" w:cs="Arial"/>
          <w:b/>
          <w:bCs/>
          <w:iCs/>
        </w:rPr>
        <w:t xml:space="preserve">Tenure Status Effective Date: </w:t>
      </w:r>
      <w:r w:rsidRPr="000E16CD">
        <w:rPr>
          <w:rFonts w:ascii="Arial" w:hAnsi="Arial" w:cs="Arial"/>
          <w:bCs/>
          <w:iCs/>
        </w:rPr>
        <w:t xml:space="preserve">First date of </w:t>
      </w:r>
      <w:r w:rsidR="00C83202" w:rsidRPr="000E16CD">
        <w:rPr>
          <w:rFonts w:ascii="Arial" w:hAnsi="Arial" w:cs="Arial"/>
          <w:bCs/>
          <w:iCs/>
        </w:rPr>
        <w:t xml:space="preserve">the </w:t>
      </w:r>
      <w:r w:rsidRPr="000E16CD">
        <w:rPr>
          <w:rFonts w:ascii="Arial" w:hAnsi="Arial" w:cs="Arial"/>
          <w:bCs/>
          <w:iCs/>
        </w:rPr>
        <w:t>tenure status that coincides with the Tenure Status Code reported</w:t>
      </w:r>
      <w:r w:rsidR="00430869" w:rsidRPr="000E16CD">
        <w:rPr>
          <w:rFonts w:ascii="Arial" w:hAnsi="Arial" w:cs="Arial"/>
          <w:bCs/>
          <w:iCs/>
        </w:rPr>
        <w:t xml:space="preserve"> in Field 6 of the Staff Tenure Template</w:t>
      </w:r>
      <w:r w:rsidRPr="000E16CD">
        <w:rPr>
          <w:rFonts w:ascii="Arial" w:hAnsi="Arial" w:cs="Arial"/>
          <w:bCs/>
          <w:iCs/>
        </w:rPr>
        <w:t>. This date is updated whenever tenure status changes. Staff Tenure Template, Field 7.</w:t>
      </w:r>
    </w:p>
    <w:p w14:paraId="04230EA2" w14:textId="77777777" w:rsidR="00C83202" w:rsidRPr="000E16CD" w:rsidRDefault="00C83202" w:rsidP="001C637F">
      <w:pPr>
        <w:rPr>
          <w:rFonts w:ascii="Arial" w:hAnsi="Arial" w:cs="Arial"/>
          <w:bCs/>
          <w:iCs/>
        </w:rPr>
      </w:pPr>
    </w:p>
    <w:p w14:paraId="4FF522AF" w14:textId="7B281FEC" w:rsidR="00F71736" w:rsidRPr="00292916" w:rsidRDefault="001C637F" w:rsidP="00F71736">
      <w:pPr>
        <w:rPr>
          <w:rFonts w:ascii="Arial" w:hAnsi="Arial" w:cs="Arial"/>
          <w:bCs/>
          <w:iCs/>
        </w:rPr>
      </w:pPr>
      <w:r w:rsidRPr="000E16CD">
        <w:rPr>
          <w:rFonts w:ascii="Arial" w:hAnsi="Arial" w:cs="Arial"/>
          <w:b/>
          <w:bCs/>
          <w:iCs/>
        </w:rPr>
        <w:t xml:space="preserve">Term Code: </w:t>
      </w:r>
      <w:r w:rsidRPr="000E16CD">
        <w:rPr>
          <w:rFonts w:ascii="Arial" w:hAnsi="Arial" w:cs="Arial"/>
          <w:bCs/>
          <w:iCs/>
        </w:rPr>
        <w:t>Code used to identify the school calendar term for which a course grade is being reported.</w:t>
      </w:r>
      <w:r w:rsidRPr="000E16CD">
        <w:t xml:space="preserve"> </w:t>
      </w:r>
      <w:r w:rsidRPr="000E16CD">
        <w:rPr>
          <w:rFonts w:ascii="Arial" w:hAnsi="Arial" w:cs="Arial"/>
          <w:bCs/>
          <w:iCs/>
        </w:rPr>
        <w:t xml:space="preserve">See Term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Location Marking Period Template, Field 8; Marking Period Code Template, Field 7; Student Class Grade Detail Template, Field 20; Staff Student Course Template, Field 19</w:t>
      </w:r>
      <w:r w:rsidR="007C14DF" w:rsidRPr="000E16CD">
        <w:rPr>
          <w:rFonts w:ascii="Arial" w:hAnsi="Arial" w:cs="Arial"/>
        </w:rPr>
        <w:t xml:space="preserve">; </w:t>
      </w:r>
      <w:r w:rsidR="00F71736" w:rsidRPr="002F3A26">
        <w:rPr>
          <w:rFonts w:ascii="Arial" w:hAnsi="Arial" w:cs="Arial"/>
        </w:rPr>
        <w:t>Course Instructor Assignment, Field 7; Student Class Entry Exit, Field 24.</w:t>
      </w:r>
    </w:p>
    <w:p w14:paraId="665BBA0A" w14:textId="118E6F0B" w:rsidR="001C637F" w:rsidRPr="00B20C86" w:rsidRDefault="00CB3A20" w:rsidP="001C637F">
      <w:pPr>
        <w:rPr>
          <w:rFonts w:ascii="Arial" w:hAnsi="Arial" w:cs="Arial"/>
          <w:b/>
          <w:bCs/>
          <w:iCs/>
        </w:rPr>
      </w:pPr>
      <w:r w:rsidRPr="00B20C86">
        <w:rPr>
          <w:rFonts w:ascii="Arial" w:hAnsi="Arial" w:cs="Arial"/>
          <w:b/>
          <w:bCs/>
          <w:iCs/>
        </w:rPr>
        <w:lastRenderedPageBreak/>
        <w:t>Test Booklet ID:</w:t>
      </w:r>
      <w:r w:rsidRPr="00B20C86">
        <w:rPr>
          <w:rFonts w:ascii="Arial" w:hAnsi="Arial" w:cs="Arial"/>
          <w:bCs/>
          <w:iCs/>
        </w:rPr>
        <w:t xml:space="preserve"> This field is used in the Assessment Fact Template, Field 57 and the Assessment Session Fact Template, Field 9. Identification of the Test Form Letter (</w:t>
      </w:r>
      <w:r w:rsidRPr="00E213A4">
        <w:rPr>
          <w:rFonts w:ascii="Arial" w:hAnsi="Arial" w:cs="Arial"/>
          <w:bCs/>
          <w:iCs/>
          <w:highlight w:val="yellow"/>
        </w:rPr>
        <w:t>A-</w:t>
      </w:r>
      <w:r w:rsidR="00E213A4" w:rsidRPr="00E213A4">
        <w:rPr>
          <w:rFonts w:ascii="Arial" w:hAnsi="Arial" w:cs="Arial"/>
          <w:bCs/>
          <w:iCs/>
          <w:highlight w:val="yellow"/>
        </w:rPr>
        <w:t>V</w:t>
      </w:r>
      <w:r w:rsidRPr="00B20C86">
        <w:rPr>
          <w:rFonts w:ascii="Arial" w:hAnsi="Arial" w:cs="Arial"/>
          <w:bCs/>
          <w:iCs/>
        </w:rPr>
        <w:t xml:space="preserve">, “” (blank))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67FCEEEB" w14:textId="77777777" w:rsidR="00CB3A20" w:rsidRPr="00B20C86" w:rsidRDefault="00CB3A20" w:rsidP="001C637F">
      <w:pPr>
        <w:rPr>
          <w:rFonts w:ascii="Arial" w:hAnsi="Arial" w:cs="Arial"/>
          <w:b/>
          <w:bCs/>
          <w:iCs/>
        </w:rPr>
      </w:pPr>
    </w:p>
    <w:p w14:paraId="6D668CAD" w14:textId="3B00E4BD" w:rsidR="00CB3A20" w:rsidRDefault="00CB3A20" w:rsidP="001C637F">
      <w:pPr>
        <w:rPr>
          <w:rFonts w:ascii="Arial" w:hAnsi="Arial" w:cs="Arial"/>
          <w:bCs/>
          <w:iCs/>
        </w:rPr>
      </w:pPr>
      <w:r w:rsidRPr="00B20C86">
        <w:rPr>
          <w:rFonts w:ascii="Arial" w:hAnsi="Arial" w:cs="Arial"/>
          <w:b/>
          <w:bCs/>
          <w:iCs/>
        </w:rPr>
        <w:t xml:space="preserve">Test Booklet Number: </w:t>
      </w:r>
      <w:r w:rsidRPr="00B20C86">
        <w:rPr>
          <w:rFonts w:ascii="Arial" w:hAnsi="Arial" w:cs="Arial"/>
          <w:bCs/>
          <w:iCs/>
        </w:rPr>
        <w:t>This field is used in the Assessment Session Fact Template, Field 10. Identification of the Test Form Number (</w:t>
      </w:r>
      <w:r w:rsidRPr="00E213A4">
        <w:rPr>
          <w:rFonts w:ascii="Arial" w:hAnsi="Arial" w:cs="Arial"/>
          <w:bCs/>
          <w:iCs/>
          <w:highlight w:val="yellow"/>
        </w:rPr>
        <w:t>0</w:t>
      </w:r>
      <w:r w:rsidR="00E213A4" w:rsidRPr="00E213A4">
        <w:rPr>
          <w:rFonts w:ascii="Arial" w:hAnsi="Arial" w:cs="Arial"/>
          <w:bCs/>
          <w:iCs/>
          <w:highlight w:val="yellow"/>
        </w:rPr>
        <w:t>3</w:t>
      </w:r>
      <w:r w:rsidRPr="00E213A4">
        <w:rPr>
          <w:rFonts w:ascii="Arial" w:hAnsi="Arial" w:cs="Arial"/>
          <w:bCs/>
          <w:iCs/>
          <w:highlight w:val="yellow"/>
        </w:rPr>
        <w:t>-</w:t>
      </w:r>
      <w:r w:rsidR="00E213A4" w:rsidRPr="00E213A4">
        <w:rPr>
          <w:rFonts w:ascii="Arial" w:hAnsi="Arial" w:cs="Arial"/>
          <w:bCs/>
          <w:iCs/>
          <w:highlight w:val="yellow"/>
        </w:rPr>
        <w:t>24</w:t>
      </w:r>
      <w:r w:rsidRPr="00B20C86">
        <w:rPr>
          <w:rFonts w:ascii="Arial" w:hAnsi="Arial" w:cs="Arial"/>
          <w:bCs/>
          <w:iCs/>
        </w:rPr>
        <w:t xml:space="preserve">)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122FCADA" w14:textId="77777777" w:rsidR="00CB3A20" w:rsidRDefault="00CB3A20" w:rsidP="001C637F">
      <w:pPr>
        <w:rPr>
          <w:rFonts w:ascii="Arial" w:hAnsi="Arial" w:cs="Arial"/>
          <w:bCs/>
          <w:iCs/>
        </w:rPr>
      </w:pPr>
    </w:p>
    <w:p w14:paraId="4E85C65D" w14:textId="25EAE5E7" w:rsidR="001C637F" w:rsidRPr="000E16CD" w:rsidRDefault="001C637F" w:rsidP="001C637F">
      <w:pPr>
        <w:rPr>
          <w:rFonts w:ascii="Arial" w:hAnsi="Arial" w:cs="Arial"/>
          <w:b/>
          <w:bCs/>
          <w:iCs/>
        </w:rPr>
      </w:pPr>
      <w:r w:rsidRPr="000E16CD">
        <w:rPr>
          <w:rFonts w:ascii="Arial" w:hAnsi="Arial" w:cs="Arial"/>
          <w:b/>
          <w:bCs/>
          <w:iCs/>
        </w:rPr>
        <w:t xml:space="preserve">Test Group: </w:t>
      </w:r>
      <w:r w:rsidRPr="000E16CD">
        <w:rPr>
          <w:rFonts w:ascii="Arial" w:hAnsi="Arial" w:cs="Arial"/>
          <w:bCs/>
          <w:iCs/>
        </w:rPr>
        <w:t xml:space="preserve">Short description of the test type being reported for the student (e.g., ALTREG, CTE, NYS, NYSAA, </w:t>
      </w:r>
      <w:r w:rsidR="00E213A4">
        <w:rPr>
          <w:rFonts w:ascii="Arial" w:hAnsi="Arial" w:cs="Arial"/>
          <w:bCs/>
          <w:iCs/>
        </w:rPr>
        <w:t xml:space="preserve">NYSITELL, </w:t>
      </w:r>
      <w:r w:rsidRPr="000E16CD">
        <w:rPr>
          <w:rFonts w:ascii="Arial" w:hAnsi="Arial" w:cs="Arial"/>
          <w:bCs/>
          <w:iCs/>
        </w:rPr>
        <w:t>Regents, etc.). (See Assessment Measure Codes and Descriptions in</w:t>
      </w:r>
      <w:r w:rsidRPr="000E16CD">
        <w:rPr>
          <w:rFonts w:ascii="Arial" w:hAnsi="Arial" w:cs="Arial"/>
        </w:rPr>
        <w:t xml:space="preserve">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2;</w:t>
      </w:r>
      <w:r w:rsidRPr="000E16CD">
        <w:rPr>
          <w:rFonts w:ascii="Arial" w:hAnsi="Arial" w:cs="Arial"/>
          <w:bCs/>
        </w:rPr>
        <w:t xml:space="preserve"> </w:t>
      </w:r>
      <w:r w:rsidRPr="000E16CD">
        <w:rPr>
          <w:rFonts w:ascii="Arial" w:hAnsi="Arial" w:cs="Arial"/>
        </w:rPr>
        <w:t>Assessment Response Template, Field 2;</w:t>
      </w:r>
      <w:r w:rsidRPr="000E16CD">
        <w:rPr>
          <w:rFonts w:ascii="Arial" w:hAnsi="Arial" w:cs="Arial"/>
          <w:bCs/>
        </w:rPr>
        <w:t xml:space="preserve"> </w:t>
      </w:r>
      <w:r w:rsidRPr="000E16CD">
        <w:rPr>
          <w:rFonts w:ascii="Arial" w:hAnsi="Arial" w:cs="Arial"/>
        </w:rPr>
        <w:t>Assessment Acc Mod Fact Template, Field 2.</w:t>
      </w:r>
    </w:p>
    <w:p w14:paraId="7D17CE53" w14:textId="77777777" w:rsidR="001C637F" w:rsidRPr="000E16CD" w:rsidRDefault="001C637F" w:rsidP="001C637F">
      <w:pPr>
        <w:rPr>
          <w:rFonts w:ascii="Arial" w:hAnsi="Arial" w:cs="Arial"/>
          <w:b/>
          <w:bCs/>
          <w:iCs/>
        </w:rPr>
      </w:pPr>
    </w:p>
    <w:p w14:paraId="15533F9D" w14:textId="77777777" w:rsidR="001161D6" w:rsidRPr="002F3A26" w:rsidRDefault="001161D6" w:rsidP="001161D6">
      <w:pPr>
        <w:rPr>
          <w:rFonts w:ascii="Arial" w:hAnsi="Arial" w:cs="Arial"/>
          <w:b/>
          <w:bCs/>
          <w:iCs/>
        </w:rPr>
      </w:pPr>
      <w:r w:rsidRPr="000E16CD">
        <w:rPr>
          <w:rFonts w:ascii="Arial" w:hAnsi="Arial" w:cs="Arial"/>
          <w:b/>
          <w:bCs/>
          <w:iCs/>
        </w:rPr>
        <w:t xml:space="preserve">Time Used: </w:t>
      </w:r>
      <w:r w:rsidRPr="000E16CD">
        <w:rPr>
          <w:rFonts w:ascii="Arial" w:hAnsi="Arial" w:cs="Arial"/>
          <w:bCs/>
          <w:iCs/>
        </w:rPr>
        <w:t xml:space="preserve">Number of days the teacher is absent. Only report full days. </w:t>
      </w:r>
      <w:r w:rsidR="00222313" w:rsidRPr="000E16CD">
        <w:rPr>
          <w:rFonts w:ascii="Arial" w:hAnsi="Arial" w:cs="Arial"/>
          <w:bCs/>
          <w:iCs/>
        </w:rPr>
        <w:t xml:space="preserve">If staff member is out for only part of a day, do not report this as an absence. </w:t>
      </w:r>
      <w:r w:rsidRPr="000E16CD">
        <w:rPr>
          <w:rFonts w:ascii="Arial" w:hAnsi="Arial" w:cs="Arial"/>
          <w:bCs/>
          <w:iCs/>
        </w:rPr>
        <w:t>Days working outside the classroom on official LEA business are not considered absences.</w:t>
      </w:r>
      <w:r w:rsidRPr="000E16CD">
        <w:rPr>
          <w:rFonts w:ascii="Arial" w:hAnsi="Arial" w:cs="Arial"/>
          <w:b/>
          <w:bCs/>
          <w:iCs/>
        </w:rPr>
        <w:t xml:space="preserve"> </w:t>
      </w:r>
      <w:r w:rsidR="00F71736" w:rsidRPr="002F3A26">
        <w:rPr>
          <w:rFonts w:ascii="Arial" w:hAnsi="Arial" w:cs="Arial"/>
          <w:bCs/>
          <w:iCs/>
        </w:rPr>
        <w:t xml:space="preserve">If more than one type of absence is charged for an entire day (e.g. half day of sick, half day of vacation) the absence still must be reported. The LEA must determine the appropriate type of absence to report. The “Other” (O) code may be used. </w:t>
      </w:r>
      <w:r w:rsidRPr="002F3A26">
        <w:rPr>
          <w:rFonts w:ascii="Arial" w:hAnsi="Arial" w:cs="Arial"/>
        </w:rPr>
        <w:t>Staff Attendance Template, Field 8.</w:t>
      </w:r>
    </w:p>
    <w:p w14:paraId="6597F22C" w14:textId="77777777" w:rsidR="00976E8F" w:rsidRDefault="00976E8F" w:rsidP="001C637F">
      <w:pPr>
        <w:rPr>
          <w:rFonts w:ascii="Arial" w:hAnsi="Arial" w:cs="Arial"/>
          <w:b/>
          <w:bCs/>
          <w:iCs/>
        </w:rPr>
      </w:pPr>
    </w:p>
    <w:p w14:paraId="0F4E9F0A" w14:textId="3AD702EC" w:rsidR="001C637F" w:rsidRPr="002F3A26" w:rsidRDefault="001C637F" w:rsidP="001C637F">
      <w:pPr>
        <w:rPr>
          <w:rFonts w:ascii="Arial" w:hAnsi="Arial" w:cs="Arial"/>
          <w:b/>
          <w:bCs/>
          <w:iCs/>
        </w:rPr>
      </w:pPr>
      <w:r w:rsidRPr="002F3A26">
        <w:rPr>
          <w:rFonts w:ascii="Arial" w:hAnsi="Arial" w:cs="Arial"/>
          <w:b/>
          <w:bCs/>
          <w:iCs/>
        </w:rPr>
        <w:t xml:space="preserve">Total Planned Class Time: </w:t>
      </w:r>
      <w:r w:rsidRPr="002F3A26">
        <w:rPr>
          <w:rFonts w:ascii="Arial" w:hAnsi="Arial" w:cs="Arial"/>
          <w:bCs/>
          <w:iCs/>
        </w:rPr>
        <w:t>Total number of instructional minutes in the course from the beginning of the course to the Reporting Date. Staff Student Course Template, Field 18.</w:t>
      </w:r>
    </w:p>
    <w:p w14:paraId="5637EB05" w14:textId="77777777" w:rsidR="001C637F" w:rsidRPr="002F3A26" w:rsidRDefault="001C637F" w:rsidP="001C637F">
      <w:pPr>
        <w:rPr>
          <w:rFonts w:ascii="Arial" w:hAnsi="Arial" w:cs="Arial"/>
          <w:b/>
          <w:bCs/>
          <w:iCs/>
        </w:rPr>
      </w:pPr>
    </w:p>
    <w:p w14:paraId="3A3FF4FC" w14:textId="77777777" w:rsidR="00A41F5D" w:rsidRPr="002F3A26" w:rsidRDefault="002F6301" w:rsidP="001C637F">
      <w:pPr>
        <w:rPr>
          <w:rFonts w:ascii="Arial" w:hAnsi="Arial" w:cs="Arial"/>
          <w:bCs/>
          <w:iCs/>
        </w:rPr>
      </w:pPr>
      <w:r w:rsidRPr="002F3A26">
        <w:rPr>
          <w:rFonts w:ascii="Arial" w:hAnsi="Arial" w:cs="Arial"/>
          <w:b/>
          <w:bCs/>
          <w:iCs/>
        </w:rPr>
        <w:t xml:space="preserve">Total Years of Professional Educational Experience: </w:t>
      </w:r>
      <w:r w:rsidRPr="002F3A26">
        <w:rPr>
          <w:rFonts w:ascii="Arial" w:hAnsi="Arial" w:cs="Arial"/>
          <w:bCs/>
          <w:iCs/>
        </w:rPr>
        <w:t xml:space="preserve">Combination of all years of professional educational experience, including at other </w:t>
      </w:r>
      <w:proofErr w:type="gramStart"/>
      <w:r w:rsidRPr="002F3A26">
        <w:rPr>
          <w:rFonts w:ascii="Arial" w:hAnsi="Arial" w:cs="Arial"/>
          <w:bCs/>
          <w:iCs/>
        </w:rPr>
        <w:t>public school</w:t>
      </w:r>
      <w:proofErr w:type="gramEnd"/>
      <w:r w:rsidRPr="002F3A26">
        <w:rPr>
          <w:rFonts w:ascii="Arial" w:hAnsi="Arial" w:cs="Arial"/>
          <w:bCs/>
          <w:iCs/>
        </w:rPr>
        <w:t xml:space="preserve"> districts, nonpublic schools, BOCES, and colleges or universities within NYS. Experience in non-teaching, professional PMF assignments as reported in Staff Assignment should be included. This year counts as one full year of experience. The total Years of Professional Educational Experience must be greater than or equal to the total Years Educational Experience in District Field 43 of the Staff Snapshot Template. Report </w:t>
      </w:r>
      <w:proofErr w:type="gramStart"/>
      <w:r w:rsidRPr="002F3A26">
        <w:rPr>
          <w:rFonts w:ascii="Arial" w:hAnsi="Arial" w:cs="Arial"/>
          <w:bCs/>
          <w:iCs/>
        </w:rPr>
        <w:t>as a whole number</w:t>
      </w:r>
      <w:proofErr w:type="gramEnd"/>
      <w:r w:rsidRPr="002F3A26">
        <w:rPr>
          <w:rFonts w:ascii="Arial" w:hAnsi="Arial" w:cs="Arial"/>
          <w:bCs/>
          <w:iCs/>
        </w:rPr>
        <w:t xml:space="preserve">. Staff Snapshot Template, Field 102. </w:t>
      </w:r>
      <w:r w:rsidRPr="002F3A26">
        <w:rPr>
          <w:rFonts w:ascii="Arial" w:hAnsi="Arial" w:cs="Arial"/>
          <w:bCs/>
          <w:iCs/>
        </w:rPr>
        <w:br/>
      </w:r>
    </w:p>
    <w:p w14:paraId="42A63D0A" w14:textId="32DFE7E4" w:rsidR="001C637F" w:rsidRPr="002F3A26" w:rsidRDefault="001C637F" w:rsidP="001C637F">
      <w:pPr>
        <w:rPr>
          <w:rFonts w:ascii="Arial" w:hAnsi="Arial" w:cs="Arial"/>
          <w:b/>
          <w:bCs/>
          <w:iCs/>
        </w:rPr>
      </w:pPr>
      <w:r w:rsidRPr="002F3A26">
        <w:rPr>
          <w:rFonts w:ascii="Arial" w:hAnsi="Arial" w:cs="Arial"/>
          <w:b/>
          <w:bCs/>
          <w:iCs/>
        </w:rPr>
        <w:t xml:space="preserve">Version: </w:t>
      </w:r>
      <w:r w:rsidRPr="002F3A26">
        <w:rPr>
          <w:rFonts w:ascii="Arial" w:hAnsi="Arial" w:cs="Arial"/>
          <w:bCs/>
          <w:iCs/>
        </w:rPr>
        <w:t>June 30 of the school year of test administration (e.g., 201</w:t>
      </w:r>
      <w:r w:rsidR="006E2788">
        <w:rPr>
          <w:rFonts w:ascii="Arial" w:hAnsi="Arial" w:cs="Arial"/>
          <w:bCs/>
          <w:iCs/>
        </w:rPr>
        <w:t>9</w:t>
      </w:r>
      <w:r w:rsidRPr="002F3A26">
        <w:rPr>
          <w:rFonts w:ascii="Arial" w:hAnsi="Arial" w:cs="Arial"/>
          <w:bCs/>
          <w:iCs/>
        </w:rPr>
        <w:t>-06-30). Assessment Fact Template, Field 3; Assessment Response Template, Field 3.</w:t>
      </w:r>
    </w:p>
    <w:p w14:paraId="7E808C22" w14:textId="77777777" w:rsidR="001C637F" w:rsidRPr="002F3A26" w:rsidRDefault="001C637F" w:rsidP="001C637F">
      <w:pPr>
        <w:rPr>
          <w:rFonts w:ascii="Arial" w:hAnsi="Arial" w:cs="Arial"/>
          <w:b/>
          <w:bCs/>
          <w:iCs/>
        </w:rPr>
      </w:pPr>
    </w:p>
    <w:p w14:paraId="4FD0AED9" w14:textId="24A51720" w:rsidR="00000D92" w:rsidRPr="000E16CD" w:rsidRDefault="003A694A" w:rsidP="00722876">
      <w:pPr>
        <w:spacing w:after="240"/>
        <w:rPr>
          <w:rFonts w:ascii="Arial" w:hAnsi="Arial" w:cs="Arial"/>
          <w:snapToGrid w:val="0"/>
        </w:rPr>
      </w:pPr>
      <w:r w:rsidRPr="002F3A26">
        <w:rPr>
          <w:rFonts w:ascii="Arial" w:hAnsi="Arial" w:cs="Arial"/>
          <w:b/>
          <w:bCs/>
          <w:iCs/>
        </w:rPr>
        <w:t>Years Enrolled in a Transitional Bilingual Education or English as a New Language Program</w:t>
      </w:r>
      <w:r w:rsidR="00A36B1B" w:rsidRPr="002F3A26">
        <w:rPr>
          <w:rFonts w:ascii="Arial" w:hAnsi="Arial" w:cs="Arial"/>
          <w:b/>
        </w:rPr>
        <w:t>:</w:t>
      </w:r>
      <w:r w:rsidR="00A36B1B" w:rsidRPr="002F3A26">
        <w:rPr>
          <w:rFonts w:ascii="Arial" w:hAnsi="Arial" w:cs="Arial"/>
        </w:rPr>
        <w:t xml:space="preserve">  </w:t>
      </w:r>
      <w:r w:rsidR="00A83E19" w:rsidRPr="002F3A26">
        <w:rPr>
          <w:rFonts w:ascii="Arial" w:hAnsi="Arial" w:cs="Arial"/>
        </w:rPr>
        <w:t>C</w:t>
      </w:r>
      <w:r w:rsidR="00A83E19" w:rsidRPr="002F3A26">
        <w:rPr>
          <w:rFonts w:ascii="Arial" w:hAnsi="Arial" w:cs="Arial"/>
          <w:bCs/>
        </w:rPr>
        <w:t xml:space="preserve">umulative number of years in which an </w:t>
      </w:r>
      <w:r w:rsidR="00342A35" w:rsidRPr="002F3A26">
        <w:rPr>
          <w:rFonts w:ascii="Arial" w:hAnsi="Arial" w:cs="Arial"/>
        </w:rPr>
        <w:t>ELL/MLL</w:t>
      </w:r>
      <w:r w:rsidR="00342A35" w:rsidRPr="002F3A26">
        <w:t xml:space="preserve"> </w:t>
      </w:r>
      <w:r w:rsidR="00A83E19" w:rsidRPr="002F3A26">
        <w:rPr>
          <w:rFonts w:ascii="Arial" w:hAnsi="Arial" w:cs="Arial"/>
          <w:bCs/>
        </w:rPr>
        <w:t>-eligible student (</w:t>
      </w:r>
      <w:r w:rsidR="00A83E19" w:rsidRPr="007F0185">
        <w:rPr>
          <w:rFonts w:ascii="Arial" w:hAnsi="Arial" w:cs="Arial"/>
          <w:bCs/>
        </w:rPr>
        <w:t>Program Service Code</w:t>
      </w:r>
      <w:r w:rsidR="00A83E19" w:rsidRPr="002F3A26">
        <w:rPr>
          <w:rFonts w:ascii="Arial" w:hAnsi="Arial" w:cs="Arial"/>
          <w:bCs/>
        </w:rPr>
        <w:t xml:space="preserve"> 0231 — </w:t>
      </w:r>
      <w:r w:rsidR="00A83E19" w:rsidRPr="002F3A26">
        <w:rPr>
          <w:rFonts w:ascii="Arial" w:hAnsi="Arial" w:cs="Arial"/>
          <w:i/>
          <w:iCs/>
        </w:rPr>
        <w:t>ELL</w:t>
      </w:r>
      <w:r w:rsidR="00A83E19" w:rsidRPr="002F3A26">
        <w:rPr>
          <w:rFonts w:ascii="Arial" w:hAnsi="Arial" w:cs="Arial"/>
          <w:bCs/>
          <w:i/>
        </w:rPr>
        <w:t xml:space="preserve"> Eligible</w:t>
      </w:r>
      <w:r w:rsidR="00A83E19" w:rsidRPr="002F3A26">
        <w:rPr>
          <w:rFonts w:ascii="Arial" w:hAnsi="Arial" w:cs="Arial"/>
          <w:bCs/>
        </w:rPr>
        <w:t xml:space="preserve">) has been enrolled in a Transitional Bilingual Education Program or English as a New Language Program in New York State, including the current academic year. </w:t>
      </w:r>
      <w:r w:rsidR="00A83E19" w:rsidRPr="002F3A26">
        <w:rPr>
          <w:rFonts w:ascii="Arial" w:hAnsi="Arial" w:cs="Arial"/>
          <w:b/>
          <w:bCs/>
          <w:i/>
        </w:rPr>
        <w:t xml:space="preserve">Note: </w:t>
      </w:r>
      <w:r w:rsidR="00A83E19" w:rsidRPr="002F3A26">
        <w:rPr>
          <w:rFonts w:ascii="Arial" w:hAnsi="Arial" w:cs="Arial"/>
          <w:bCs/>
        </w:rPr>
        <w:t xml:space="preserve">These data are used for research on the relationship between length of service and NYSESLAT performance and for federal reporting. This data element is </w:t>
      </w:r>
      <w:r w:rsidR="00A83E19" w:rsidRPr="002F3A26">
        <w:rPr>
          <w:rFonts w:ascii="Arial" w:hAnsi="Arial" w:cs="Arial"/>
          <w:bCs/>
          <w:i/>
        </w:rPr>
        <w:t>not</w:t>
      </w:r>
      <w:r w:rsidR="00A83E19" w:rsidRPr="002F3A26">
        <w:rPr>
          <w:rFonts w:ascii="Arial" w:hAnsi="Arial" w:cs="Arial"/>
          <w:bCs/>
        </w:rPr>
        <w:t xml:space="preserve"> used to identify ELL</w:t>
      </w:r>
      <w:r w:rsidR="00ED19C2" w:rsidRPr="002F3A26">
        <w:rPr>
          <w:rFonts w:ascii="Arial" w:hAnsi="Arial" w:cs="Arial"/>
          <w:bCs/>
        </w:rPr>
        <w:t>/MLL</w:t>
      </w:r>
      <w:r w:rsidR="00A83E19" w:rsidRPr="002F3A26">
        <w:rPr>
          <w:rFonts w:ascii="Arial" w:hAnsi="Arial" w:cs="Arial"/>
          <w:bCs/>
        </w:rPr>
        <w:t xml:space="preserve"> students who are not required to take grades 3–8 English language arts (ELA) assessments.  Students eligible to take the NYSESLAT </w:t>
      </w:r>
      <w:r w:rsidR="00D67FB4" w:rsidRPr="002F3A26">
        <w:rPr>
          <w:rFonts w:ascii="Arial" w:hAnsi="Arial" w:cs="Arial"/>
          <w:bCs/>
        </w:rPr>
        <w:t>as a one-time exemption from</w:t>
      </w:r>
      <w:r w:rsidR="00A83E19" w:rsidRPr="002F3A26">
        <w:rPr>
          <w:rFonts w:ascii="Arial" w:hAnsi="Arial" w:cs="Arial"/>
          <w:bCs/>
        </w:rPr>
        <w:t xml:space="preserve"> the ELA assessment to meet the participation requirement for accountability must be identified</w:t>
      </w:r>
      <w:r w:rsidR="00A83E19" w:rsidRPr="000E16CD">
        <w:rPr>
          <w:rFonts w:ascii="Arial" w:hAnsi="Arial" w:cs="Arial"/>
          <w:bCs/>
        </w:rPr>
        <w:t xml:space="preserve"> </w:t>
      </w:r>
      <w:r w:rsidR="00A83E19" w:rsidRPr="000E16CD">
        <w:rPr>
          <w:rFonts w:ascii="Arial" w:hAnsi="Arial" w:cs="Arial"/>
          <w:bCs/>
        </w:rPr>
        <w:lastRenderedPageBreak/>
        <w:t xml:space="preserve">using the </w:t>
      </w:r>
      <w:r w:rsidR="00A83E19" w:rsidRPr="007F0185">
        <w:rPr>
          <w:rFonts w:ascii="Arial" w:hAnsi="Arial" w:cs="Arial"/>
          <w:bCs/>
        </w:rPr>
        <w:t>Program Service Code</w:t>
      </w:r>
      <w:r w:rsidR="00A83E19" w:rsidRPr="000E16CD">
        <w:rPr>
          <w:rFonts w:ascii="Arial" w:hAnsi="Arial" w:cs="Arial"/>
          <w:bCs/>
        </w:rPr>
        <w:t xml:space="preserve"> 0242 — </w:t>
      </w:r>
      <w:r w:rsidR="00A83E19" w:rsidRPr="000E16CD">
        <w:rPr>
          <w:rFonts w:ascii="Arial" w:hAnsi="Arial" w:cs="Arial"/>
          <w:bCs/>
          <w:i/>
        </w:rPr>
        <w:t xml:space="preserve">Eligible to take the NYSESLAT for grades 3–8 ELA Accountability. </w:t>
      </w:r>
      <w:r w:rsidR="00A83E19" w:rsidRPr="000E16CD">
        <w:rPr>
          <w:rFonts w:ascii="Arial" w:hAnsi="Arial" w:cs="Arial"/>
        </w:rPr>
        <w:t>Student Lite Template, Field 17.</w:t>
      </w:r>
      <w:r w:rsidR="00722876" w:rsidRPr="000E16CD">
        <w:rPr>
          <w:rFonts w:ascii="Arial" w:hAnsi="Arial" w:cs="Arial"/>
          <w:snapToGrid w:val="0"/>
        </w:rPr>
        <w:t xml:space="preserve"> </w:t>
      </w:r>
    </w:p>
    <w:tbl>
      <w:tblPr>
        <w:tblStyle w:val="TableGrid1"/>
        <w:tblW w:w="0" w:type="auto"/>
        <w:jc w:val="center"/>
        <w:tblLayout w:type="fixed"/>
        <w:tblLook w:val="0020" w:firstRow="1" w:lastRow="0" w:firstColumn="0" w:lastColumn="0" w:noHBand="0" w:noVBand="0"/>
      </w:tblPr>
      <w:tblGrid>
        <w:gridCol w:w="4140"/>
        <w:gridCol w:w="2296"/>
      </w:tblGrid>
      <w:tr w:rsidR="00000D92" w:rsidRPr="000E16CD" w14:paraId="2FE87699" w14:textId="77777777" w:rsidTr="00DB5F03">
        <w:trPr>
          <w:jc w:val="center"/>
        </w:trPr>
        <w:tc>
          <w:tcPr>
            <w:tcW w:w="4140" w:type="dxa"/>
            <w:shd w:val="clear" w:color="auto" w:fill="D9D9D9" w:themeFill="background1" w:themeFillShade="D9"/>
          </w:tcPr>
          <w:p w14:paraId="13D099FE"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Beginning Date of Latest</w:t>
            </w:r>
          </w:p>
          <w:p w14:paraId="44B072F9"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Period of Continuous Enrollment</w:t>
            </w:r>
          </w:p>
          <w:p w14:paraId="4037A228"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in a United States School, K–12</w:t>
            </w:r>
          </w:p>
          <w:p w14:paraId="3154C15B" w14:textId="77777777" w:rsidR="00000D92" w:rsidRPr="000E16CD" w:rsidRDefault="00000D92" w:rsidP="0029097C">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w:t>
            </w:r>
            <w:r w:rsidR="0029097C">
              <w:rPr>
                <w:rFonts w:ascii="Bookman Old Style" w:hAnsi="Bookman Old Style" w:cs="Arial"/>
                <w:b/>
                <w:color w:val="000000"/>
                <w:sz w:val="22"/>
                <w:szCs w:val="22"/>
              </w:rPr>
              <w:t>I</w:t>
            </w:r>
            <w:r w:rsidRPr="000E16CD">
              <w:rPr>
                <w:rFonts w:ascii="Bookman Old Style" w:hAnsi="Bookman Old Style" w:cs="Arial"/>
                <w:b/>
                <w:color w:val="000000"/>
                <w:sz w:val="22"/>
                <w:szCs w:val="22"/>
              </w:rPr>
              <w:t>ncluding Puerto Rico)</w:t>
            </w:r>
          </w:p>
        </w:tc>
        <w:tc>
          <w:tcPr>
            <w:tcW w:w="2296" w:type="dxa"/>
            <w:shd w:val="clear" w:color="auto" w:fill="D9D9D9" w:themeFill="background1" w:themeFillShade="D9"/>
          </w:tcPr>
          <w:p w14:paraId="1B8A9E52"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Years of Enrollment</w:t>
            </w:r>
          </w:p>
        </w:tc>
      </w:tr>
      <w:tr w:rsidR="00000D92" w:rsidRPr="000E16CD" w14:paraId="2739203E" w14:textId="77777777" w:rsidTr="00AD1559">
        <w:trPr>
          <w:jc w:val="center"/>
        </w:trPr>
        <w:tc>
          <w:tcPr>
            <w:tcW w:w="4140" w:type="dxa"/>
          </w:tcPr>
          <w:p w14:paraId="041A9803" w14:textId="500ED88E"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6E2788">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9</w:t>
            </w:r>
          </w:p>
        </w:tc>
        <w:tc>
          <w:tcPr>
            <w:tcW w:w="2296" w:type="dxa"/>
          </w:tcPr>
          <w:p w14:paraId="0B46690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r>
      <w:tr w:rsidR="00000D92" w:rsidRPr="000E16CD" w14:paraId="7769A1BC" w14:textId="77777777" w:rsidTr="00AD1559">
        <w:trPr>
          <w:jc w:val="center"/>
        </w:trPr>
        <w:tc>
          <w:tcPr>
            <w:tcW w:w="4140" w:type="dxa"/>
          </w:tcPr>
          <w:p w14:paraId="5596C26A" w14:textId="0E207233"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6E2788">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8</w:t>
            </w:r>
          </w:p>
        </w:tc>
        <w:tc>
          <w:tcPr>
            <w:tcW w:w="2296" w:type="dxa"/>
          </w:tcPr>
          <w:p w14:paraId="13AD38D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r>
      <w:tr w:rsidR="00000D92" w:rsidRPr="000E16CD" w14:paraId="0BFCFF48" w14:textId="77777777" w:rsidTr="00AD1559">
        <w:trPr>
          <w:jc w:val="center"/>
        </w:trPr>
        <w:tc>
          <w:tcPr>
            <w:tcW w:w="4140" w:type="dxa"/>
          </w:tcPr>
          <w:p w14:paraId="2A6E9425" w14:textId="089A237C"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6E2788">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7</w:t>
            </w:r>
          </w:p>
        </w:tc>
        <w:tc>
          <w:tcPr>
            <w:tcW w:w="2296" w:type="dxa"/>
          </w:tcPr>
          <w:p w14:paraId="6F362A2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r>
      <w:tr w:rsidR="00000D92" w:rsidRPr="000E16CD" w14:paraId="6F3EE6B0" w14:textId="77777777" w:rsidTr="00AD1559">
        <w:trPr>
          <w:jc w:val="center"/>
        </w:trPr>
        <w:tc>
          <w:tcPr>
            <w:tcW w:w="4140" w:type="dxa"/>
          </w:tcPr>
          <w:p w14:paraId="03DA153F" w14:textId="3ECBA055"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6E2788">
              <w:rPr>
                <w:rFonts w:ascii="Bookman Old Style" w:hAnsi="Bookman Old Style" w:cs="Arial"/>
                <w:color w:val="000000"/>
                <w:sz w:val="22"/>
                <w:szCs w:val="22"/>
              </w:rPr>
              <w:t>5</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6</w:t>
            </w:r>
          </w:p>
        </w:tc>
        <w:tc>
          <w:tcPr>
            <w:tcW w:w="2296" w:type="dxa"/>
          </w:tcPr>
          <w:p w14:paraId="606DCC2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r>
      <w:tr w:rsidR="00000D92" w:rsidRPr="000E16CD" w14:paraId="71A76933" w14:textId="77777777" w:rsidTr="00AD1559">
        <w:trPr>
          <w:jc w:val="center"/>
        </w:trPr>
        <w:tc>
          <w:tcPr>
            <w:tcW w:w="4140" w:type="dxa"/>
          </w:tcPr>
          <w:p w14:paraId="5B24CFF1" w14:textId="08EE1F0B"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6E2788">
              <w:rPr>
                <w:rFonts w:ascii="Bookman Old Style" w:hAnsi="Bookman Old Style" w:cs="Arial"/>
                <w:color w:val="000000"/>
                <w:sz w:val="22"/>
                <w:szCs w:val="22"/>
              </w:rPr>
              <w:t>4</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5</w:t>
            </w:r>
          </w:p>
        </w:tc>
        <w:tc>
          <w:tcPr>
            <w:tcW w:w="2296" w:type="dxa"/>
          </w:tcPr>
          <w:p w14:paraId="2E4A40D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r>
      <w:tr w:rsidR="00000D92" w:rsidRPr="000E16CD" w14:paraId="64EE68E8" w14:textId="77777777" w:rsidTr="00AD1559">
        <w:trPr>
          <w:jc w:val="center"/>
        </w:trPr>
        <w:tc>
          <w:tcPr>
            <w:tcW w:w="4140" w:type="dxa"/>
          </w:tcPr>
          <w:p w14:paraId="3E7BC097" w14:textId="06FF63D0"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6E2788">
              <w:rPr>
                <w:rFonts w:ascii="Bookman Old Style" w:hAnsi="Bookman Old Style" w:cs="Arial"/>
                <w:color w:val="000000"/>
                <w:sz w:val="22"/>
                <w:szCs w:val="22"/>
              </w:rPr>
              <w:t>3</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4</w:t>
            </w:r>
          </w:p>
        </w:tc>
        <w:tc>
          <w:tcPr>
            <w:tcW w:w="2296" w:type="dxa"/>
          </w:tcPr>
          <w:p w14:paraId="2C982C76"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r>
      <w:tr w:rsidR="00000D92" w:rsidRPr="000E16CD" w14:paraId="3C19FFE9" w14:textId="77777777" w:rsidTr="00AD1559">
        <w:trPr>
          <w:jc w:val="center"/>
        </w:trPr>
        <w:tc>
          <w:tcPr>
            <w:tcW w:w="4140" w:type="dxa"/>
          </w:tcPr>
          <w:p w14:paraId="293B7568" w14:textId="18CE2F3C"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C0D7C">
              <w:rPr>
                <w:rFonts w:ascii="Bookman Old Style" w:hAnsi="Bookman Old Style" w:cs="Arial"/>
                <w:color w:val="000000"/>
                <w:sz w:val="22"/>
                <w:szCs w:val="22"/>
              </w:rPr>
              <w:t>1</w:t>
            </w:r>
            <w:r w:rsidR="006E2788">
              <w:rPr>
                <w:rFonts w:ascii="Bookman Old Style" w:hAnsi="Bookman Old Style" w:cs="Arial"/>
                <w:color w:val="000000"/>
                <w:sz w:val="22"/>
                <w:szCs w:val="22"/>
              </w:rPr>
              <w:t>2</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3</w:t>
            </w:r>
          </w:p>
        </w:tc>
        <w:tc>
          <w:tcPr>
            <w:tcW w:w="2296" w:type="dxa"/>
          </w:tcPr>
          <w:p w14:paraId="6913EA8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r>
      <w:tr w:rsidR="00000D92" w:rsidRPr="000E16CD" w14:paraId="21E7949F" w14:textId="77777777" w:rsidTr="00AD1559">
        <w:trPr>
          <w:jc w:val="center"/>
        </w:trPr>
        <w:tc>
          <w:tcPr>
            <w:tcW w:w="4140" w:type="dxa"/>
          </w:tcPr>
          <w:p w14:paraId="4C7B5B92" w14:textId="24C9A594"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05F3F">
              <w:rPr>
                <w:rFonts w:ascii="Bookman Old Style" w:hAnsi="Bookman Old Style" w:cs="Arial"/>
                <w:color w:val="000000"/>
                <w:sz w:val="22"/>
                <w:szCs w:val="22"/>
              </w:rPr>
              <w:t>1</w:t>
            </w:r>
            <w:r w:rsidR="006E2788">
              <w:rPr>
                <w:rFonts w:ascii="Bookman Old Style" w:hAnsi="Bookman Old Style" w:cs="Arial"/>
                <w:color w:val="000000"/>
                <w:sz w:val="22"/>
                <w:szCs w:val="22"/>
              </w:rPr>
              <w:t>1</w:t>
            </w:r>
            <w:r w:rsidRPr="000E16CD">
              <w:rPr>
                <w:rFonts w:ascii="Bookman Old Style" w:hAnsi="Bookman Old Style" w:cs="Arial"/>
                <w:color w:val="000000"/>
                <w:sz w:val="22"/>
                <w:szCs w:val="22"/>
              </w:rPr>
              <w:t xml:space="preserve"> – June 30, 20</w:t>
            </w:r>
            <w:r w:rsidR="003C0D7C">
              <w:rPr>
                <w:rFonts w:ascii="Bookman Old Style" w:hAnsi="Bookman Old Style" w:cs="Arial"/>
                <w:color w:val="000000"/>
                <w:sz w:val="22"/>
                <w:szCs w:val="22"/>
              </w:rPr>
              <w:t>1</w:t>
            </w:r>
            <w:r w:rsidR="006E2788">
              <w:rPr>
                <w:rFonts w:ascii="Bookman Old Style" w:hAnsi="Bookman Old Style" w:cs="Arial"/>
                <w:color w:val="000000"/>
                <w:sz w:val="22"/>
                <w:szCs w:val="22"/>
              </w:rPr>
              <w:t>2</w:t>
            </w:r>
          </w:p>
        </w:tc>
        <w:tc>
          <w:tcPr>
            <w:tcW w:w="2296" w:type="dxa"/>
          </w:tcPr>
          <w:p w14:paraId="3374C648"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r>
      <w:tr w:rsidR="00000D92" w:rsidRPr="000E16CD" w14:paraId="265E44AE" w14:textId="77777777" w:rsidTr="00AD1559">
        <w:trPr>
          <w:jc w:val="center"/>
        </w:trPr>
        <w:tc>
          <w:tcPr>
            <w:tcW w:w="4140" w:type="dxa"/>
          </w:tcPr>
          <w:p w14:paraId="4C3D50C8" w14:textId="203AEF06"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6E2788">
              <w:rPr>
                <w:rFonts w:ascii="Bookman Old Style" w:hAnsi="Bookman Old Style" w:cs="Arial"/>
                <w:color w:val="000000"/>
                <w:sz w:val="22"/>
                <w:szCs w:val="22"/>
              </w:rPr>
              <w:t>10</w:t>
            </w:r>
            <w:r w:rsidRPr="000E16CD">
              <w:rPr>
                <w:rFonts w:ascii="Bookman Old Style" w:hAnsi="Bookman Old Style" w:cs="Arial"/>
                <w:color w:val="000000"/>
                <w:sz w:val="22"/>
                <w:szCs w:val="22"/>
              </w:rPr>
              <w:t xml:space="preserve"> – June 30, 20</w:t>
            </w:r>
            <w:r w:rsidR="00305F3F">
              <w:rPr>
                <w:rFonts w:ascii="Bookman Old Style" w:hAnsi="Bookman Old Style" w:cs="Arial"/>
                <w:color w:val="000000"/>
                <w:sz w:val="22"/>
                <w:szCs w:val="22"/>
              </w:rPr>
              <w:t>1</w:t>
            </w:r>
            <w:r w:rsidR="006E2788">
              <w:rPr>
                <w:rFonts w:ascii="Bookman Old Style" w:hAnsi="Bookman Old Style" w:cs="Arial"/>
                <w:color w:val="000000"/>
                <w:sz w:val="22"/>
                <w:szCs w:val="22"/>
              </w:rPr>
              <w:t>1</w:t>
            </w:r>
          </w:p>
        </w:tc>
        <w:tc>
          <w:tcPr>
            <w:tcW w:w="2296" w:type="dxa"/>
          </w:tcPr>
          <w:p w14:paraId="6750EB4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9</w:t>
            </w:r>
          </w:p>
        </w:tc>
      </w:tr>
      <w:tr w:rsidR="00000D92" w:rsidRPr="000E16CD" w14:paraId="0360BF8F" w14:textId="77777777" w:rsidTr="00AD1559">
        <w:trPr>
          <w:jc w:val="center"/>
        </w:trPr>
        <w:tc>
          <w:tcPr>
            <w:tcW w:w="4140" w:type="dxa"/>
          </w:tcPr>
          <w:p w14:paraId="097D8ACD" w14:textId="70D4D3A4"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6E2788">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sidR="006E2788">
              <w:rPr>
                <w:rFonts w:ascii="Bookman Old Style" w:hAnsi="Bookman Old Style" w:cs="Arial"/>
                <w:color w:val="000000"/>
                <w:sz w:val="22"/>
                <w:szCs w:val="22"/>
              </w:rPr>
              <w:t>10</w:t>
            </w:r>
          </w:p>
        </w:tc>
        <w:tc>
          <w:tcPr>
            <w:tcW w:w="2296" w:type="dxa"/>
          </w:tcPr>
          <w:p w14:paraId="304287C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10</w:t>
            </w:r>
          </w:p>
        </w:tc>
      </w:tr>
      <w:tr w:rsidR="00000D92" w:rsidRPr="000E16CD" w14:paraId="2E21FAD4" w14:textId="77777777" w:rsidTr="00AD1559">
        <w:trPr>
          <w:jc w:val="center"/>
        </w:trPr>
        <w:tc>
          <w:tcPr>
            <w:tcW w:w="4140" w:type="dxa"/>
          </w:tcPr>
          <w:p w14:paraId="31A17CA2" w14:textId="671B033F"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6E2788">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200</w:t>
            </w:r>
            <w:r w:rsidR="006E2788">
              <w:rPr>
                <w:rFonts w:ascii="Bookman Old Style" w:hAnsi="Bookman Old Style" w:cs="Arial"/>
                <w:color w:val="000000"/>
                <w:sz w:val="22"/>
                <w:szCs w:val="22"/>
              </w:rPr>
              <w:t>9</w:t>
            </w:r>
          </w:p>
        </w:tc>
        <w:tc>
          <w:tcPr>
            <w:tcW w:w="2296" w:type="dxa"/>
          </w:tcPr>
          <w:p w14:paraId="1B3728B9"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11</w:t>
            </w:r>
          </w:p>
        </w:tc>
      </w:tr>
      <w:tr w:rsidR="00000D92" w:rsidRPr="000E16CD" w14:paraId="32AE6BA5" w14:textId="77777777" w:rsidTr="00AD1559">
        <w:trPr>
          <w:jc w:val="center"/>
        </w:trPr>
        <w:tc>
          <w:tcPr>
            <w:tcW w:w="4140" w:type="dxa"/>
          </w:tcPr>
          <w:p w14:paraId="68A064A4" w14:textId="6875B931"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6E2788">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200</w:t>
            </w:r>
            <w:r w:rsidR="006E2788">
              <w:rPr>
                <w:rFonts w:ascii="Bookman Old Style" w:hAnsi="Bookman Old Style" w:cs="Arial"/>
                <w:color w:val="000000"/>
                <w:sz w:val="22"/>
                <w:szCs w:val="22"/>
              </w:rPr>
              <w:t>8</w:t>
            </w:r>
          </w:p>
        </w:tc>
        <w:tc>
          <w:tcPr>
            <w:tcW w:w="2296" w:type="dxa"/>
          </w:tcPr>
          <w:p w14:paraId="6C41C84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12</w:t>
            </w:r>
          </w:p>
        </w:tc>
      </w:tr>
      <w:tr w:rsidR="00000D92" w:rsidRPr="000E16CD" w14:paraId="200F7DC9" w14:textId="77777777" w:rsidTr="00AD1559">
        <w:trPr>
          <w:jc w:val="center"/>
        </w:trPr>
        <w:tc>
          <w:tcPr>
            <w:tcW w:w="4140" w:type="dxa"/>
          </w:tcPr>
          <w:p w14:paraId="686476F9" w14:textId="23009E72"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6E2788">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200</w:t>
            </w:r>
            <w:r w:rsidR="006E2788">
              <w:rPr>
                <w:rFonts w:ascii="Bookman Old Style" w:hAnsi="Bookman Old Style" w:cs="Arial"/>
                <w:color w:val="000000"/>
                <w:sz w:val="22"/>
                <w:szCs w:val="22"/>
              </w:rPr>
              <w:t>7</w:t>
            </w:r>
          </w:p>
        </w:tc>
        <w:tc>
          <w:tcPr>
            <w:tcW w:w="2296" w:type="dxa"/>
          </w:tcPr>
          <w:p w14:paraId="71352D15"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13</w:t>
            </w:r>
          </w:p>
        </w:tc>
      </w:tr>
    </w:tbl>
    <w:p w14:paraId="0D5944F1" w14:textId="77777777" w:rsidR="00000D92" w:rsidRPr="000E16CD" w:rsidRDefault="00000D92" w:rsidP="001C637F">
      <w:pPr>
        <w:rPr>
          <w:rFonts w:ascii="Arial" w:hAnsi="Arial" w:cs="Arial"/>
          <w:b/>
          <w:bCs/>
          <w:iCs/>
        </w:rPr>
      </w:pPr>
    </w:p>
    <w:p w14:paraId="34B67884" w14:textId="77777777" w:rsidR="003B5916" w:rsidRPr="000E16CD" w:rsidRDefault="00A17677" w:rsidP="003B5916">
      <w:pPr>
        <w:rPr>
          <w:rFonts w:ascii="Arial" w:hAnsi="Arial" w:cs="Arial"/>
          <w:bCs/>
          <w:iCs/>
        </w:rPr>
      </w:pPr>
      <w:bookmarkStart w:id="580" w:name="_Toc290554861"/>
      <w:bookmarkStart w:id="581" w:name="Appendix1"/>
      <w:bookmarkStart w:id="582" w:name="_Toc178653434"/>
      <w:bookmarkStart w:id="583" w:name="_Toc179863480"/>
      <w:r w:rsidRPr="000E16CD">
        <w:rPr>
          <w:rFonts w:ascii="Arial" w:hAnsi="Arial" w:cs="Arial"/>
          <w:b/>
          <w:bCs/>
          <w:iCs/>
        </w:rPr>
        <w:t xml:space="preserve">Years Professional Educational Experience in District: </w:t>
      </w:r>
      <w:r w:rsidRPr="000E16CD">
        <w:rPr>
          <w:rFonts w:ascii="Arial" w:hAnsi="Arial" w:cs="Arial"/>
          <w:bCs/>
          <w:iCs/>
        </w:rPr>
        <w:t xml:space="preserve">Number of years of professional educational experience in this district. </w:t>
      </w:r>
      <w:r w:rsidRPr="000E16CD">
        <w:rPr>
          <w:rFonts w:ascii="Arial" w:hAnsi="Arial" w:cs="Arial"/>
        </w:rPr>
        <w:t xml:space="preserve">In addition to teaching, experience in a non-teaching, professional PMF assignment as reported in Staff Assignment is included. This year (current year) </w:t>
      </w:r>
      <w:r w:rsidRPr="000E16CD">
        <w:rPr>
          <w:rFonts w:ascii="Arial" w:hAnsi="Arial" w:cs="Arial"/>
          <w:bCs/>
          <w:iCs/>
        </w:rPr>
        <w:t xml:space="preserve">counts as one full year of experience in the district. </w:t>
      </w:r>
      <w:r w:rsidRPr="000E16CD">
        <w:rPr>
          <w:rFonts w:ascii="Arial" w:hAnsi="Arial" w:cs="Arial"/>
        </w:rPr>
        <w:t xml:space="preserve">If calculating this field based on the hiring date for a new staff person, use the Hire Date as year 1 in that reporting year and round up to a whole number. Paid leave may be included.  Long-term substitute experience should be reported. </w:t>
      </w:r>
      <w:r w:rsidRPr="000E16CD">
        <w:rPr>
          <w:rFonts w:ascii="Arial" w:hAnsi="Arial" w:cs="Arial"/>
          <w:bCs/>
          <w:iCs/>
        </w:rPr>
        <w:t xml:space="preserve">Total Years Professional Educational Experience in District must be less than or equal to the total Years of </w:t>
      </w:r>
      <w:r w:rsidR="008D0AAD" w:rsidRPr="000E16CD">
        <w:rPr>
          <w:rFonts w:ascii="Arial" w:hAnsi="Arial" w:cs="Arial"/>
          <w:bCs/>
          <w:iCs/>
        </w:rPr>
        <w:t xml:space="preserve">Professional </w:t>
      </w:r>
      <w:r w:rsidRPr="000E16CD">
        <w:rPr>
          <w:rFonts w:ascii="Arial" w:hAnsi="Arial" w:cs="Arial"/>
          <w:bCs/>
          <w:iCs/>
        </w:rPr>
        <w:t>Educational Experience in Field 102 of the Staff Snapshot Template. Staff Snapshot Template, Field 43.</w:t>
      </w:r>
    </w:p>
    <w:p w14:paraId="573A24D0" w14:textId="77777777" w:rsidR="009B669B" w:rsidRPr="007F0185" w:rsidRDefault="00256E8C" w:rsidP="009B669B">
      <w:pPr>
        <w:pStyle w:val="Heading1"/>
      </w:pPr>
      <w:r w:rsidRPr="000E16CD">
        <w:rPr>
          <w:u w:val="single"/>
        </w:rPr>
        <w:br w:type="page"/>
      </w:r>
      <w:bookmarkStart w:id="584" w:name="_Toc531952768"/>
      <w:r w:rsidR="00424CE7" w:rsidRPr="007F0185">
        <w:lastRenderedPageBreak/>
        <w:t xml:space="preserve">Chapter </w:t>
      </w:r>
      <w:r w:rsidR="00A94AC0" w:rsidRPr="007F0185">
        <w:t>5</w:t>
      </w:r>
      <w:r w:rsidR="00424CE7" w:rsidRPr="007F0185">
        <w:t>: Codes and</w:t>
      </w:r>
      <w:r w:rsidR="009B669B" w:rsidRPr="007F0185">
        <w:t xml:space="preserve"> Descriptions</w:t>
      </w:r>
      <w:bookmarkStart w:id="585" w:name="_Toc335315432"/>
      <w:bookmarkStart w:id="586" w:name="_Toc290554871"/>
      <w:bookmarkEnd w:id="584"/>
    </w:p>
    <w:p w14:paraId="6CA316A0" w14:textId="77777777" w:rsidR="009B669B" w:rsidRPr="000E16CD" w:rsidRDefault="009B669B" w:rsidP="009B669B">
      <w:pPr>
        <w:pStyle w:val="Heading2"/>
        <w:jc w:val="center"/>
      </w:pPr>
      <w:bookmarkStart w:id="587" w:name="_Toc531952769"/>
      <w:r w:rsidRPr="000E16CD">
        <w:t>Accommodation Codes and Descriptions</w:t>
      </w:r>
      <w:bookmarkEnd w:id="585"/>
      <w:bookmarkEnd w:id="587"/>
    </w:p>
    <w:p w14:paraId="47A7FAE0" w14:textId="77777777" w:rsidR="009B669B" w:rsidRPr="000E16CD" w:rsidRDefault="009B669B" w:rsidP="009B669B"/>
    <w:p w14:paraId="12503BDE" w14:textId="77777777" w:rsidR="009B669B" w:rsidRPr="000E16CD" w:rsidRDefault="009B669B" w:rsidP="009B669B">
      <w:pPr>
        <w:jc w:val="center"/>
        <w:rPr>
          <w:rFonts w:ascii="Arial" w:hAnsi="Arial" w:cs="Arial"/>
          <w:b/>
        </w:rPr>
      </w:pPr>
      <w:r w:rsidRPr="000E16CD">
        <w:rPr>
          <w:rFonts w:ascii="Arial" w:hAnsi="Arial" w:cs="Arial"/>
          <w:b/>
        </w:rPr>
        <w:t>Individualized Education Program (IEP) and</w:t>
      </w:r>
    </w:p>
    <w:p w14:paraId="2B157AFB" w14:textId="77777777" w:rsidR="009B669B" w:rsidRPr="000E16CD" w:rsidRDefault="009B669B" w:rsidP="009B669B">
      <w:pPr>
        <w:jc w:val="center"/>
        <w:rPr>
          <w:rFonts w:ascii="Arial" w:hAnsi="Arial" w:cs="Arial"/>
          <w:b/>
        </w:rPr>
      </w:pPr>
      <w:r w:rsidRPr="000E16CD">
        <w:rPr>
          <w:rFonts w:ascii="Arial" w:hAnsi="Arial" w:cs="Arial"/>
          <w:b/>
        </w:rPr>
        <w:t>504 Accommodation Codes and Descriptions</w:t>
      </w:r>
    </w:p>
    <w:tbl>
      <w:tblPr>
        <w:tblStyle w:val="TableGrid1"/>
        <w:tblW w:w="8649" w:type="dxa"/>
        <w:jc w:val="center"/>
        <w:tblLayout w:type="fixed"/>
        <w:tblLook w:val="0020" w:firstRow="1" w:lastRow="0" w:firstColumn="0" w:lastColumn="0" w:noHBand="0" w:noVBand="0"/>
      </w:tblPr>
      <w:tblGrid>
        <w:gridCol w:w="889"/>
        <w:gridCol w:w="7760"/>
      </w:tblGrid>
      <w:tr w:rsidR="009B669B" w:rsidRPr="000E16CD" w14:paraId="4F88451C" w14:textId="77777777" w:rsidTr="00DB5F03">
        <w:trPr>
          <w:jc w:val="center"/>
        </w:trPr>
        <w:tc>
          <w:tcPr>
            <w:tcW w:w="889" w:type="dxa"/>
            <w:shd w:val="clear" w:color="auto" w:fill="D9D9D9" w:themeFill="background1" w:themeFillShade="D9"/>
          </w:tcPr>
          <w:p w14:paraId="721BC60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760" w:type="dxa"/>
            <w:shd w:val="clear" w:color="auto" w:fill="D9D9D9" w:themeFill="background1" w:themeFillShade="D9"/>
          </w:tcPr>
          <w:p w14:paraId="2E88C20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4767A3B5" w14:textId="77777777" w:rsidTr="00AD1559">
        <w:trPr>
          <w:jc w:val="center"/>
        </w:trPr>
        <w:tc>
          <w:tcPr>
            <w:tcW w:w="889" w:type="dxa"/>
          </w:tcPr>
          <w:p w14:paraId="39D0105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01</w:t>
            </w:r>
          </w:p>
        </w:tc>
        <w:tc>
          <w:tcPr>
            <w:tcW w:w="7760" w:type="dxa"/>
          </w:tcPr>
          <w:p w14:paraId="7E10039D" w14:textId="65D9112A"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scheduling/timing</w:t>
            </w:r>
            <w:r w:rsidR="008E5D30" w:rsidRPr="000E16CD">
              <w:rPr>
                <w:rFonts w:ascii="Bookman Old Style" w:hAnsi="Bookman Old Style" w:cs="Arial"/>
                <w:bCs/>
                <w:sz w:val="22"/>
                <w:szCs w:val="22"/>
              </w:rPr>
              <w:t xml:space="preserve"> (</w:t>
            </w:r>
            <w:r w:rsidR="008E5D30" w:rsidRPr="00D6299E">
              <w:rPr>
                <w:rFonts w:ascii="Bookman Old Style" w:hAnsi="Bookman Old Style" w:cs="Arial"/>
                <w:bCs/>
                <w:sz w:val="22"/>
                <w:szCs w:val="22"/>
              </w:rPr>
              <w:t xml:space="preserve">Excluding </w:t>
            </w:r>
            <w:r w:rsidR="00DA3415" w:rsidRPr="00D6299E">
              <w:rPr>
                <w:rFonts w:ascii="Bookman Old Style" w:hAnsi="Bookman Old Style" w:cs="Arial"/>
                <w:bCs/>
                <w:sz w:val="22"/>
                <w:szCs w:val="22"/>
              </w:rPr>
              <w:t>Next day completion</w:t>
            </w:r>
            <w:r w:rsidR="008E5D30" w:rsidRPr="000E16CD">
              <w:rPr>
                <w:rFonts w:ascii="Bookman Old Style" w:hAnsi="Bookman Old Style" w:cs="Arial"/>
                <w:bCs/>
                <w:sz w:val="22"/>
                <w:szCs w:val="22"/>
              </w:rPr>
              <w:t xml:space="preserve"> testing)</w:t>
            </w:r>
          </w:p>
        </w:tc>
      </w:tr>
      <w:tr w:rsidR="009B669B" w:rsidRPr="000E16CD" w14:paraId="67DCD9BE" w14:textId="77777777" w:rsidTr="00AD1559">
        <w:trPr>
          <w:jc w:val="center"/>
        </w:trPr>
        <w:tc>
          <w:tcPr>
            <w:tcW w:w="889" w:type="dxa"/>
          </w:tcPr>
          <w:p w14:paraId="6E00326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02</w:t>
            </w:r>
          </w:p>
        </w:tc>
        <w:tc>
          <w:tcPr>
            <w:tcW w:w="7760" w:type="dxa"/>
          </w:tcPr>
          <w:p w14:paraId="189A05C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setting</w:t>
            </w:r>
          </w:p>
        </w:tc>
      </w:tr>
      <w:tr w:rsidR="009B669B" w:rsidRPr="000E16CD" w14:paraId="46B777E2" w14:textId="77777777" w:rsidTr="00AD1559">
        <w:trPr>
          <w:jc w:val="center"/>
        </w:trPr>
        <w:tc>
          <w:tcPr>
            <w:tcW w:w="889" w:type="dxa"/>
          </w:tcPr>
          <w:p w14:paraId="1E9A33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03</w:t>
            </w:r>
          </w:p>
        </w:tc>
        <w:tc>
          <w:tcPr>
            <w:tcW w:w="7760" w:type="dxa"/>
          </w:tcPr>
          <w:p w14:paraId="1CAA276E" w14:textId="2F851E55"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presentation (excluding Braille, Large type, and Tests read</w:t>
            </w:r>
            <w:r w:rsidR="00354881">
              <w:rPr>
                <w:rFonts w:ascii="Bookman Old Style" w:hAnsi="Bookman Old Style" w:cs="Arial"/>
                <w:bCs/>
                <w:sz w:val="22"/>
                <w:szCs w:val="22"/>
              </w:rPr>
              <w:t>)</w:t>
            </w:r>
          </w:p>
        </w:tc>
      </w:tr>
      <w:tr w:rsidR="009B669B" w:rsidRPr="000E16CD" w14:paraId="50E09F79" w14:textId="77777777" w:rsidTr="00AD1559">
        <w:trPr>
          <w:jc w:val="center"/>
        </w:trPr>
        <w:tc>
          <w:tcPr>
            <w:tcW w:w="889" w:type="dxa"/>
          </w:tcPr>
          <w:p w14:paraId="077EF98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04</w:t>
            </w:r>
          </w:p>
        </w:tc>
        <w:tc>
          <w:tcPr>
            <w:tcW w:w="7760" w:type="dxa"/>
          </w:tcPr>
          <w:p w14:paraId="2D37CDD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response</w:t>
            </w:r>
          </w:p>
        </w:tc>
      </w:tr>
      <w:tr w:rsidR="009B669B" w:rsidRPr="000E16CD" w14:paraId="3C40D9E3" w14:textId="77777777" w:rsidTr="00AD1559">
        <w:trPr>
          <w:jc w:val="center"/>
        </w:trPr>
        <w:tc>
          <w:tcPr>
            <w:tcW w:w="889" w:type="dxa"/>
          </w:tcPr>
          <w:p w14:paraId="5452D42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05</w:t>
            </w:r>
          </w:p>
        </w:tc>
        <w:tc>
          <w:tcPr>
            <w:tcW w:w="7760" w:type="dxa"/>
          </w:tcPr>
          <w:p w14:paraId="08A1A4E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r w:rsidR="009B669B" w:rsidRPr="000E16CD" w14:paraId="4694E433" w14:textId="77777777" w:rsidTr="00AD1559">
        <w:trPr>
          <w:jc w:val="center"/>
        </w:trPr>
        <w:tc>
          <w:tcPr>
            <w:tcW w:w="889" w:type="dxa"/>
          </w:tcPr>
          <w:p w14:paraId="1EF39F6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06</w:t>
            </w:r>
          </w:p>
        </w:tc>
        <w:tc>
          <w:tcPr>
            <w:tcW w:w="7760" w:type="dxa"/>
          </w:tcPr>
          <w:p w14:paraId="0335EB6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Braille</w:t>
            </w:r>
          </w:p>
        </w:tc>
      </w:tr>
      <w:tr w:rsidR="009B669B" w:rsidRPr="000E16CD" w14:paraId="72DB2F66" w14:textId="77777777" w:rsidTr="00AD1559">
        <w:trPr>
          <w:jc w:val="center"/>
        </w:trPr>
        <w:tc>
          <w:tcPr>
            <w:tcW w:w="889" w:type="dxa"/>
          </w:tcPr>
          <w:p w14:paraId="5903563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07</w:t>
            </w:r>
          </w:p>
        </w:tc>
        <w:tc>
          <w:tcPr>
            <w:tcW w:w="7760" w:type="dxa"/>
          </w:tcPr>
          <w:p w14:paraId="700E623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Large type</w:t>
            </w:r>
          </w:p>
        </w:tc>
      </w:tr>
      <w:tr w:rsidR="009B669B" w:rsidRPr="000E16CD" w14:paraId="5D5B224C" w14:textId="77777777" w:rsidTr="00AD1559">
        <w:trPr>
          <w:jc w:val="center"/>
        </w:trPr>
        <w:tc>
          <w:tcPr>
            <w:tcW w:w="889" w:type="dxa"/>
          </w:tcPr>
          <w:p w14:paraId="5DB63E4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08</w:t>
            </w:r>
          </w:p>
        </w:tc>
        <w:tc>
          <w:tcPr>
            <w:tcW w:w="7760" w:type="dxa"/>
          </w:tcPr>
          <w:p w14:paraId="3380557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Test read</w:t>
            </w:r>
          </w:p>
        </w:tc>
      </w:tr>
      <w:tr w:rsidR="009B669B" w:rsidRPr="000E16CD" w14:paraId="68A422E6" w14:textId="77777777" w:rsidTr="00AD1559">
        <w:trPr>
          <w:jc w:val="center"/>
        </w:trPr>
        <w:tc>
          <w:tcPr>
            <w:tcW w:w="889" w:type="dxa"/>
          </w:tcPr>
          <w:p w14:paraId="0C3FB1A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09</w:t>
            </w:r>
          </w:p>
        </w:tc>
        <w:tc>
          <w:tcPr>
            <w:tcW w:w="7760" w:type="dxa"/>
          </w:tcPr>
          <w:p w14:paraId="028FFB3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Use of Calculator</w:t>
            </w:r>
          </w:p>
        </w:tc>
      </w:tr>
      <w:tr w:rsidR="009B669B" w:rsidRPr="000E16CD" w14:paraId="09DF9006" w14:textId="77777777" w:rsidTr="00AD1559">
        <w:trPr>
          <w:jc w:val="center"/>
        </w:trPr>
        <w:tc>
          <w:tcPr>
            <w:tcW w:w="889" w:type="dxa"/>
          </w:tcPr>
          <w:p w14:paraId="7BDBAF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10</w:t>
            </w:r>
          </w:p>
        </w:tc>
        <w:tc>
          <w:tcPr>
            <w:tcW w:w="7760" w:type="dxa"/>
          </w:tcPr>
          <w:p w14:paraId="35F4C2B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Use of spell-check/grammar check</w:t>
            </w:r>
          </w:p>
        </w:tc>
      </w:tr>
      <w:tr w:rsidR="009B669B" w:rsidRPr="000E16CD" w14:paraId="1FB17F46" w14:textId="77777777" w:rsidTr="00AD1559">
        <w:trPr>
          <w:jc w:val="center"/>
        </w:trPr>
        <w:tc>
          <w:tcPr>
            <w:tcW w:w="889" w:type="dxa"/>
          </w:tcPr>
          <w:p w14:paraId="60A4F4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11</w:t>
            </w:r>
          </w:p>
        </w:tc>
        <w:tc>
          <w:tcPr>
            <w:tcW w:w="7760" w:type="dxa"/>
          </w:tcPr>
          <w:p w14:paraId="3356B02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Deletion of spelling</w:t>
            </w:r>
          </w:p>
        </w:tc>
      </w:tr>
      <w:tr w:rsidR="008E5D30" w:rsidRPr="00D6299E" w14:paraId="1E211C90" w14:textId="77777777" w:rsidTr="00AD1559">
        <w:trPr>
          <w:jc w:val="center"/>
        </w:trPr>
        <w:tc>
          <w:tcPr>
            <w:tcW w:w="889" w:type="dxa"/>
          </w:tcPr>
          <w:p w14:paraId="776C5A7F" w14:textId="77777777" w:rsidR="008E5D30" w:rsidRPr="00D6299E" w:rsidRDefault="008E5D30" w:rsidP="009B669B">
            <w:pPr>
              <w:rPr>
                <w:rFonts w:ascii="Bookman Old Style" w:hAnsi="Bookman Old Style" w:cs="Arial"/>
                <w:bCs/>
                <w:sz w:val="22"/>
                <w:szCs w:val="22"/>
              </w:rPr>
            </w:pPr>
            <w:r w:rsidRPr="00D6299E">
              <w:rPr>
                <w:rFonts w:ascii="Bookman Old Style" w:hAnsi="Bookman Old Style" w:cs="Arial"/>
                <w:bCs/>
                <w:sz w:val="22"/>
                <w:szCs w:val="22"/>
              </w:rPr>
              <w:t>12</w:t>
            </w:r>
          </w:p>
        </w:tc>
        <w:tc>
          <w:tcPr>
            <w:tcW w:w="7760" w:type="dxa"/>
          </w:tcPr>
          <w:p w14:paraId="12D8B193" w14:textId="45A8CB06" w:rsidR="008E5D30" w:rsidRPr="00D6299E" w:rsidRDefault="00DA3415" w:rsidP="009B669B">
            <w:pPr>
              <w:rPr>
                <w:rFonts w:ascii="Bookman Old Style" w:hAnsi="Bookman Old Style" w:cs="Arial"/>
                <w:bCs/>
                <w:sz w:val="22"/>
                <w:szCs w:val="22"/>
              </w:rPr>
            </w:pPr>
            <w:r w:rsidRPr="00D6299E">
              <w:rPr>
                <w:rFonts w:ascii="Bookman Old Style" w:hAnsi="Bookman Old Style" w:cs="Arial"/>
                <w:bCs/>
                <w:sz w:val="22"/>
                <w:szCs w:val="22"/>
              </w:rPr>
              <w:t>Next day completion</w:t>
            </w:r>
            <w:r w:rsidR="008E5D30" w:rsidRPr="00D6299E">
              <w:rPr>
                <w:rFonts w:ascii="Bookman Old Style" w:hAnsi="Bookman Old Style" w:cs="Arial"/>
                <w:bCs/>
                <w:sz w:val="22"/>
                <w:szCs w:val="22"/>
              </w:rPr>
              <w:t xml:space="preserve"> testing</w:t>
            </w:r>
          </w:p>
        </w:tc>
      </w:tr>
    </w:tbl>
    <w:p w14:paraId="775170B7" w14:textId="77777777" w:rsidR="009B669B" w:rsidRPr="00D6299E" w:rsidRDefault="009B669B" w:rsidP="009B669B"/>
    <w:p w14:paraId="0A5E035C" w14:textId="77777777" w:rsidR="009B669B" w:rsidRPr="00D6299E" w:rsidRDefault="009B669B" w:rsidP="009B669B">
      <w:pPr>
        <w:jc w:val="center"/>
        <w:rPr>
          <w:rFonts w:ascii="Arial" w:hAnsi="Arial" w:cs="Arial"/>
          <w:b/>
        </w:rPr>
      </w:pPr>
      <w:r w:rsidRPr="00D6299E">
        <w:rPr>
          <w:rFonts w:ascii="Arial" w:hAnsi="Arial" w:cs="Arial"/>
          <w:b/>
        </w:rPr>
        <w:t>English Language Learner</w:t>
      </w:r>
      <w:r w:rsidR="00342A35" w:rsidRPr="00D6299E">
        <w:rPr>
          <w:rFonts w:ascii="Arial" w:hAnsi="Arial" w:cs="Arial"/>
          <w:b/>
        </w:rPr>
        <w:t>/Multilingual Learner</w:t>
      </w:r>
      <w:r w:rsidRPr="00D6299E">
        <w:rPr>
          <w:rFonts w:ascii="Arial" w:hAnsi="Arial" w:cs="Arial"/>
          <w:b/>
        </w:rPr>
        <w:t xml:space="preserve"> (ELL</w:t>
      </w:r>
      <w:r w:rsidR="00342A35" w:rsidRPr="00D6299E">
        <w:rPr>
          <w:rFonts w:ascii="Arial" w:hAnsi="Arial" w:cs="Arial"/>
          <w:b/>
        </w:rPr>
        <w:t>/MLL</w:t>
      </w:r>
      <w:r w:rsidRPr="00D6299E">
        <w:rPr>
          <w:rFonts w:ascii="Arial" w:hAnsi="Arial" w:cs="Arial"/>
          <w:b/>
        </w:rPr>
        <w:t>) Accommodation Codes and Descriptions</w:t>
      </w:r>
    </w:p>
    <w:tbl>
      <w:tblPr>
        <w:tblStyle w:val="TableGrid1"/>
        <w:tblW w:w="7668" w:type="dxa"/>
        <w:jc w:val="center"/>
        <w:tblLayout w:type="fixed"/>
        <w:tblLook w:val="0020" w:firstRow="1" w:lastRow="0" w:firstColumn="0" w:lastColumn="0" w:noHBand="0" w:noVBand="0"/>
      </w:tblPr>
      <w:tblGrid>
        <w:gridCol w:w="889"/>
        <w:gridCol w:w="6779"/>
      </w:tblGrid>
      <w:tr w:rsidR="009B669B" w:rsidRPr="00D6299E" w14:paraId="7C2E085F" w14:textId="77777777" w:rsidTr="00DB5F03">
        <w:trPr>
          <w:jc w:val="center"/>
        </w:trPr>
        <w:tc>
          <w:tcPr>
            <w:tcW w:w="889" w:type="dxa"/>
            <w:shd w:val="clear" w:color="auto" w:fill="D9D9D9" w:themeFill="background1" w:themeFillShade="D9"/>
          </w:tcPr>
          <w:p w14:paraId="53B3A308" w14:textId="77777777" w:rsidR="009B669B" w:rsidRPr="00D6299E" w:rsidRDefault="009B669B" w:rsidP="009B669B">
            <w:pPr>
              <w:rPr>
                <w:rFonts w:ascii="Bookman Old Style" w:hAnsi="Bookman Old Style" w:cs="Arial"/>
                <w:b/>
                <w:sz w:val="22"/>
                <w:szCs w:val="22"/>
              </w:rPr>
            </w:pPr>
            <w:r w:rsidRPr="00D6299E">
              <w:rPr>
                <w:rFonts w:ascii="Bookman Old Style" w:hAnsi="Bookman Old Style" w:cs="Arial"/>
                <w:b/>
                <w:sz w:val="22"/>
                <w:szCs w:val="22"/>
              </w:rPr>
              <w:t>Code</w:t>
            </w:r>
          </w:p>
        </w:tc>
        <w:tc>
          <w:tcPr>
            <w:tcW w:w="6779" w:type="dxa"/>
            <w:shd w:val="clear" w:color="auto" w:fill="D9D9D9" w:themeFill="background1" w:themeFillShade="D9"/>
          </w:tcPr>
          <w:p w14:paraId="2D82561B" w14:textId="77777777" w:rsidR="009B669B" w:rsidRPr="00D6299E" w:rsidRDefault="009B669B" w:rsidP="009B669B">
            <w:pPr>
              <w:jc w:val="center"/>
              <w:rPr>
                <w:rFonts w:ascii="Bookman Old Style" w:hAnsi="Bookman Old Style" w:cs="Arial"/>
                <w:b/>
                <w:sz w:val="22"/>
                <w:szCs w:val="22"/>
              </w:rPr>
            </w:pPr>
            <w:r w:rsidRPr="00D6299E">
              <w:rPr>
                <w:rFonts w:ascii="Bookman Old Style" w:hAnsi="Bookman Old Style" w:cs="Arial"/>
                <w:b/>
                <w:sz w:val="22"/>
                <w:szCs w:val="22"/>
              </w:rPr>
              <w:t>Description</w:t>
            </w:r>
          </w:p>
        </w:tc>
      </w:tr>
      <w:tr w:rsidR="009B669B" w:rsidRPr="00D6299E" w14:paraId="484353C7" w14:textId="77777777" w:rsidTr="00AD1559">
        <w:trPr>
          <w:jc w:val="center"/>
        </w:trPr>
        <w:tc>
          <w:tcPr>
            <w:tcW w:w="889" w:type="dxa"/>
          </w:tcPr>
          <w:p w14:paraId="0D04180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21</w:t>
            </w:r>
          </w:p>
        </w:tc>
        <w:tc>
          <w:tcPr>
            <w:tcW w:w="6779" w:type="dxa"/>
          </w:tcPr>
          <w:p w14:paraId="711B882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Time extension</w:t>
            </w:r>
          </w:p>
        </w:tc>
      </w:tr>
      <w:tr w:rsidR="009B669B" w:rsidRPr="00D6299E" w14:paraId="7ED6ADC0" w14:textId="77777777" w:rsidTr="00AD1559">
        <w:trPr>
          <w:jc w:val="center"/>
        </w:trPr>
        <w:tc>
          <w:tcPr>
            <w:tcW w:w="889" w:type="dxa"/>
          </w:tcPr>
          <w:p w14:paraId="59F1CCD6"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22</w:t>
            </w:r>
          </w:p>
        </w:tc>
        <w:tc>
          <w:tcPr>
            <w:tcW w:w="6779" w:type="dxa"/>
          </w:tcPr>
          <w:p w14:paraId="2C4C1BE3"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Separate location</w:t>
            </w:r>
          </w:p>
        </w:tc>
      </w:tr>
      <w:tr w:rsidR="009B669B" w:rsidRPr="00D6299E" w14:paraId="1AD76F58" w14:textId="77777777" w:rsidTr="00AD1559">
        <w:trPr>
          <w:jc w:val="center"/>
        </w:trPr>
        <w:tc>
          <w:tcPr>
            <w:tcW w:w="889" w:type="dxa"/>
          </w:tcPr>
          <w:p w14:paraId="0CD49A3C"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23</w:t>
            </w:r>
          </w:p>
        </w:tc>
        <w:tc>
          <w:tcPr>
            <w:tcW w:w="6779" w:type="dxa"/>
          </w:tcPr>
          <w:p w14:paraId="532DB076"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Third reading of listening selection</w:t>
            </w:r>
          </w:p>
        </w:tc>
      </w:tr>
      <w:tr w:rsidR="009B669B" w:rsidRPr="00D6299E" w14:paraId="0F9BD5CB" w14:textId="77777777" w:rsidTr="00AD1559">
        <w:trPr>
          <w:jc w:val="center"/>
        </w:trPr>
        <w:tc>
          <w:tcPr>
            <w:tcW w:w="889" w:type="dxa"/>
          </w:tcPr>
          <w:p w14:paraId="55D73997"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24</w:t>
            </w:r>
          </w:p>
        </w:tc>
        <w:tc>
          <w:tcPr>
            <w:tcW w:w="6779" w:type="dxa"/>
          </w:tcPr>
          <w:p w14:paraId="3CC93FA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Bilingual dictionary/glossary</w:t>
            </w:r>
          </w:p>
        </w:tc>
      </w:tr>
      <w:tr w:rsidR="009B669B" w:rsidRPr="00D6299E" w14:paraId="35D80E9D" w14:textId="77777777" w:rsidTr="00AD1559">
        <w:trPr>
          <w:jc w:val="center"/>
        </w:trPr>
        <w:tc>
          <w:tcPr>
            <w:tcW w:w="889" w:type="dxa"/>
          </w:tcPr>
          <w:p w14:paraId="68658457"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25</w:t>
            </w:r>
          </w:p>
        </w:tc>
        <w:tc>
          <w:tcPr>
            <w:tcW w:w="6779" w:type="dxa"/>
          </w:tcPr>
          <w:p w14:paraId="1992F545"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Translated edition</w:t>
            </w:r>
          </w:p>
        </w:tc>
      </w:tr>
      <w:tr w:rsidR="009B669B" w:rsidRPr="00D6299E" w14:paraId="3B33E5A1" w14:textId="77777777" w:rsidTr="00AD1559">
        <w:trPr>
          <w:jc w:val="center"/>
        </w:trPr>
        <w:tc>
          <w:tcPr>
            <w:tcW w:w="889" w:type="dxa"/>
          </w:tcPr>
          <w:p w14:paraId="3CB57FD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26</w:t>
            </w:r>
          </w:p>
        </w:tc>
        <w:tc>
          <w:tcPr>
            <w:tcW w:w="6779" w:type="dxa"/>
          </w:tcPr>
          <w:p w14:paraId="19F7318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Oral translation</w:t>
            </w:r>
          </w:p>
        </w:tc>
      </w:tr>
      <w:tr w:rsidR="009B669B" w:rsidRPr="00D6299E" w14:paraId="70D6DF26" w14:textId="77777777" w:rsidTr="00AD1559">
        <w:trPr>
          <w:jc w:val="center"/>
        </w:trPr>
        <w:tc>
          <w:tcPr>
            <w:tcW w:w="889" w:type="dxa"/>
          </w:tcPr>
          <w:p w14:paraId="50FD264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27</w:t>
            </w:r>
          </w:p>
        </w:tc>
        <w:tc>
          <w:tcPr>
            <w:tcW w:w="6779" w:type="dxa"/>
          </w:tcPr>
          <w:p w14:paraId="1AB36FDB"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Responses written in native language (Leave blank for COSF)</w:t>
            </w:r>
          </w:p>
        </w:tc>
      </w:tr>
      <w:tr w:rsidR="00800D1C" w:rsidRPr="00D6299E" w14:paraId="17C89A18" w14:textId="77777777" w:rsidTr="00AD1559">
        <w:trPr>
          <w:jc w:val="center"/>
        </w:trPr>
        <w:tc>
          <w:tcPr>
            <w:tcW w:w="889" w:type="dxa"/>
          </w:tcPr>
          <w:p w14:paraId="47F08741" w14:textId="09D0BAF1" w:rsidR="00800D1C" w:rsidRPr="00D6299E" w:rsidRDefault="00800D1C" w:rsidP="009B669B">
            <w:pPr>
              <w:rPr>
                <w:rFonts w:ascii="Bookman Old Style" w:hAnsi="Bookman Old Style" w:cs="Arial"/>
                <w:bCs/>
                <w:sz w:val="22"/>
                <w:szCs w:val="22"/>
              </w:rPr>
            </w:pPr>
            <w:r w:rsidRPr="00D6299E">
              <w:rPr>
                <w:rFonts w:ascii="Bookman Old Style" w:hAnsi="Bookman Old Style" w:cs="Arial"/>
                <w:bCs/>
                <w:sz w:val="22"/>
                <w:szCs w:val="22"/>
              </w:rPr>
              <w:t>28</w:t>
            </w:r>
          </w:p>
        </w:tc>
        <w:tc>
          <w:tcPr>
            <w:tcW w:w="6779" w:type="dxa"/>
          </w:tcPr>
          <w:p w14:paraId="7181B34E" w14:textId="5E47818C" w:rsidR="00800D1C" w:rsidRPr="00D6299E" w:rsidRDefault="00800D1C" w:rsidP="009B669B">
            <w:pPr>
              <w:rPr>
                <w:rFonts w:ascii="Bookman Old Style" w:hAnsi="Bookman Old Style" w:cs="Arial"/>
                <w:bCs/>
                <w:sz w:val="22"/>
                <w:szCs w:val="22"/>
              </w:rPr>
            </w:pPr>
            <w:r w:rsidRPr="00D6299E">
              <w:rPr>
                <w:rFonts w:ascii="Bookman Old Style" w:hAnsi="Bookman Old Style" w:cs="Arial"/>
                <w:bCs/>
                <w:sz w:val="22"/>
                <w:szCs w:val="22"/>
              </w:rPr>
              <w:t>Next day completion*</w:t>
            </w:r>
          </w:p>
        </w:tc>
      </w:tr>
    </w:tbl>
    <w:p w14:paraId="7E3BB6A7" w14:textId="7C4FAB08" w:rsidR="009B669B" w:rsidRPr="000E16CD" w:rsidRDefault="0041377C" w:rsidP="00D33904">
      <w:pPr>
        <w:pStyle w:val="Heading2"/>
        <w:spacing w:before="60"/>
        <w:jc w:val="center"/>
      </w:pPr>
      <w:bookmarkStart w:id="588" w:name="_Toc335315433"/>
      <w:bookmarkStart w:id="589" w:name="_Toc531952770"/>
      <w:r w:rsidRPr="00D6299E">
        <w:rPr>
          <w:b w:val="0"/>
          <w:sz w:val="20"/>
          <w:szCs w:val="20"/>
        </w:rPr>
        <w:t>*Applicable to Regents exams only, beginning January 2019.</w:t>
      </w:r>
      <w:r w:rsidR="00256E8C" w:rsidRPr="000E16CD">
        <w:br w:type="page"/>
      </w:r>
      <w:r w:rsidR="009B669B" w:rsidRPr="000E16CD">
        <w:lastRenderedPageBreak/>
        <w:t>Assessment Language Codes</w:t>
      </w:r>
      <w:bookmarkEnd w:id="586"/>
      <w:r w:rsidR="009B669B" w:rsidRPr="000E16CD">
        <w:t xml:space="preserve"> and Descriptions</w:t>
      </w:r>
      <w:bookmarkEnd w:id="588"/>
      <w:bookmarkEnd w:id="589"/>
    </w:p>
    <w:tbl>
      <w:tblPr>
        <w:tblW w:w="2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language codes and descriptions"/>
      </w:tblPr>
      <w:tblGrid>
        <w:gridCol w:w="900"/>
        <w:gridCol w:w="1985"/>
      </w:tblGrid>
      <w:tr w:rsidR="009B669B" w:rsidRPr="000E16CD" w14:paraId="723F82DC" w14:textId="77777777" w:rsidTr="00D931AA">
        <w:trPr>
          <w:cantSplit/>
          <w:jc w:val="center"/>
        </w:trPr>
        <w:tc>
          <w:tcPr>
            <w:tcW w:w="900" w:type="dxa"/>
            <w:shd w:val="clear" w:color="auto" w:fill="D9D9D9"/>
            <w:vAlign w:val="center"/>
          </w:tcPr>
          <w:p w14:paraId="53DB1CA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985" w:type="dxa"/>
            <w:shd w:val="clear" w:color="auto" w:fill="D9D9D9"/>
            <w:vAlign w:val="center"/>
          </w:tcPr>
          <w:p w14:paraId="17E61EFD" w14:textId="77777777" w:rsidR="009B669B" w:rsidRPr="000E16CD" w:rsidRDefault="00A029B4"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0795D2FD" w14:textId="77777777" w:rsidTr="00D931AA">
        <w:trPr>
          <w:cantSplit/>
          <w:jc w:val="center"/>
        </w:trPr>
        <w:tc>
          <w:tcPr>
            <w:tcW w:w="900" w:type="dxa"/>
            <w:vAlign w:val="center"/>
          </w:tcPr>
          <w:p w14:paraId="098C1F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w:t>
            </w:r>
          </w:p>
        </w:tc>
        <w:tc>
          <w:tcPr>
            <w:tcW w:w="1985" w:type="dxa"/>
            <w:vAlign w:val="center"/>
          </w:tcPr>
          <w:p w14:paraId="5FA2E77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Albanian</w:t>
            </w:r>
          </w:p>
        </w:tc>
      </w:tr>
      <w:tr w:rsidR="009B669B" w:rsidRPr="000E16CD" w14:paraId="3E45E334" w14:textId="77777777" w:rsidTr="00D931AA">
        <w:trPr>
          <w:cantSplit/>
          <w:jc w:val="center"/>
        </w:trPr>
        <w:tc>
          <w:tcPr>
            <w:tcW w:w="900" w:type="dxa"/>
            <w:vAlign w:val="center"/>
          </w:tcPr>
          <w:p w14:paraId="19CBEDD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w:t>
            </w:r>
          </w:p>
        </w:tc>
        <w:tc>
          <w:tcPr>
            <w:tcW w:w="1985" w:type="dxa"/>
            <w:vAlign w:val="center"/>
          </w:tcPr>
          <w:p w14:paraId="3F6FC78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Amharic</w:t>
            </w:r>
          </w:p>
        </w:tc>
      </w:tr>
      <w:tr w:rsidR="009B669B" w:rsidRPr="000E16CD" w14:paraId="37B2599D" w14:textId="77777777" w:rsidTr="00D931AA">
        <w:trPr>
          <w:cantSplit/>
          <w:jc w:val="center"/>
        </w:trPr>
        <w:tc>
          <w:tcPr>
            <w:tcW w:w="900" w:type="dxa"/>
            <w:vAlign w:val="center"/>
          </w:tcPr>
          <w:p w14:paraId="1A2A09F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w:t>
            </w:r>
          </w:p>
        </w:tc>
        <w:tc>
          <w:tcPr>
            <w:tcW w:w="1985" w:type="dxa"/>
            <w:vAlign w:val="center"/>
          </w:tcPr>
          <w:p w14:paraId="59CD6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Arabic</w:t>
            </w:r>
          </w:p>
        </w:tc>
      </w:tr>
      <w:tr w:rsidR="009B669B" w:rsidRPr="000E16CD" w14:paraId="5023044C" w14:textId="77777777" w:rsidTr="00D931AA">
        <w:trPr>
          <w:cantSplit/>
          <w:jc w:val="center"/>
        </w:trPr>
        <w:tc>
          <w:tcPr>
            <w:tcW w:w="900" w:type="dxa"/>
            <w:vAlign w:val="center"/>
          </w:tcPr>
          <w:p w14:paraId="50249E3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w:t>
            </w:r>
          </w:p>
        </w:tc>
        <w:tc>
          <w:tcPr>
            <w:tcW w:w="1985" w:type="dxa"/>
            <w:vAlign w:val="center"/>
          </w:tcPr>
          <w:p w14:paraId="27D5CCE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Burmese</w:t>
            </w:r>
          </w:p>
        </w:tc>
      </w:tr>
      <w:tr w:rsidR="009B669B" w:rsidRPr="000E16CD" w14:paraId="24EE3EF2" w14:textId="77777777" w:rsidTr="00D931AA">
        <w:trPr>
          <w:cantSplit/>
          <w:jc w:val="center"/>
        </w:trPr>
        <w:tc>
          <w:tcPr>
            <w:tcW w:w="900" w:type="dxa"/>
            <w:vAlign w:val="center"/>
          </w:tcPr>
          <w:p w14:paraId="6A68C8E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w:t>
            </w:r>
          </w:p>
        </w:tc>
        <w:tc>
          <w:tcPr>
            <w:tcW w:w="1985" w:type="dxa"/>
            <w:vAlign w:val="center"/>
          </w:tcPr>
          <w:p w14:paraId="50F011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Chinese</w:t>
            </w:r>
          </w:p>
        </w:tc>
      </w:tr>
      <w:tr w:rsidR="009B669B" w:rsidRPr="000E16CD" w14:paraId="16CA7E30" w14:textId="77777777" w:rsidTr="00D931AA">
        <w:trPr>
          <w:cantSplit/>
          <w:jc w:val="center"/>
        </w:trPr>
        <w:tc>
          <w:tcPr>
            <w:tcW w:w="900" w:type="dxa"/>
            <w:vAlign w:val="center"/>
          </w:tcPr>
          <w:p w14:paraId="62F19A4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w:t>
            </w:r>
          </w:p>
        </w:tc>
        <w:tc>
          <w:tcPr>
            <w:tcW w:w="1985" w:type="dxa"/>
            <w:vAlign w:val="center"/>
          </w:tcPr>
          <w:p w14:paraId="69B9C51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English</w:t>
            </w:r>
          </w:p>
        </w:tc>
      </w:tr>
      <w:tr w:rsidR="009B669B" w:rsidRPr="000E16CD" w14:paraId="172B5C8C" w14:textId="77777777" w:rsidTr="00D931AA">
        <w:trPr>
          <w:cantSplit/>
          <w:jc w:val="center"/>
        </w:trPr>
        <w:tc>
          <w:tcPr>
            <w:tcW w:w="900" w:type="dxa"/>
            <w:vAlign w:val="center"/>
          </w:tcPr>
          <w:p w14:paraId="7157BC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FAS</w:t>
            </w:r>
          </w:p>
        </w:tc>
        <w:tc>
          <w:tcPr>
            <w:tcW w:w="1985" w:type="dxa"/>
            <w:vAlign w:val="center"/>
          </w:tcPr>
          <w:p w14:paraId="4DF3A5C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Farsi</w:t>
            </w:r>
          </w:p>
        </w:tc>
      </w:tr>
      <w:tr w:rsidR="009B669B" w:rsidRPr="000E16CD" w14:paraId="5CD9CE8E" w14:textId="77777777" w:rsidTr="00D931AA">
        <w:trPr>
          <w:cantSplit/>
          <w:jc w:val="center"/>
        </w:trPr>
        <w:tc>
          <w:tcPr>
            <w:tcW w:w="900" w:type="dxa"/>
            <w:vAlign w:val="center"/>
          </w:tcPr>
          <w:p w14:paraId="758A22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w:t>
            </w:r>
          </w:p>
        </w:tc>
        <w:tc>
          <w:tcPr>
            <w:tcW w:w="1985" w:type="dxa"/>
            <w:vAlign w:val="center"/>
          </w:tcPr>
          <w:p w14:paraId="4F5A78D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French</w:t>
            </w:r>
          </w:p>
        </w:tc>
      </w:tr>
      <w:tr w:rsidR="009B669B" w:rsidRPr="000E16CD" w14:paraId="2CD84BA1" w14:textId="77777777" w:rsidTr="00D931AA">
        <w:trPr>
          <w:cantSplit/>
          <w:jc w:val="center"/>
        </w:trPr>
        <w:tc>
          <w:tcPr>
            <w:tcW w:w="900" w:type="dxa"/>
            <w:vAlign w:val="center"/>
          </w:tcPr>
          <w:p w14:paraId="2AD5F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w:t>
            </w:r>
          </w:p>
        </w:tc>
        <w:tc>
          <w:tcPr>
            <w:tcW w:w="1985" w:type="dxa"/>
            <w:vAlign w:val="center"/>
          </w:tcPr>
          <w:p w14:paraId="6D2E860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German</w:t>
            </w:r>
          </w:p>
        </w:tc>
      </w:tr>
      <w:tr w:rsidR="009B669B" w:rsidRPr="000E16CD" w14:paraId="4CA67CA1" w14:textId="77777777" w:rsidTr="00D931AA">
        <w:trPr>
          <w:cantSplit/>
          <w:jc w:val="center"/>
        </w:trPr>
        <w:tc>
          <w:tcPr>
            <w:tcW w:w="900" w:type="dxa"/>
            <w:vAlign w:val="center"/>
          </w:tcPr>
          <w:p w14:paraId="00DA22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w:t>
            </w:r>
          </w:p>
        </w:tc>
        <w:tc>
          <w:tcPr>
            <w:tcW w:w="1985" w:type="dxa"/>
            <w:vAlign w:val="center"/>
          </w:tcPr>
          <w:p w14:paraId="4B77C3F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Greek</w:t>
            </w:r>
          </w:p>
        </w:tc>
      </w:tr>
      <w:tr w:rsidR="009B669B" w:rsidRPr="000E16CD" w14:paraId="44D3991C" w14:textId="77777777" w:rsidTr="00D931AA">
        <w:trPr>
          <w:cantSplit/>
          <w:jc w:val="center"/>
        </w:trPr>
        <w:tc>
          <w:tcPr>
            <w:tcW w:w="900" w:type="dxa"/>
            <w:vAlign w:val="center"/>
          </w:tcPr>
          <w:p w14:paraId="2A0808E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HAT</w:t>
            </w:r>
          </w:p>
        </w:tc>
        <w:tc>
          <w:tcPr>
            <w:tcW w:w="1985" w:type="dxa"/>
            <w:vAlign w:val="center"/>
          </w:tcPr>
          <w:p w14:paraId="114951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Haitian Creole</w:t>
            </w:r>
          </w:p>
        </w:tc>
      </w:tr>
      <w:tr w:rsidR="009B669B" w:rsidRPr="000E16CD" w14:paraId="6A1C6396" w14:textId="77777777" w:rsidTr="00D931AA">
        <w:trPr>
          <w:cantSplit/>
          <w:jc w:val="center"/>
        </w:trPr>
        <w:tc>
          <w:tcPr>
            <w:tcW w:w="900" w:type="dxa"/>
            <w:vAlign w:val="center"/>
          </w:tcPr>
          <w:p w14:paraId="04A5A2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w:t>
            </w:r>
          </w:p>
        </w:tc>
        <w:tc>
          <w:tcPr>
            <w:tcW w:w="1985" w:type="dxa"/>
            <w:vAlign w:val="center"/>
          </w:tcPr>
          <w:p w14:paraId="6149DF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Hebrew</w:t>
            </w:r>
          </w:p>
        </w:tc>
      </w:tr>
      <w:tr w:rsidR="009B669B" w:rsidRPr="000E16CD" w14:paraId="3DF82461" w14:textId="77777777" w:rsidTr="00D931AA">
        <w:trPr>
          <w:cantSplit/>
          <w:jc w:val="center"/>
        </w:trPr>
        <w:tc>
          <w:tcPr>
            <w:tcW w:w="900" w:type="dxa"/>
            <w:vAlign w:val="center"/>
          </w:tcPr>
          <w:p w14:paraId="5E256B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w:t>
            </w:r>
          </w:p>
        </w:tc>
        <w:tc>
          <w:tcPr>
            <w:tcW w:w="1985" w:type="dxa"/>
            <w:vAlign w:val="center"/>
          </w:tcPr>
          <w:p w14:paraId="5CA195A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Hindi</w:t>
            </w:r>
          </w:p>
        </w:tc>
      </w:tr>
      <w:tr w:rsidR="009B669B" w:rsidRPr="000E16CD" w14:paraId="5E8C065A" w14:textId="77777777" w:rsidTr="00D931AA">
        <w:trPr>
          <w:cantSplit/>
          <w:jc w:val="center"/>
        </w:trPr>
        <w:tc>
          <w:tcPr>
            <w:tcW w:w="900" w:type="dxa"/>
            <w:vAlign w:val="center"/>
          </w:tcPr>
          <w:p w14:paraId="739873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w:t>
            </w:r>
          </w:p>
        </w:tc>
        <w:tc>
          <w:tcPr>
            <w:tcW w:w="1985" w:type="dxa"/>
            <w:vAlign w:val="center"/>
          </w:tcPr>
          <w:p w14:paraId="3AA171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Italian</w:t>
            </w:r>
          </w:p>
        </w:tc>
      </w:tr>
      <w:tr w:rsidR="009B669B" w:rsidRPr="000E16CD" w14:paraId="36ABF5BF" w14:textId="77777777" w:rsidTr="00D931AA">
        <w:trPr>
          <w:cantSplit/>
          <w:jc w:val="center"/>
        </w:trPr>
        <w:tc>
          <w:tcPr>
            <w:tcW w:w="900" w:type="dxa"/>
            <w:vAlign w:val="center"/>
          </w:tcPr>
          <w:p w14:paraId="3CDC962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JPN</w:t>
            </w:r>
          </w:p>
        </w:tc>
        <w:tc>
          <w:tcPr>
            <w:tcW w:w="1985" w:type="dxa"/>
            <w:vAlign w:val="center"/>
          </w:tcPr>
          <w:p w14:paraId="7578CF0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Japanese</w:t>
            </w:r>
          </w:p>
        </w:tc>
      </w:tr>
      <w:tr w:rsidR="009B669B" w:rsidRPr="000E16CD" w14:paraId="7AD4AEFF" w14:textId="77777777" w:rsidTr="00D931AA">
        <w:trPr>
          <w:cantSplit/>
          <w:jc w:val="center"/>
        </w:trPr>
        <w:tc>
          <w:tcPr>
            <w:tcW w:w="900" w:type="dxa"/>
            <w:vAlign w:val="center"/>
          </w:tcPr>
          <w:p w14:paraId="7DFF79E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w:t>
            </w:r>
          </w:p>
        </w:tc>
        <w:tc>
          <w:tcPr>
            <w:tcW w:w="1985" w:type="dxa"/>
            <w:vAlign w:val="center"/>
          </w:tcPr>
          <w:p w14:paraId="4CF5554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Khmer</w:t>
            </w:r>
          </w:p>
        </w:tc>
      </w:tr>
      <w:tr w:rsidR="009B669B" w:rsidRPr="000E16CD" w14:paraId="53140938" w14:textId="77777777" w:rsidTr="00D931AA">
        <w:trPr>
          <w:cantSplit/>
          <w:jc w:val="center"/>
        </w:trPr>
        <w:tc>
          <w:tcPr>
            <w:tcW w:w="900" w:type="dxa"/>
            <w:vAlign w:val="center"/>
          </w:tcPr>
          <w:p w14:paraId="4C4A6DA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w:t>
            </w:r>
          </w:p>
        </w:tc>
        <w:tc>
          <w:tcPr>
            <w:tcW w:w="1985" w:type="dxa"/>
            <w:vAlign w:val="center"/>
          </w:tcPr>
          <w:p w14:paraId="5E5DE48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Korean</w:t>
            </w:r>
          </w:p>
        </w:tc>
      </w:tr>
      <w:tr w:rsidR="009B669B" w:rsidRPr="000E16CD" w14:paraId="60F92AC1" w14:textId="77777777" w:rsidTr="00D931AA">
        <w:trPr>
          <w:cantSplit/>
          <w:jc w:val="center"/>
        </w:trPr>
        <w:tc>
          <w:tcPr>
            <w:tcW w:w="900" w:type="dxa"/>
            <w:vAlign w:val="center"/>
          </w:tcPr>
          <w:p w14:paraId="42B299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c>
          <w:tcPr>
            <w:tcW w:w="1985" w:type="dxa"/>
            <w:vAlign w:val="center"/>
          </w:tcPr>
          <w:p w14:paraId="58C38CB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r>
      <w:tr w:rsidR="009B669B" w:rsidRPr="000E16CD" w14:paraId="368AD943" w14:textId="77777777" w:rsidTr="00D931AA">
        <w:trPr>
          <w:cantSplit/>
          <w:jc w:val="center"/>
        </w:trPr>
        <w:tc>
          <w:tcPr>
            <w:tcW w:w="900" w:type="dxa"/>
            <w:vAlign w:val="center"/>
          </w:tcPr>
          <w:p w14:paraId="51EA20C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MAY</w:t>
            </w:r>
          </w:p>
        </w:tc>
        <w:tc>
          <w:tcPr>
            <w:tcW w:w="1985" w:type="dxa"/>
            <w:vAlign w:val="center"/>
          </w:tcPr>
          <w:p w14:paraId="1DF7628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Malay</w:t>
            </w:r>
          </w:p>
        </w:tc>
      </w:tr>
      <w:tr w:rsidR="009B669B" w:rsidRPr="000E16CD" w14:paraId="08ED03EE" w14:textId="77777777" w:rsidTr="00D931AA">
        <w:trPr>
          <w:cantSplit/>
          <w:jc w:val="center"/>
        </w:trPr>
        <w:tc>
          <w:tcPr>
            <w:tcW w:w="900" w:type="dxa"/>
            <w:vAlign w:val="center"/>
          </w:tcPr>
          <w:p w14:paraId="07BDB67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w:t>
            </w:r>
          </w:p>
        </w:tc>
        <w:tc>
          <w:tcPr>
            <w:tcW w:w="1985" w:type="dxa"/>
            <w:vAlign w:val="center"/>
          </w:tcPr>
          <w:p w14:paraId="140E700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Polish</w:t>
            </w:r>
          </w:p>
        </w:tc>
      </w:tr>
      <w:tr w:rsidR="009B669B" w:rsidRPr="000E16CD" w14:paraId="38E0C3F6" w14:textId="77777777" w:rsidTr="00D931AA">
        <w:trPr>
          <w:cantSplit/>
          <w:jc w:val="center"/>
        </w:trPr>
        <w:tc>
          <w:tcPr>
            <w:tcW w:w="900" w:type="dxa"/>
            <w:vAlign w:val="center"/>
          </w:tcPr>
          <w:p w14:paraId="07BC823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w:t>
            </w:r>
          </w:p>
        </w:tc>
        <w:tc>
          <w:tcPr>
            <w:tcW w:w="1985" w:type="dxa"/>
            <w:vAlign w:val="center"/>
          </w:tcPr>
          <w:p w14:paraId="65DBB5F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Portuguese</w:t>
            </w:r>
          </w:p>
        </w:tc>
      </w:tr>
      <w:tr w:rsidR="009B669B" w:rsidRPr="000E16CD" w14:paraId="6688B9A1" w14:textId="77777777" w:rsidTr="00D931AA">
        <w:trPr>
          <w:cantSplit/>
          <w:jc w:val="center"/>
        </w:trPr>
        <w:tc>
          <w:tcPr>
            <w:tcW w:w="900" w:type="dxa"/>
            <w:vAlign w:val="center"/>
          </w:tcPr>
          <w:p w14:paraId="21CA78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RUM</w:t>
            </w:r>
          </w:p>
        </w:tc>
        <w:tc>
          <w:tcPr>
            <w:tcW w:w="1985" w:type="dxa"/>
            <w:vAlign w:val="center"/>
          </w:tcPr>
          <w:p w14:paraId="6F713EF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Romanian</w:t>
            </w:r>
          </w:p>
        </w:tc>
      </w:tr>
      <w:tr w:rsidR="009B669B" w:rsidRPr="000E16CD" w14:paraId="4C2C1B78" w14:textId="77777777" w:rsidTr="00D931AA">
        <w:trPr>
          <w:cantSplit/>
          <w:jc w:val="center"/>
        </w:trPr>
        <w:tc>
          <w:tcPr>
            <w:tcW w:w="900" w:type="dxa"/>
            <w:vAlign w:val="center"/>
          </w:tcPr>
          <w:p w14:paraId="26464F1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w:t>
            </w:r>
          </w:p>
        </w:tc>
        <w:tc>
          <w:tcPr>
            <w:tcW w:w="1985" w:type="dxa"/>
            <w:vAlign w:val="center"/>
          </w:tcPr>
          <w:p w14:paraId="7255445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Russian</w:t>
            </w:r>
          </w:p>
        </w:tc>
      </w:tr>
      <w:tr w:rsidR="009B669B" w:rsidRPr="000E16CD" w14:paraId="2DD4AFFE" w14:textId="77777777" w:rsidTr="00D931AA">
        <w:trPr>
          <w:cantSplit/>
          <w:jc w:val="center"/>
        </w:trPr>
        <w:tc>
          <w:tcPr>
            <w:tcW w:w="900" w:type="dxa"/>
            <w:vAlign w:val="center"/>
          </w:tcPr>
          <w:p w14:paraId="53269E4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SCR</w:t>
            </w:r>
          </w:p>
        </w:tc>
        <w:tc>
          <w:tcPr>
            <w:tcW w:w="1985" w:type="dxa"/>
            <w:vAlign w:val="center"/>
          </w:tcPr>
          <w:p w14:paraId="0B93529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Serbo-Croatian</w:t>
            </w:r>
          </w:p>
        </w:tc>
      </w:tr>
      <w:tr w:rsidR="009B669B" w:rsidRPr="000E16CD" w14:paraId="7A94456F" w14:textId="77777777" w:rsidTr="00D931AA">
        <w:trPr>
          <w:cantSplit/>
          <w:jc w:val="center"/>
        </w:trPr>
        <w:tc>
          <w:tcPr>
            <w:tcW w:w="900" w:type="dxa"/>
            <w:vAlign w:val="center"/>
          </w:tcPr>
          <w:p w14:paraId="537079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w:t>
            </w:r>
          </w:p>
        </w:tc>
        <w:tc>
          <w:tcPr>
            <w:tcW w:w="1985" w:type="dxa"/>
            <w:vAlign w:val="center"/>
          </w:tcPr>
          <w:p w14:paraId="1CE43A1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Spanish</w:t>
            </w:r>
          </w:p>
        </w:tc>
      </w:tr>
      <w:tr w:rsidR="009B669B" w:rsidRPr="000E16CD" w14:paraId="21EE1AAF" w14:textId="77777777" w:rsidTr="00D931AA">
        <w:trPr>
          <w:cantSplit/>
          <w:jc w:val="center"/>
        </w:trPr>
        <w:tc>
          <w:tcPr>
            <w:tcW w:w="900" w:type="dxa"/>
            <w:vAlign w:val="center"/>
          </w:tcPr>
          <w:p w14:paraId="2538BA6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TGL</w:t>
            </w:r>
          </w:p>
        </w:tc>
        <w:tc>
          <w:tcPr>
            <w:tcW w:w="1985" w:type="dxa"/>
            <w:vAlign w:val="center"/>
          </w:tcPr>
          <w:p w14:paraId="0C5487E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Tagalog</w:t>
            </w:r>
          </w:p>
        </w:tc>
      </w:tr>
      <w:tr w:rsidR="009B669B" w:rsidRPr="000E16CD" w14:paraId="4ED42FBF" w14:textId="77777777" w:rsidTr="00D931AA">
        <w:trPr>
          <w:cantSplit/>
          <w:jc w:val="center"/>
        </w:trPr>
        <w:tc>
          <w:tcPr>
            <w:tcW w:w="900" w:type="dxa"/>
            <w:vAlign w:val="center"/>
          </w:tcPr>
          <w:p w14:paraId="468271C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w:t>
            </w:r>
          </w:p>
        </w:tc>
        <w:tc>
          <w:tcPr>
            <w:tcW w:w="1985" w:type="dxa"/>
            <w:vAlign w:val="center"/>
          </w:tcPr>
          <w:p w14:paraId="1553E71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Thai</w:t>
            </w:r>
          </w:p>
        </w:tc>
      </w:tr>
      <w:tr w:rsidR="009B669B" w:rsidRPr="000E16CD" w14:paraId="7D8ED6A6" w14:textId="77777777" w:rsidTr="00D931AA">
        <w:trPr>
          <w:cantSplit/>
          <w:jc w:val="center"/>
        </w:trPr>
        <w:tc>
          <w:tcPr>
            <w:tcW w:w="900" w:type="dxa"/>
            <w:vAlign w:val="center"/>
          </w:tcPr>
          <w:p w14:paraId="3D3891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w:t>
            </w:r>
          </w:p>
        </w:tc>
        <w:tc>
          <w:tcPr>
            <w:tcW w:w="1985" w:type="dxa"/>
            <w:vAlign w:val="center"/>
          </w:tcPr>
          <w:p w14:paraId="3E34758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Turkish</w:t>
            </w:r>
          </w:p>
        </w:tc>
      </w:tr>
      <w:tr w:rsidR="009B669B" w:rsidRPr="000E16CD" w14:paraId="2F7BCD01" w14:textId="77777777" w:rsidTr="00D931AA">
        <w:trPr>
          <w:cantSplit/>
          <w:jc w:val="center"/>
        </w:trPr>
        <w:tc>
          <w:tcPr>
            <w:tcW w:w="900" w:type="dxa"/>
            <w:vAlign w:val="center"/>
          </w:tcPr>
          <w:p w14:paraId="6BCD872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w:t>
            </w:r>
          </w:p>
        </w:tc>
        <w:tc>
          <w:tcPr>
            <w:tcW w:w="1985" w:type="dxa"/>
            <w:vAlign w:val="center"/>
          </w:tcPr>
          <w:p w14:paraId="46C5DB5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Urdu</w:t>
            </w:r>
          </w:p>
        </w:tc>
      </w:tr>
      <w:tr w:rsidR="009B669B" w:rsidRPr="000E16CD" w14:paraId="36C6C81F" w14:textId="77777777" w:rsidTr="00D931AA">
        <w:trPr>
          <w:cantSplit/>
          <w:jc w:val="center"/>
        </w:trPr>
        <w:tc>
          <w:tcPr>
            <w:tcW w:w="900" w:type="dxa"/>
            <w:vAlign w:val="center"/>
          </w:tcPr>
          <w:p w14:paraId="3B746EA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w:t>
            </w:r>
          </w:p>
        </w:tc>
        <w:tc>
          <w:tcPr>
            <w:tcW w:w="1985" w:type="dxa"/>
            <w:vAlign w:val="center"/>
          </w:tcPr>
          <w:p w14:paraId="7CC543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Vietnamese</w:t>
            </w:r>
          </w:p>
        </w:tc>
      </w:tr>
      <w:tr w:rsidR="009B669B" w:rsidRPr="000E16CD" w14:paraId="26378057" w14:textId="77777777" w:rsidTr="00D931AA">
        <w:trPr>
          <w:cantSplit/>
          <w:jc w:val="center"/>
        </w:trPr>
        <w:tc>
          <w:tcPr>
            <w:tcW w:w="900" w:type="dxa"/>
            <w:vAlign w:val="center"/>
          </w:tcPr>
          <w:p w14:paraId="02F80D0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w:t>
            </w:r>
          </w:p>
        </w:tc>
        <w:tc>
          <w:tcPr>
            <w:tcW w:w="1985" w:type="dxa"/>
            <w:vAlign w:val="center"/>
          </w:tcPr>
          <w:p w14:paraId="01188F2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bl>
    <w:p w14:paraId="3A435F8B" w14:textId="77777777" w:rsidR="009B669B" w:rsidRPr="000E16CD" w:rsidRDefault="009B669B" w:rsidP="009B669B">
      <w:pPr>
        <w:autoSpaceDE w:val="0"/>
        <w:autoSpaceDN w:val="0"/>
        <w:adjustRightInd w:val="0"/>
        <w:rPr>
          <w:rFonts w:ascii="Arial" w:hAnsi="Arial" w:cs="Arial"/>
        </w:rPr>
      </w:pPr>
    </w:p>
    <w:p w14:paraId="45B52B4E" w14:textId="77777777" w:rsidR="009B669B" w:rsidRPr="000E16CD" w:rsidRDefault="009B669B" w:rsidP="009B669B">
      <w:pPr>
        <w:autoSpaceDE w:val="0"/>
        <w:autoSpaceDN w:val="0"/>
        <w:adjustRightInd w:val="0"/>
        <w:rPr>
          <w:rFonts w:ascii="Arial" w:hAnsi="Arial" w:cs="Arial"/>
        </w:rPr>
      </w:pPr>
      <w:r w:rsidRPr="000E16CD">
        <w:rPr>
          <w:rFonts w:ascii="Arial" w:hAnsi="Arial" w:cs="Arial"/>
        </w:rPr>
        <w:t xml:space="preserve">The acceptable language codes for grades 3–8 NYSTP mathematics assessments are </w:t>
      </w:r>
      <w:r w:rsidR="00915349" w:rsidRPr="000E16CD">
        <w:rPr>
          <w:rFonts w:ascii="Arial" w:hAnsi="Arial" w:cs="Arial"/>
        </w:rPr>
        <w:t>ENG</w:t>
      </w:r>
      <w:r w:rsidRPr="000E16CD">
        <w:rPr>
          <w:rFonts w:ascii="Arial" w:hAnsi="Arial" w:cs="Arial"/>
        </w:rPr>
        <w:t xml:space="preserve"> = English, </w:t>
      </w:r>
      <w:r w:rsidR="00915349" w:rsidRPr="000E16CD">
        <w:rPr>
          <w:rFonts w:ascii="Arial" w:hAnsi="Arial" w:cs="Arial"/>
        </w:rPr>
        <w:t>CHI</w:t>
      </w:r>
      <w:r w:rsidRPr="000E16CD">
        <w:rPr>
          <w:rFonts w:ascii="Arial" w:hAnsi="Arial" w:cs="Arial"/>
        </w:rPr>
        <w:t xml:space="preserve"> = Chinese, </w:t>
      </w:r>
      <w:r w:rsidR="00915349" w:rsidRPr="000E16CD">
        <w:rPr>
          <w:rFonts w:ascii="Arial" w:hAnsi="Arial" w:cs="Arial"/>
        </w:rPr>
        <w:t xml:space="preserve">HAT </w:t>
      </w:r>
      <w:r w:rsidRPr="000E16CD">
        <w:rPr>
          <w:rFonts w:ascii="Arial" w:hAnsi="Arial" w:cs="Arial"/>
        </w:rPr>
        <w:t xml:space="preserve">= Haitian Creole, </w:t>
      </w:r>
      <w:r w:rsidR="00915349" w:rsidRPr="000E16CD">
        <w:rPr>
          <w:rFonts w:ascii="Arial" w:hAnsi="Arial" w:cs="Arial"/>
        </w:rPr>
        <w:t>KOR</w:t>
      </w:r>
      <w:r w:rsidRPr="000E16CD">
        <w:rPr>
          <w:rFonts w:ascii="Arial" w:hAnsi="Arial" w:cs="Arial"/>
        </w:rPr>
        <w:t xml:space="preserve"> = Korean, </w:t>
      </w:r>
      <w:r w:rsidR="00915349" w:rsidRPr="000E16CD">
        <w:rPr>
          <w:rFonts w:ascii="Arial" w:hAnsi="Arial" w:cs="Arial"/>
        </w:rPr>
        <w:t>RUS</w:t>
      </w:r>
      <w:r w:rsidRPr="000E16CD">
        <w:rPr>
          <w:rFonts w:ascii="Arial" w:hAnsi="Arial" w:cs="Arial"/>
        </w:rPr>
        <w:t xml:space="preserve"> = Russian, and </w:t>
      </w:r>
      <w:r w:rsidR="00915349" w:rsidRPr="000E16CD">
        <w:rPr>
          <w:rFonts w:ascii="Arial" w:hAnsi="Arial" w:cs="Arial"/>
        </w:rPr>
        <w:t>SPA</w:t>
      </w:r>
      <w:r w:rsidRPr="000E16CD">
        <w:rPr>
          <w:rFonts w:ascii="Arial" w:hAnsi="Arial" w:cs="Arial"/>
        </w:rPr>
        <w:t xml:space="preserve"> = Spanish. If a translation in a language other than these six was provided for the student, use </w:t>
      </w:r>
      <w:r w:rsidR="00915349" w:rsidRPr="000E16CD">
        <w:rPr>
          <w:rFonts w:ascii="Arial" w:hAnsi="Arial" w:cs="Arial"/>
        </w:rPr>
        <w:t>ENG</w:t>
      </w:r>
      <w:r w:rsidRPr="000E16CD">
        <w:rPr>
          <w:rFonts w:ascii="Arial" w:hAnsi="Arial" w:cs="Arial"/>
        </w:rPr>
        <w:t xml:space="preserve"> = English. </w:t>
      </w:r>
    </w:p>
    <w:p w14:paraId="524B1C5D" w14:textId="77777777" w:rsidR="009B669B" w:rsidRPr="000E16CD" w:rsidRDefault="00256E8C" w:rsidP="009B669B">
      <w:pPr>
        <w:pStyle w:val="Heading2"/>
        <w:jc w:val="center"/>
      </w:pPr>
      <w:bookmarkStart w:id="590" w:name="_Toc178653445"/>
      <w:bookmarkStart w:id="591" w:name="_Toc179863491"/>
      <w:bookmarkStart w:id="592" w:name="_Toc290554870"/>
      <w:bookmarkStart w:id="593" w:name="_Toc335315434"/>
      <w:r w:rsidRPr="000E16CD">
        <w:br w:type="page"/>
      </w:r>
      <w:bookmarkStart w:id="594" w:name="_Toc531952771"/>
      <w:r w:rsidR="009B669B" w:rsidRPr="000E16CD">
        <w:lastRenderedPageBreak/>
        <w:t xml:space="preserve">Assessment Measure </w:t>
      </w:r>
      <w:bookmarkEnd w:id="590"/>
      <w:bookmarkEnd w:id="591"/>
      <w:r w:rsidR="007B2ACD" w:rsidRPr="000E16CD">
        <w:t xml:space="preserve">Standard </w:t>
      </w:r>
      <w:r w:rsidR="009B669B" w:rsidRPr="000E16CD">
        <w:t>Codes</w:t>
      </w:r>
      <w:bookmarkEnd w:id="592"/>
      <w:r w:rsidR="009B669B" w:rsidRPr="000E16CD">
        <w:t xml:space="preserve"> and Descriptions</w:t>
      </w:r>
      <w:bookmarkEnd w:id="593"/>
      <w:bookmarkEnd w:id="594"/>
    </w:p>
    <w:p w14:paraId="2C4F0CF4" w14:textId="77777777" w:rsidR="00260564" w:rsidRDefault="00260564" w:rsidP="009B669B">
      <w:pPr>
        <w:rPr>
          <w:rFonts w:ascii="Arial" w:hAnsi="Arial" w:cs="Arial"/>
          <w:bCs/>
        </w:rPr>
      </w:pPr>
    </w:p>
    <w:p w14:paraId="60C85EE7" w14:textId="71B61FB9" w:rsidR="00455796" w:rsidRPr="000E16CD" w:rsidRDefault="0094003E" w:rsidP="009B669B">
      <w:pPr>
        <w:rPr>
          <w:rFonts w:ascii="Arial" w:hAnsi="Arial" w:cs="Arial"/>
          <w:bCs/>
        </w:rPr>
      </w:pPr>
      <w:r>
        <w:rPr>
          <w:rFonts w:ascii="Arial" w:hAnsi="Arial" w:cs="Arial"/>
          <w:bCs/>
        </w:rPr>
        <w:tab/>
      </w:r>
      <w:r w:rsidR="00455796" w:rsidRPr="000E16CD">
        <w:rPr>
          <w:rFonts w:ascii="Arial" w:hAnsi="Arial" w:cs="Arial"/>
          <w:bCs/>
        </w:rPr>
        <w:t>Districts and schools must provide records for all New York State assessment</w:t>
      </w:r>
      <w:r w:rsidR="004D4F8B" w:rsidRPr="000E16CD">
        <w:rPr>
          <w:rFonts w:ascii="Arial" w:hAnsi="Arial" w:cs="Arial"/>
          <w:bCs/>
        </w:rPr>
        <w:t>s</w:t>
      </w:r>
      <w:r w:rsidR="00455796" w:rsidRPr="000E16CD">
        <w:rPr>
          <w:rFonts w:ascii="Arial" w:hAnsi="Arial" w:cs="Arial"/>
          <w:bCs/>
        </w:rPr>
        <w:t xml:space="preserve"> taken by students for whom they are responsible.</w:t>
      </w:r>
    </w:p>
    <w:p w14:paraId="01ED9ECF" w14:textId="77777777" w:rsidR="00455796" w:rsidRPr="000E16CD" w:rsidRDefault="00455796" w:rsidP="009B669B">
      <w:pPr>
        <w:rPr>
          <w:rFonts w:ascii="Arial" w:hAnsi="Arial" w:cs="Arial"/>
          <w:bCs/>
        </w:rPr>
      </w:pPr>
    </w:p>
    <w:p w14:paraId="13F22B57" w14:textId="77777777" w:rsidR="009B669B" w:rsidRPr="000E16CD" w:rsidRDefault="009B669B" w:rsidP="009B669B">
      <w:pPr>
        <w:rPr>
          <w:rFonts w:ascii="Arial" w:hAnsi="Arial" w:cs="Arial"/>
          <w:bCs/>
        </w:rPr>
      </w:pPr>
      <w:r w:rsidRPr="000E16CD">
        <w:rPr>
          <w:rFonts w:ascii="Arial" w:hAnsi="Arial" w:cs="Arial"/>
          <w:bCs/>
        </w:rPr>
        <w:t>Business rules unique to the identified assessment:</w:t>
      </w:r>
    </w:p>
    <w:p w14:paraId="4C756EAA" w14:textId="77777777" w:rsidR="009B669B" w:rsidRPr="000E16CD" w:rsidRDefault="009B669B" w:rsidP="009B669B">
      <w:pPr>
        <w:rPr>
          <w:rFonts w:ascii="Arial" w:hAnsi="Arial" w:cs="Arial"/>
          <w:bCs/>
          <w:i/>
          <w:iCs/>
        </w:rPr>
      </w:pPr>
    </w:p>
    <w:p w14:paraId="50235A3B" w14:textId="77777777" w:rsidR="009B669B" w:rsidRPr="000E16CD" w:rsidRDefault="009B669B" w:rsidP="009B669B">
      <w:pPr>
        <w:rPr>
          <w:rFonts w:ascii="Arial" w:hAnsi="Arial" w:cs="Arial"/>
        </w:rPr>
      </w:pPr>
      <w:r w:rsidRPr="000E16CD">
        <w:rPr>
          <w:rFonts w:ascii="Arial" w:hAnsi="Arial" w:cs="Arial"/>
          <w:bCs/>
          <w:i/>
          <w:iCs/>
        </w:rPr>
        <w:t xml:space="preserve">Grades 3–8 Assessments: </w:t>
      </w:r>
      <w:r w:rsidRPr="000E16CD">
        <w:rPr>
          <w:rFonts w:ascii="Arial" w:hAnsi="Arial" w:cs="Arial"/>
        </w:rPr>
        <w:t>Only the science assessments</w:t>
      </w:r>
      <w:r w:rsidR="00BF11A4" w:rsidRPr="000E16CD">
        <w:rPr>
          <w:rFonts w:ascii="Arial" w:hAnsi="Arial" w:cs="Arial"/>
        </w:rPr>
        <w:t xml:space="preserve"> scores</w:t>
      </w:r>
      <w:r w:rsidRPr="000E16CD">
        <w:rPr>
          <w:rFonts w:ascii="Arial" w:hAnsi="Arial" w:cs="Arial"/>
        </w:rPr>
        <w:t xml:space="preserve"> are to be reported under this element.  English language arts (ELA) and mathematics assessments will have their numeric scale score computed from item data.</w:t>
      </w:r>
    </w:p>
    <w:p w14:paraId="7749678A" w14:textId="77777777" w:rsidR="009B669B" w:rsidRPr="000E16CD" w:rsidRDefault="009B669B" w:rsidP="009B669B">
      <w:pPr>
        <w:rPr>
          <w:rFonts w:ascii="Arial" w:hAnsi="Arial" w:cs="Arial"/>
          <w:bCs/>
          <w:i/>
          <w:iCs/>
        </w:rPr>
      </w:pPr>
    </w:p>
    <w:p w14:paraId="56161EBB" w14:textId="77777777" w:rsidR="009B669B" w:rsidRPr="000E16CD" w:rsidRDefault="009B669B" w:rsidP="009B669B">
      <w:pPr>
        <w:rPr>
          <w:rFonts w:ascii="Arial" w:hAnsi="Arial" w:cs="Arial"/>
        </w:rPr>
      </w:pPr>
      <w:r w:rsidRPr="000E16CD">
        <w:rPr>
          <w:rFonts w:ascii="Arial" w:hAnsi="Arial" w:cs="Arial"/>
          <w:bCs/>
          <w:i/>
          <w:iCs/>
        </w:rPr>
        <w:t xml:space="preserve">New York State Alternate Assessments: </w:t>
      </w:r>
      <w:r w:rsidRPr="000E16CD">
        <w:rPr>
          <w:rFonts w:ascii="Arial" w:hAnsi="Arial" w:cs="Arial"/>
        </w:rPr>
        <w:t xml:space="preserve">If a student’s </w:t>
      </w:r>
      <w:proofErr w:type="spellStart"/>
      <w:r w:rsidRPr="000E16CD">
        <w:rPr>
          <w:rFonts w:ascii="Arial" w:hAnsi="Arial" w:cs="Arial"/>
        </w:rPr>
        <w:t>datafolio</w:t>
      </w:r>
      <w:proofErr w:type="spellEnd"/>
      <w:r w:rsidRPr="000E16CD">
        <w:rPr>
          <w:rFonts w:ascii="Arial" w:hAnsi="Arial" w:cs="Arial"/>
        </w:rPr>
        <w:t xml:space="preserve"> for the NYSAA was </w:t>
      </w:r>
      <w:proofErr w:type="spellStart"/>
      <w:r w:rsidRPr="000E16CD">
        <w:rPr>
          <w:rFonts w:ascii="Arial" w:hAnsi="Arial" w:cs="Arial"/>
        </w:rPr>
        <w:t>unscorable</w:t>
      </w:r>
      <w:proofErr w:type="spellEnd"/>
      <w:r w:rsidRPr="000E16CD">
        <w:rPr>
          <w:rFonts w:ascii="Arial" w:hAnsi="Arial" w:cs="Arial"/>
        </w:rPr>
        <w:t xml:space="preserve"> because no evidence was submitted or the scorer was unable to determine a score based on the submitted evidence, a score of “0” must be reported.  If the </w:t>
      </w:r>
      <w:proofErr w:type="spellStart"/>
      <w:r w:rsidRPr="000E16CD">
        <w:rPr>
          <w:rFonts w:ascii="Arial" w:hAnsi="Arial" w:cs="Arial"/>
        </w:rPr>
        <w:t>datafolio</w:t>
      </w:r>
      <w:proofErr w:type="spellEnd"/>
      <w:r w:rsidRPr="000E16CD">
        <w:rPr>
          <w:rFonts w:ascii="Arial" w:hAnsi="Arial" w:cs="Arial"/>
        </w:rPr>
        <w:t xml:space="preserve"> was scorable, NYSAA levels </w:t>
      </w:r>
      <w:r w:rsidR="00B125B8" w:rsidRPr="000E16CD">
        <w:rPr>
          <w:rFonts w:ascii="Arial" w:hAnsi="Arial" w:cs="Arial"/>
        </w:rPr>
        <w:t>of accuracy 0 through 100</w:t>
      </w:r>
      <w:r w:rsidRPr="000E16CD">
        <w:rPr>
          <w:rFonts w:ascii="Arial" w:hAnsi="Arial" w:cs="Arial"/>
        </w:rPr>
        <w:t xml:space="preserve"> (i.e., the numeric standard) must be reported.  Only students identified as eligible for the alternate assessment and reported as ungraded can have a NYSAA score reported.</w:t>
      </w:r>
    </w:p>
    <w:p w14:paraId="29A5C0AE" w14:textId="77777777" w:rsidR="009B669B" w:rsidRPr="000E16CD" w:rsidRDefault="009B669B" w:rsidP="009B669B">
      <w:pPr>
        <w:rPr>
          <w:rFonts w:ascii="Arial" w:hAnsi="Arial" w:cs="Arial"/>
          <w:bCs/>
          <w:i/>
          <w:iCs/>
        </w:rPr>
      </w:pPr>
    </w:p>
    <w:p w14:paraId="56DD9765" w14:textId="77777777" w:rsidR="009B669B" w:rsidRPr="000E16CD" w:rsidRDefault="009B669B" w:rsidP="009B669B">
      <w:pPr>
        <w:rPr>
          <w:rFonts w:ascii="Arial" w:hAnsi="Arial" w:cs="Arial"/>
        </w:rPr>
      </w:pPr>
      <w:r w:rsidRPr="000E16CD">
        <w:rPr>
          <w:rFonts w:ascii="Arial" w:hAnsi="Arial" w:cs="Arial"/>
          <w:bCs/>
          <w:i/>
          <w:iCs/>
        </w:rPr>
        <w:t xml:space="preserve">Alternate Assessments in Other States: </w:t>
      </w:r>
      <w:r w:rsidRPr="000E16CD">
        <w:rPr>
          <w:rFonts w:ascii="Arial" w:hAnsi="Arial" w:cs="Arial"/>
        </w:rPr>
        <w:t>All results from the alternate assessments of other states administered to New York State students who have been placed in schools out-of-state by a New York State CSE are to be reported as numeric standard 5.</w:t>
      </w:r>
    </w:p>
    <w:p w14:paraId="0E05E2C6" w14:textId="77777777" w:rsidR="009B669B" w:rsidRPr="000E16CD" w:rsidRDefault="009B669B" w:rsidP="009B669B">
      <w:pPr>
        <w:rPr>
          <w:rFonts w:ascii="Arial" w:hAnsi="Arial" w:cs="Arial"/>
          <w:bCs/>
          <w:i/>
          <w:iCs/>
        </w:rPr>
      </w:pPr>
    </w:p>
    <w:p w14:paraId="12D97AAF" w14:textId="4F355DA0" w:rsidR="00BF11A4" w:rsidRPr="000E16CD" w:rsidRDefault="009B669B" w:rsidP="009B669B">
      <w:pPr>
        <w:rPr>
          <w:rFonts w:ascii="Arial" w:hAnsi="Arial" w:cs="Arial"/>
          <w:color w:val="000000"/>
        </w:rPr>
      </w:pPr>
      <w:r w:rsidRPr="000E16CD">
        <w:rPr>
          <w:rFonts w:ascii="Arial" w:hAnsi="Arial" w:cs="Arial"/>
          <w:bCs/>
          <w:i/>
          <w:iCs/>
        </w:rPr>
        <w:t xml:space="preserve">Regents Examinations: </w:t>
      </w:r>
      <w:r w:rsidRPr="000E16CD">
        <w:rPr>
          <w:rFonts w:ascii="Arial" w:hAnsi="Arial" w:cs="Arial"/>
        </w:rPr>
        <w:t xml:space="preserve">Failing scores must be reported, even if the student also took an RCT in that subject.  Students who do not take an examination must not receive a score.  Do not report "zero" for these students.  Transfer students from outside New York State may be exempted from certain testing requirements for a local </w:t>
      </w:r>
      <w:r w:rsidR="004E0A10" w:rsidRPr="000E16CD">
        <w:rPr>
          <w:rFonts w:ascii="Arial" w:hAnsi="Arial" w:cs="Arial"/>
        </w:rPr>
        <w:t xml:space="preserve">or Regents </w:t>
      </w:r>
      <w:r w:rsidRPr="000E16CD">
        <w:rPr>
          <w:rFonts w:ascii="Arial" w:hAnsi="Arial" w:cs="Arial"/>
        </w:rPr>
        <w:t>diploma.  For more information, see Commissioner’s Regulations 100.5 (d) (5) or</w:t>
      </w:r>
      <w:r w:rsidR="00CB35B9">
        <w:rPr>
          <w:rFonts w:ascii="Arial" w:hAnsi="Arial" w:cs="Arial"/>
        </w:rPr>
        <w:t xml:space="preserve"> the</w:t>
      </w:r>
      <w:r w:rsidRPr="000E16CD">
        <w:rPr>
          <w:rFonts w:ascii="Arial" w:hAnsi="Arial" w:cs="Arial"/>
        </w:rPr>
        <w:t xml:space="preserve"> </w:t>
      </w:r>
      <w:hyperlink r:id="rId102" w:history="1">
        <w:r w:rsidR="00FA312F">
          <w:rPr>
            <w:rStyle w:val="Hyperlink"/>
            <w:rFonts w:ascii="Arial" w:hAnsi="Arial" w:cs="Arial"/>
          </w:rPr>
          <w:t>School Administrator's Manual, Secondary Level Examinations</w:t>
        </w:r>
      </w:hyperlink>
      <w:r w:rsidRPr="000E16CD">
        <w:rPr>
          <w:rFonts w:ascii="Arial" w:hAnsi="Arial" w:cs="Arial"/>
          <w:color w:val="000000"/>
        </w:rPr>
        <w:t>.</w:t>
      </w:r>
    </w:p>
    <w:p w14:paraId="3C443A41" w14:textId="77777777" w:rsidR="00BF11A4" w:rsidRPr="000E16CD" w:rsidRDefault="00BF11A4" w:rsidP="009B669B">
      <w:pPr>
        <w:rPr>
          <w:rFonts w:ascii="Arial" w:hAnsi="Arial" w:cs="Arial"/>
          <w:color w:val="000000"/>
        </w:rPr>
      </w:pPr>
    </w:p>
    <w:p w14:paraId="207BAFAC" w14:textId="77777777" w:rsidR="00BF11A4" w:rsidRPr="000E16CD" w:rsidRDefault="009B669B" w:rsidP="009B669B">
      <w:pPr>
        <w:rPr>
          <w:rFonts w:ascii="Arial" w:hAnsi="Arial" w:cs="Arial"/>
        </w:rPr>
      </w:pPr>
      <w:r w:rsidRPr="000E16CD">
        <w:rPr>
          <w:rFonts w:ascii="Arial" w:hAnsi="Arial" w:cs="Arial"/>
        </w:rPr>
        <w:t xml:space="preserve">Principals can exempt students first entering a New York State school from outside the State or country in twelfth grade from the requirement that they must pass a Regents examination in science to earn a local </w:t>
      </w:r>
      <w:r w:rsidR="004E0A10" w:rsidRPr="000E16CD">
        <w:rPr>
          <w:rFonts w:ascii="Arial" w:hAnsi="Arial" w:cs="Arial"/>
        </w:rPr>
        <w:t xml:space="preserve">or Regents </w:t>
      </w:r>
      <w:r w:rsidRPr="000E16CD">
        <w:rPr>
          <w:rFonts w:ascii="Arial" w:hAnsi="Arial" w:cs="Arial"/>
        </w:rPr>
        <w:t xml:space="preserve">diploma.  To report this exemption for a student correctly, include an assessment record with the assessment measure description "Science Exempt" (Assessment Measure Code 00402), the date of the decision, and a score of “65.”  This score of “65” is only for cohort reporting and must not be recorded on the student’s </w:t>
      </w:r>
      <w:r w:rsidR="00BF11A4" w:rsidRPr="000E16CD">
        <w:rPr>
          <w:rFonts w:ascii="Arial" w:hAnsi="Arial" w:cs="Arial"/>
        </w:rPr>
        <w:t>transcript or permanent record.</w:t>
      </w:r>
    </w:p>
    <w:p w14:paraId="440F2E14" w14:textId="77777777" w:rsidR="00BF11A4" w:rsidRPr="000E16CD" w:rsidRDefault="00BF11A4" w:rsidP="009B669B">
      <w:pPr>
        <w:rPr>
          <w:rFonts w:ascii="Arial" w:hAnsi="Arial" w:cs="Arial"/>
        </w:rPr>
      </w:pPr>
    </w:p>
    <w:p w14:paraId="156791E1" w14:textId="1FA26187" w:rsidR="009B669B" w:rsidRDefault="00BF11A4" w:rsidP="009B669B">
      <w:pPr>
        <w:rPr>
          <w:rFonts w:ascii="Arial" w:hAnsi="Arial" w:cs="Arial"/>
        </w:rPr>
      </w:pPr>
      <w:r w:rsidRPr="000E16CD">
        <w:rPr>
          <w:rFonts w:ascii="Arial" w:hAnsi="Arial" w:cs="Arial"/>
        </w:rPr>
        <w:t xml:space="preserve">Principals can exempt students first entering a New York State school from outside the State or country in eleventh grade from the requirement that they must pass a Regents examination in global history and geography to earn a local </w:t>
      </w:r>
      <w:r w:rsidR="004E0A10" w:rsidRPr="000E16CD">
        <w:rPr>
          <w:rFonts w:ascii="Arial" w:hAnsi="Arial" w:cs="Arial"/>
        </w:rPr>
        <w:t xml:space="preserve">or Regents </w:t>
      </w:r>
      <w:r w:rsidRPr="000E16CD">
        <w:rPr>
          <w:rFonts w:ascii="Arial" w:hAnsi="Arial" w:cs="Arial"/>
        </w:rPr>
        <w:t>diploma.  To report this exemption for a student correctly, include an assessment record with the assessment measure description "Global Hist Exempt" (Assessment Measure Code 00401), the date of the decision, and a score of “65.”  This score of “65” is only for cohort reporting and must not be recorded on the student’s transcript or permanent record.</w:t>
      </w:r>
    </w:p>
    <w:p w14:paraId="33842C6B" w14:textId="70A8DD6F" w:rsidR="00BC72B3" w:rsidRDefault="00BC72B3" w:rsidP="009B669B">
      <w:pPr>
        <w:rPr>
          <w:rFonts w:ascii="Arial" w:hAnsi="Arial" w:cs="Arial"/>
        </w:rPr>
      </w:pPr>
    </w:p>
    <w:p w14:paraId="4B2577E7" w14:textId="77777777" w:rsidR="00BC72B3" w:rsidRPr="007734A5" w:rsidRDefault="00BC72B3" w:rsidP="00BC72B3">
      <w:pPr>
        <w:rPr>
          <w:rFonts w:ascii="Arial" w:hAnsi="Arial" w:cs="Arial"/>
          <w:bCs/>
        </w:rPr>
      </w:pPr>
      <w:r w:rsidRPr="00340148">
        <w:rPr>
          <w:rFonts w:ascii="Arial" w:hAnsi="Arial" w:cs="Arial"/>
          <w:bCs/>
          <w:i/>
          <w:iCs/>
        </w:rPr>
        <w:t xml:space="preserve">Interstate Compact on Military Exemptions: </w:t>
      </w:r>
      <w:r w:rsidRPr="00340148">
        <w:rPr>
          <w:rFonts w:ascii="Arial" w:hAnsi="Arial" w:cs="Arial"/>
          <w:bCs/>
        </w:rPr>
        <w:t xml:space="preserve">Under the </w:t>
      </w:r>
      <w:r w:rsidRPr="00340148">
        <w:rPr>
          <w:rFonts w:ascii="Arial" w:hAnsi="Arial" w:cs="Arial"/>
          <w:bCs/>
          <w:iCs/>
        </w:rPr>
        <w:t>Interstate Compact on Educational Opportunity for Military Children</w:t>
      </w:r>
      <w:r w:rsidRPr="00340148">
        <w:rPr>
          <w:rFonts w:ascii="Arial" w:hAnsi="Arial" w:cs="Arial"/>
          <w:bCs/>
        </w:rPr>
        <w:t xml:space="preserve">, certain children of active duty military families in transition are permitted, under certain circumstances, to substitute assessments taken at a previous school </w:t>
      </w:r>
      <w:r w:rsidRPr="00340148">
        <w:rPr>
          <w:rFonts w:ascii="Arial" w:hAnsi="Arial" w:cs="Arial"/>
          <w:bCs/>
        </w:rPr>
        <w:lastRenderedPageBreak/>
        <w:t xml:space="preserve">for required Regents Examinations toward a diploma.  When enrolling and educating children of active duty military personnel in transition, school districts and charters must adhere to requirements outlined in the Compact. If students transferring from out of state are exempt from any Regents examinations required to earn a local or Regents diploma, these assessments records must be reported using the Military Compact Exempt assessment measure descriptions, the date of the decision, and a score of “65”. This score of “65” is only for cohort reporting and must not be recorded on the student’s transcript or permanent record. For more information, see </w:t>
      </w:r>
      <w:hyperlink r:id="rId103" w:history="1">
        <w:r w:rsidRPr="00340148">
          <w:rPr>
            <w:rStyle w:val="Hyperlink"/>
            <w:rFonts w:ascii="Arial" w:hAnsi="Arial" w:cs="Arial"/>
            <w:bCs/>
          </w:rPr>
          <w:t>http://www.nysed.gov/curriculum-instruction/interstate-compact/</w:t>
        </w:r>
      </w:hyperlink>
      <w:r w:rsidRPr="00340148">
        <w:rPr>
          <w:rFonts w:ascii="Arial" w:hAnsi="Arial" w:cs="Arial"/>
          <w:bCs/>
        </w:rPr>
        <w:t xml:space="preserve"> .</w:t>
      </w:r>
    </w:p>
    <w:p w14:paraId="41542BB2" w14:textId="77777777" w:rsidR="009B669B" w:rsidRPr="000E16CD" w:rsidRDefault="009B669B" w:rsidP="009B669B">
      <w:pPr>
        <w:rPr>
          <w:rFonts w:ascii="Arial" w:hAnsi="Arial" w:cs="Arial"/>
          <w:bCs/>
          <w:i/>
          <w:iCs/>
        </w:rPr>
      </w:pPr>
    </w:p>
    <w:p w14:paraId="2BFD7380" w14:textId="77777777" w:rsidR="002A310A" w:rsidRPr="003E69EC" w:rsidRDefault="002A310A" w:rsidP="002A310A">
      <w:pPr>
        <w:rPr>
          <w:rFonts w:ascii="Arial" w:hAnsi="Arial" w:cs="Arial"/>
        </w:rPr>
      </w:pPr>
      <w:r w:rsidRPr="000E16CD">
        <w:rPr>
          <w:rFonts w:ascii="Arial" w:hAnsi="Arial" w:cs="Arial"/>
          <w:bCs/>
          <w:i/>
          <w:iCs/>
        </w:rPr>
        <w:t xml:space="preserve">Career and Technical Education (CTE): </w:t>
      </w:r>
      <w:r w:rsidRPr="000E16CD">
        <w:rPr>
          <w:rFonts w:ascii="Arial" w:hAnsi="Arial" w:cs="Arial"/>
        </w:rPr>
        <w:t xml:space="preserve">Some career and technical education programs include a technical skill assessment. </w:t>
      </w:r>
      <w:r w:rsidRPr="000E16CD">
        <w:rPr>
          <w:rFonts w:ascii="Arial" w:hAnsi="Arial" w:cs="Arial"/>
          <w:i/>
        </w:rPr>
        <w:t xml:space="preserve">All </w:t>
      </w:r>
      <w:r w:rsidRPr="000E16CD">
        <w:rPr>
          <w:rFonts w:ascii="Arial" w:hAnsi="Arial" w:cs="Arial"/>
        </w:rPr>
        <w:t xml:space="preserve">career and technical education programs that have been approved under the 2001 Regents Policy on CTE (i.e., those that issue a Technical Endorsement on the high school diploma) offer a technical skills assessment. To qualify for the Technical </w:t>
      </w:r>
      <w:r w:rsidRPr="003E69EC">
        <w:rPr>
          <w:rFonts w:ascii="Arial" w:hAnsi="Arial" w:cs="Arial"/>
        </w:rPr>
        <w:t xml:space="preserve">Endorsement and/or the CTE Pathway, a student must successfully complete his or her career and technical education program </w:t>
      </w:r>
      <w:r w:rsidRPr="003E69EC">
        <w:rPr>
          <w:rFonts w:ascii="Arial" w:hAnsi="Arial" w:cs="Arial"/>
          <w:i/>
        </w:rPr>
        <w:t>and</w:t>
      </w:r>
      <w:r w:rsidRPr="003E69EC">
        <w:rPr>
          <w:rFonts w:ascii="Arial" w:hAnsi="Arial" w:cs="Arial"/>
        </w:rPr>
        <w:t xml:space="preserve"> pass the three-part technical skill assessment that was approved under the 2001 Regents approval process.  These students must be reported with Assessment Measure Code 00199 for Approved CTE Program Technical Assessment.</w:t>
      </w:r>
    </w:p>
    <w:p w14:paraId="3544BBB5" w14:textId="77777777" w:rsidR="002A310A" w:rsidRPr="003E69EC" w:rsidRDefault="002A310A" w:rsidP="002A310A">
      <w:pPr>
        <w:rPr>
          <w:rFonts w:ascii="Arial" w:hAnsi="Arial" w:cs="Arial"/>
        </w:rPr>
      </w:pPr>
    </w:p>
    <w:p w14:paraId="28E1F02A" w14:textId="77777777" w:rsidR="002A310A" w:rsidRPr="003E69EC" w:rsidRDefault="002A310A" w:rsidP="002A310A">
      <w:pPr>
        <w:rPr>
          <w:rFonts w:ascii="Arial" w:hAnsi="Arial" w:cs="Arial"/>
        </w:rPr>
      </w:pPr>
      <w:r w:rsidRPr="003E69EC">
        <w:rPr>
          <w:rFonts w:ascii="Arial" w:hAnsi="Arial" w:cs="Arial"/>
        </w:rPr>
        <w:t xml:space="preserve">Students who pass a technical skills assessment that is not associated with a program approved under the 2001 Regents approval process must be reported with Assessment Measure Code 00C41 for CTE Technical Assessment – Other. These students do not qualify for the Technical Endorsement or the CTE Pathway but must be reported for Perkins reporting purposes. Report all technical skill assessment outcomes, whether the CTE program is offered in the local high school or in a BOCES or technical/CTE high school and whether it has been approved under the Regents CTE policy or not. See the </w:t>
      </w:r>
      <w:hyperlink r:id="rId104" w:anchor="f" w:history="1">
        <w:r w:rsidRPr="003E69EC">
          <w:rPr>
            <w:rStyle w:val="Hyperlink"/>
            <w:rFonts w:ascii="Arial" w:hAnsi="Arial" w:cs="Arial"/>
          </w:rPr>
          <w:t>Commissioner's Regulations</w:t>
        </w:r>
      </w:hyperlink>
      <w:r w:rsidRPr="003E69EC">
        <w:rPr>
          <w:rFonts w:ascii="Arial" w:hAnsi="Arial" w:cs="Arial"/>
        </w:rPr>
        <w:t xml:space="preserve"> for information on the use of Pathways Assessments to satisfy graduation requirements. </w:t>
      </w:r>
    </w:p>
    <w:p w14:paraId="7EC733D3" w14:textId="77777777" w:rsidR="002A310A" w:rsidRPr="003E69EC" w:rsidRDefault="002A310A" w:rsidP="002A310A">
      <w:pPr>
        <w:rPr>
          <w:rFonts w:ascii="Arial" w:hAnsi="Arial" w:cs="Arial"/>
        </w:rPr>
      </w:pPr>
    </w:p>
    <w:p w14:paraId="3B1C2B2D" w14:textId="77777777" w:rsidR="002A310A" w:rsidRPr="003E69EC" w:rsidRDefault="002A310A" w:rsidP="002A310A">
      <w:pPr>
        <w:rPr>
          <w:rFonts w:ascii="Arial" w:hAnsi="Arial" w:cs="Arial"/>
        </w:rPr>
      </w:pPr>
      <w:r w:rsidRPr="003E69EC">
        <w:rPr>
          <w:rFonts w:ascii="Arial" w:hAnsi="Arial" w:cs="Arial"/>
        </w:rPr>
        <w:t>Students who take a nationally certified CTE exam (definition TBD) not associated with a program approved under the 2001 Regents approval process must be reported with Assessment Measure Code 00C40 for Nationally Certified CTE Exam.</w:t>
      </w:r>
    </w:p>
    <w:p w14:paraId="42B12B33" w14:textId="77777777" w:rsidR="002A310A" w:rsidRPr="003E69EC" w:rsidRDefault="002A310A" w:rsidP="002A310A">
      <w:pPr>
        <w:rPr>
          <w:rFonts w:ascii="Arial" w:hAnsi="Arial" w:cs="Arial"/>
        </w:rPr>
      </w:pPr>
    </w:p>
    <w:p w14:paraId="5174F08A" w14:textId="21D312CE" w:rsidR="00601214" w:rsidRPr="000E16CD" w:rsidRDefault="002A310A" w:rsidP="002A310A">
      <w:pPr>
        <w:rPr>
          <w:rFonts w:ascii="Arial" w:hAnsi="Arial" w:cs="Arial"/>
          <w:bCs/>
          <w:i/>
          <w:iCs/>
        </w:rPr>
      </w:pPr>
      <w:r w:rsidRPr="003E69EC">
        <w:rPr>
          <w:rFonts w:ascii="Arial" w:hAnsi="Arial" w:cs="Arial"/>
        </w:rPr>
        <w:t>For all three CTE assessments, report "P" for passed and an "F" for failed. A student must pass each of the three components of the technical skills assessment (i.e., written, student demonstration, and student project) to receive a “P” for the Approved CTE Program Technical Assessment.  Averaging of the three</w:t>
      </w:r>
      <w:r w:rsidRPr="007622DE">
        <w:rPr>
          <w:rFonts w:ascii="Arial" w:hAnsi="Arial" w:cs="Arial"/>
        </w:rPr>
        <w:t xml:space="preserve"> component scores is not permissible.</w:t>
      </w:r>
    </w:p>
    <w:p w14:paraId="0E3CB79A" w14:textId="444777E4" w:rsidR="009B669B" w:rsidRPr="000E16CD" w:rsidRDefault="009B669B" w:rsidP="009B669B">
      <w:pPr>
        <w:rPr>
          <w:rFonts w:ascii="Arial" w:hAnsi="Arial" w:cs="Arial"/>
          <w:bCs/>
          <w:iCs/>
        </w:rPr>
      </w:pPr>
      <w:r w:rsidRPr="000E16CD">
        <w:rPr>
          <w:rFonts w:ascii="Arial" w:hAnsi="Arial" w:cs="Arial"/>
          <w:bCs/>
          <w:i/>
          <w:iCs/>
        </w:rPr>
        <w:t xml:space="preserve">Child Outcomes Summary Form (COSF) for Preschool Students with Disabilities: </w:t>
      </w:r>
      <w:r w:rsidRPr="000E16CD">
        <w:rPr>
          <w:rFonts w:ascii="Arial" w:hAnsi="Arial" w:cs="Arial"/>
          <w:bCs/>
          <w:iCs/>
        </w:rPr>
        <w:t xml:space="preserve">Each year a representative sample of school districts are required to report preschool outcome data to the State for SPP </w:t>
      </w:r>
      <w:r w:rsidR="0067270B">
        <w:rPr>
          <w:rFonts w:ascii="Arial" w:hAnsi="Arial" w:cs="Arial"/>
          <w:bCs/>
          <w:iCs/>
        </w:rPr>
        <w:t>I</w:t>
      </w:r>
      <w:r w:rsidR="0067270B" w:rsidRPr="000E16CD">
        <w:rPr>
          <w:rFonts w:ascii="Arial" w:hAnsi="Arial" w:cs="Arial"/>
          <w:bCs/>
          <w:iCs/>
        </w:rPr>
        <w:t xml:space="preserve">ndicator </w:t>
      </w:r>
      <w:r w:rsidRPr="000E16CD">
        <w:rPr>
          <w:rFonts w:ascii="Arial" w:hAnsi="Arial" w:cs="Arial"/>
          <w:bCs/>
          <w:iCs/>
        </w:rPr>
        <w:t>7.  For a description of all special-education State Performance Indicators (SPP), see</w:t>
      </w:r>
      <w:r w:rsidR="00680DA0">
        <w:rPr>
          <w:rFonts w:ascii="Arial" w:hAnsi="Arial" w:cs="Arial"/>
          <w:bCs/>
          <w:iCs/>
        </w:rPr>
        <w:t xml:space="preserve"> the </w:t>
      </w:r>
      <w:hyperlink r:id="rId105" w:history="1">
        <w:r w:rsidR="00680DA0">
          <w:rPr>
            <w:rStyle w:val="Hyperlink"/>
            <w:rFonts w:ascii="Arial" w:hAnsi="Arial" w:cs="Arial"/>
            <w:bCs/>
            <w:iCs/>
          </w:rPr>
          <w:t>Commissioner's Regulations</w:t>
        </w:r>
      </w:hyperlink>
      <w:r w:rsidRPr="000E16CD">
        <w:rPr>
          <w:rFonts w:ascii="Arial" w:hAnsi="Arial" w:cs="Arial"/>
          <w:bCs/>
          <w:iCs/>
        </w:rPr>
        <w:t>. These school districts will report on every preschool child that leaves preschool special education during the year.  Children leave preschool special education if they are declassified, withdrawn by their parents, or became age eligible for school-age special-education services.  School districts must report on the COSF under each of the three early childhood outcome areas (i.e., Social Emotional, Knowledge and Skills, and Behaviors):</w:t>
      </w:r>
    </w:p>
    <w:p w14:paraId="4A5C3DC6" w14:textId="77777777" w:rsidR="009B669B" w:rsidRPr="000E16CD" w:rsidRDefault="009B669B" w:rsidP="00047DED">
      <w:pPr>
        <w:numPr>
          <w:ilvl w:val="0"/>
          <w:numId w:val="41"/>
        </w:numPr>
        <w:rPr>
          <w:rFonts w:ascii="Arial" w:hAnsi="Arial" w:cs="Arial"/>
          <w:bCs/>
          <w:iCs/>
        </w:rPr>
      </w:pPr>
      <w:r w:rsidRPr="000E16CD">
        <w:rPr>
          <w:rFonts w:ascii="Arial" w:hAnsi="Arial" w:cs="Arial"/>
          <w:bCs/>
          <w:iCs/>
        </w:rPr>
        <w:t>the score the child received at entry in</w:t>
      </w:r>
      <w:r w:rsidR="00880AE5" w:rsidRPr="000E16CD">
        <w:rPr>
          <w:rFonts w:ascii="Arial" w:hAnsi="Arial" w:cs="Arial"/>
          <w:bCs/>
          <w:iCs/>
        </w:rPr>
        <w:t>to preschool special education,</w:t>
      </w:r>
    </w:p>
    <w:p w14:paraId="4FBAC2EC" w14:textId="77777777" w:rsidR="009B669B" w:rsidRPr="000E16CD" w:rsidRDefault="009B669B" w:rsidP="00047DED">
      <w:pPr>
        <w:numPr>
          <w:ilvl w:val="0"/>
          <w:numId w:val="41"/>
        </w:numPr>
        <w:rPr>
          <w:rFonts w:ascii="Arial" w:hAnsi="Arial" w:cs="Arial"/>
          <w:bCs/>
          <w:iCs/>
        </w:rPr>
      </w:pPr>
      <w:r w:rsidRPr="000E16CD">
        <w:rPr>
          <w:rFonts w:ascii="Arial" w:hAnsi="Arial" w:cs="Arial"/>
          <w:bCs/>
          <w:iCs/>
        </w:rPr>
        <w:t>the score the child received upon exit fr</w:t>
      </w:r>
      <w:r w:rsidR="00880AE5" w:rsidRPr="000E16CD">
        <w:rPr>
          <w:rFonts w:ascii="Arial" w:hAnsi="Arial" w:cs="Arial"/>
          <w:bCs/>
          <w:iCs/>
        </w:rPr>
        <w:t>om preschool special education,</w:t>
      </w:r>
    </w:p>
    <w:p w14:paraId="4AD4CA73" w14:textId="77777777" w:rsidR="009B669B" w:rsidRPr="000E16CD" w:rsidRDefault="009B669B" w:rsidP="00047DED">
      <w:pPr>
        <w:numPr>
          <w:ilvl w:val="0"/>
          <w:numId w:val="41"/>
        </w:numPr>
        <w:rPr>
          <w:rFonts w:ascii="Arial" w:hAnsi="Arial" w:cs="Arial"/>
          <w:bCs/>
          <w:iCs/>
        </w:rPr>
      </w:pPr>
      <w:r w:rsidRPr="000E16CD">
        <w:rPr>
          <w:rFonts w:ascii="Arial" w:hAnsi="Arial" w:cs="Arial"/>
          <w:bCs/>
          <w:iCs/>
        </w:rPr>
        <w:lastRenderedPageBreak/>
        <w:t>whether the preschool child learned at least one new skill since entry into</w:t>
      </w:r>
      <w:r w:rsidR="00880AE5" w:rsidRPr="000E16CD">
        <w:rPr>
          <w:rFonts w:ascii="Arial" w:hAnsi="Arial" w:cs="Arial"/>
          <w:bCs/>
          <w:iCs/>
        </w:rPr>
        <w:t xml:space="preserve"> preschool special education.</w:t>
      </w:r>
    </w:p>
    <w:p w14:paraId="7CEBD3FD" w14:textId="52F00BCB" w:rsidR="009B669B" w:rsidRPr="000E16CD" w:rsidRDefault="009B669B" w:rsidP="009B669B">
      <w:pPr>
        <w:rPr>
          <w:rFonts w:ascii="Arial" w:hAnsi="Arial" w:cs="Arial"/>
          <w:bCs/>
          <w:iCs/>
        </w:rPr>
      </w:pPr>
      <w:r w:rsidRPr="000E16CD">
        <w:rPr>
          <w:rFonts w:ascii="Arial" w:hAnsi="Arial" w:cs="Arial"/>
          <w:bCs/>
          <w:iCs/>
        </w:rPr>
        <w:t xml:space="preserve">Scores are only reported if preschool students with disabilities received at least 6 months of services before leaving or exiting from preschool services.  School districts must submit just the students “COSF Entry” or “COSF Exit” score if there are extenuating circumstances for why the missing scores are not available.  See </w:t>
      </w:r>
      <w:hyperlink r:id="rId106" w:history="1">
        <w:r w:rsidR="00680DA0">
          <w:rPr>
            <w:rStyle w:val="Hyperlink"/>
            <w:rFonts w:ascii="Arial" w:hAnsi="Arial" w:cs="Arial"/>
            <w:bCs/>
            <w:iCs/>
          </w:rPr>
          <w:t>Indicator 7 preschool outcomes</w:t>
        </w:r>
      </w:hyperlink>
      <w:r w:rsidR="00680DA0">
        <w:rPr>
          <w:rFonts w:ascii="Arial" w:hAnsi="Arial" w:cs="Arial"/>
          <w:bCs/>
          <w:iCs/>
        </w:rPr>
        <w:t xml:space="preserve"> for </w:t>
      </w:r>
      <w:r w:rsidR="00680DA0" w:rsidRPr="000E16CD">
        <w:rPr>
          <w:rFonts w:ascii="Arial" w:hAnsi="Arial" w:cs="Arial"/>
          <w:bCs/>
          <w:iCs/>
        </w:rPr>
        <w:t>additional information on COSF</w:t>
      </w:r>
      <w:r w:rsidR="00680DA0">
        <w:rPr>
          <w:rFonts w:ascii="Arial" w:hAnsi="Arial" w:cs="Arial"/>
          <w:bCs/>
          <w:iCs/>
        </w:rPr>
        <w:t>.</w:t>
      </w:r>
    </w:p>
    <w:p w14:paraId="7E308EC9" w14:textId="77777777" w:rsidR="00574821" w:rsidRPr="000E16CD" w:rsidRDefault="00574821" w:rsidP="00601214">
      <w:pPr>
        <w:rPr>
          <w:rFonts w:ascii="Arial" w:hAnsi="Arial" w:cs="Arial"/>
          <w:b/>
        </w:rPr>
      </w:pPr>
    </w:p>
    <w:p w14:paraId="27E2BB38" w14:textId="77777777" w:rsidR="00601214" w:rsidRPr="000E16CD" w:rsidRDefault="00574821" w:rsidP="00601214">
      <w:pPr>
        <w:rPr>
          <w:rFonts w:ascii="Arial" w:hAnsi="Arial" w:cs="Arial"/>
          <w:b/>
        </w:rPr>
      </w:pPr>
      <w:r w:rsidRPr="000E16CD">
        <w:rPr>
          <w:rFonts w:ascii="Arial" w:hAnsi="Arial" w:cs="Arial"/>
          <w:i/>
        </w:rPr>
        <w:t>Test</w:t>
      </w:r>
      <w:r w:rsidR="00936D2D" w:rsidRPr="000E16CD">
        <w:rPr>
          <w:rFonts w:ascii="Arial" w:hAnsi="Arial" w:cs="Arial"/>
          <w:i/>
        </w:rPr>
        <w:t>s</w:t>
      </w:r>
      <w:r w:rsidRPr="000E16CD">
        <w:rPr>
          <w:rFonts w:ascii="Arial" w:hAnsi="Arial" w:cs="Arial"/>
          <w:i/>
        </w:rPr>
        <w:t xml:space="preserve"> in </w:t>
      </w:r>
      <w:r w:rsidR="00936D2D" w:rsidRPr="000E16CD">
        <w:rPr>
          <w:rFonts w:ascii="Arial" w:hAnsi="Arial" w:cs="Arial"/>
          <w:i/>
        </w:rPr>
        <w:t>Other</w:t>
      </w:r>
      <w:r w:rsidRPr="000E16CD">
        <w:rPr>
          <w:rFonts w:ascii="Arial" w:hAnsi="Arial" w:cs="Arial"/>
          <w:i/>
        </w:rPr>
        <w:t xml:space="preserve"> Languages:</w:t>
      </w:r>
      <w:r w:rsidR="00601214" w:rsidRPr="000E16CD">
        <w:rPr>
          <w:rFonts w:ascii="Arial" w:hAnsi="Arial" w:cs="Arial"/>
          <w:b/>
          <w:i/>
        </w:rPr>
        <w:t xml:space="preserve"> </w:t>
      </w:r>
      <w:r w:rsidR="00601214" w:rsidRPr="00DE550F">
        <w:rPr>
          <w:rFonts w:ascii="Arial" w:hAnsi="Arial" w:cs="Arial"/>
        </w:rPr>
        <w:t>Results</w:t>
      </w:r>
      <w:r w:rsidR="00601214" w:rsidRPr="000E16CD">
        <w:rPr>
          <w:rFonts w:ascii="Arial" w:hAnsi="Arial" w:cs="Arial"/>
        </w:rPr>
        <w:t xml:space="preserve"> for the New York State Model Achievement Test in American Sign Language and the Sample Comprehensive Examinations in Chinese, Japanese, Polish, Russian, Ukrainian, and Greek should not be reported.</w:t>
      </w:r>
    </w:p>
    <w:p w14:paraId="4035131C" w14:textId="77777777" w:rsidR="00601214" w:rsidRPr="000E16CD" w:rsidRDefault="00601214" w:rsidP="00601214">
      <w:pPr>
        <w:rPr>
          <w:rFonts w:ascii="Arial" w:hAnsi="Arial" w:cs="Arial"/>
          <w:u w:val="single"/>
        </w:rPr>
      </w:pPr>
    </w:p>
    <w:p w14:paraId="4F2AE2C0" w14:textId="77777777" w:rsidR="00601214" w:rsidRPr="000E16CD" w:rsidRDefault="00601214" w:rsidP="00601214">
      <w:pPr>
        <w:rPr>
          <w:rFonts w:ascii="Arial" w:hAnsi="Arial" w:cs="Arial"/>
          <w:bCs/>
        </w:rPr>
      </w:pPr>
      <w:r w:rsidRPr="000E16CD">
        <w:rPr>
          <w:rFonts w:ascii="Arial" w:hAnsi="Arial" w:cs="Arial"/>
          <w:bCs/>
          <w:i/>
        </w:rPr>
        <w:t>Regents Alternatives:</w:t>
      </w:r>
      <w:r w:rsidRPr="000E16CD">
        <w:rPr>
          <w:rFonts w:ascii="Arial" w:hAnsi="Arial" w:cs="Arial"/>
          <w:b/>
          <w:bCs/>
        </w:rPr>
        <w:t xml:space="preserve"> </w:t>
      </w:r>
      <w:r w:rsidRPr="000E16CD">
        <w:rPr>
          <w:rFonts w:ascii="Arial" w:hAnsi="Arial" w:cs="Arial"/>
          <w:bCs/>
        </w:rPr>
        <w:t>Report Standard Achieved Code</w:t>
      </w:r>
      <w:r w:rsidR="00936D2D" w:rsidRPr="000E16CD">
        <w:rPr>
          <w:rFonts w:ascii="Arial" w:hAnsi="Arial" w:cs="Arial"/>
          <w:bCs/>
        </w:rPr>
        <w:t xml:space="preserve"> for </w:t>
      </w:r>
      <w:r w:rsidR="00256E8C" w:rsidRPr="000E16CD">
        <w:rPr>
          <w:rFonts w:ascii="Arial" w:hAnsi="Arial" w:cs="Arial"/>
          <w:bCs/>
        </w:rPr>
        <w:t>approved a</w:t>
      </w:r>
      <w:r w:rsidR="00936D2D" w:rsidRPr="000E16CD">
        <w:rPr>
          <w:rFonts w:ascii="Arial" w:hAnsi="Arial" w:cs="Arial"/>
          <w:bCs/>
        </w:rPr>
        <w:t>lternatives to the Regents examinations</w:t>
      </w:r>
      <w:r w:rsidRPr="000E16CD">
        <w:rPr>
          <w:rFonts w:ascii="Arial" w:hAnsi="Arial" w:cs="Arial"/>
          <w:bCs/>
        </w:rPr>
        <w:t>.</w:t>
      </w:r>
    </w:p>
    <w:p w14:paraId="3B49C7D3" w14:textId="77777777" w:rsidR="00887D50" w:rsidRPr="000E16CD" w:rsidRDefault="00887D50" w:rsidP="00887D50">
      <w:pPr>
        <w:rPr>
          <w:rFonts w:ascii="Arial" w:hAnsi="Arial" w:cs="Arial"/>
          <w:bCs/>
          <w:i/>
        </w:rPr>
      </w:pPr>
    </w:p>
    <w:p w14:paraId="1883CEF5" w14:textId="4558C947" w:rsidR="00887D50" w:rsidRDefault="00887D50" w:rsidP="00887D50">
      <w:pPr>
        <w:rPr>
          <w:rFonts w:ascii="Arial" w:hAnsi="Arial" w:cs="Arial"/>
          <w:bCs/>
        </w:rPr>
      </w:pPr>
      <w:bookmarkStart w:id="595" w:name="_Hlk521049378"/>
      <w:r w:rsidRPr="000E16CD">
        <w:rPr>
          <w:rFonts w:ascii="Arial" w:hAnsi="Arial" w:cs="Arial"/>
          <w:bCs/>
          <w:i/>
        </w:rPr>
        <w:t>College and Career Readiness:</w:t>
      </w:r>
      <w:r w:rsidRPr="000E16CD">
        <w:rPr>
          <w:rFonts w:ascii="Arial" w:hAnsi="Arial" w:cs="Arial"/>
          <w:b/>
          <w:bCs/>
        </w:rPr>
        <w:t xml:space="preserve"> </w:t>
      </w:r>
      <w:r w:rsidRPr="000E16CD">
        <w:rPr>
          <w:rFonts w:ascii="Arial" w:hAnsi="Arial" w:cs="Arial"/>
          <w:bCs/>
        </w:rPr>
        <w:t>Report assessment and score but a Standard Achieved Code of N/A for College and Career Readiness assessments.</w:t>
      </w:r>
    </w:p>
    <w:p w14:paraId="7A2E7DE9" w14:textId="64A13AAB" w:rsidR="00411B58" w:rsidRDefault="00411B58" w:rsidP="00887D50">
      <w:pPr>
        <w:rPr>
          <w:rFonts w:ascii="Arial" w:hAnsi="Arial" w:cs="Arial"/>
          <w:bCs/>
        </w:rPr>
      </w:pPr>
    </w:p>
    <w:bookmarkEnd w:id="595"/>
    <w:p w14:paraId="59AF5A6A" w14:textId="77777777" w:rsidR="002A310A" w:rsidRPr="003E69EC" w:rsidRDefault="002A310A" w:rsidP="002A310A">
      <w:pPr>
        <w:rPr>
          <w:rFonts w:ascii="Arial" w:hAnsi="Arial" w:cs="Arial"/>
          <w:bCs/>
        </w:rPr>
      </w:pPr>
      <w:r w:rsidRPr="003E69EC">
        <w:rPr>
          <w:rFonts w:ascii="Arial" w:hAnsi="Arial" w:cs="Arial"/>
          <w:bCs/>
        </w:rPr>
        <w:t>Only IB exams with numeric scores can be used to earn a student a weight of 2.0 for the College, Career, and Civic Readiness (CCCR) accountability indicator. As such, only these IB assessments need to be reported in SIRS.</w:t>
      </w:r>
    </w:p>
    <w:p w14:paraId="372C80BE" w14:textId="77777777" w:rsidR="002A310A" w:rsidRPr="003E69EC" w:rsidRDefault="002A310A" w:rsidP="002A310A">
      <w:pPr>
        <w:rPr>
          <w:rFonts w:ascii="Arial" w:hAnsi="Arial" w:cs="Arial"/>
          <w:bCs/>
        </w:rPr>
      </w:pPr>
      <w:r w:rsidRPr="003E69EC">
        <w:rPr>
          <w:rFonts w:ascii="Arial" w:hAnsi="Arial" w:cs="Arial"/>
          <w:bCs/>
        </w:rPr>
        <w:t> </w:t>
      </w:r>
    </w:p>
    <w:p w14:paraId="4153CE4B" w14:textId="77777777" w:rsidR="002A310A" w:rsidRPr="003E69EC" w:rsidRDefault="002A310A" w:rsidP="002A310A">
      <w:pPr>
        <w:rPr>
          <w:rFonts w:ascii="Arial" w:hAnsi="Arial" w:cs="Arial"/>
        </w:rPr>
      </w:pPr>
      <w:r w:rsidRPr="003E69EC">
        <w:rPr>
          <w:rFonts w:ascii="Arial" w:hAnsi="Arial" w:cs="Arial"/>
          <w:i/>
          <w:iCs/>
        </w:rPr>
        <w:t xml:space="preserve">LOTE (Languages Other than English) Assessments, SEQ Assessments, and CDOS Assessments: </w:t>
      </w:r>
      <w:r w:rsidRPr="003E69EC">
        <w:rPr>
          <w:rFonts w:ascii="Arial" w:hAnsi="Arial" w:cs="Arial"/>
          <w:iCs/>
        </w:rPr>
        <w:t xml:space="preserve">These codes are used to populate SIRS-340 and 341, Graduation Exam Requirements Summary Report/Details Report. For students who took and passed an Approved Pathway Assessment in Languages Other than English, use one of the Department-Approved Pathway Assessment codes for </w:t>
      </w:r>
      <w:r w:rsidRPr="003E69EC">
        <w:rPr>
          <w:rFonts w:ascii="Arial" w:hAnsi="Arial" w:cs="Arial"/>
        </w:rPr>
        <w:t xml:space="preserve">Chinese, French, Italian, or Spanish.  A general Assessment Measure Code of LT001 – </w:t>
      </w:r>
      <w:r w:rsidRPr="003E69EC">
        <w:rPr>
          <w:rFonts w:ascii="Arial" w:hAnsi="Arial" w:cs="Arial"/>
          <w:i/>
        </w:rPr>
        <w:t>LOTE Pathway Exam</w:t>
      </w:r>
      <w:r w:rsidRPr="003E69EC">
        <w:rPr>
          <w:rFonts w:ascii="Arial" w:hAnsi="Arial" w:cs="Arial"/>
        </w:rPr>
        <w:t xml:space="preserve"> – Other can be used when a student takes a newly approved assessment in a language other than the four listed.</w:t>
      </w:r>
    </w:p>
    <w:p w14:paraId="471DE1D9" w14:textId="77777777" w:rsidR="002A310A" w:rsidRPr="003E69EC" w:rsidRDefault="002A310A" w:rsidP="002A310A">
      <w:pPr>
        <w:rPr>
          <w:rFonts w:ascii="Arial" w:hAnsi="Arial" w:cs="Arial"/>
          <w:iCs/>
        </w:rPr>
      </w:pPr>
    </w:p>
    <w:p w14:paraId="606E0A10" w14:textId="77777777" w:rsidR="002A310A" w:rsidRPr="003E69EC" w:rsidRDefault="002A310A" w:rsidP="002A310A">
      <w:pPr>
        <w:rPr>
          <w:rFonts w:ascii="Arial" w:hAnsi="Arial" w:cs="Arial"/>
        </w:rPr>
      </w:pPr>
      <w:r w:rsidRPr="003E69EC">
        <w:rPr>
          <w:rFonts w:ascii="Arial" w:hAnsi="Arial" w:cs="Arial"/>
        </w:rPr>
        <w:t xml:space="preserve">LOTE Checkpoint B (LT006) should be used to identify when students have passed a locally developed Checkpoint B LOTE examination to fulfill the requirements for a Regents with Advanced Designation. When students are exempt from the LOTE requirement per IEP, use the code LT001 – LOTE Exempt.  If students instead used either the 5-unit </w:t>
      </w:r>
      <w:r w:rsidRPr="003E69EC">
        <w:rPr>
          <w:rFonts w:ascii="Arial" w:hAnsi="Arial" w:cs="Arial"/>
          <w:iCs/>
        </w:rPr>
        <w:t>sequence in CTE or Arts used to fulfill the requirements for Advanced Designation, use either SQ001 (CTE) or SQ002 (Arts).</w:t>
      </w:r>
    </w:p>
    <w:p w14:paraId="7884E58B" w14:textId="77777777" w:rsidR="002A310A" w:rsidRPr="003E69EC" w:rsidRDefault="002A310A" w:rsidP="002A310A">
      <w:pPr>
        <w:rPr>
          <w:rFonts w:ascii="Arial" w:hAnsi="Arial" w:cs="Arial"/>
          <w:iCs/>
        </w:rPr>
      </w:pPr>
    </w:p>
    <w:p w14:paraId="64AD496D" w14:textId="77777777" w:rsidR="00C52C92" w:rsidRPr="00676AFC" w:rsidRDefault="00C52C92" w:rsidP="00C52C92">
      <w:pPr>
        <w:rPr>
          <w:rFonts w:ascii="Arial" w:hAnsi="Arial" w:cs="Arial"/>
          <w:sz w:val="22"/>
          <w:szCs w:val="22"/>
        </w:rPr>
      </w:pPr>
      <w:r w:rsidRPr="00676AFC">
        <w:rPr>
          <w:rFonts w:ascii="Arial" w:hAnsi="Arial" w:cs="Arial"/>
          <w:highlight w:val="cyan"/>
        </w:rPr>
        <w:t>All LOTE Pathway exams fulfill the LOTE Checkpoint B requirement used to determine advanced designation; if district reports that a student passed a LOTE Pathway exam there is no need to also report the LOTE Checkpoint B code.</w:t>
      </w:r>
      <w:r w:rsidRPr="00676AFC">
        <w:rPr>
          <w:rFonts w:ascii="Arial" w:hAnsi="Arial" w:cs="Arial"/>
        </w:rPr>
        <w:t xml:space="preserve"> </w:t>
      </w:r>
    </w:p>
    <w:p w14:paraId="7F3F5E33" w14:textId="77777777" w:rsidR="00676AFC" w:rsidRDefault="00676AFC" w:rsidP="002A310A">
      <w:pPr>
        <w:rPr>
          <w:rFonts w:ascii="Arial" w:hAnsi="Arial" w:cs="Arial"/>
          <w:iCs/>
        </w:rPr>
      </w:pPr>
    </w:p>
    <w:p w14:paraId="1D670E9E" w14:textId="58779942" w:rsidR="002A310A" w:rsidRDefault="002A310A" w:rsidP="002A310A">
      <w:pPr>
        <w:rPr>
          <w:rFonts w:ascii="Arial" w:hAnsi="Arial" w:cs="Arial"/>
          <w:iCs/>
        </w:rPr>
      </w:pPr>
      <w:r w:rsidRPr="003E69EC">
        <w:rPr>
          <w:rFonts w:ascii="Arial" w:hAnsi="Arial" w:cs="Arial"/>
          <w:iCs/>
        </w:rPr>
        <w:t>To indicate satisfaction of requirements for CDOS pathway, use CD001 CDOS Pathway Exam</w:t>
      </w:r>
      <w:r w:rsidRPr="00723735">
        <w:rPr>
          <w:rFonts w:ascii="Arial" w:hAnsi="Arial" w:cs="Arial"/>
          <w:iCs/>
        </w:rPr>
        <w:t xml:space="preserve"> to indicate that a student has passed one of the </w:t>
      </w:r>
      <w:hyperlink r:id="rId107" w:history="1">
        <w:r w:rsidRPr="000A0AF4">
          <w:rPr>
            <w:rStyle w:val="Hyperlink"/>
            <w:rFonts w:ascii="Arial" w:hAnsi="Arial" w:cs="Arial"/>
            <w:iCs/>
            <w:highlight w:val="yellow"/>
          </w:rPr>
          <w:t>Department Approved Pathway Assessments in CDOS</w:t>
        </w:r>
      </w:hyperlink>
      <w:r w:rsidR="002C0BA0" w:rsidRPr="000A0AF4">
        <w:rPr>
          <w:rFonts w:ascii="Arial" w:hAnsi="Arial" w:cs="Arial"/>
          <w:iCs/>
          <w:highlight w:val="yellow"/>
        </w:rPr>
        <w:t>.</w:t>
      </w:r>
      <w:r w:rsidRPr="00723735">
        <w:rPr>
          <w:rFonts w:ascii="Arial" w:hAnsi="Arial" w:cs="Arial"/>
          <w:iCs/>
        </w:rPr>
        <w:t xml:space="preserve"> </w:t>
      </w:r>
    </w:p>
    <w:p w14:paraId="50224FCF" w14:textId="29928D91" w:rsidR="0090355B" w:rsidRPr="00723735" w:rsidRDefault="00B95141" w:rsidP="00B95141">
      <w:pPr>
        <w:rPr>
          <w:rFonts w:ascii="Arial" w:hAnsi="Arial" w:cs="Arial"/>
          <w:iCs/>
        </w:rPr>
      </w:pPr>
      <w:r w:rsidRPr="00723735">
        <w:rPr>
          <w:rFonts w:ascii="Arial" w:hAnsi="Arial" w:cs="Arial"/>
          <w:iCs/>
        </w:rPr>
        <w:br/>
        <w:t xml:space="preserve">For </w:t>
      </w:r>
      <w:r w:rsidR="002C0BA0" w:rsidRPr="00723735">
        <w:rPr>
          <w:rFonts w:ascii="Arial" w:hAnsi="Arial" w:cs="Arial"/>
          <w:iCs/>
        </w:rPr>
        <w:t>all</w:t>
      </w:r>
      <w:r w:rsidRPr="00723735">
        <w:rPr>
          <w:rFonts w:ascii="Arial" w:hAnsi="Arial" w:cs="Arial"/>
          <w:iCs/>
        </w:rPr>
        <w:t xml:space="preserve"> these codes, report the assessment measure code and leave the assessment score field blank. Use a Standard Achieved Code of N/A for Local Assessments/Sequences.</w:t>
      </w:r>
      <w:r w:rsidR="004A79AD" w:rsidRPr="00723735">
        <w:rPr>
          <w:rFonts w:ascii="Arial" w:hAnsi="Arial" w:cs="Arial"/>
          <w:iCs/>
        </w:rPr>
        <w:br/>
      </w:r>
    </w:p>
    <w:p w14:paraId="15B45A14" w14:textId="60F15A67" w:rsidR="00DE550F" w:rsidRPr="000E16CD" w:rsidRDefault="00DE550F" w:rsidP="00DE550F">
      <w:pPr>
        <w:rPr>
          <w:rFonts w:ascii="Arial" w:hAnsi="Arial" w:cs="Arial"/>
          <w:bCs/>
        </w:rPr>
      </w:pPr>
      <w:r w:rsidRPr="000E16CD">
        <w:rPr>
          <w:rFonts w:ascii="Arial" w:hAnsi="Arial" w:cs="Arial"/>
          <w:bCs/>
          <w:i/>
        </w:rPr>
        <w:lastRenderedPageBreak/>
        <w:t>Common Core Regents Exams:</w:t>
      </w:r>
      <w:r w:rsidRPr="000E16CD">
        <w:rPr>
          <w:rFonts w:ascii="Arial" w:hAnsi="Arial" w:cs="Arial"/>
          <w:bCs/>
        </w:rPr>
        <w:t xml:space="preserve"> </w:t>
      </w:r>
      <w:r w:rsidRPr="000E16CD">
        <w:rPr>
          <w:rFonts w:ascii="Arial" w:hAnsi="Arial" w:cs="Arial"/>
        </w:rPr>
        <w:t xml:space="preserve">For information on the Common Core Regents exams, please see the memorandum </w:t>
      </w:r>
      <w:hyperlink r:id="rId108" w:history="1">
        <w:r w:rsidR="00680DA0">
          <w:rPr>
            <w:rStyle w:val="Hyperlink"/>
            <w:rFonts w:ascii="Arial" w:hAnsi="Arial" w:cs="Arial"/>
          </w:rPr>
          <w:t>Update on Common Core Regents Exams</w:t>
        </w:r>
      </w:hyperlink>
      <w:r w:rsidRPr="000E16CD">
        <w:rPr>
          <w:rFonts w:ascii="Arial" w:hAnsi="Arial" w:cs="Arial"/>
          <w:u w:val="single"/>
        </w:rPr>
        <w:t>.</w:t>
      </w:r>
    </w:p>
    <w:p w14:paraId="42F06C16" w14:textId="39FC3A17" w:rsidR="00962B12" w:rsidRDefault="00962B12">
      <w:pPr>
        <w:rPr>
          <w:rFonts w:ascii="Arial" w:hAnsi="Arial" w:cs="Arial"/>
          <w:b/>
          <w:bCs/>
        </w:rPr>
      </w:pP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name, description, subject area, code and type"/>
      </w:tblPr>
      <w:tblGrid>
        <w:gridCol w:w="3480"/>
        <w:gridCol w:w="3085"/>
        <w:gridCol w:w="1620"/>
        <w:gridCol w:w="980"/>
        <w:gridCol w:w="10"/>
        <w:gridCol w:w="1401"/>
      </w:tblGrid>
      <w:tr w:rsidR="009B669B" w:rsidRPr="000E16CD" w14:paraId="405BA1B8" w14:textId="77777777" w:rsidTr="008D203B">
        <w:trPr>
          <w:tblHeader/>
          <w:jc w:val="center"/>
        </w:trPr>
        <w:tc>
          <w:tcPr>
            <w:tcW w:w="3480" w:type="dxa"/>
            <w:shd w:val="clear" w:color="auto" w:fill="D9D9D9"/>
          </w:tcPr>
          <w:p w14:paraId="1C6F5206" w14:textId="379F26C0" w:rsidR="009B669B" w:rsidRPr="000E16CD" w:rsidRDefault="00942748" w:rsidP="009B669B">
            <w:pPr>
              <w:jc w:val="center"/>
              <w:rPr>
                <w:rFonts w:ascii="Bookman Old Style" w:hAnsi="Bookman Old Style" w:cs="Arial"/>
                <w:b/>
                <w:sz w:val="22"/>
                <w:szCs w:val="22"/>
              </w:rPr>
            </w:pPr>
            <w:r>
              <w:rPr>
                <w:rFonts w:ascii="Bookman Old Style" w:hAnsi="Bookman Old Style" w:cs="Arial"/>
                <w:b/>
                <w:sz w:val="22"/>
                <w:szCs w:val="22"/>
              </w:rPr>
              <w:t xml:space="preserve">Assessment </w:t>
            </w:r>
            <w:r w:rsidR="009B669B" w:rsidRPr="000E16CD">
              <w:rPr>
                <w:rFonts w:ascii="Bookman Old Style" w:hAnsi="Bookman Old Style" w:cs="Arial"/>
                <w:b/>
                <w:sz w:val="22"/>
                <w:szCs w:val="22"/>
              </w:rPr>
              <w:t>Name</w:t>
            </w:r>
          </w:p>
        </w:tc>
        <w:tc>
          <w:tcPr>
            <w:tcW w:w="3085" w:type="dxa"/>
            <w:shd w:val="clear" w:color="auto" w:fill="D9D9D9"/>
          </w:tcPr>
          <w:p w14:paraId="670D6806" w14:textId="77777777" w:rsidR="0007261B"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r w:rsidR="0007261B">
              <w:rPr>
                <w:rFonts w:ascii="Bookman Old Style" w:hAnsi="Bookman Old Style" w:cs="Arial"/>
                <w:b/>
                <w:sz w:val="22"/>
                <w:szCs w:val="22"/>
              </w:rPr>
              <w:t xml:space="preserve"> </w:t>
            </w:r>
          </w:p>
          <w:p w14:paraId="75AA7556" w14:textId="1B09EE73" w:rsidR="009B669B" w:rsidRPr="000E16CD" w:rsidRDefault="0007261B" w:rsidP="009B669B">
            <w:pPr>
              <w:jc w:val="center"/>
              <w:rPr>
                <w:rFonts w:ascii="Bookman Old Style" w:hAnsi="Bookman Old Style" w:cs="Arial"/>
                <w:b/>
                <w:sz w:val="22"/>
                <w:szCs w:val="22"/>
              </w:rPr>
            </w:pPr>
            <w:r w:rsidRPr="007018BA">
              <w:rPr>
                <w:rFonts w:ascii="Bookman Old Style" w:hAnsi="Bookman Old Style" w:cs="Arial"/>
                <w:b/>
                <w:sz w:val="22"/>
                <w:szCs w:val="22"/>
                <w:highlight w:val="yellow"/>
              </w:rPr>
              <w:t>(Subtest Identifier)</w:t>
            </w:r>
          </w:p>
        </w:tc>
        <w:tc>
          <w:tcPr>
            <w:tcW w:w="1620" w:type="dxa"/>
            <w:shd w:val="clear" w:color="auto" w:fill="D9D9D9"/>
          </w:tcPr>
          <w:p w14:paraId="2764572F"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Subject Area</w:t>
            </w:r>
          </w:p>
        </w:tc>
        <w:tc>
          <w:tcPr>
            <w:tcW w:w="980" w:type="dxa"/>
            <w:shd w:val="clear" w:color="auto" w:fill="D9D9D9"/>
          </w:tcPr>
          <w:p w14:paraId="4F717220"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411" w:type="dxa"/>
            <w:gridSpan w:val="2"/>
            <w:shd w:val="clear" w:color="auto" w:fill="D9D9D9"/>
          </w:tcPr>
          <w:p w14:paraId="4E341D7A"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Type</w:t>
            </w:r>
          </w:p>
        </w:tc>
      </w:tr>
      <w:tr w:rsidR="009B669B" w:rsidRPr="000E16CD" w14:paraId="451A16D7" w14:textId="77777777" w:rsidTr="008D203B">
        <w:trPr>
          <w:jc w:val="center"/>
        </w:trPr>
        <w:tc>
          <w:tcPr>
            <w:tcW w:w="10576" w:type="dxa"/>
            <w:gridSpan w:val="6"/>
            <w:shd w:val="clear" w:color="auto" w:fill="D9D9D9"/>
          </w:tcPr>
          <w:p w14:paraId="1657E5DD" w14:textId="77777777" w:rsidR="009B669B" w:rsidRPr="000E16CD" w:rsidRDefault="009B669B" w:rsidP="009B669B">
            <w:pPr>
              <w:jc w:val="center"/>
              <w:rPr>
                <w:rFonts w:ascii="Bookman Old Style" w:hAnsi="Bookman Old Style" w:cs="Arial"/>
                <w:i/>
                <w:sz w:val="22"/>
                <w:szCs w:val="22"/>
              </w:rPr>
            </w:pPr>
            <w:r w:rsidRPr="000E16CD">
              <w:rPr>
                <w:rFonts w:ascii="Bookman Old Style" w:hAnsi="Bookman Old Style" w:cs="Arial"/>
                <w:sz w:val="22"/>
                <w:szCs w:val="22"/>
              </w:rPr>
              <w:t>Test Group: "COSF" for Child Outcomes Summary Form for Preschool Students with Disabilities</w:t>
            </w:r>
          </w:p>
        </w:tc>
      </w:tr>
      <w:tr w:rsidR="009B669B" w:rsidRPr="000E16CD" w14:paraId="3AA3E6D5" w14:textId="77777777" w:rsidTr="008D203B">
        <w:trPr>
          <w:jc w:val="center"/>
        </w:trPr>
        <w:tc>
          <w:tcPr>
            <w:tcW w:w="3480" w:type="dxa"/>
            <w:vAlign w:val="center"/>
          </w:tcPr>
          <w:p w14:paraId="14EB21D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Positive Social Emotional Skills</w:t>
            </w:r>
          </w:p>
        </w:tc>
        <w:tc>
          <w:tcPr>
            <w:tcW w:w="3085" w:type="dxa"/>
            <w:vAlign w:val="center"/>
          </w:tcPr>
          <w:p w14:paraId="1B7E89A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Social Emotional  </w:t>
            </w:r>
          </w:p>
        </w:tc>
        <w:tc>
          <w:tcPr>
            <w:tcW w:w="1620" w:type="dxa"/>
            <w:vAlign w:val="center"/>
          </w:tcPr>
          <w:p w14:paraId="607497C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 xml:space="preserve">Social Emotional </w:t>
            </w:r>
          </w:p>
        </w:tc>
        <w:tc>
          <w:tcPr>
            <w:tcW w:w="980" w:type="dxa"/>
            <w:vAlign w:val="center"/>
          </w:tcPr>
          <w:p w14:paraId="73EE7BC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00931</w:t>
            </w:r>
          </w:p>
        </w:tc>
        <w:tc>
          <w:tcPr>
            <w:tcW w:w="1411" w:type="dxa"/>
            <w:gridSpan w:val="2"/>
            <w:vAlign w:val="center"/>
          </w:tcPr>
          <w:p w14:paraId="1F0FC27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71EC2276" w14:textId="77777777" w:rsidTr="008D203B">
        <w:trPr>
          <w:jc w:val="center"/>
        </w:trPr>
        <w:tc>
          <w:tcPr>
            <w:tcW w:w="3480" w:type="dxa"/>
            <w:vAlign w:val="center"/>
          </w:tcPr>
          <w:p w14:paraId="3CDB5B8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Acquisition of Knowledge and Skills</w:t>
            </w:r>
          </w:p>
        </w:tc>
        <w:tc>
          <w:tcPr>
            <w:tcW w:w="3085" w:type="dxa"/>
            <w:vAlign w:val="center"/>
          </w:tcPr>
          <w:p w14:paraId="46536EA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Knowledge and Skills  </w:t>
            </w:r>
          </w:p>
        </w:tc>
        <w:tc>
          <w:tcPr>
            <w:tcW w:w="1620" w:type="dxa"/>
            <w:vAlign w:val="center"/>
          </w:tcPr>
          <w:p w14:paraId="09C925B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980" w:type="dxa"/>
            <w:vAlign w:val="center"/>
          </w:tcPr>
          <w:p w14:paraId="04B8623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00932</w:t>
            </w:r>
          </w:p>
        </w:tc>
        <w:tc>
          <w:tcPr>
            <w:tcW w:w="1411" w:type="dxa"/>
            <w:gridSpan w:val="2"/>
            <w:vAlign w:val="center"/>
          </w:tcPr>
          <w:p w14:paraId="309C29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E2984A9" w14:textId="77777777" w:rsidTr="008D203B">
        <w:trPr>
          <w:jc w:val="center"/>
        </w:trPr>
        <w:tc>
          <w:tcPr>
            <w:tcW w:w="3480" w:type="dxa"/>
            <w:vAlign w:val="center"/>
          </w:tcPr>
          <w:p w14:paraId="0AF2F9D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Use of Appropriate Behaviors to Meet Their Needs</w:t>
            </w:r>
          </w:p>
        </w:tc>
        <w:tc>
          <w:tcPr>
            <w:tcW w:w="3085" w:type="dxa"/>
            <w:vAlign w:val="center"/>
          </w:tcPr>
          <w:p w14:paraId="2668437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Behaviors </w:t>
            </w:r>
          </w:p>
        </w:tc>
        <w:tc>
          <w:tcPr>
            <w:tcW w:w="1620" w:type="dxa"/>
            <w:vAlign w:val="center"/>
          </w:tcPr>
          <w:p w14:paraId="08F0FE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980" w:type="dxa"/>
            <w:vAlign w:val="center"/>
          </w:tcPr>
          <w:p w14:paraId="2054DFC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00933</w:t>
            </w:r>
          </w:p>
        </w:tc>
        <w:tc>
          <w:tcPr>
            <w:tcW w:w="1411" w:type="dxa"/>
            <w:gridSpan w:val="2"/>
            <w:vAlign w:val="center"/>
          </w:tcPr>
          <w:p w14:paraId="731A2C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CEE6075" w14:textId="77777777" w:rsidTr="008D203B">
        <w:trPr>
          <w:jc w:val="center"/>
        </w:trPr>
        <w:tc>
          <w:tcPr>
            <w:tcW w:w="3480" w:type="dxa"/>
            <w:vAlign w:val="center"/>
          </w:tcPr>
          <w:p w14:paraId="29D32BB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Positive Social Emotional Skills</w:t>
            </w:r>
          </w:p>
        </w:tc>
        <w:tc>
          <w:tcPr>
            <w:tcW w:w="3085" w:type="dxa"/>
            <w:vAlign w:val="center"/>
          </w:tcPr>
          <w:p w14:paraId="25413A5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Social Emotional</w:t>
            </w:r>
          </w:p>
        </w:tc>
        <w:tc>
          <w:tcPr>
            <w:tcW w:w="1620" w:type="dxa"/>
            <w:vAlign w:val="center"/>
          </w:tcPr>
          <w:p w14:paraId="5268D9A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980" w:type="dxa"/>
            <w:vAlign w:val="center"/>
          </w:tcPr>
          <w:p w14:paraId="1B739E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00941</w:t>
            </w:r>
          </w:p>
        </w:tc>
        <w:tc>
          <w:tcPr>
            <w:tcW w:w="1411" w:type="dxa"/>
            <w:gridSpan w:val="2"/>
            <w:vAlign w:val="center"/>
          </w:tcPr>
          <w:p w14:paraId="3D875C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5145CD70" w14:textId="77777777" w:rsidTr="008D203B">
        <w:trPr>
          <w:jc w:val="center"/>
        </w:trPr>
        <w:tc>
          <w:tcPr>
            <w:tcW w:w="3480" w:type="dxa"/>
            <w:vAlign w:val="center"/>
          </w:tcPr>
          <w:p w14:paraId="2FF71CB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Acquisition of Knowledge and Skills</w:t>
            </w:r>
          </w:p>
        </w:tc>
        <w:tc>
          <w:tcPr>
            <w:tcW w:w="3085" w:type="dxa"/>
            <w:vAlign w:val="center"/>
          </w:tcPr>
          <w:p w14:paraId="3615FC9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Exit Level Knowledge and Skills   </w:t>
            </w:r>
          </w:p>
        </w:tc>
        <w:tc>
          <w:tcPr>
            <w:tcW w:w="1620" w:type="dxa"/>
            <w:vAlign w:val="center"/>
          </w:tcPr>
          <w:p w14:paraId="0486F6D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980" w:type="dxa"/>
            <w:vAlign w:val="center"/>
          </w:tcPr>
          <w:p w14:paraId="48B9018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00942</w:t>
            </w:r>
          </w:p>
        </w:tc>
        <w:tc>
          <w:tcPr>
            <w:tcW w:w="1411" w:type="dxa"/>
            <w:gridSpan w:val="2"/>
            <w:vAlign w:val="center"/>
          </w:tcPr>
          <w:p w14:paraId="7C7C8D4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714C1D34" w14:textId="77777777" w:rsidTr="008D203B">
        <w:trPr>
          <w:jc w:val="center"/>
        </w:trPr>
        <w:tc>
          <w:tcPr>
            <w:tcW w:w="3480" w:type="dxa"/>
            <w:vAlign w:val="center"/>
          </w:tcPr>
          <w:p w14:paraId="7DE7354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Use of Appropriate Behaviors to Meet Their Needs</w:t>
            </w:r>
          </w:p>
        </w:tc>
        <w:tc>
          <w:tcPr>
            <w:tcW w:w="3085" w:type="dxa"/>
            <w:vAlign w:val="center"/>
          </w:tcPr>
          <w:p w14:paraId="29F4AF3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Behaviors</w:t>
            </w:r>
          </w:p>
        </w:tc>
        <w:tc>
          <w:tcPr>
            <w:tcW w:w="1620" w:type="dxa"/>
            <w:vAlign w:val="center"/>
          </w:tcPr>
          <w:p w14:paraId="2AF31F6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980" w:type="dxa"/>
            <w:vAlign w:val="center"/>
          </w:tcPr>
          <w:p w14:paraId="4C08C2B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00943</w:t>
            </w:r>
          </w:p>
        </w:tc>
        <w:tc>
          <w:tcPr>
            <w:tcW w:w="1411" w:type="dxa"/>
            <w:gridSpan w:val="2"/>
            <w:vAlign w:val="center"/>
          </w:tcPr>
          <w:p w14:paraId="072353A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D261852" w14:textId="77777777" w:rsidTr="008D203B">
        <w:trPr>
          <w:jc w:val="center"/>
        </w:trPr>
        <w:tc>
          <w:tcPr>
            <w:tcW w:w="3480" w:type="dxa"/>
            <w:vAlign w:val="center"/>
          </w:tcPr>
          <w:p w14:paraId="10094C4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Positive Social Emotional Skills</w:t>
            </w:r>
          </w:p>
        </w:tc>
        <w:tc>
          <w:tcPr>
            <w:tcW w:w="3085" w:type="dxa"/>
            <w:vAlign w:val="center"/>
          </w:tcPr>
          <w:p w14:paraId="4FC0FBE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Social Emotional</w:t>
            </w:r>
          </w:p>
        </w:tc>
        <w:tc>
          <w:tcPr>
            <w:tcW w:w="1620" w:type="dxa"/>
            <w:vAlign w:val="center"/>
          </w:tcPr>
          <w:p w14:paraId="398D26F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980" w:type="dxa"/>
            <w:vAlign w:val="center"/>
          </w:tcPr>
          <w:p w14:paraId="771C74D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00951</w:t>
            </w:r>
          </w:p>
        </w:tc>
        <w:tc>
          <w:tcPr>
            <w:tcW w:w="1411" w:type="dxa"/>
            <w:gridSpan w:val="2"/>
            <w:vAlign w:val="center"/>
          </w:tcPr>
          <w:p w14:paraId="19BC701F"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4C81F54B" w14:textId="77777777" w:rsidTr="008D203B">
        <w:trPr>
          <w:jc w:val="center"/>
        </w:trPr>
        <w:tc>
          <w:tcPr>
            <w:tcW w:w="3480" w:type="dxa"/>
            <w:vAlign w:val="center"/>
          </w:tcPr>
          <w:p w14:paraId="697FF16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Acquisition of Knowledge and Skills</w:t>
            </w:r>
          </w:p>
        </w:tc>
        <w:tc>
          <w:tcPr>
            <w:tcW w:w="3085" w:type="dxa"/>
            <w:vAlign w:val="center"/>
          </w:tcPr>
          <w:p w14:paraId="6C5DFBA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Knowledge and Skills</w:t>
            </w:r>
          </w:p>
        </w:tc>
        <w:tc>
          <w:tcPr>
            <w:tcW w:w="1620" w:type="dxa"/>
            <w:vAlign w:val="center"/>
          </w:tcPr>
          <w:p w14:paraId="6C8CF9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980" w:type="dxa"/>
            <w:vAlign w:val="center"/>
          </w:tcPr>
          <w:p w14:paraId="77414C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00952</w:t>
            </w:r>
          </w:p>
        </w:tc>
        <w:tc>
          <w:tcPr>
            <w:tcW w:w="1411" w:type="dxa"/>
            <w:gridSpan w:val="2"/>
            <w:vAlign w:val="center"/>
          </w:tcPr>
          <w:p w14:paraId="1F2794B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F9B8EA1" w14:textId="77777777" w:rsidTr="008D203B">
        <w:trPr>
          <w:jc w:val="center"/>
        </w:trPr>
        <w:tc>
          <w:tcPr>
            <w:tcW w:w="3480" w:type="dxa"/>
            <w:vAlign w:val="center"/>
          </w:tcPr>
          <w:p w14:paraId="30AC27E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Use of Appropriate Behaviors to Meet Their Needs</w:t>
            </w:r>
          </w:p>
        </w:tc>
        <w:tc>
          <w:tcPr>
            <w:tcW w:w="3085" w:type="dxa"/>
            <w:vAlign w:val="center"/>
          </w:tcPr>
          <w:p w14:paraId="57835A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Behaviors</w:t>
            </w:r>
          </w:p>
        </w:tc>
        <w:tc>
          <w:tcPr>
            <w:tcW w:w="1620" w:type="dxa"/>
            <w:vAlign w:val="center"/>
          </w:tcPr>
          <w:p w14:paraId="652EFB1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980" w:type="dxa"/>
            <w:vAlign w:val="center"/>
          </w:tcPr>
          <w:p w14:paraId="5662FED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00953</w:t>
            </w:r>
          </w:p>
        </w:tc>
        <w:tc>
          <w:tcPr>
            <w:tcW w:w="1411" w:type="dxa"/>
            <w:gridSpan w:val="2"/>
            <w:vAlign w:val="center"/>
          </w:tcPr>
          <w:p w14:paraId="2ED6558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26877FC" w14:textId="77777777" w:rsidTr="008D203B">
        <w:trPr>
          <w:jc w:val="center"/>
        </w:trPr>
        <w:tc>
          <w:tcPr>
            <w:tcW w:w="10576" w:type="dxa"/>
            <w:gridSpan w:val="6"/>
            <w:shd w:val="clear" w:color="auto" w:fill="auto"/>
          </w:tcPr>
          <w:p w14:paraId="3DBBA2F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i/>
                <w:sz w:val="22"/>
                <w:szCs w:val="22"/>
              </w:rPr>
              <w:t>* For these assessments, the scale is 1-7 as determined by the CPSE or CSE based on evaluation results.</w:t>
            </w:r>
          </w:p>
        </w:tc>
      </w:tr>
      <w:tr w:rsidR="009B669B" w:rsidRPr="000E16CD" w14:paraId="2E0EAFBB" w14:textId="77777777" w:rsidTr="008D203B">
        <w:trPr>
          <w:jc w:val="center"/>
        </w:trPr>
        <w:tc>
          <w:tcPr>
            <w:tcW w:w="10576" w:type="dxa"/>
            <w:gridSpan w:val="6"/>
            <w:shd w:val="clear" w:color="auto" w:fill="auto"/>
          </w:tcPr>
          <w:p w14:paraId="5CCFE19A"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 For these assessments, whether the student learned one new skill between entry and exit from the preschool program (i.e., Y or N as determined by the CPSE or CSE based on evaluation results) is to be entered.</w:t>
            </w:r>
          </w:p>
        </w:tc>
      </w:tr>
      <w:tr w:rsidR="009B669B" w:rsidRPr="000E16CD" w14:paraId="1A8D567A" w14:textId="77777777" w:rsidTr="008D203B">
        <w:trPr>
          <w:jc w:val="center"/>
        </w:trPr>
        <w:tc>
          <w:tcPr>
            <w:tcW w:w="10576" w:type="dxa"/>
            <w:gridSpan w:val="6"/>
            <w:shd w:val="clear" w:color="auto" w:fill="D9D9D9"/>
          </w:tcPr>
          <w:p w14:paraId="04786A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 for Grade 3–8 Assessments</w:t>
            </w:r>
          </w:p>
        </w:tc>
      </w:tr>
      <w:tr w:rsidR="009B669B" w:rsidRPr="000E16CD" w14:paraId="4432037E" w14:textId="77777777" w:rsidTr="008D203B">
        <w:trPr>
          <w:jc w:val="center"/>
        </w:trPr>
        <w:tc>
          <w:tcPr>
            <w:tcW w:w="3480" w:type="dxa"/>
            <w:vAlign w:val="center"/>
          </w:tcPr>
          <w:p w14:paraId="3B3B46E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English Language Arts</w:t>
            </w:r>
          </w:p>
        </w:tc>
        <w:tc>
          <w:tcPr>
            <w:tcW w:w="3085" w:type="dxa"/>
            <w:vAlign w:val="center"/>
          </w:tcPr>
          <w:p w14:paraId="6C1C222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ELA</w:t>
            </w:r>
          </w:p>
        </w:tc>
        <w:tc>
          <w:tcPr>
            <w:tcW w:w="1620" w:type="dxa"/>
            <w:vAlign w:val="center"/>
          </w:tcPr>
          <w:p w14:paraId="0E56ECE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37CB90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00800</w:t>
            </w:r>
          </w:p>
        </w:tc>
        <w:tc>
          <w:tcPr>
            <w:tcW w:w="1411" w:type="dxa"/>
            <w:gridSpan w:val="2"/>
            <w:vAlign w:val="center"/>
          </w:tcPr>
          <w:p w14:paraId="1762CBD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05E85C" w14:textId="77777777" w:rsidTr="008D203B">
        <w:trPr>
          <w:jc w:val="center"/>
        </w:trPr>
        <w:tc>
          <w:tcPr>
            <w:tcW w:w="3480" w:type="dxa"/>
            <w:vAlign w:val="center"/>
          </w:tcPr>
          <w:p w14:paraId="4DBCC83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Mathematics</w:t>
            </w:r>
          </w:p>
        </w:tc>
        <w:tc>
          <w:tcPr>
            <w:tcW w:w="3085" w:type="dxa"/>
            <w:vAlign w:val="center"/>
          </w:tcPr>
          <w:p w14:paraId="5E5914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w:t>
            </w:r>
          </w:p>
        </w:tc>
        <w:tc>
          <w:tcPr>
            <w:tcW w:w="1620" w:type="dxa"/>
            <w:vAlign w:val="center"/>
          </w:tcPr>
          <w:p w14:paraId="1A7B54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085F74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00801</w:t>
            </w:r>
          </w:p>
        </w:tc>
        <w:tc>
          <w:tcPr>
            <w:tcW w:w="1411" w:type="dxa"/>
            <w:gridSpan w:val="2"/>
            <w:vAlign w:val="center"/>
          </w:tcPr>
          <w:p w14:paraId="51047B9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51933F2" w14:textId="77777777" w:rsidTr="008D203B">
        <w:trPr>
          <w:jc w:val="center"/>
        </w:trPr>
        <w:tc>
          <w:tcPr>
            <w:tcW w:w="3480" w:type="dxa"/>
            <w:vAlign w:val="center"/>
          </w:tcPr>
          <w:p w14:paraId="61AFD4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English Language Arts</w:t>
            </w:r>
          </w:p>
        </w:tc>
        <w:tc>
          <w:tcPr>
            <w:tcW w:w="3085" w:type="dxa"/>
            <w:vAlign w:val="center"/>
          </w:tcPr>
          <w:p w14:paraId="316902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ELA</w:t>
            </w:r>
          </w:p>
        </w:tc>
        <w:tc>
          <w:tcPr>
            <w:tcW w:w="1620" w:type="dxa"/>
            <w:vAlign w:val="center"/>
          </w:tcPr>
          <w:p w14:paraId="24A3EB4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3F855D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00006</w:t>
            </w:r>
          </w:p>
        </w:tc>
        <w:tc>
          <w:tcPr>
            <w:tcW w:w="1411" w:type="dxa"/>
            <w:gridSpan w:val="2"/>
            <w:vAlign w:val="center"/>
          </w:tcPr>
          <w:p w14:paraId="7A5760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53578E8" w14:textId="77777777" w:rsidTr="008D203B">
        <w:trPr>
          <w:jc w:val="center"/>
        </w:trPr>
        <w:tc>
          <w:tcPr>
            <w:tcW w:w="3480" w:type="dxa"/>
            <w:vAlign w:val="center"/>
          </w:tcPr>
          <w:p w14:paraId="32EA822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Mathematics</w:t>
            </w:r>
          </w:p>
        </w:tc>
        <w:tc>
          <w:tcPr>
            <w:tcW w:w="3085" w:type="dxa"/>
            <w:vAlign w:val="center"/>
          </w:tcPr>
          <w:p w14:paraId="698F4D8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w:t>
            </w:r>
          </w:p>
        </w:tc>
        <w:tc>
          <w:tcPr>
            <w:tcW w:w="1620" w:type="dxa"/>
            <w:vAlign w:val="center"/>
          </w:tcPr>
          <w:p w14:paraId="399E4BE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08D37DB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00008</w:t>
            </w:r>
          </w:p>
        </w:tc>
        <w:tc>
          <w:tcPr>
            <w:tcW w:w="1411" w:type="dxa"/>
            <w:gridSpan w:val="2"/>
            <w:vAlign w:val="center"/>
          </w:tcPr>
          <w:p w14:paraId="3489CA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E8639F" w14:textId="77777777" w:rsidTr="008D203B">
        <w:trPr>
          <w:jc w:val="center"/>
        </w:trPr>
        <w:tc>
          <w:tcPr>
            <w:tcW w:w="3480" w:type="dxa"/>
            <w:vAlign w:val="center"/>
          </w:tcPr>
          <w:p w14:paraId="0F6C27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Science </w:t>
            </w:r>
          </w:p>
          <w:p w14:paraId="433D2DC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085" w:type="dxa"/>
            <w:vAlign w:val="center"/>
          </w:tcPr>
          <w:p w14:paraId="1D11833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 Scale </w:t>
            </w:r>
          </w:p>
        </w:tc>
        <w:tc>
          <w:tcPr>
            <w:tcW w:w="1620" w:type="dxa"/>
            <w:vAlign w:val="center"/>
          </w:tcPr>
          <w:p w14:paraId="43E35B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80" w:type="dxa"/>
            <w:vAlign w:val="center"/>
          </w:tcPr>
          <w:p w14:paraId="0431702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00029</w:t>
            </w:r>
          </w:p>
        </w:tc>
        <w:tc>
          <w:tcPr>
            <w:tcW w:w="1411" w:type="dxa"/>
            <w:gridSpan w:val="2"/>
            <w:vAlign w:val="center"/>
          </w:tcPr>
          <w:p w14:paraId="77A8A5A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0B00E0B" w14:textId="77777777" w:rsidTr="008D203B">
        <w:trPr>
          <w:jc w:val="center"/>
        </w:trPr>
        <w:tc>
          <w:tcPr>
            <w:tcW w:w="3480" w:type="dxa"/>
            <w:vAlign w:val="center"/>
          </w:tcPr>
          <w:p w14:paraId="3D427DC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English Language Arts</w:t>
            </w:r>
          </w:p>
        </w:tc>
        <w:tc>
          <w:tcPr>
            <w:tcW w:w="3085" w:type="dxa"/>
            <w:vAlign w:val="center"/>
          </w:tcPr>
          <w:p w14:paraId="3AE07C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ELA</w:t>
            </w:r>
          </w:p>
        </w:tc>
        <w:tc>
          <w:tcPr>
            <w:tcW w:w="1620" w:type="dxa"/>
            <w:vAlign w:val="center"/>
          </w:tcPr>
          <w:p w14:paraId="5119386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4F96799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00802</w:t>
            </w:r>
          </w:p>
        </w:tc>
        <w:tc>
          <w:tcPr>
            <w:tcW w:w="1411" w:type="dxa"/>
            <w:gridSpan w:val="2"/>
            <w:vAlign w:val="center"/>
          </w:tcPr>
          <w:p w14:paraId="5AC2DD4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4B2A092" w14:textId="77777777" w:rsidTr="008D203B">
        <w:trPr>
          <w:jc w:val="center"/>
        </w:trPr>
        <w:tc>
          <w:tcPr>
            <w:tcW w:w="3480" w:type="dxa"/>
            <w:vAlign w:val="center"/>
          </w:tcPr>
          <w:p w14:paraId="7D176B4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Mathematics</w:t>
            </w:r>
          </w:p>
        </w:tc>
        <w:tc>
          <w:tcPr>
            <w:tcW w:w="3085" w:type="dxa"/>
            <w:vAlign w:val="center"/>
          </w:tcPr>
          <w:p w14:paraId="067B4DE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w:t>
            </w:r>
          </w:p>
        </w:tc>
        <w:tc>
          <w:tcPr>
            <w:tcW w:w="1620" w:type="dxa"/>
            <w:vAlign w:val="center"/>
          </w:tcPr>
          <w:p w14:paraId="4367498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6C7D11B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00803</w:t>
            </w:r>
          </w:p>
        </w:tc>
        <w:tc>
          <w:tcPr>
            <w:tcW w:w="1411" w:type="dxa"/>
            <w:gridSpan w:val="2"/>
            <w:vAlign w:val="center"/>
          </w:tcPr>
          <w:p w14:paraId="151C95F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F245DE7" w14:textId="77777777" w:rsidTr="008D203B">
        <w:trPr>
          <w:jc w:val="center"/>
        </w:trPr>
        <w:tc>
          <w:tcPr>
            <w:tcW w:w="3480" w:type="dxa"/>
            <w:vAlign w:val="center"/>
          </w:tcPr>
          <w:p w14:paraId="53C6A11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English Language Arts</w:t>
            </w:r>
          </w:p>
        </w:tc>
        <w:tc>
          <w:tcPr>
            <w:tcW w:w="3085" w:type="dxa"/>
            <w:vAlign w:val="center"/>
          </w:tcPr>
          <w:p w14:paraId="061F7F2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ELA</w:t>
            </w:r>
          </w:p>
        </w:tc>
        <w:tc>
          <w:tcPr>
            <w:tcW w:w="1620" w:type="dxa"/>
            <w:vAlign w:val="center"/>
          </w:tcPr>
          <w:p w14:paraId="015C9AD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58ACBDA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00804</w:t>
            </w:r>
          </w:p>
        </w:tc>
        <w:tc>
          <w:tcPr>
            <w:tcW w:w="1411" w:type="dxa"/>
            <w:gridSpan w:val="2"/>
            <w:vAlign w:val="center"/>
          </w:tcPr>
          <w:p w14:paraId="75F4E5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65548E4" w14:textId="77777777" w:rsidTr="008D203B">
        <w:trPr>
          <w:jc w:val="center"/>
        </w:trPr>
        <w:tc>
          <w:tcPr>
            <w:tcW w:w="3480" w:type="dxa"/>
            <w:vAlign w:val="center"/>
          </w:tcPr>
          <w:p w14:paraId="41334D5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lastRenderedPageBreak/>
              <w:t>Grade 6 Mathematics</w:t>
            </w:r>
          </w:p>
        </w:tc>
        <w:tc>
          <w:tcPr>
            <w:tcW w:w="3085" w:type="dxa"/>
            <w:vAlign w:val="center"/>
          </w:tcPr>
          <w:p w14:paraId="682B0E6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w:t>
            </w:r>
          </w:p>
        </w:tc>
        <w:tc>
          <w:tcPr>
            <w:tcW w:w="1620" w:type="dxa"/>
            <w:vAlign w:val="center"/>
          </w:tcPr>
          <w:p w14:paraId="56D51CD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48BFB17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00805</w:t>
            </w:r>
          </w:p>
        </w:tc>
        <w:tc>
          <w:tcPr>
            <w:tcW w:w="1411" w:type="dxa"/>
            <w:gridSpan w:val="2"/>
            <w:vAlign w:val="center"/>
          </w:tcPr>
          <w:p w14:paraId="7D0791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5ABD5881" w14:textId="77777777" w:rsidTr="008D203B">
        <w:trPr>
          <w:jc w:val="center"/>
        </w:trPr>
        <w:tc>
          <w:tcPr>
            <w:tcW w:w="3480" w:type="dxa"/>
            <w:vAlign w:val="center"/>
          </w:tcPr>
          <w:p w14:paraId="30DA15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English Language Arts</w:t>
            </w:r>
          </w:p>
        </w:tc>
        <w:tc>
          <w:tcPr>
            <w:tcW w:w="3085" w:type="dxa"/>
            <w:vAlign w:val="center"/>
          </w:tcPr>
          <w:p w14:paraId="396F962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ELA</w:t>
            </w:r>
          </w:p>
        </w:tc>
        <w:tc>
          <w:tcPr>
            <w:tcW w:w="1620" w:type="dxa"/>
            <w:vAlign w:val="center"/>
          </w:tcPr>
          <w:p w14:paraId="08DFD0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0D44F3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00806</w:t>
            </w:r>
          </w:p>
        </w:tc>
        <w:tc>
          <w:tcPr>
            <w:tcW w:w="1411" w:type="dxa"/>
            <w:gridSpan w:val="2"/>
            <w:vAlign w:val="center"/>
          </w:tcPr>
          <w:p w14:paraId="2945182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EAC97F9" w14:textId="77777777" w:rsidTr="008D203B">
        <w:trPr>
          <w:jc w:val="center"/>
        </w:trPr>
        <w:tc>
          <w:tcPr>
            <w:tcW w:w="3480" w:type="dxa"/>
            <w:vAlign w:val="center"/>
          </w:tcPr>
          <w:p w14:paraId="2CF924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Mathematics</w:t>
            </w:r>
          </w:p>
        </w:tc>
        <w:tc>
          <w:tcPr>
            <w:tcW w:w="3085" w:type="dxa"/>
            <w:vAlign w:val="center"/>
          </w:tcPr>
          <w:p w14:paraId="6D03DC6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Math</w:t>
            </w:r>
          </w:p>
        </w:tc>
        <w:tc>
          <w:tcPr>
            <w:tcW w:w="1620" w:type="dxa"/>
            <w:vAlign w:val="center"/>
          </w:tcPr>
          <w:p w14:paraId="482C130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5DE377E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00807</w:t>
            </w:r>
          </w:p>
        </w:tc>
        <w:tc>
          <w:tcPr>
            <w:tcW w:w="1411" w:type="dxa"/>
            <w:gridSpan w:val="2"/>
            <w:vAlign w:val="center"/>
          </w:tcPr>
          <w:p w14:paraId="7A7C53E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1D145FE" w14:textId="77777777" w:rsidTr="008D203B">
        <w:trPr>
          <w:jc w:val="center"/>
        </w:trPr>
        <w:tc>
          <w:tcPr>
            <w:tcW w:w="3480" w:type="dxa"/>
            <w:vAlign w:val="center"/>
          </w:tcPr>
          <w:p w14:paraId="0E4EDC1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English Language Arts</w:t>
            </w:r>
          </w:p>
        </w:tc>
        <w:tc>
          <w:tcPr>
            <w:tcW w:w="3085" w:type="dxa"/>
            <w:vAlign w:val="center"/>
          </w:tcPr>
          <w:p w14:paraId="025E0D6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ELA</w:t>
            </w:r>
          </w:p>
        </w:tc>
        <w:tc>
          <w:tcPr>
            <w:tcW w:w="1620" w:type="dxa"/>
            <w:vAlign w:val="center"/>
          </w:tcPr>
          <w:p w14:paraId="6D3551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318B669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00009</w:t>
            </w:r>
          </w:p>
        </w:tc>
        <w:tc>
          <w:tcPr>
            <w:tcW w:w="1411" w:type="dxa"/>
            <w:gridSpan w:val="2"/>
            <w:vAlign w:val="center"/>
          </w:tcPr>
          <w:p w14:paraId="4BEA97E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288167" w14:textId="77777777" w:rsidTr="008D203B">
        <w:trPr>
          <w:jc w:val="center"/>
        </w:trPr>
        <w:tc>
          <w:tcPr>
            <w:tcW w:w="3480" w:type="dxa"/>
            <w:vAlign w:val="center"/>
          </w:tcPr>
          <w:p w14:paraId="5476DE0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Mathematics</w:t>
            </w:r>
          </w:p>
        </w:tc>
        <w:tc>
          <w:tcPr>
            <w:tcW w:w="3085" w:type="dxa"/>
            <w:vAlign w:val="center"/>
          </w:tcPr>
          <w:p w14:paraId="6F310B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w:t>
            </w:r>
          </w:p>
        </w:tc>
        <w:tc>
          <w:tcPr>
            <w:tcW w:w="1620" w:type="dxa"/>
            <w:vAlign w:val="center"/>
          </w:tcPr>
          <w:p w14:paraId="478EB9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495EB4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00010</w:t>
            </w:r>
          </w:p>
        </w:tc>
        <w:tc>
          <w:tcPr>
            <w:tcW w:w="1411" w:type="dxa"/>
            <w:gridSpan w:val="2"/>
            <w:vAlign w:val="center"/>
          </w:tcPr>
          <w:p w14:paraId="514A8DA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279310" w14:textId="77777777" w:rsidTr="008D203B">
        <w:trPr>
          <w:jc w:val="center"/>
        </w:trPr>
        <w:tc>
          <w:tcPr>
            <w:tcW w:w="3480" w:type="dxa"/>
            <w:vAlign w:val="center"/>
          </w:tcPr>
          <w:p w14:paraId="10F9286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8 Science </w:t>
            </w:r>
          </w:p>
          <w:p w14:paraId="4190DFE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085" w:type="dxa"/>
            <w:vAlign w:val="center"/>
          </w:tcPr>
          <w:p w14:paraId="6DEA4F8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Sci: Scale</w:t>
            </w:r>
          </w:p>
        </w:tc>
        <w:tc>
          <w:tcPr>
            <w:tcW w:w="1620" w:type="dxa"/>
            <w:vAlign w:val="center"/>
          </w:tcPr>
          <w:p w14:paraId="50F9A0C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80" w:type="dxa"/>
            <w:vAlign w:val="center"/>
          </w:tcPr>
          <w:p w14:paraId="13997E5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00034</w:t>
            </w:r>
          </w:p>
        </w:tc>
        <w:tc>
          <w:tcPr>
            <w:tcW w:w="1411" w:type="dxa"/>
            <w:gridSpan w:val="2"/>
            <w:vAlign w:val="center"/>
          </w:tcPr>
          <w:p w14:paraId="02914C4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71C7A70" w14:textId="77777777" w:rsidTr="008D203B">
        <w:trPr>
          <w:jc w:val="center"/>
        </w:trPr>
        <w:tc>
          <w:tcPr>
            <w:tcW w:w="10576" w:type="dxa"/>
            <w:gridSpan w:val="6"/>
            <w:vAlign w:val="center"/>
          </w:tcPr>
          <w:p w14:paraId="584195CB"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*For these assessments</w:t>
            </w:r>
            <w:r w:rsidR="00370F4A">
              <w:rPr>
                <w:rFonts w:ascii="Bookman Old Style" w:hAnsi="Bookman Old Style" w:cs="Arial"/>
                <w:i/>
                <w:sz w:val="22"/>
                <w:szCs w:val="22"/>
              </w:rPr>
              <w:t>,</w:t>
            </w:r>
            <w:r w:rsidRPr="000E16CD">
              <w:rPr>
                <w:rFonts w:ascii="Bookman Old Style" w:hAnsi="Bookman Old Style" w:cs="Arial"/>
                <w:i/>
                <w:sz w:val="22"/>
                <w:szCs w:val="22"/>
              </w:rPr>
              <w:t xml:space="preserve"> the scale will be computed from item data.</w:t>
            </w:r>
          </w:p>
        </w:tc>
      </w:tr>
      <w:tr w:rsidR="009B669B" w:rsidRPr="000E16CD" w14:paraId="61AB73AC" w14:textId="77777777" w:rsidTr="008D203B">
        <w:trPr>
          <w:jc w:val="center"/>
        </w:trPr>
        <w:tc>
          <w:tcPr>
            <w:tcW w:w="10576" w:type="dxa"/>
            <w:gridSpan w:val="6"/>
            <w:shd w:val="clear" w:color="auto" w:fill="D9D9D9"/>
          </w:tcPr>
          <w:p w14:paraId="4A9217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"NYSAA" for New York State Alternate Assessments</w:t>
            </w:r>
          </w:p>
        </w:tc>
      </w:tr>
      <w:tr w:rsidR="009B669B" w:rsidRPr="000E16CD" w14:paraId="49CB78ED" w14:textId="77777777" w:rsidTr="008D203B">
        <w:trPr>
          <w:jc w:val="center"/>
        </w:trPr>
        <w:tc>
          <w:tcPr>
            <w:tcW w:w="3480" w:type="dxa"/>
            <w:vAlign w:val="center"/>
          </w:tcPr>
          <w:p w14:paraId="0981724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English Language Arts </w:t>
            </w:r>
          </w:p>
        </w:tc>
        <w:tc>
          <w:tcPr>
            <w:tcW w:w="3085" w:type="dxa"/>
            <w:vAlign w:val="center"/>
          </w:tcPr>
          <w:p w14:paraId="460959F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ELA </w:t>
            </w:r>
          </w:p>
        </w:tc>
        <w:tc>
          <w:tcPr>
            <w:tcW w:w="1620" w:type="dxa"/>
            <w:vAlign w:val="center"/>
          </w:tcPr>
          <w:p w14:paraId="6FCC581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D5BD5D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00613</w:t>
            </w:r>
          </w:p>
        </w:tc>
        <w:tc>
          <w:tcPr>
            <w:tcW w:w="1411" w:type="dxa"/>
            <w:gridSpan w:val="2"/>
            <w:vAlign w:val="center"/>
          </w:tcPr>
          <w:p w14:paraId="1726E27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970C84" w14:textId="77777777" w:rsidTr="008D203B">
        <w:trPr>
          <w:jc w:val="center"/>
        </w:trPr>
        <w:tc>
          <w:tcPr>
            <w:tcW w:w="3480" w:type="dxa"/>
            <w:vAlign w:val="center"/>
          </w:tcPr>
          <w:p w14:paraId="1DEAF9A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Mathematics </w:t>
            </w:r>
          </w:p>
        </w:tc>
        <w:tc>
          <w:tcPr>
            <w:tcW w:w="3085" w:type="dxa"/>
            <w:vAlign w:val="center"/>
          </w:tcPr>
          <w:p w14:paraId="5A79836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Math </w:t>
            </w:r>
          </w:p>
        </w:tc>
        <w:tc>
          <w:tcPr>
            <w:tcW w:w="1620" w:type="dxa"/>
            <w:vAlign w:val="center"/>
          </w:tcPr>
          <w:p w14:paraId="02B284D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159F336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00614</w:t>
            </w:r>
          </w:p>
        </w:tc>
        <w:tc>
          <w:tcPr>
            <w:tcW w:w="1411" w:type="dxa"/>
            <w:gridSpan w:val="2"/>
            <w:vAlign w:val="center"/>
          </w:tcPr>
          <w:p w14:paraId="1784B81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15B0051" w14:textId="77777777" w:rsidTr="008D203B">
        <w:trPr>
          <w:trHeight w:val="539"/>
          <w:jc w:val="center"/>
        </w:trPr>
        <w:tc>
          <w:tcPr>
            <w:tcW w:w="3480" w:type="dxa"/>
            <w:vAlign w:val="center"/>
          </w:tcPr>
          <w:p w14:paraId="12C80CB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English Language Arts</w:t>
            </w:r>
          </w:p>
        </w:tc>
        <w:tc>
          <w:tcPr>
            <w:tcW w:w="3085" w:type="dxa"/>
            <w:vAlign w:val="center"/>
          </w:tcPr>
          <w:p w14:paraId="1F9C2C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ELA </w:t>
            </w:r>
          </w:p>
        </w:tc>
        <w:tc>
          <w:tcPr>
            <w:tcW w:w="1620" w:type="dxa"/>
            <w:vAlign w:val="center"/>
          </w:tcPr>
          <w:p w14:paraId="456B008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34FF20E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00600</w:t>
            </w:r>
          </w:p>
        </w:tc>
        <w:tc>
          <w:tcPr>
            <w:tcW w:w="1411" w:type="dxa"/>
            <w:gridSpan w:val="2"/>
            <w:vAlign w:val="center"/>
          </w:tcPr>
          <w:p w14:paraId="3A9E98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17BDD8D4" w14:textId="77777777" w:rsidTr="008D203B">
        <w:trPr>
          <w:jc w:val="center"/>
        </w:trPr>
        <w:tc>
          <w:tcPr>
            <w:tcW w:w="3480" w:type="dxa"/>
            <w:vAlign w:val="center"/>
          </w:tcPr>
          <w:p w14:paraId="4B281FC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4 Mathematics </w:t>
            </w:r>
          </w:p>
        </w:tc>
        <w:tc>
          <w:tcPr>
            <w:tcW w:w="3085" w:type="dxa"/>
            <w:vAlign w:val="center"/>
          </w:tcPr>
          <w:p w14:paraId="5D590F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Math </w:t>
            </w:r>
          </w:p>
        </w:tc>
        <w:tc>
          <w:tcPr>
            <w:tcW w:w="1620" w:type="dxa"/>
            <w:vAlign w:val="center"/>
          </w:tcPr>
          <w:p w14:paraId="3CBE4A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6B4ABB6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00601</w:t>
            </w:r>
          </w:p>
        </w:tc>
        <w:tc>
          <w:tcPr>
            <w:tcW w:w="1411" w:type="dxa"/>
            <w:gridSpan w:val="2"/>
            <w:vAlign w:val="center"/>
          </w:tcPr>
          <w:p w14:paraId="2D04445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080E971" w14:textId="77777777" w:rsidTr="008D203B">
        <w:trPr>
          <w:jc w:val="center"/>
        </w:trPr>
        <w:tc>
          <w:tcPr>
            <w:tcW w:w="3480" w:type="dxa"/>
            <w:vAlign w:val="center"/>
          </w:tcPr>
          <w:p w14:paraId="69340B1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Science</w:t>
            </w:r>
          </w:p>
        </w:tc>
        <w:tc>
          <w:tcPr>
            <w:tcW w:w="3085" w:type="dxa"/>
            <w:vAlign w:val="center"/>
          </w:tcPr>
          <w:p w14:paraId="0C9A558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Science </w:t>
            </w:r>
          </w:p>
        </w:tc>
        <w:tc>
          <w:tcPr>
            <w:tcW w:w="1620" w:type="dxa"/>
            <w:vAlign w:val="center"/>
          </w:tcPr>
          <w:p w14:paraId="17D03CF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2AC0960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00603</w:t>
            </w:r>
          </w:p>
        </w:tc>
        <w:tc>
          <w:tcPr>
            <w:tcW w:w="1411" w:type="dxa"/>
            <w:gridSpan w:val="2"/>
            <w:vAlign w:val="center"/>
          </w:tcPr>
          <w:p w14:paraId="3948FF8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2AA9332" w14:textId="77777777" w:rsidTr="008D203B">
        <w:trPr>
          <w:jc w:val="center"/>
        </w:trPr>
        <w:tc>
          <w:tcPr>
            <w:tcW w:w="3480" w:type="dxa"/>
            <w:vAlign w:val="center"/>
          </w:tcPr>
          <w:p w14:paraId="2C885B6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English Language Arts </w:t>
            </w:r>
          </w:p>
        </w:tc>
        <w:tc>
          <w:tcPr>
            <w:tcW w:w="3085" w:type="dxa"/>
            <w:vAlign w:val="center"/>
          </w:tcPr>
          <w:p w14:paraId="0626957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ELA </w:t>
            </w:r>
          </w:p>
        </w:tc>
        <w:tc>
          <w:tcPr>
            <w:tcW w:w="1620" w:type="dxa"/>
            <w:vAlign w:val="center"/>
          </w:tcPr>
          <w:p w14:paraId="113FFDE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EFC1EF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00615</w:t>
            </w:r>
          </w:p>
        </w:tc>
        <w:tc>
          <w:tcPr>
            <w:tcW w:w="1411" w:type="dxa"/>
            <w:gridSpan w:val="2"/>
            <w:vAlign w:val="center"/>
          </w:tcPr>
          <w:p w14:paraId="093CF5B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23C15A31" w14:textId="77777777" w:rsidTr="008D203B">
        <w:trPr>
          <w:jc w:val="center"/>
        </w:trPr>
        <w:tc>
          <w:tcPr>
            <w:tcW w:w="3480" w:type="dxa"/>
            <w:vAlign w:val="center"/>
          </w:tcPr>
          <w:p w14:paraId="64DD9D5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Mathematics </w:t>
            </w:r>
          </w:p>
        </w:tc>
        <w:tc>
          <w:tcPr>
            <w:tcW w:w="3085" w:type="dxa"/>
            <w:vAlign w:val="center"/>
          </w:tcPr>
          <w:p w14:paraId="24EAB5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Math </w:t>
            </w:r>
          </w:p>
        </w:tc>
        <w:tc>
          <w:tcPr>
            <w:tcW w:w="1620" w:type="dxa"/>
            <w:vAlign w:val="center"/>
          </w:tcPr>
          <w:p w14:paraId="5B329FC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40278BE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00616</w:t>
            </w:r>
          </w:p>
        </w:tc>
        <w:tc>
          <w:tcPr>
            <w:tcW w:w="1411" w:type="dxa"/>
            <w:gridSpan w:val="2"/>
            <w:vAlign w:val="center"/>
          </w:tcPr>
          <w:p w14:paraId="482DE54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170C7FF" w14:textId="77777777" w:rsidTr="008D203B">
        <w:trPr>
          <w:jc w:val="center"/>
        </w:trPr>
        <w:tc>
          <w:tcPr>
            <w:tcW w:w="3480" w:type="dxa"/>
            <w:vAlign w:val="center"/>
          </w:tcPr>
          <w:p w14:paraId="4BADC04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English Language Arts </w:t>
            </w:r>
          </w:p>
        </w:tc>
        <w:tc>
          <w:tcPr>
            <w:tcW w:w="3085" w:type="dxa"/>
            <w:vAlign w:val="center"/>
          </w:tcPr>
          <w:p w14:paraId="63B619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ELA </w:t>
            </w:r>
          </w:p>
        </w:tc>
        <w:tc>
          <w:tcPr>
            <w:tcW w:w="1620" w:type="dxa"/>
            <w:vAlign w:val="center"/>
          </w:tcPr>
          <w:p w14:paraId="5BF5203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5E2EE1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00620</w:t>
            </w:r>
          </w:p>
        </w:tc>
        <w:tc>
          <w:tcPr>
            <w:tcW w:w="1411" w:type="dxa"/>
            <w:gridSpan w:val="2"/>
            <w:vAlign w:val="center"/>
          </w:tcPr>
          <w:p w14:paraId="4DD50D6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67A753" w14:textId="77777777" w:rsidTr="008D203B">
        <w:trPr>
          <w:jc w:val="center"/>
        </w:trPr>
        <w:tc>
          <w:tcPr>
            <w:tcW w:w="3480" w:type="dxa"/>
            <w:vAlign w:val="center"/>
          </w:tcPr>
          <w:p w14:paraId="5EB53A5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Mathematics </w:t>
            </w:r>
          </w:p>
        </w:tc>
        <w:tc>
          <w:tcPr>
            <w:tcW w:w="3085" w:type="dxa"/>
            <w:vAlign w:val="center"/>
          </w:tcPr>
          <w:p w14:paraId="698CA22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Math </w:t>
            </w:r>
          </w:p>
        </w:tc>
        <w:tc>
          <w:tcPr>
            <w:tcW w:w="1620" w:type="dxa"/>
            <w:vAlign w:val="center"/>
          </w:tcPr>
          <w:p w14:paraId="5335A97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4CB2A79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00621</w:t>
            </w:r>
          </w:p>
        </w:tc>
        <w:tc>
          <w:tcPr>
            <w:tcW w:w="1411" w:type="dxa"/>
            <w:gridSpan w:val="2"/>
            <w:vAlign w:val="center"/>
          </w:tcPr>
          <w:p w14:paraId="7CD3837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6CE0B65" w14:textId="77777777" w:rsidTr="008D203B">
        <w:trPr>
          <w:jc w:val="center"/>
        </w:trPr>
        <w:tc>
          <w:tcPr>
            <w:tcW w:w="3480" w:type="dxa"/>
            <w:vAlign w:val="center"/>
          </w:tcPr>
          <w:p w14:paraId="788B0A6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English Language Arts </w:t>
            </w:r>
          </w:p>
        </w:tc>
        <w:tc>
          <w:tcPr>
            <w:tcW w:w="3085" w:type="dxa"/>
            <w:vAlign w:val="center"/>
          </w:tcPr>
          <w:p w14:paraId="091BA0F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ELA </w:t>
            </w:r>
          </w:p>
        </w:tc>
        <w:tc>
          <w:tcPr>
            <w:tcW w:w="1620" w:type="dxa"/>
            <w:vAlign w:val="center"/>
          </w:tcPr>
          <w:p w14:paraId="03FABB0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4E60E8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00625</w:t>
            </w:r>
          </w:p>
        </w:tc>
        <w:tc>
          <w:tcPr>
            <w:tcW w:w="1411" w:type="dxa"/>
            <w:gridSpan w:val="2"/>
            <w:vAlign w:val="center"/>
          </w:tcPr>
          <w:p w14:paraId="48C91F9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8938EE0" w14:textId="77777777" w:rsidTr="008D203B">
        <w:trPr>
          <w:jc w:val="center"/>
        </w:trPr>
        <w:tc>
          <w:tcPr>
            <w:tcW w:w="3480" w:type="dxa"/>
            <w:vAlign w:val="center"/>
          </w:tcPr>
          <w:p w14:paraId="0998013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Mathematics </w:t>
            </w:r>
          </w:p>
        </w:tc>
        <w:tc>
          <w:tcPr>
            <w:tcW w:w="3085" w:type="dxa"/>
            <w:vAlign w:val="center"/>
          </w:tcPr>
          <w:p w14:paraId="2773D84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Math </w:t>
            </w:r>
          </w:p>
        </w:tc>
        <w:tc>
          <w:tcPr>
            <w:tcW w:w="1620" w:type="dxa"/>
            <w:vAlign w:val="center"/>
          </w:tcPr>
          <w:p w14:paraId="223BE25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6E6734A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00626</w:t>
            </w:r>
          </w:p>
        </w:tc>
        <w:tc>
          <w:tcPr>
            <w:tcW w:w="1411" w:type="dxa"/>
            <w:gridSpan w:val="2"/>
            <w:vAlign w:val="center"/>
          </w:tcPr>
          <w:p w14:paraId="085C50C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BD0AA46" w14:textId="77777777" w:rsidTr="008D203B">
        <w:trPr>
          <w:jc w:val="center"/>
        </w:trPr>
        <w:tc>
          <w:tcPr>
            <w:tcW w:w="3480" w:type="dxa"/>
            <w:vAlign w:val="center"/>
          </w:tcPr>
          <w:p w14:paraId="2FDD042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English Language Arts</w:t>
            </w:r>
          </w:p>
        </w:tc>
        <w:tc>
          <w:tcPr>
            <w:tcW w:w="3085" w:type="dxa"/>
            <w:vAlign w:val="center"/>
          </w:tcPr>
          <w:p w14:paraId="4CF487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ELA </w:t>
            </w:r>
          </w:p>
        </w:tc>
        <w:tc>
          <w:tcPr>
            <w:tcW w:w="1620" w:type="dxa"/>
            <w:vAlign w:val="center"/>
          </w:tcPr>
          <w:p w14:paraId="5C033DC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366719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00604</w:t>
            </w:r>
          </w:p>
        </w:tc>
        <w:tc>
          <w:tcPr>
            <w:tcW w:w="1411" w:type="dxa"/>
            <w:gridSpan w:val="2"/>
            <w:vAlign w:val="center"/>
          </w:tcPr>
          <w:p w14:paraId="0C203CF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96EC8AC" w14:textId="77777777" w:rsidTr="008D203B">
        <w:trPr>
          <w:jc w:val="center"/>
        </w:trPr>
        <w:tc>
          <w:tcPr>
            <w:tcW w:w="3480" w:type="dxa"/>
            <w:vAlign w:val="center"/>
          </w:tcPr>
          <w:p w14:paraId="1F211CA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8 Mathematics </w:t>
            </w:r>
          </w:p>
        </w:tc>
        <w:tc>
          <w:tcPr>
            <w:tcW w:w="3085" w:type="dxa"/>
            <w:vAlign w:val="center"/>
          </w:tcPr>
          <w:p w14:paraId="545497E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Math </w:t>
            </w:r>
          </w:p>
        </w:tc>
        <w:tc>
          <w:tcPr>
            <w:tcW w:w="1620" w:type="dxa"/>
            <w:vAlign w:val="center"/>
          </w:tcPr>
          <w:p w14:paraId="4C54F22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71D9BB1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00605</w:t>
            </w:r>
          </w:p>
        </w:tc>
        <w:tc>
          <w:tcPr>
            <w:tcW w:w="1411" w:type="dxa"/>
            <w:gridSpan w:val="2"/>
            <w:vAlign w:val="center"/>
          </w:tcPr>
          <w:p w14:paraId="48EA8EA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57BD49A" w14:textId="77777777" w:rsidTr="008D203B">
        <w:trPr>
          <w:jc w:val="center"/>
        </w:trPr>
        <w:tc>
          <w:tcPr>
            <w:tcW w:w="3480" w:type="dxa"/>
            <w:vAlign w:val="center"/>
          </w:tcPr>
          <w:p w14:paraId="5A1556E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Science</w:t>
            </w:r>
          </w:p>
        </w:tc>
        <w:tc>
          <w:tcPr>
            <w:tcW w:w="3085" w:type="dxa"/>
            <w:vAlign w:val="center"/>
          </w:tcPr>
          <w:p w14:paraId="7FB4F09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Science </w:t>
            </w:r>
          </w:p>
        </w:tc>
        <w:tc>
          <w:tcPr>
            <w:tcW w:w="1620" w:type="dxa"/>
            <w:vAlign w:val="center"/>
          </w:tcPr>
          <w:p w14:paraId="5B7F45B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3CA294C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00607</w:t>
            </w:r>
          </w:p>
        </w:tc>
        <w:tc>
          <w:tcPr>
            <w:tcW w:w="1411" w:type="dxa"/>
            <w:gridSpan w:val="2"/>
            <w:vAlign w:val="center"/>
          </w:tcPr>
          <w:p w14:paraId="4431CC6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396FC525" w14:textId="77777777" w:rsidTr="008D203B">
        <w:trPr>
          <w:jc w:val="center"/>
        </w:trPr>
        <w:tc>
          <w:tcPr>
            <w:tcW w:w="3480" w:type="dxa"/>
            <w:vAlign w:val="center"/>
          </w:tcPr>
          <w:p w14:paraId="3A97E67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English Language Arts - Secondary Level</w:t>
            </w:r>
          </w:p>
        </w:tc>
        <w:tc>
          <w:tcPr>
            <w:tcW w:w="3085" w:type="dxa"/>
            <w:vAlign w:val="center"/>
          </w:tcPr>
          <w:p w14:paraId="7071713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ELA </w:t>
            </w:r>
          </w:p>
        </w:tc>
        <w:tc>
          <w:tcPr>
            <w:tcW w:w="1620" w:type="dxa"/>
            <w:vAlign w:val="center"/>
          </w:tcPr>
          <w:p w14:paraId="4B11533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72B1AE0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00608</w:t>
            </w:r>
          </w:p>
        </w:tc>
        <w:tc>
          <w:tcPr>
            <w:tcW w:w="1411" w:type="dxa"/>
            <w:gridSpan w:val="2"/>
            <w:vAlign w:val="center"/>
          </w:tcPr>
          <w:p w14:paraId="256F49D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33AB566" w14:textId="77777777" w:rsidTr="008D203B">
        <w:trPr>
          <w:jc w:val="center"/>
        </w:trPr>
        <w:tc>
          <w:tcPr>
            <w:tcW w:w="3480" w:type="dxa"/>
            <w:vAlign w:val="center"/>
          </w:tcPr>
          <w:p w14:paraId="0FEAFDB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Mathematics - Secondary Level</w:t>
            </w:r>
          </w:p>
        </w:tc>
        <w:tc>
          <w:tcPr>
            <w:tcW w:w="3085" w:type="dxa"/>
            <w:vAlign w:val="center"/>
          </w:tcPr>
          <w:p w14:paraId="45138D0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Math </w:t>
            </w:r>
          </w:p>
        </w:tc>
        <w:tc>
          <w:tcPr>
            <w:tcW w:w="1620" w:type="dxa"/>
            <w:vAlign w:val="center"/>
          </w:tcPr>
          <w:p w14:paraId="1A16069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5A074F1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00609</w:t>
            </w:r>
          </w:p>
        </w:tc>
        <w:tc>
          <w:tcPr>
            <w:tcW w:w="1411" w:type="dxa"/>
            <w:gridSpan w:val="2"/>
            <w:vAlign w:val="center"/>
          </w:tcPr>
          <w:p w14:paraId="6571A10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5155609" w14:textId="77777777" w:rsidTr="008D203B">
        <w:trPr>
          <w:jc w:val="center"/>
        </w:trPr>
        <w:tc>
          <w:tcPr>
            <w:tcW w:w="3480" w:type="dxa"/>
            <w:vAlign w:val="center"/>
          </w:tcPr>
          <w:p w14:paraId="0E4DE49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Science - Secondary Level</w:t>
            </w:r>
          </w:p>
        </w:tc>
        <w:tc>
          <w:tcPr>
            <w:tcW w:w="3085" w:type="dxa"/>
            <w:vAlign w:val="center"/>
          </w:tcPr>
          <w:p w14:paraId="5D4678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Science </w:t>
            </w:r>
          </w:p>
        </w:tc>
        <w:tc>
          <w:tcPr>
            <w:tcW w:w="1620" w:type="dxa"/>
            <w:vAlign w:val="center"/>
          </w:tcPr>
          <w:p w14:paraId="739145B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272B68E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00611</w:t>
            </w:r>
          </w:p>
        </w:tc>
        <w:tc>
          <w:tcPr>
            <w:tcW w:w="1411" w:type="dxa"/>
            <w:gridSpan w:val="2"/>
            <w:vAlign w:val="center"/>
          </w:tcPr>
          <w:p w14:paraId="4764120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31A9B60" w14:textId="77777777" w:rsidTr="008D203B">
        <w:trPr>
          <w:jc w:val="center"/>
        </w:trPr>
        <w:tc>
          <w:tcPr>
            <w:tcW w:w="3480" w:type="dxa"/>
            <w:vAlign w:val="center"/>
          </w:tcPr>
          <w:p w14:paraId="7E9284E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lastRenderedPageBreak/>
              <w:t>NYSAA: Social Studies - Secondary Level</w:t>
            </w:r>
          </w:p>
        </w:tc>
        <w:tc>
          <w:tcPr>
            <w:tcW w:w="3085" w:type="dxa"/>
            <w:vAlign w:val="center"/>
          </w:tcPr>
          <w:p w14:paraId="5600EE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Social Studies </w:t>
            </w:r>
          </w:p>
        </w:tc>
        <w:tc>
          <w:tcPr>
            <w:tcW w:w="1620" w:type="dxa"/>
            <w:vAlign w:val="center"/>
          </w:tcPr>
          <w:p w14:paraId="7CD23B2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sz w:val="22"/>
                <w:szCs w:val="22"/>
              </w:rPr>
              <w:t>Social Studies</w:t>
            </w:r>
          </w:p>
        </w:tc>
        <w:tc>
          <w:tcPr>
            <w:tcW w:w="980" w:type="dxa"/>
            <w:vAlign w:val="center"/>
          </w:tcPr>
          <w:p w14:paraId="2833C66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00610</w:t>
            </w:r>
          </w:p>
        </w:tc>
        <w:tc>
          <w:tcPr>
            <w:tcW w:w="1411" w:type="dxa"/>
            <w:gridSpan w:val="2"/>
            <w:vAlign w:val="center"/>
          </w:tcPr>
          <w:p w14:paraId="654FD7E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66A929E" w14:textId="77777777" w:rsidTr="008D203B">
        <w:trPr>
          <w:jc w:val="center"/>
        </w:trPr>
        <w:tc>
          <w:tcPr>
            <w:tcW w:w="10576" w:type="dxa"/>
            <w:gridSpan w:val="6"/>
            <w:shd w:val="clear" w:color="auto" w:fill="D9D9D9"/>
            <w:vAlign w:val="center"/>
          </w:tcPr>
          <w:p w14:paraId="6EC77F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“NYSESLAT” for New York State English as a Second Language Achievement Tests</w:t>
            </w:r>
          </w:p>
        </w:tc>
      </w:tr>
      <w:tr w:rsidR="00873356" w:rsidRPr="000E16CD" w14:paraId="7AF58CA4" w14:textId="77777777" w:rsidTr="008D203B">
        <w:trPr>
          <w:jc w:val="center"/>
        </w:trPr>
        <w:tc>
          <w:tcPr>
            <w:tcW w:w="3480" w:type="dxa"/>
            <w:vAlign w:val="center"/>
          </w:tcPr>
          <w:p w14:paraId="7187B0B4"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3085" w:type="dxa"/>
            <w:vAlign w:val="center"/>
          </w:tcPr>
          <w:p w14:paraId="7D92EC96"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1620" w:type="dxa"/>
            <w:vAlign w:val="center"/>
          </w:tcPr>
          <w:p w14:paraId="088B38CC"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00E98CA"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00569</w:t>
            </w:r>
          </w:p>
        </w:tc>
        <w:tc>
          <w:tcPr>
            <w:tcW w:w="1411" w:type="dxa"/>
            <w:gridSpan w:val="2"/>
            <w:vAlign w:val="center"/>
          </w:tcPr>
          <w:p w14:paraId="2B085D71"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081EFCB4" w14:textId="77777777" w:rsidTr="008D203B">
        <w:trPr>
          <w:jc w:val="center"/>
        </w:trPr>
        <w:tc>
          <w:tcPr>
            <w:tcW w:w="3480" w:type="dxa"/>
            <w:vAlign w:val="center"/>
          </w:tcPr>
          <w:p w14:paraId="3921728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3085" w:type="dxa"/>
            <w:vAlign w:val="center"/>
          </w:tcPr>
          <w:p w14:paraId="5334788B"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1620" w:type="dxa"/>
            <w:vAlign w:val="center"/>
          </w:tcPr>
          <w:p w14:paraId="1F0146DD"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F08420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L0569</w:t>
            </w:r>
          </w:p>
        </w:tc>
        <w:tc>
          <w:tcPr>
            <w:tcW w:w="1411" w:type="dxa"/>
            <w:gridSpan w:val="2"/>
            <w:vAlign w:val="center"/>
          </w:tcPr>
          <w:p w14:paraId="4AD929A2"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7AB553FE" w14:textId="77777777" w:rsidTr="008D203B">
        <w:trPr>
          <w:jc w:val="center"/>
        </w:trPr>
        <w:tc>
          <w:tcPr>
            <w:tcW w:w="3480" w:type="dxa"/>
            <w:vAlign w:val="center"/>
          </w:tcPr>
          <w:p w14:paraId="27D1387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3085" w:type="dxa"/>
            <w:vAlign w:val="center"/>
          </w:tcPr>
          <w:p w14:paraId="20710EF8"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1620" w:type="dxa"/>
            <w:vAlign w:val="center"/>
          </w:tcPr>
          <w:p w14:paraId="2C5807BA"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82D36EC"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S0569</w:t>
            </w:r>
          </w:p>
        </w:tc>
        <w:tc>
          <w:tcPr>
            <w:tcW w:w="1411" w:type="dxa"/>
            <w:gridSpan w:val="2"/>
            <w:vAlign w:val="center"/>
          </w:tcPr>
          <w:p w14:paraId="09A0D919"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626ACED9" w14:textId="77777777" w:rsidTr="008D203B">
        <w:trPr>
          <w:jc w:val="center"/>
        </w:trPr>
        <w:tc>
          <w:tcPr>
            <w:tcW w:w="3480" w:type="dxa"/>
            <w:vAlign w:val="center"/>
          </w:tcPr>
          <w:p w14:paraId="19643528"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3085" w:type="dxa"/>
            <w:vAlign w:val="center"/>
          </w:tcPr>
          <w:p w14:paraId="3457F901"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1620" w:type="dxa"/>
            <w:vAlign w:val="center"/>
          </w:tcPr>
          <w:p w14:paraId="2DF85B0E"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2BC9EAB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R0569</w:t>
            </w:r>
          </w:p>
        </w:tc>
        <w:tc>
          <w:tcPr>
            <w:tcW w:w="1411" w:type="dxa"/>
            <w:gridSpan w:val="2"/>
            <w:vAlign w:val="center"/>
          </w:tcPr>
          <w:p w14:paraId="7C3D9ADB"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002F00F" w14:textId="77777777" w:rsidTr="008D203B">
        <w:trPr>
          <w:jc w:val="center"/>
        </w:trPr>
        <w:tc>
          <w:tcPr>
            <w:tcW w:w="3480" w:type="dxa"/>
            <w:vAlign w:val="center"/>
          </w:tcPr>
          <w:p w14:paraId="368E4E7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3085" w:type="dxa"/>
            <w:vAlign w:val="center"/>
          </w:tcPr>
          <w:p w14:paraId="0C644FA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1620" w:type="dxa"/>
            <w:vAlign w:val="center"/>
          </w:tcPr>
          <w:p w14:paraId="7F512E4E"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86A68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W0569</w:t>
            </w:r>
          </w:p>
        </w:tc>
        <w:tc>
          <w:tcPr>
            <w:tcW w:w="1411" w:type="dxa"/>
            <w:gridSpan w:val="2"/>
            <w:vAlign w:val="center"/>
          </w:tcPr>
          <w:p w14:paraId="553FEA0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C40233D" w14:textId="77777777" w:rsidTr="008D203B">
        <w:trPr>
          <w:jc w:val="center"/>
        </w:trPr>
        <w:tc>
          <w:tcPr>
            <w:tcW w:w="3480" w:type="dxa"/>
            <w:vAlign w:val="center"/>
          </w:tcPr>
          <w:p w14:paraId="5BC0222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3085" w:type="dxa"/>
            <w:vAlign w:val="center"/>
          </w:tcPr>
          <w:p w14:paraId="74EBF10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1620" w:type="dxa"/>
            <w:vAlign w:val="center"/>
          </w:tcPr>
          <w:p w14:paraId="1A8BCF0D"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092F048"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00578</w:t>
            </w:r>
          </w:p>
        </w:tc>
        <w:tc>
          <w:tcPr>
            <w:tcW w:w="1411" w:type="dxa"/>
            <w:gridSpan w:val="2"/>
            <w:vAlign w:val="center"/>
          </w:tcPr>
          <w:p w14:paraId="2018A35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115B942" w14:textId="77777777" w:rsidTr="008D203B">
        <w:trPr>
          <w:jc w:val="center"/>
        </w:trPr>
        <w:tc>
          <w:tcPr>
            <w:tcW w:w="3480" w:type="dxa"/>
            <w:vAlign w:val="center"/>
          </w:tcPr>
          <w:p w14:paraId="7394DB8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3085" w:type="dxa"/>
            <w:vAlign w:val="center"/>
          </w:tcPr>
          <w:p w14:paraId="30B7802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1620" w:type="dxa"/>
            <w:vAlign w:val="center"/>
          </w:tcPr>
          <w:p w14:paraId="0ABCEAA2"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C8209B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00579</w:t>
            </w:r>
          </w:p>
        </w:tc>
        <w:tc>
          <w:tcPr>
            <w:tcW w:w="1411" w:type="dxa"/>
            <w:gridSpan w:val="2"/>
            <w:vAlign w:val="center"/>
          </w:tcPr>
          <w:p w14:paraId="73BC7D0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6DA0310" w14:textId="77777777" w:rsidTr="008D203B">
        <w:trPr>
          <w:jc w:val="center"/>
        </w:trPr>
        <w:tc>
          <w:tcPr>
            <w:tcW w:w="3480" w:type="dxa"/>
            <w:vAlign w:val="center"/>
          </w:tcPr>
          <w:p w14:paraId="5970DD8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3085" w:type="dxa"/>
            <w:vAlign w:val="center"/>
          </w:tcPr>
          <w:p w14:paraId="59EFB25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1620" w:type="dxa"/>
            <w:vAlign w:val="center"/>
          </w:tcPr>
          <w:p w14:paraId="5B99070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18AF481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L0578</w:t>
            </w:r>
          </w:p>
        </w:tc>
        <w:tc>
          <w:tcPr>
            <w:tcW w:w="1411" w:type="dxa"/>
            <w:gridSpan w:val="2"/>
            <w:vAlign w:val="center"/>
          </w:tcPr>
          <w:p w14:paraId="176DB58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52B2874" w14:textId="77777777" w:rsidTr="008D203B">
        <w:trPr>
          <w:jc w:val="center"/>
        </w:trPr>
        <w:tc>
          <w:tcPr>
            <w:tcW w:w="3480" w:type="dxa"/>
            <w:vAlign w:val="center"/>
          </w:tcPr>
          <w:p w14:paraId="54B462C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3085" w:type="dxa"/>
            <w:vAlign w:val="center"/>
          </w:tcPr>
          <w:p w14:paraId="273EC16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1620" w:type="dxa"/>
            <w:vAlign w:val="center"/>
          </w:tcPr>
          <w:p w14:paraId="2D8DE34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375525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S0578</w:t>
            </w:r>
          </w:p>
        </w:tc>
        <w:tc>
          <w:tcPr>
            <w:tcW w:w="1411" w:type="dxa"/>
            <w:gridSpan w:val="2"/>
            <w:vAlign w:val="center"/>
          </w:tcPr>
          <w:p w14:paraId="589487D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F7BE44A" w14:textId="77777777" w:rsidTr="008D203B">
        <w:trPr>
          <w:jc w:val="center"/>
        </w:trPr>
        <w:tc>
          <w:tcPr>
            <w:tcW w:w="3480" w:type="dxa"/>
            <w:vAlign w:val="center"/>
          </w:tcPr>
          <w:p w14:paraId="73BBC79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3085" w:type="dxa"/>
            <w:vAlign w:val="center"/>
          </w:tcPr>
          <w:p w14:paraId="05E43FA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1620" w:type="dxa"/>
            <w:vAlign w:val="center"/>
          </w:tcPr>
          <w:p w14:paraId="206A96D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3429F0F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R0578</w:t>
            </w:r>
          </w:p>
        </w:tc>
        <w:tc>
          <w:tcPr>
            <w:tcW w:w="1411" w:type="dxa"/>
            <w:gridSpan w:val="2"/>
            <w:vAlign w:val="center"/>
          </w:tcPr>
          <w:p w14:paraId="480E811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A01761" w14:textId="77777777" w:rsidTr="008D203B">
        <w:trPr>
          <w:jc w:val="center"/>
        </w:trPr>
        <w:tc>
          <w:tcPr>
            <w:tcW w:w="3480" w:type="dxa"/>
            <w:vAlign w:val="center"/>
          </w:tcPr>
          <w:p w14:paraId="7EF1D1E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3085" w:type="dxa"/>
            <w:vAlign w:val="center"/>
          </w:tcPr>
          <w:p w14:paraId="1E0EA832"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1620" w:type="dxa"/>
            <w:vAlign w:val="center"/>
          </w:tcPr>
          <w:p w14:paraId="335743D5"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35D208A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W0578</w:t>
            </w:r>
          </w:p>
        </w:tc>
        <w:tc>
          <w:tcPr>
            <w:tcW w:w="1411" w:type="dxa"/>
            <w:gridSpan w:val="2"/>
            <w:vAlign w:val="center"/>
          </w:tcPr>
          <w:p w14:paraId="55A323C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6051C7" w14:textId="77777777" w:rsidTr="008D203B">
        <w:trPr>
          <w:jc w:val="center"/>
        </w:trPr>
        <w:tc>
          <w:tcPr>
            <w:tcW w:w="3480" w:type="dxa"/>
            <w:vAlign w:val="center"/>
          </w:tcPr>
          <w:p w14:paraId="0EADC3C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3085" w:type="dxa"/>
            <w:vAlign w:val="center"/>
          </w:tcPr>
          <w:p w14:paraId="3B3C4D2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1620" w:type="dxa"/>
            <w:vAlign w:val="center"/>
          </w:tcPr>
          <w:p w14:paraId="1369DE24"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F7BCB4A"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00588</w:t>
            </w:r>
          </w:p>
        </w:tc>
        <w:tc>
          <w:tcPr>
            <w:tcW w:w="1411" w:type="dxa"/>
            <w:gridSpan w:val="2"/>
            <w:vAlign w:val="center"/>
          </w:tcPr>
          <w:p w14:paraId="2B32C946"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2B40584" w14:textId="77777777" w:rsidTr="008D203B">
        <w:trPr>
          <w:jc w:val="center"/>
        </w:trPr>
        <w:tc>
          <w:tcPr>
            <w:tcW w:w="3480" w:type="dxa"/>
            <w:vAlign w:val="center"/>
          </w:tcPr>
          <w:p w14:paraId="482E26D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3085" w:type="dxa"/>
            <w:vAlign w:val="center"/>
          </w:tcPr>
          <w:p w14:paraId="2D95075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1620" w:type="dxa"/>
            <w:vAlign w:val="center"/>
          </w:tcPr>
          <w:p w14:paraId="4948148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D499E5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00589</w:t>
            </w:r>
          </w:p>
        </w:tc>
        <w:tc>
          <w:tcPr>
            <w:tcW w:w="1411" w:type="dxa"/>
            <w:gridSpan w:val="2"/>
            <w:vAlign w:val="center"/>
          </w:tcPr>
          <w:p w14:paraId="3C4D75F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B246AF5" w14:textId="77777777" w:rsidTr="008D203B">
        <w:trPr>
          <w:jc w:val="center"/>
        </w:trPr>
        <w:tc>
          <w:tcPr>
            <w:tcW w:w="3480" w:type="dxa"/>
            <w:vAlign w:val="center"/>
          </w:tcPr>
          <w:p w14:paraId="4F44389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3085" w:type="dxa"/>
            <w:vAlign w:val="center"/>
          </w:tcPr>
          <w:p w14:paraId="073B2BE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1620" w:type="dxa"/>
            <w:vAlign w:val="center"/>
          </w:tcPr>
          <w:p w14:paraId="04103F3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7E561C4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L0588</w:t>
            </w:r>
          </w:p>
        </w:tc>
        <w:tc>
          <w:tcPr>
            <w:tcW w:w="1411" w:type="dxa"/>
            <w:gridSpan w:val="2"/>
            <w:vAlign w:val="center"/>
          </w:tcPr>
          <w:p w14:paraId="4889022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40AB248" w14:textId="77777777" w:rsidTr="008D203B">
        <w:trPr>
          <w:jc w:val="center"/>
        </w:trPr>
        <w:tc>
          <w:tcPr>
            <w:tcW w:w="3480" w:type="dxa"/>
            <w:vAlign w:val="center"/>
          </w:tcPr>
          <w:p w14:paraId="4F281C3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3085" w:type="dxa"/>
            <w:vAlign w:val="center"/>
          </w:tcPr>
          <w:p w14:paraId="50CF0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1620" w:type="dxa"/>
            <w:vAlign w:val="center"/>
          </w:tcPr>
          <w:p w14:paraId="31BE84C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74F9832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S0588</w:t>
            </w:r>
          </w:p>
        </w:tc>
        <w:tc>
          <w:tcPr>
            <w:tcW w:w="1411" w:type="dxa"/>
            <w:gridSpan w:val="2"/>
            <w:vAlign w:val="center"/>
          </w:tcPr>
          <w:p w14:paraId="2329C2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2A596E" w14:textId="77777777" w:rsidTr="008D203B">
        <w:trPr>
          <w:jc w:val="center"/>
        </w:trPr>
        <w:tc>
          <w:tcPr>
            <w:tcW w:w="3480" w:type="dxa"/>
            <w:vAlign w:val="center"/>
          </w:tcPr>
          <w:p w14:paraId="796632A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3085" w:type="dxa"/>
            <w:vAlign w:val="center"/>
          </w:tcPr>
          <w:p w14:paraId="60B1D08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1620" w:type="dxa"/>
            <w:vAlign w:val="center"/>
          </w:tcPr>
          <w:p w14:paraId="20991313"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2B7D7F7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R0588</w:t>
            </w:r>
          </w:p>
        </w:tc>
        <w:tc>
          <w:tcPr>
            <w:tcW w:w="1411" w:type="dxa"/>
            <w:gridSpan w:val="2"/>
            <w:vAlign w:val="center"/>
          </w:tcPr>
          <w:p w14:paraId="088EED1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108965" w14:textId="77777777" w:rsidTr="008D203B">
        <w:trPr>
          <w:jc w:val="center"/>
        </w:trPr>
        <w:tc>
          <w:tcPr>
            <w:tcW w:w="3480" w:type="dxa"/>
            <w:vAlign w:val="center"/>
          </w:tcPr>
          <w:p w14:paraId="69B5B52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3085" w:type="dxa"/>
            <w:vAlign w:val="center"/>
          </w:tcPr>
          <w:p w14:paraId="7AF2FA5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1620" w:type="dxa"/>
            <w:vAlign w:val="center"/>
          </w:tcPr>
          <w:p w14:paraId="567BF5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C8A5F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W0588</w:t>
            </w:r>
          </w:p>
        </w:tc>
        <w:tc>
          <w:tcPr>
            <w:tcW w:w="1411" w:type="dxa"/>
            <w:gridSpan w:val="2"/>
            <w:vAlign w:val="center"/>
          </w:tcPr>
          <w:p w14:paraId="137DA43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5141915" w14:textId="77777777" w:rsidTr="008D203B">
        <w:trPr>
          <w:jc w:val="center"/>
        </w:trPr>
        <w:tc>
          <w:tcPr>
            <w:tcW w:w="3480" w:type="dxa"/>
            <w:vAlign w:val="center"/>
          </w:tcPr>
          <w:p w14:paraId="5373DE3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3085" w:type="dxa"/>
            <w:vAlign w:val="center"/>
          </w:tcPr>
          <w:p w14:paraId="1F213E8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1620" w:type="dxa"/>
            <w:vAlign w:val="center"/>
          </w:tcPr>
          <w:p w14:paraId="596954C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38E640EB"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00528</w:t>
            </w:r>
          </w:p>
        </w:tc>
        <w:tc>
          <w:tcPr>
            <w:tcW w:w="1411" w:type="dxa"/>
            <w:gridSpan w:val="2"/>
            <w:vAlign w:val="center"/>
          </w:tcPr>
          <w:p w14:paraId="74553D0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2ED0F6D" w14:textId="77777777" w:rsidTr="008D203B">
        <w:trPr>
          <w:jc w:val="center"/>
        </w:trPr>
        <w:tc>
          <w:tcPr>
            <w:tcW w:w="3480" w:type="dxa"/>
            <w:vAlign w:val="center"/>
          </w:tcPr>
          <w:p w14:paraId="6F12E9C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3085" w:type="dxa"/>
            <w:vAlign w:val="center"/>
          </w:tcPr>
          <w:p w14:paraId="439E9AFB"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1620" w:type="dxa"/>
            <w:vAlign w:val="center"/>
          </w:tcPr>
          <w:p w14:paraId="36AC716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1087CE5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00529</w:t>
            </w:r>
          </w:p>
        </w:tc>
        <w:tc>
          <w:tcPr>
            <w:tcW w:w="1411" w:type="dxa"/>
            <w:gridSpan w:val="2"/>
            <w:vAlign w:val="center"/>
          </w:tcPr>
          <w:p w14:paraId="4504C45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C94A1DB" w14:textId="77777777" w:rsidTr="008D203B">
        <w:trPr>
          <w:jc w:val="center"/>
        </w:trPr>
        <w:tc>
          <w:tcPr>
            <w:tcW w:w="3480" w:type="dxa"/>
            <w:vAlign w:val="center"/>
          </w:tcPr>
          <w:p w14:paraId="3B75AFE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3085" w:type="dxa"/>
            <w:vAlign w:val="center"/>
          </w:tcPr>
          <w:p w14:paraId="2CEADD1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1620" w:type="dxa"/>
            <w:vAlign w:val="center"/>
          </w:tcPr>
          <w:p w14:paraId="49303B2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A594C4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L0528</w:t>
            </w:r>
          </w:p>
        </w:tc>
        <w:tc>
          <w:tcPr>
            <w:tcW w:w="1411" w:type="dxa"/>
            <w:gridSpan w:val="2"/>
            <w:vAlign w:val="center"/>
          </w:tcPr>
          <w:p w14:paraId="2ED06A8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453348A" w14:textId="77777777" w:rsidTr="008D203B">
        <w:trPr>
          <w:jc w:val="center"/>
        </w:trPr>
        <w:tc>
          <w:tcPr>
            <w:tcW w:w="3480" w:type="dxa"/>
            <w:vAlign w:val="center"/>
          </w:tcPr>
          <w:p w14:paraId="3D1200F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3085" w:type="dxa"/>
            <w:vAlign w:val="center"/>
          </w:tcPr>
          <w:p w14:paraId="76BCA6C0"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1620" w:type="dxa"/>
            <w:vAlign w:val="center"/>
          </w:tcPr>
          <w:p w14:paraId="3E5600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45CEB0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S0528</w:t>
            </w:r>
          </w:p>
        </w:tc>
        <w:tc>
          <w:tcPr>
            <w:tcW w:w="1411" w:type="dxa"/>
            <w:gridSpan w:val="2"/>
            <w:vAlign w:val="center"/>
          </w:tcPr>
          <w:p w14:paraId="7BB0AFB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026FEA" w14:textId="77777777" w:rsidTr="008D203B">
        <w:trPr>
          <w:jc w:val="center"/>
        </w:trPr>
        <w:tc>
          <w:tcPr>
            <w:tcW w:w="3480" w:type="dxa"/>
            <w:vAlign w:val="center"/>
          </w:tcPr>
          <w:p w14:paraId="4713593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3085" w:type="dxa"/>
            <w:vAlign w:val="center"/>
          </w:tcPr>
          <w:p w14:paraId="4C53617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1620" w:type="dxa"/>
            <w:vAlign w:val="center"/>
          </w:tcPr>
          <w:p w14:paraId="35CEBFB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79D8CC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R0528</w:t>
            </w:r>
          </w:p>
        </w:tc>
        <w:tc>
          <w:tcPr>
            <w:tcW w:w="1411" w:type="dxa"/>
            <w:gridSpan w:val="2"/>
            <w:vAlign w:val="center"/>
          </w:tcPr>
          <w:p w14:paraId="522E51B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84F7019" w14:textId="77777777" w:rsidTr="008D203B">
        <w:trPr>
          <w:jc w:val="center"/>
        </w:trPr>
        <w:tc>
          <w:tcPr>
            <w:tcW w:w="3480" w:type="dxa"/>
            <w:vAlign w:val="center"/>
          </w:tcPr>
          <w:p w14:paraId="368C3CF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3085" w:type="dxa"/>
            <w:vAlign w:val="center"/>
          </w:tcPr>
          <w:p w14:paraId="3D0B010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1620" w:type="dxa"/>
            <w:vAlign w:val="center"/>
          </w:tcPr>
          <w:p w14:paraId="6A345A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7583366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W0528</w:t>
            </w:r>
          </w:p>
        </w:tc>
        <w:tc>
          <w:tcPr>
            <w:tcW w:w="1411" w:type="dxa"/>
            <w:gridSpan w:val="2"/>
            <w:vAlign w:val="center"/>
          </w:tcPr>
          <w:p w14:paraId="45CB036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E0D3F10" w14:textId="77777777" w:rsidTr="008D203B">
        <w:trPr>
          <w:jc w:val="center"/>
        </w:trPr>
        <w:tc>
          <w:tcPr>
            <w:tcW w:w="3480" w:type="dxa"/>
            <w:vAlign w:val="center"/>
          </w:tcPr>
          <w:p w14:paraId="3A8C407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lastRenderedPageBreak/>
              <w:t>NYSESLAT: 7 Total Score</w:t>
            </w:r>
          </w:p>
        </w:tc>
        <w:tc>
          <w:tcPr>
            <w:tcW w:w="3085" w:type="dxa"/>
            <w:vAlign w:val="center"/>
          </w:tcPr>
          <w:p w14:paraId="3191860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1620" w:type="dxa"/>
            <w:vAlign w:val="center"/>
          </w:tcPr>
          <w:p w14:paraId="36CF4C8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49B7A14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00538</w:t>
            </w:r>
          </w:p>
        </w:tc>
        <w:tc>
          <w:tcPr>
            <w:tcW w:w="1411" w:type="dxa"/>
            <w:gridSpan w:val="2"/>
            <w:vAlign w:val="center"/>
          </w:tcPr>
          <w:p w14:paraId="24B3BAA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C334CCF" w14:textId="77777777" w:rsidTr="008D203B">
        <w:trPr>
          <w:jc w:val="center"/>
        </w:trPr>
        <w:tc>
          <w:tcPr>
            <w:tcW w:w="3480" w:type="dxa"/>
            <w:vAlign w:val="center"/>
          </w:tcPr>
          <w:p w14:paraId="7D3915D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3085" w:type="dxa"/>
            <w:vAlign w:val="center"/>
          </w:tcPr>
          <w:p w14:paraId="1207A87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1620" w:type="dxa"/>
            <w:vAlign w:val="center"/>
          </w:tcPr>
          <w:p w14:paraId="4AD651C4"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1B0BAE10"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00539</w:t>
            </w:r>
          </w:p>
        </w:tc>
        <w:tc>
          <w:tcPr>
            <w:tcW w:w="1411" w:type="dxa"/>
            <w:gridSpan w:val="2"/>
            <w:vAlign w:val="center"/>
          </w:tcPr>
          <w:p w14:paraId="2A2157D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064EF99" w14:textId="77777777" w:rsidTr="008D203B">
        <w:trPr>
          <w:jc w:val="center"/>
        </w:trPr>
        <w:tc>
          <w:tcPr>
            <w:tcW w:w="3480" w:type="dxa"/>
            <w:vAlign w:val="center"/>
          </w:tcPr>
          <w:p w14:paraId="3716978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3085" w:type="dxa"/>
            <w:vAlign w:val="center"/>
          </w:tcPr>
          <w:p w14:paraId="78BF4F28"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1620" w:type="dxa"/>
            <w:vAlign w:val="center"/>
          </w:tcPr>
          <w:p w14:paraId="5E4CB82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0427FE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L0538</w:t>
            </w:r>
          </w:p>
        </w:tc>
        <w:tc>
          <w:tcPr>
            <w:tcW w:w="1411" w:type="dxa"/>
            <w:gridSpan w:val="2"/>
            <w:vAlign w:val="center"/>
          </w:tcPr>
          <w:p w14:paraId="523257F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3F412D7" w14:textId="77777777" w:rsidTr="008D203B">
        <w:trPr>
          <w:jc w:val="center"/>
        </w:trPr>
        <w:tc>
          <w:tcPr>
            <w:tcW w:w="3480" w:type="dxa"/>
            <w:vAlign w:val="center"/>
          </w:tcPr>
          <w:p w14:paraId="6B48B71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3085" w:type="dxa"/>
            <w:vAlign w:val="center"/>
          </w:tcPr>
          <w:p w14:paraId="5FA5E18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1620" w:type="dxa"/>
            <w:vAlign w:val="center"/>
          </w:tcPr>
          <w:p w14:paraId="79C9B39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9FC510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S0538</w:t>
            </w:r>
          </w:p>
        </w:tc>
        <w:tc>
          <w:tcPr>
            <w:tcW w:w="1411" w:type="dxa"/>
            <w:gridSpan w:val="2"/>
            <w:vAlign w:val="center"/>
          </w:tcPr>
          <w:p w14:paraId="6FBD15A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A8B2F9F" w14:textId="77777777" w:rsidTr="008D203B">
        <w:trPr>
          <w:jc w:val="center"/>
        </w:trPr>
        <w:tc>
          <w:tcPr>
            <w:tcW w:w="3480" w:type="dxa"/>
            <w:vAlign w:val="center"/>
          </w:tcPr>
          <w:p w14:paraId="058389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3085" w:type="dxa"/>
            <w:vAlign w:val="center"/>
          </w:tcPr>
          <w:p w14:paraId="222E052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1620" w:type="dxa"/>
            <w:vAlign w:val="center"/>
          </w:tcPr>
          <w:p w14:paraId="5A896B6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4EB643A"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R0538</w:t>
            </w:r>
          </w:p>
        </w:tc>
        <w:tc>
          <w:tcPr>
            <w:tcW w:w="1411" w:type="dxa"/>
            <w:gridSpan w:val="2"/>
            <w:vAlign w:val="center"/>
          </w:tcPr>
          <w:p w14:paraId="3570FC4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682E71E" w14:textId="77777777" w:rsidTr="008D203B">
        <w:trPr>
          <w:jc w:val="center"/>
        </w:trPr>
        <w:tc>
          <w:tcPr>
            <w:tcW w:w="3480" w:type="dxa"/>
            <w:vAlign w:val="center"/>
          </w:tcPr>
          <w:p w14:paraId="58AEBBF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3085" w:type="dxa"/>
            <w:vAlign w:val="center"/>
          </w:tcPr>
          <w:p w14:paraId="426D6DA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1620" w:type="dxa"/>
            <w:vAlign w:val="center"/>
          </w:tcPr>
          <w:p w14:paraId="7B13D2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281E20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W0538</w:t>
            </w:r>
          </w:p>
        </w:tc>
        <w:tc>
          <w:tcPr>
            <w:tcW w:w="1411" w:type="dxa"/>
            <w:gridSpan w:val="2"/>
            <w:vAlign w:val="center"/>
          </w:tcPr>
          <w:p w14:paraId="0BC959B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C889FC9" w14:textId="77777777" w:rsidTr="008D203B">
        <w:trPr>
          <w:jc w:val="center"/>
        </w:trPr>
        <w:tc>
          <w:tcPr>
            <w:tcW w:w="3480" w:type="dxa"/>
            <w:vAlign w:val="center"/>
          </w:tcPr>
          <w:p w14:paraId="26E9417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3085" w:type="dxa"/>
            <w:vAlign w:val="center"/>
          </w:tcPr>
          <w:p w14:paraId="5D823F3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1620" w:type="dxa"/>
            <w:vAlign w:val="center"/>
          </w:tcPr>
          <w:p w14:paraId="68BFDC8C"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237CD03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00548</w:t>
            </w:r>
          </w:p>
        </w:tc>
        <w:tc>
          <w:tcPr>
            <w:tcW w:w="1411" w:type="dxa"/>
            <w:gridSpan w:val="2"/>
            <w:vAlign w:val="center"/>
          </w:tcPr>
          <w:p w14:paraId="064C69E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06FCD26" w14:textId="77777777" w:rsidTr="008D203B">
        <w:trPr>
          <w:jc w:val="center"/>
        </w:trPr>
        <w:tc>
          <w:tcPr>
            <w:tcW w:w="3480" w:type="dxa"/>
            <w:vAlign w:val="center"/>
          </w:tcPr>
          <w:p w14:paraId="6066B1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3085" w:type="dxa"/>
            <w:vAlign w:val="center"/>
          </w:tcPr>
          <w:p w14:paraId="5EA3CB3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1620" w:type="dxa"/>
            <w:vAlign w:val="center"/>
          </w:tcPr>
          <w:p w14:paraId="4CB7E85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4659A9B3"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00549</w:t>
            </w:r>
          </w:p>
        </w:tc>
        <w:tc>
          <w:tcPr>
            <w:tcW w:w="1411" w:type="dxa"/>
            <w:gridSpan w:val="2"/>
            <w:vAlign w:val="center"/>
          </w:tcPr>
          <w:p w14:paraId="78D00C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AA5646" w14:textId="77777777" w:rsidTr="008D203B">
        <w:trPr>
          <w:jc w:val="center"/>
        </w:trPr>
        <w:tc>
          <w:tcPr>
            <w:tcW w:w="3480" w:type="dxa"/>
            <w:vAlign w:val="center"/>
          </w:tcPr>
          <w:p w14:paraId="3C1E0AA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3085" w:type="dxa"/>
            <w:vAlign w:val="center"/>
          </w:tcPr>
          <w:p w14:paraId="678AF54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1620" w:type="dxa"/>
            <w:vAlign w:val="center"/>
          </w:tcPr>
          <w:p w14:paraId="58F01AAD"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0E3C4B0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00550</w:t>
            </w:r>
          </w:p>
        </w:tc>
        <w:tc>
          <w:tcPr>
            <w:tcW w:w="1411" w:type="dxa"/>
            <w:gridSpan w:val="2"/>
            <w:vAlign w:val="center"/>
          </w:tcPr>
          <w:p w14:paraId="3A17C9E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7D6D7A9" w14:textId="77777777" w:rsidTr="008D203B">
        <w:trPr>
          <w:jc w:val="center"/>
        </w:trPr>
        <w:tc>
          <w:tcPr>
            <w:tcW w:w="3480" w:type="dxa"/>
            <w:vAlign w:val="center"/>
          </w:tcPr>
          <w:p w14:paraId="4ABC98B7"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3085" w:type="dxa"/>
            <w:vAlign w:val="center"/>
          </w:tcPr>
          <w:p w14:paraId="403B83C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1620" w:type="dxa"/>
            <w:vAlign w:val="center"/>
          </w:tcPr>
          <w:p w14:paraId="463BB805"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7C0F774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00551</w:t>
            </w:r>
          </w:p>
        </w:tc>
        <w:tc>
          <w:tcPr>
            <w:tcW w:w="1411" w:type="dxa"/>
            <w:gridSpan w:val="2"/>
            <w:vAlign w:val="center"/>
          </w:tcPr>
          <w:p w14:paraId="785FA20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C154FB" w14:textId="77777777" w:rsidTr="008D203B">
        <w:trPr>
          <w:jc w:val="center"/>
        </w:trPr>
        <w:tc>
          <w:tcPr>
            <w:tcW w:w="3480" w:type="dxa"/>
            <w:vAlign w:val="center"/>
          </w:tcPr>
          <w:p w14:paraId="581C130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3085" w:type="dxa"/>
            <w:vAlign w:val="center"/>
          </w:tcPr>
          <w:p w14:paraId="4813134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1620" w:type="dxa"/>
            <w:vAlign w:val="center"/>
          </w:tcPr>
          <w:p w14:paraId="1ED7E1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AF714CE"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L0548</w:t>
            </w:r>
          </w:p>
        </w:tc>
        <w:tc>
          <w:tcPr>
            <w:tcW w:w="1411" w:type="dxa"/>
            <w:gridSpan w:val="2"/>
            <w:vAlign w:val="center"/>
          </w:tcPr>
          <w:p w14:paraId="53E61BB2"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3A0F0C4" w14:textId="77777777" w:rsidTr="008D203B">
        <w:trPr>
          <w:jc w:val="center"/>
        </w:trPr>
        <w:tc>
          <w:tcPr>
            <w:tcW w:w="3480" w:type="dxa"/>
            <w:vAlign w:val="center"/>
          </w:tcPr>
          <w:p w14:paraId="3CE5E871"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3085" w:type="dxa"/>
            <w:vAlign w:val="center"/>
          </w:tcPr>
          <w:p w14:paraId="5B1306E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1620" w:type="dxa"/>
            <w:vAlign w:val="center"/>
          </w:tcPr>
          <w:p w14:paraId="03FD7DB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2ECC206F"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S0548</w:t>
            </w:r>
          </w:p>
        </w:tc>
        <w:tc>
          <w:tcPr>
            <w:tcW w:w="1411" w:type="dxa"/>
            <w:gridSpan w:val="2"/>
            <w:vAlign w:val="center"/>
          </w:tcPr>
          <w:p w14:paraId="6805051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6306688" w14:textId="77777777" w:rsidTr="008D203B">
        <w:trPr>
          <w:jc w:val="center"/>
        </w:trPr>
        <w:tc>
          <w:tcPr>
            <w:tcW w:w="3480" w:type="dxa"/>
            <w:vAlign w:val="center"/>
          </w:tcPr>
          <w:p w14:paraId="70414586"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3085" w:type="dxa"/>
            <w:vAlign w:val="center"/>
          </w:tcPr>
          <w:p w14:paraId="13151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1620" w:type="dxa"/>
            <w:vAlign w:val="center"/>
          </w:tcPr>
          <w:p w14:paraId="2B921556"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1E4960B5"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R0548</w:t>
            </w:r>
          </w:p>
        </w:tc>
        <w:tc>
          <w:tcPr>
            <w:tcW w:w="1411" w:type="dxa"/>
            <w:gridSpan w:val="2"/>
            <w:vAlign w:val="center"/>
          </w:tcPr>
          <w:p w14:paraId="000FB8C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338DE6F5" w14:textId="77777777" w:rsidTr="008D203B">
        <w:trPr>
          <w:jc w:val="center"/>
        </w:trPr>
        <w:tc>
          <w:tcPr>
            <w:tcW w:w="3480" w:type="dxa"/>
            <w:vAlign w:val="center"/>
          </w:tcPr>
          <w:p w14:paraId="39DA711C" w14:textId="77777777" w:rsidR="00873356" w:rsidRPr="000E16CD" w:rsidRDefault="00873356" w:rsidP="009F57C5">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3085" w:type="dxa"/>
            <w:vAlign w:val="center"/>
          </w:tcPr>
          <w:p w14:paraId="0C321079"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1620" w:type="dxa"/>
            <w:vAlign w:val="center"/>
          </w:tcPr>
          <w:p w14:paraId="77AEA880" w14:textId="77777777" w:rsidR="00873356" w:rsidRPr="000E16CD" w:rsidRDefault="00873356"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2833FB3" w14:textId="77777777" w:rsidR="00873356" w:rsidRPr="000E16CD" w:rsidRDefault="00873356" w:rsidP="005009E0">
            <w:pPr>
              <w:jc w:val="center"/>
              <w:rPr>
                <w:rFonts w:ascii="Bookman Old Style" w:hAnsi="Bookman Old Style" w:cs="Arial"/>
                <w:bCs/>
                <w:sz w:val="22"/>
                <w:szCs w:val="22"/>
              </w:rPr>
            </w:pPr>
            <w:r w:rsidRPr="000E16CD">
              <w:rPr>
                <w:rFonts w:ascii="Bookman Old Style" w:hAnsi="Bookman Old Style" w:cs="Arial"/>
                <w:bCs/>
                <w:sz w:val="22"/>
                <w:szCs w:val="22"/>
              </w:rPr>
              <w:t>W0548</w:t>
            </w:r>
          </w:p>
        </w:tc>
        <w:tc>
          <w:tcPr>
            <w:tcW w:w="1411" w:type="dxa"/>
            <w:gridSpan w:val="2"/>
            <w:vAlign w:val="center"/>
          </w:tcPr>
          <w:p w14:paraId="002F599F"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846092" w14:textId="77777777" w:rsidTr="008D203B">
        <w:trPr>
          <w:jc w:val="center"/>
        </w:trPr>
        <w:tc>
          <w:tcPr>
            <w:tcW w:w="3480" w:type="dxa"/>
            <w:vAlign w:val="center"/>
          </w:tcPr>
          <w:p w14:paraId="65E20655" w14:textId="77777777" w:rsidR="00596034" w:rsidRPr="000E16CD" w:rsidRDefault="00596034" w:rsidP="009F57C5">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3085" w:type="dxa"/>
            <w:vAlign w:val="center"/>
          </w:tcPr>
          <w:p w14:paraId="2B19E9CF" w14:textId="77777777" w:rsidR="00596034" w:rsidRPr="000E16CD" w:rsidRDefault="00596034" w:rsidP="00014169">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1620" w:type="dxa"/>
            <w:vAlign w:val="center"/>
          </w:tcPr>
          <w:p w14:paraId="1C2B7880" w14:textId="77777777" w:rsidR="00596034" w:rsidRPr="000E16CD" w:rsidRDefault="00596034"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ABA993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00480</w:t>
            </w:r>
          </w:p>
        </w:tc>
        <w:tc>
          <w:tcPr>
            <w:tcW w:w="1411" w:type="dxa"/>
            <w:gridSpan w:val="2"/>
            <w:vAlign w:val="center"/>
          </w:tcPr>
          <w:p w14:paraId="7394E78F" w14:textId="77777777" w:rsidR="00596034" w:rsidRPr="000E16CD" w:rsidRDefault="00596034"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454229" w14:textId="77777777" w:rsidTr="008D203B">
        <w:trPr>
          <w:jc w:val="center"/>
        </w:trPr>
        <w:tc>
          <w:tcPr>
            <w:tcW w:w="3480" w:type="dxa"/>
            <w:vAlign w:val="center"/>
          </w:tcPr>
          <w:p w14:paraId="1B799230"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3085" w:type="dxa"/>
            <w:vAlign w:val="center"/>
          </w:tcPr>
          <w:p w14:paraId="21EA0A6A"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1620" w:type="dxa"/>
            <w:vAlign w:val="center"/>
          </w:tcPr>
          <w:p w14:paraId="2A9E4938"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156BB27A"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00481</w:t>
            </w:r>
          </w:p>
        </w:tc>
        <w:tc>
          <w:tcPr>
            <w:tcW w:w="1411" w:type="dxa"/>
            <w:gridSpan w:val="2"/>
            <w:vAlign w:val="center"/>
          </w:tcPr>
          <w:p w14:paraId="5FAAB09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6EB0025" w14:textId="77777777" w:rsidTr="008D203B">
        <w:trPr>
          <w:jc w:val="center"/>
        </w:trPr>
        <w:tc>
          <w:tcPr>
            <w:tcW w:w="3480" w:type="dxa"/>
            <w:vAlign w:val="center"/>
          </w:tcPr>
          <w:p w14:paraId="2607E64E"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3085" w:type="dxa"/>
            <w:vAlign w:val="center"/>
          </w:tcPr>
          <w:p w14:paraId="181AF5C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1620" w:type="dxa"/>
            <w:vAlign w:val="center"/>
          </w:tcPr>
          <w:p w14:paraId="5D53E361"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7646E56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00482</w:t>
            </w:r>
          </w:p>
        </w:tc>
        <w:tc>
          <w:tcPr>
            <w:tcW w:w="1411" w:type="dxa"/>
            <w:gridSpan w:val="2"/>
            <w:vAlign w:val="center"/>
          </w:tcPr>
          <w:p w14:paraId="18DB0F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F6F16A1" w14:textId="77777777" w:rsidTr="008D203B">
        <w:trPr>
          <w:jc w:val="center"/>
        </w:trPr>
        <w:tc>
          <w:tcPr>
            <w:tcW w:w="3480" w:type="dxa"/>
            <w:vAlign w:val="center"/>
          </w:tcPr>
          <w:p w14:paraId="20714C7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3085" w:type="dxa"/>
            <w:vAlign w:val="center"/>
          </w:tcPr>
          <w:p w14:paraId="358FD7A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1620" w:type="dxa"/>
            <w:vAlign w:val="center"/>
          </w:tcPr>
          <w:p w14:paraId="6A50509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2630C2E5"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00483</w:t>
            </w:r>
          </w:p>
        </w:tc>
        <w:tc>
          <w:tcPr>
            <w:tcW w:w="1411" w:type="dxa"/>
            <w:gridSpan w:val="2"/>
            <w:vAlign w:val="center"/>
          </w:tcPr>
          <w:p w14:paraId="37B17F5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DA64A9D" w14:textId="77777777" w:rsidTr="008D203B">
        <w:trPr>
          <w:jc w:val="center"/>
        </w:trPr>
        <w:tc>
          <w:tcPr>
            <w:tcW w:w="3480" w:type="dxa"/>
            <w:vAlign w:val="center"/>
          </w:tcPr>
          <w:p w14:paraId="53C3F927"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3085" w:type="dxa"/>
            <w:vAlign w:val="center"/>
          </w:tcPr>
          <w:p w14:paraId="203A1EC4"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1620" w:type="dxa"/>
            <w:vAlign w:val="center"/>
          </w:tcPr>
          <w:p w14:paraId="70BB179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486277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00484</w:t>
            </w:r>
          </w:p>
        </w:tc>
        <w:tc>
          <w:tcPr>
            <w:tcW w:w="1411" w:type="dxa"/>
            <w:gridSpan w:val="2"/>
            <w:vAlign w:val="center"/>
          </w:tcPr>
          <w:p w14:paraId="39A518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51B39EE7" w14:textId="77777777" w:rsidTr="008D203B">
        <w:trPr>
          <w:jc w:val="center"/>
        </w:trPr>
        <w:tc>
          <w:tcPr>
            <w:tcW w:w="3480" w:type="dxa"/>
            <w:vAlign w:val="center"/>
          </w:tcPr>
          <w:p w14:paraId="3F89340A"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3085" w:type="dxa"/>
            <w:vAlign w:val="center"/>
          </w:tcPr>
          <w:p w14:paraId="0D9E36A8"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1620" w:type="dxa"/>
            <w:vAlign w:val="center"/>
          </w:tcPr>
          <w:p w14:paraId="09A38867"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1B481D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00485</w:t>
            </w:r>
          </w:p>
        </w:tc>
        <w:tc>
          <w:tcPr>
            <w:tcW w:w="1411" w:type="dxa"/>
            <w:gridSpan w:val="2"/>
            <w:vAlign w:val="center"/>
          </w:tcPr>
          <w:p w14:paraId="64E57482"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D145950" w14:textId="77777777" w:rsidTr="008D203B">
        <w:trPr>
          <w:jc w:val="center"/>
        </w:trPr>
        <w:tc>
          <w:tcPr>
            <w:tcW w:w="3480" w:type="dxa"/>
            <w:vAlign w:val="center"/>
          </w:tcPr>
          <w:p w14:paraId="72E3F189"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3085" w:type="dxa"/>
            <w:vAlign w:val="center"/>
          </w:tcPr>
          <w:p w14:paraId="2DB60B02"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1620" w:type="dxa"/>
            <w:vAlign w:val="center"/>
          </w:tcPr>
          <w:p w14:paraId="3BD117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F7E95A9"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00486</w:t>
            </w:r>
          </w:p>
        </w:tc>
        <w:tc>
          <w:tcPr>
            <w:tcW w:w="1411" w:type="dxa"/>
            <w:gridSpan w:val="2"/>
            <w:vAlign w:val="center"/>
          </w:tcPr>
          <w:p w14:paraId="1640554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4F1C9B19" w14:textId="77777777" w:rsidTr="008D203B">
        <w:trPr>
          <w:jc w:val="center"/>
        </w:trPr>
        <w:tc>
          <w:tcPr>
            <w:tcW w:w="3480" w:type="dxa"/>
            <w:vAlign w:val="center"/>
          </w:tcPr>
          <w:p w14:paraId="50B327B4"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3085" w:type="dxa"/>
            <w:vAlign w:val="center"/>
          </w:tcPr>
          <w:p w14:paraId="040715D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1620" w:type="dxa"/>
            <w:vAlign w:val="center"/>
          </w:tcPr>
          <w:p w14:paraId="1EDD665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2EAD03C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00487</w:t>
            </w:r>
          </w:p>
        </w:tc>
        <w:tc>
          <w:tcPr>
            <w:tcW w:w="1411" w:type="dxa"/>
            <w:gridSpan w:val="2"/>
            <w:vAlign w:val="center"/>
          </w:tcPr>
          <w:p w14:paraId="3E75FAA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30A16F9" w14:textId="77777777" w:rsidTr="008D203B">
        <w:trPr>
          <w:jc w:val="center"/>
        </w:trPr>
        <w:tc>
          <w:tcPr>
            <w:tcW w:w="3480" w:type="dxa"/>
            <w:vAlign w:val="center"/>
          </w:tcPr>
          <w:p w14:paraId="1776F928"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3085" w:type="dxa"/>
            <w:vAlign w:val="center"/>
          </w:tcPr>
          <w:p w14:paraId="4A413CA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1620" w:type="dxa"/>
            <w:vAlign w:val="center"/>
          </w:tcPr>
          <w:p w14:paraId="43C1040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EC431D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00488</w:t>
            </w:r>
          </w:p>
        </w:tc>
        <w:tc>
          <w:tcPr>
            <w:tcW w:w="1411" w:type="dxa"/>
            <w:gridSpan w:val="2"/>
            <w:vAlign w:val="center"/>
          </w:tcPr>
          <w:p w14:paraId="27B9193E"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760ED9D4" w14:textId="77777777" w:rsidTr="008D203B">
        <w:trPr>
          <w:jc w:val="center"/>
        </w:trPr>
        <w:tc>
          <w:tcPr>
            <w:tcW w:w="3480" w:type="dxa"/>
            <w:vAlign w:val="center"/>
          </w:tcPr>
          <w:p w14:paraId="352011D2"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3085" w:type="dxa"/>
            <w:vAlign w:val="center"/>
          </w:tcPr>
          <w:p w14:paraId="2A586415"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1620" w:type="dxa"/>
            <w:vAlign w:val="center"/>
          </w:tcPr>
          <w:p w14:paraId="1C044C5A"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BF1E08D"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00489</w:t>
            </w:r>
          </w:p>
        </w:tc>
        <w:tc>
          <w:tcPr>
            <w:tcW w:w="1411" w:type="dxa"/>
            <w:gridSpan w:val="2"/>
            <w:vAlign w:val="center"/>
          </w:tcPr>
          <w:p w14:paraId="394062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ACCA428" w14:textId="77777777" w:rsidTr="008D203B">
        <w:trPr>
          <w:jc w:val="center"/>
        </w:trPr>
        <w:tc>
          <w:tcPr>
            <w:tcW w:w="3480" w:type="dxa"/>
            <w:vAlign w:val="center"/>
          </w:tcPr>
          <w:p w14:paraId="32C78F5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lastRenderedPageBreak/>
              <w:t>NYSESLAT Braille: 10 Total Score</w:t>
            </w:r>
          </w:p>
        </w:tc>
        <w:tc>
          <w:tcPr>
            <w:tcW w:w="3085" w:type="dxa"/>
            <w:vAlign w:val="center"/>
          </w:tcPr>
          <w:p w14:paraId="2CD35AEB"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1620" w:type="dxa"/>
            <w:vAlign w:val="center"/>
          </w:tcPr>
          <w:p w14:paraId="4353C07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7F0A651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00490</w:t>
            </w:r>
          </w:p>
        </w:tc>
        <w:tc>
          <w:tcPr>
            <w:tcW w:w="1411" w:type="dxa"/>
            <w:gridSpan w:val="2"/>
            <w:vAlign w:val="center"/>
          </w:tcPr>
          <w:p w14:paraId="4CD4625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6CFD0852" w14:textId="77777777" w:rsidTr="008D203B">
        <w:trPr>
          <w:jc w:val="center"/>
        </w:trPr>
        <w:tc>
          <w:tcPr>
            <w:tcW w:w="3480" w:type="dxa"/>
            <w:vAlign w:val="center"/>
          </w:tcPr>
          <w:p w14:paraId="67C24721"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3085" w:type="dxa"/>
            <w:vAlign w:val="center"/>
          </w:tcPr>
          <w:p w14:paraId="232FAA7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1620" w:type="dxa"/>
            <w:vAlign w:val="center"/>
          </w:tcPr>
          <w:p w14:paraId="76AB32CD"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20C8DCAF"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00491</w:t>
            </w:r>
          </w:p>
        </w:tc>
        <w:tc>
          <w:tcPr>
            <w:tcW w:w="1411" w:type="dxa"/>
            <w:gridSpan w:val="2"/>
            <w:vAlign w:val="center"/>
          </w:tcPr>
          <w:p w14:paraId="54C6E2F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170FFD8" w14:textId="77777777" w:rsidTr="008D203B">
        <w:trPr>
          <w:jc w:val="center"/>
        </w:trPr>
        <w:tc>
          <w:tcPr>
            <w:tcW w:w="3480" w:type="dxa"/>
            <w:vAlign w:val="center"/>
          </w:tcPr>
          <w:p w14:paraId="42352AA6"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3085" w:type="dxa"/>
            <w:vAlign w:val="center"/>
          </w:tcPr>
          <w:p w14:paraId="0CB1FBB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1620" w:type="dxa"/>
            <w:vAlign w:val="center"/>
          </w:tcPr>
          <w:p w14:paraId="2311A9E4"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77AF5B94"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00492</w:t>
            </w:r>
          </w:p>
        </w:tc>
        <w:tc>
          <w:tcPr>
            <w:tcW w:w="1411" w:type="dxa"/>
            <w:gridSpan w:val="2"/>
            <w:vAlign w:val="center"/>
          </w:tcPr>
          <w:p w14:paraId="1D592F1C"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1615D6" w:rsidRPr="000E16CD" w14:paraId="3F6E4BFB" w14:textId="77777777" w:rsidTr="008D203B">
        <w:trPr>
          <w:trHeight w:val="350"/>
          <w:jc w:val="center"/>
        </w:trPr>
        <w:tc>
          <w:tcPr>
            <w:tcW w:w="10576" w:type="dxa"/>
            <w:gridSpan w:val="6"/>
            <w:shd w:val="clear" w:color="auto" w:fill="D9D9D9" w:themeFill="background1" w:themeFillShade="D9"/>
            <w:vAlign w:val="center"/>
          </w:tcPr>
          <w:p w14:paraId="50265487" w14:textId="1F0B95DA" w:rsidR="001615D6" w:rsidRPr="00892F95" w:rsidRDefault="001615D6" w:rsidP="001615D6">
            <w:pPr>
              <w:jc w:val="center"/>
              <w:rPr>
                <w:rFonts w:ascii="Bookman Old Style" w:hAnsi="Bookman Old Style" w:cs="Arial"/>
                <w:bCs/>
                <w:sz w:val="22"/>
                <w:szCs w:val="22"/>
              </w:rPr>
            </w:pPr>
            <w:bookmarkStart w:id="596" w:name="_Hlk519689524"/>
            <w:bookmarkStart w:id="597" w:name="_Hlk519689568"/>
            <w:r w:rsidRPr="00892F95">
              <w:rPr>
                <w:rFonts w:ascii="Bookman Old Style" w:hAnsi="Bookman Old Style" w:cs="Arial"/>
                <w:bCs/>
                <w:sz w:val="22"/>
                <w:szCs w:val="22"/>
              </w:rPr>
              <w:t>Test Group: “NYSITELL” for New York State</w:t>
            </w:r>
          </w:p>
          <w:p w14:paraId="12BAD0D4" w14:textId="32665F4D" w:rsidR="009317AB" w:rsidRDefault="001615D6" w:rsidP="00DE68D0">
            <w:pPr>
              <w:jc w:val="center"/>
              <w:rPr>
                <w:rFonts w:ascii="Bookman Old Style" w:hAnsi="Bookman Old Style" w:cs="Arial"/>
                <w:b/>
                <w:bCs/>
                <w:sz w:val="22"/>
                <w:szCs w:val="22"/>
                <w:u w:val="single"/>
              </w:rPr>
            </w:pPr>
            <w:r w:rsidRPr="00892F95">
              <w:rPr>
                <w:rFonts w:ascii="Bookman Old Style" w:hAnsi="Bookman Old Style" w:cs="Arial"/>
                <w:bCs/>
                <w:sz w:val="22"/>
                <w:szCs w:val="22"/>
              </w:rPr>
              <w:t xml:space="preserve">Identification Test for English Language Learners </w:t>
            </w:r>
            <w:bookmarkEnd w:id="596"/>
          </w:p>
          <w:p w14:paraId="3B8A305E" w14:textId="66DD03A1" w:rsidR="008254BE" w:rsidRPr="008254BE" w:rsidRDefault="00680DA0" w:rsidP="00DE68D0">
            <w:pPr>
              <w:jc w:val="center"/>
              <w:rPr>
                <w:rFonts w:ascii="Bookman Old Style" w:hAnsi="Bookman Old Style" w:cs="Arial"/>
                <w:b/>
                <w:bCs/>
                <w:sz w:val="18"/>
                <w:szCs w:val="18"/>
                <w:u w:val="single"/>
              </w:rPr>
            </w:pPr>
            <w:r>
              <w:rPr>
                <w:rFonts w:ascii="Bookman Old Style" w:hAnsi="Bookman Old Style" w:cs="Arial"/>
                <w:b/>
                <w:bCs/>
                <w:sz w:val="18"/>
                <w:szCs w:val="18"/>
                <w:highlight w:val="yellow"/>
                <w:u w:val="single"/>
              </w:rPr>
              <w:t xml:space="preserve">* </w:t>
            </w:r>
            <w:r w:rsidR="008254BE" w:rsidRPr="00680DA0">
              <w:rPr>
                <w:rFonts w:ascii="Bookman Old Style" w:hAnsi="Bookman Old Style" w:cs="Arial"/>
                <w:bCs/>
                <w:sz w:val="18"/>
                <w:szCs w:val="18"/>
                <w:highlight w:val="yellow"/>
                <w:u w:val="single"/>
              </w:rPr>
              <w:t xml:space="preserve">NYSITELL_V2 assessments are new as of February 1, 2018.  The test group remains </w:t>
            </w:r>
            <w:r>
              <w:rPr>
                <w:rFonts w:ascii="Bookman Old Style" w:hAnsi="Bookman Old Style" w:cs="Arial"/>
                <w:bCs/>
                <w:sz w:val="18"/>
                <w:szCs w:val="18"/>
                <w:highlight w:val="yellow"/>
                <w:u w:val="single"/>
              </w:rPr>
              <w:t>“</w:t>
            </w:r>
            <w:r w:rsidR="008254BE" w:rsidRPr="00680DA0">
              <w:rPr>
                <w:rFonts w:ascii="Bookman Old Style" w:hAnsi="Bookman Old Style" w:cs="Arial"/>
                <w:bCs/>
                <w:sz w:val="18"/>
                <w:szCs w:val="18"/>
                <w:highlight w:val="yellow"/>
                <w:u w:val="single"/>
              </w:rPr>
              <w:t>NYSITELL</w:t>
            </w:r>
            <w:r>
              <w:rPr>
                <w:rFonts w:ascii="Bookman Old Style" w:hAnsi="Bookman Old Style" w:cs="Arial"/>
                <w:bCs/>
                <w:sz w:val="18"/>
                <w:szCs w:val="18"/>
                <w:highlight w:val="yellow"/>
                <w:u w:val="single"/>
              </w:rPr>
              <w:t>”</w:t>
            </w:r>
            <w:r w:rsidR="008254BE" w:rsidRPr="00680DA0">
              <w:rPr>
                <w:rFonts w:ascii="Bookman Old Style" w:hAnsi="Bookman Old Style" w:cs="Arial"/>
                <w:bCs/>
                <w:sz w:val="18"/>
                <w:szCs w:val="18"/>
                <w:highlight w:val="yellow"/>
                <w:u w:val="single"/>
              </w:rPr>
              <w:t>.</w:t>
            </w:r>
          </w:p>
        </w:tc>
      </w:tr>
      <w:tr w:rsidR="00A16927" w:rsidRPr="000E16CD" w14:paraId="232A8199" w14:textId="77777777" w:rsidTr="008D203B">
        <w:trPr>
          <w:trHeight w:val="350"/>
          <w:jc w:val="center"/>
        </w:trPr>
        <w:tc>
          <w:tcPr>
            <w:tcW w:w="3480" w:type="dxa"/>
            <w:vAlign w:val="center"/>
          </w:tcPr>
          <w:p w14:paraId="04C50341" w14:textId="562DDA68" w:rsidR="00A16927" w:rsidRPr="00892F95" w:rsidRDefault="00A16927" w:rsidP="00A16927">
            <w:pPr>
              <w:rPr>
                <w:rFonts w:ascii="Bookman Old Style" w:hAnsi="Bookman Old Style" w:cs="Arial"/>
                <w:sz w:val="22"/>
                <w:szCs w:val="22"/>
              </w:rPr>
            </w:pPr>
            <w:bookmarkStart w:id="598" w:name="_Hlk516583179"/>
            <w:r w:rsidRPr="00892F95">
              <w:rPr>
                <w:rFonts w:ascii="Bookman Old Style" w:hAnsi="Bookman Old Style" w:cs="Arial"/>
                <w:sz w:val="22"/>
                <w:szCs w:val="22"/>
              </w:rPr>
              <w:t>NYSITELL_V2: Level I K Total Score</w:t>
            </w:r>
            <w:bookmarkEnd w:id="598"/>
          </w:p>
        </w:tc>
        <w:tc>
          <w:tcPr>
            <w:tcW w:w="3085" w:type="dxa"/>
            <w:vAlign w:val="center"/>
          </w:tcPr>
          <w:p w14:paraId="151A8372" w14:textId="086DBA53"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Total Score</w:t>
            </w:r>
          </w:p>
        </w:tc>
        <w:tc>
          <w:tcPr>
            <w:tcW w:w="1620" w:type="dxa"/>
            <w:vAlign w:val="center"/>
          </w:tcPr>
          <w:p w14:paraId="3531740C" w14:textId="15EBC7E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53DBCB6" w14:textId="5190B14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T1520</w:t>
            </w:r>
          </w:p>
        </w:tc>
        <w:tc>
          <w:tcPr>
            <w:tcW w:w="1411" w:type="dxa"/>
            <w:gridSpan w:val="2"/>
            <w:vAlign w:val="center"/>
          </w:tcPr>
          <w:p w14:paraId="6C7D6F7A" w14:textId="3C1E641E"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12EE01AC" w14:textId="77777777" w:rsidTr="008D203B">
        <w:trPr>
          <w:trHeight w:val="682"/>
          <w:jc w:val="center"/>
        </w:trPr>
        <w:tc>
          <w:tcPr>
            <w:tcW w:w="3480" w:type="dxa"/>
          </w:tcPr>
          <w:p w14:paraId="38FDAF24" w14:textId="278EB535" w:rsidR="003738C8" w:rsidRPr="002E24D7" w:rsidRDefault="003738C8" w:rsidP="003738C8">
            <w:pPr>
              <w:rPr>
                <w:rFonts w:ascii="Bookman Old Style" w:hAnsi="Bookman Old Style"/>
                <w:sz w:val="22"/>
                <w:szCs w:val="22"/>
              </w:rPr>
            </w:pPr>
            <w:r w:rsidRPr="002E24D7">
              <w:rPr>
                <w:rFonts w:ascii="Bookman Old Style" w:hAnsi="Bookman Old Style"/>
                <w:sz w:val="22"/>
                <w:szCs w:val="22"/>
              </w:rPr>
              <w:t>NYSITELL_V2 Braille: Level I K Total Score</w:t>
            </w:r>
          </w:p>
        </w:tc>
        <w:tc>
          <w:tcPr>
            <w:tcW w:w="3085" w:type="dxa"/>
          </w:tcPr>
          <w:p w14:paraId="7734BF38" w14:textId="2A6D28A6" w:rsidR="003738C8" w:rsidRPr="002E24D7" w:rsidRDefault="003738C8" w:rsidP="003738C8">
            <w:pPr>
              <w:rPr>
                <w:rFonts w:ascii="Bookman Old Style" w:hAnsi="Bookman Old Style"/>
                <w:sz w:val="22"/>
                <w:szCs w:val="22"/>
              </w:rPr>
            </w:pPr>
            <w:r w:rsidRPr="002E24D7">
              <w:rPr>
                <w:rFonts w:ascii="Bookman Old Style" w:hAnsi="Bookman Old Style"/>
                <w:sz w:val="22"/>
                <w:szCs w:val="22"/>
              </w:rPr>
              <w:t>NYSITELL_V2 Braille: Level I K Total Score</w:t>
            </w:r>
          </w:p>
        </w:tc>
        <w:tc>
          <w:tcPr>
            <w:tcW w:w="1620" w:type="dxa"/>
            <w:tcBorders>
              <w:top w:val="single" w:sz="8" w:space="0" w:color="auto"/>
              <w:left w:val="nil"/>
              <w:bottom w:val="single" w:sz="8" w:space="0" w:color="auto"/>
              <w:right w:val="single" w:sz="8" w:space="0" w:color="auto"/>
            </w:tcBorders>
          </w:tcPr>
          <w:p w14:paraId="3D98C646" w14:textId="35B35A7D" w:rsidR="003738C8" w:rsidRPr="002E24D7" w:rsidRDefault="003738C8" w:rsidP="003738C8">
            <w:pPr>
              <w:jc w:val="center"/>
              <w:rPr>
                <w:rFonts w:ascii="Bookman Old Style" w:hAnsi="Bookman Old Style"/>
                <w:sz w:val="22"/>
                <w:szCs w:val="22"/>
              </w:rPr>
            </w:pPr>
            <w:r w:rsidRPr="002E24D7">
              <w:rPr>
                <w:rFonts w:ascii="Bookman Old Style" w:hAnsi="Bookman Old Style"/>
                <w:sz w:val="22"/>
                <w:szCs w:val="22"/>
              </w:rPr>
              <w:t>ELA</w:t>
            </w:r>
          </w:p>
        </w:tc>
        <w:tc>
          <w:tcPr>
            <w:tcW w:w="980" w:type="dxa"/>
            <w:tcBorders>
              <w:top w:val="single" w:sz="8" w:space="0" w:color="auto"/>
              <w:left w:val="nil"/>
              <w:bottom w:val="single" w:sz="8" w:space="0" w:color="auto"/>
              <w:right w:val="single" w:sz="8" w:space="0" w:color="auto"/>
            </w:tcBorders>
          </w:tcPr>
          <w:p w14:paraId="28FB39E2" w14:textId="3CA34826" w:rsidR="003738C8" w:rsidRPr="002E24D7" w:rsidRDefault="003738C8" w:rsidP="003738C8">
            <w:pPr>
              <w:jc w:val="center"/>
              <w:rPr>
                <w:rFonts w:ascii="Bookman Old Style" w:hAnsi="Bookman Old Style"/>
                <w:sz w:val="22"/>
                <w:szCs w:val="22"/>
              </w:rPr>
            </w:pPr>
            <w:r w:rsidRPr="002E24D7">
              <w:rPr>
                <w:rFonts w:ascii="Bookman Old Style" w:hAnsi="Bookman Old Style"/>
                <w:sz w:val="22"/>
                <w:szCs w:val="22"/>
              </w:rPr>
              <w:t>T1545</w:t>
            </w:r>
          </w:p>
        </w:tc>
        <w:tc>
          <w:tcPr>
            <w:tcW w:w="1411" w:type="dxa"/>
            <w:gridSpan w:val="2"/>
            <w:tcBorders>
              <w:top w:val="single" w:sz="8" w:space="0" w:color="auto"/>
              <w:left w:val="nil"/>
              <w:bottom w:val="single" w:sz="8" w:space="0" w:color="auto"/>
              <w:right w:val="single" w:sz="8" w:space="0" w:color="auto"/>
            </w:tcBorders>
          </w:tcPr>
          <w:p w14:paraId="48E84D65" w14:textId="5F13B25E" w:rsidR="003738C8" w:rsidRPr="002E24D7" w:rsidRDefault="003738C8" w:rsidP="003738C8">
            <w:pPr>
              <w:jc w:val="center"/>
              <w:rPr>
                <w:rFonts w:ascii="Bookman Old Style" w:hAnsi="Bookman Old Style"/>
                <w:bCs/>
                <w:sz w:val="22"/>
                <w:szCs w:val="22"/>
              </w:rPr>
            </w:pPr>
            <w:r w:rsidRPr="002E24D7">
              <w:rPr>
                <w:rFonts w:ascii="Bookman Old Style" w:hAnsi="Bookman Old Style"/>
                <w:sz w:val="22"/>
                <w:szCs w:val="22"/>
              </w:rPr>
              <w:t>Numeric Raw</w:t>
            </w:r>
          </w:p>
        </w:tc>
      </w:tr>
      <w:bookmarkEnd w:id="597"/>
      <w:tr w:rsidR="00A16927" w:rsidRPr="000E16CD" w14:paraId="6843B4CF" w14:textId="77777777" w:rsidTr="008D203B">
        <w:trPr>
          <w:trHeight w:val="350"/>
          <w:jc w:val="center"/>
        </w:trPr>
        <w:tc>
          <w:tcPr>
            <w:tcW w:w="3480" w:type="dxa"/>
            <w:vAlign w:val="center"/>
          </w:tcPr>
          <w:p w14:paraId="2E24D963" w14:textId="452AC9D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Listening</w:t>
            </w:r>
          </w:p>
        </w:tc>
        <w:tc>
          <w:tcPr>
            <w:tcW w:w="3085" w:type="dxa"/>
            <w:vAlign w:val="center"/>
          </w:tcPr>
          <w:p w14:paraId="56B47C43" w14:textId="7788C69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Listening</w:t>
            </w:r>
          </w:p>
        </w:tc>
        <w:tc>
          <w:tcPr>
            <w:tcW w:w="1620" w:type="dxa"/>
            <w:vAlign w:val="center"/>
          </w:tcPr>
          <w:p w14:paraId="650FF340" w14:textId="30C525C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FF3C115" w14:textId="3AA99E6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L1520</w:t>
            </w:r>
          </w:p>
        </w:tc>
        <w:tc>
          <w:tcPr>
            <w:tcW w:w="1411" w:type="dxa"/>
            <w:gridSpan w:val="2"/>
            <w:vAlign w:val="center"/>
          </w:tcPr>
          <w:p w14:paraId="35430C82" w14:textId="6C8EB70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055AFEE3" w14:textId="77777777" w:rsidTr="008D203B">
        <w:trPr>
          <w:trHeight w:val="350"/>
          <w:jc w:val="center"/>
        </w:trPr>
        <w:tc>
          <w:tcPr>
            <w:tcW w:w="3480" w:type="dxa"/>
            <w:vAlign w:val="center"/>
          </w:tcPr>
          <w:p w14:paraId="52755B0D" w14:textId="44D08707"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Speaking</w:t>
            </w:r>
          </w:p>
        </w:tc>
        <w:tc>
          <w:tcPr>
            <w:tcW w:w="3085" w:type="dxa"/>
            <w:vAlign w:val="center"/>
          </w:tcPr>
          <w:p w14:paraId="7B32E958" w14:textId="32104107"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Speaking</w:t>
            </w:r>
          </w:p>
        </w:tc>
        <w:tc>
          <w:tcPr>
            <w:tcW w:w="1620" w:type="dxa"/>
            <w:vAlign w:val="center"/>
          </w:tcPr>
          <w:p w14:paraId="6B2EDD30" w14:textId="4A8B151D"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FE85CF7" w14:textId="5E277F4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S1520</w:t>
            </w:r>
          </w:p>
        </w:tc>
        <w:tc>
          <w:tcPr>
            <w:tcW w:w="1411" w:type="dxa"/>
            <w:gridSpan w:val="2"/>
            <w:vAlign w:val="center"/>
          </w:tcPr>
          <w:p w14:paraId="10436A8B" w14:textId="63584698"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14FE9F2E" w14:textId="77777777" w:rsidTr="008D203B">
        <w:trPr>
          <w:trHeight w:val="350"/>
          <w:jc w:val="center"/>
        </w:trPr>
        <w:tc>
          <w:tcPr>
            <w:tcW w:w="3480" w:type="dxa"/>
            <w:vAlign w:val="center"/>
          </w:tcPr>
          <w:p w14:paraId="3D172557" w14:textId="28959098"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Total Score</w:t>
            </w:r>
          </w:p>
        </w:tc>
        <w:tc>
          <w:tcPr>
            <w:tcW w:w="3085" w:type="dxa"/>
            <w:vAlign w:val="center"/>
          </w:tcPr>
          <w:p w14:paraId="3C004143" w14:textId="784E8D8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Total Score</w:t>
            </w:r>
          </w:p>
        </w:tc>
        <w:tc>
          <w:tcPr>
            <w:tcW w:w="1620" w:type="dxa"/>
            <w:vAlign w:val="center"/>
          </w:tcPr>
          <w:p w14:paraId="70D48C31" w14:textId="6DA160E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5132060" w14:textId="6F72BDC0"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T1521</w:t>
            </w:r>
          </w:p>
        </w:tc>
        <w:tc>
          <w:tcPr>
            <w:tcW w:w="1411" w:type="dxa"/>
            <w:gridSpan w:val="2"/>
            <w:vAlign w:val="center"/>
          </w:tcPr>
          <w:p w14:paraId="69CDBDFE" w14:textId="632A9BC4"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3C9CAA2B" w14:textId="77777777" w:rsidTr="008D203B">
        <w:trPr>
          <w:trHeight w:val="350"/>
          <w:jc w:val="center"/>
        </w:trPr>
        <w:tc>
          <w:tcPr>
            <w:tcW w:w="3480" w:type="dxa"/>
          </w:tcPr>
          <w:p w14:paraId="5A358F10" w14:textId="28012451"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 K Total Score</w:t>
            </w:r>
          </w:p>
        </w:tc>
        <w:tc>
          <w:tcPr>
            <w:tcW w:w="3085" w:type="dxa"/>
          </w:tcPr>
          <w:p w14:paraId="53BE43BC" w14:textId="4EDAFDC8"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 K Total Score</w:t>
            </w:r>
          </w:p>
        </w:tc>
        <w:tc>
          <w:tcPr>
            <w:tcW w:w="1620" w:type="dxa"/>
          </w:tcPr>
          <w:p w14:paraId="453964DB" w14:textId="4246D100"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980" w:type="dxa"/>
          </w:tcPr>
          <w:p w14:paraId="45DEEC11" w14:textId="31CCC3B1"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T1547</w:t>
            </w:r>
          </w:p>
        </w:tc>
        <w:tc>
          <w:tcPr>
            <w:tcW w:w="1411" w:type="dxa"/>
            <w:gridSpan w:val="2"/>
          </w:tcPr>
          <w:p w14:paraId="14131F18" w14:textId="177C3D36"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0715EC48" w14:textId="77777777" w:rsidTr="008D203B">
        <w:trPr>
          <w:trHeight w:val="350"/>
          <w:jc w:val="center"/>
        </w:trPr>
        <w:tc>
          <w:tcPr>
            <w:tcW w:w="3480" w:type="dxa"/>
            <w:vAlign w:val="center"/>
          </w:tcPr>
          <w:p w14:paraId="6ED14D38" w14:textId="37A352C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Listening</w:t>
            </w:r>
          </w:p>
        </w:tc>
        <w:tc>
          <w:tcPr>
            <w:tcW w:w="3085" w:type="dxa"/>
            <w:vAlign w:val="center"/>
          </w:tcPr>
          <w:p w14:paraId="6E8C3E26" w14:textId="553B120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Listening</w:t>
            </w:r>
          </w:p>
        </w:tc>
        <w:tc>
          <w:tcPr>
            <w:tcW w:w="1620" w:type="dxa"/>
            <w:vAlign w:val="center"/>
          </w:tcPr>
          <w:p w14:paraId="15392BB9" w14:textId="0FD2FBE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D4F0BAF" w14:textId="1EBA628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L1521</w:t>
            </w:r>
          </w:p>
        </w:tc>
        <w:tc>
          <w:tcPr>
            <w:tcW w:w="1411" w:type="dxa"/>
            <w:gridSpan w:val="2"/>
            <w:vAlign w:val="center"/>
          </w:tcPr>
          <w:p w14:paraId="6C800A3E" w14:textId="3DEC1FF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4268E1ED" w14:textId="77777777" w:rsidTr="008D203B">
        <w:trPr>
          <w:trHeight w:val="350"/>
          <w:jc w:val="center"/>
        </w:trPr>
        <w:tc>
          <w:tcPr>
            <w:tcW w:w="3480" w:type="dxa"/>
            <w:vAlign w:val="center"/>
          </w:tcPr>
          <w:p w14:paraId="637C1E9B" w14:textId="4D002340"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Speaking</w:t>
            </w:r>
          </w:p>
        </w:tc>
        <w:tc>
          <w:tcPr>
            <w:tcW w:w="3085" w:type="dxa"/>
            <w:vAlign w:val="center"/>
          </w:tcPr>
          <w:p w14:paraId="2BAEF92D" w14:textId="720F961D"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Speaking</w:t>
            </w:r>
          </w:p>
        </w:tc>
        <w:tc>
          <w:tcPr>
            <w:tcW w:w="1620" w:type="dxa"/>
            <w:vAlign w:val="center"/>
          </w:tcPr>
          <w:p w14:paraId="7299F728" w14:textId="79DD8C4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7ABA222" w14:textId="5062FDA3"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S1521</w:t>
            </w:r>
          </w:p>
        </w:tc>
        <w:tc>
          <w:tcPr>
            <w:tcW w:w="1411" w:type="dxa"/>
            <w:gridSpan w:val="2"/>
            <w:vAlign w:val="center"/>
          </w:tcPr>
          <w:p w14:paraId="2E77BBB5" w14:textId="74328B7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130E6213" w14:textId="77777777" w:rsidTr="008D203B">
        <w:trPr>
          <w:trHeight w:val="350"/>
          <w:jc w:val="center"/>
        </w:trPr>
        <w:tc>
          <w:tcPr>
            <w:tcW w:w="3480" w:type="dxa"/>
            <w:vAlign w:val="center"/>
          </w:tcPr>
          <w:p w14:paraId="04E0E628" w14:textId="211BBD4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Reading</w:t>
            </w:r>
          </w:p>
        </w:tc>
        <w:tc>
          <w:tcPr>
            <w:tcW w:w="3085" w:type="dxa"/>
            <w:vAlign w:val="center"/>
          </w:tcPr>
          <w:p w14:paraId="42EA39DD" w14:textId="4B9FB63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Reading</w:t>
            </w:r>
          </w:p>
        </w:tc>
        <w:tc>
          <w:tcPr>
            <w:tcW w:w="1620" w:type="dxa"/>
            <w:vAlign w:val="center"/>
          </w:tcPr>
          <w:p w14:paraId="2EBAA901" w14:textId="0C80DC4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9F25D69" w14:textId="2716A9F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R1521</w:t>
            </w:r>
          </w:p>
        </w:tc>
        <w:tc>
          <w:tcPr>
            <w:tcW w:w="1411" w:type="dxa"/>
            <w:gridSpan w:val="2"/>
            <w:vAlign w:val="center"/>
          </w:tcPr>
          <w:p w14:paraId="71F65B02" w14:textId="6D76F24F"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40E39BF3" w14:textId="77777777" w:rsidTr="008D203B">
        <w:trPr>
          <w:trHeight w:val="350"/>
          <w:jc w:val="center"/>
        </w:trPr>
        <w:tc>
          <w:tcPr>
            <w:tcW w:w="3480" w:type="dxa"/>
            <w:vAlign w:val="center"/>
          </w:tcPr>
          <w:p w14:paraId="29D5409B" w14:textId="7374962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Writing</w:t>
            </w:r>
          </w:p>
        </w:tc>
        <w:tc>
          <w:tcPr>
            <w:tcW w:w="3085" w:type="dxa"/>
            <w:vAlign w:val="center"/>
          </w:tcPr>
          <w:p w14:paraId="751C3BA5" w14:textId="0B387DED"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Writing</w:t>
            </w:r>
          </w:p>
        </w:tc>
        <w:tc>
          <w:tcPr>
            <w:tcW w:w="1620" w:type="dxa"/>
            <w:vAlign w:val="center"/>
          </w:tcPr>
          <w:p w14:paraId="572911C4" w14:textId="6899AE6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D9B6A89" w14:textId="1EEB8504"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W1521</w:t>
            </w:r>
          </w:p>
        </w:tc>
        <w:tc>
          <w:tcPr>
            <w:tcW w:w="1411" w:type="dxa"/>
            <w:gridSpan w:val="2"/>
            <w:vAlign w:val="center"/>
          </w:tcPr>
          <w:p w14:paraId="2E52FDE9" w14:textId="4FE75167"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10ACF4E" w14:textId="77777777" w:rsidTr="008D203B">
        <w:trPr>
          <w:trHeight w:val="350"/>
          <w:jc w:val="center"/>
        </w:trPr>
        <w:tc>
          <w:tcPr>
            <w:tcW w:w="3480" w:type="dxa"/>
            <w:vAlign w:val="center"/>
          </w:tcPr>
          <w:p w14:paraId="76E29DFA" w14:textId="19BB925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Total Score</w:t>
            </w:r>
          </w:p>
        </w:tc>
        <w:tc>
          <w:tcPr>
            <w:tcW w:w="3085" w:type="dxa"/>
            <w:vAlign w:val="center"/>
          </w:tcPr>
          <w:p w14:paraId="6ED384D1" w14:textId="7EC77CE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Total Score</w:t>
            </w:r>
          </w:p>
        </w:tc>
        <w:tc>
          <w:tcPr>
            <w:tcW w:w="1620" w:type="dxa"/>
            <w:vAlign w:val="center"/>
          </w:tcPr>
          <w:p w14:paraId="439B2FA6" w14:textId="7199C53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37FD889" w14:textId="7392A9F0"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T1522</w:t>
            </w:r>
          </w:p>
        </w:tc>
        <w:tc>
          <w:tcPr>
            <w:tcW w:w="1411" w:type="dxa"/>
            <w:gridSpan w:val="2"/>
            <w:vAlign w:val="center"/>
          </w:tcPr>
          <w:p w14:paraId="4AA2C275" w14:textId="5CBD572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106CD2FC" w14:textId="77777777" w:rsidTr="008D203B">
        <w:trPr>
          <w:trHeight w:val="350"/>
          <w:jc w:val="center"/>
        </w:trPr>
        <w:tc>
          <w:tcPr>
            <w:tcW w:w="3480" w:type="dxa"/>
            <w:tcBorders>
              <w:top w:val="nil"/>
              <w:left w:val="single" w:sz="8" w:space="0" w:color="auto"/>
              <w:bottom w:val="single" w:sz="8" w:space="0" w:color="auto"/>
              <w:right w:val="single" w:sz="8" w:space="0" w:color="auto"/>
            </w:tcBorders>
          </w:tcPr>
          <w:p w14:paraId="1285C753" w14:textId="7CE68BE0" w:rsidR="003738C8" w:rsidRPr="0057484B" w:rsidRDefault="003738C8" w:rsidP="003738C8">
            <w:pPr>
              <w:rPr>
                <w:rFonts w:ascii="Bookman Old Style" w:hAnsi="Bookman Old Style" w:cs="Arial"/>
                <w:sz w:val="22"/>
                <w:szCs w:val="22"/>
              </w:rPr>
            </w:pPr>
            <w:r w:rsidRPr="0057484B">
              <w:rPr>
                <w:rFonts w:ascii="Bookman Old Style" w:hAnsi="Bookman Old Style"/>
                <w:sz w:val="22"/>
                <w:szCs w:val="22"/>
              </w:rPr>
              <w:t>NYSITELL_V2 Braille: Level II 1 Total Score</w:t>
            </w:r>
          </w:p>
        </w:tc>
        <w:tc>
          <w:tcPr>
            <w:tcW w:w="3085" w:type="dxa"/>
            <w:tcBorders>
              <w:top w:val="nil"/>
              <w:left w:val="nil"/>
              <w:bottom w:val="single" w:sz="8" w:space="0" w:color="auto"/>
              <w:right w:val="single" w:sz="8" w:space="0" w:color="auto"/>
            </w:tcBorders>
          </w:tcPr>
          <w:p w14:paraId="313C73A7" w14:textId="33911406" w:rsidR="003738C8" w:rsidRPr="0057484B" w:rsidRDefault="003738C8" w:rsidP="003738C8">
            <w:pPr>
              <w:rPr>
                <w:rFonts w:ascii="Bookman Old Style" w:hAnsi="Bookman Old Style" w:cs="Arial"/>
                <w:sz w:val="22"/>
                <w:szCs w:val="22"/>
              </w:rPr>
            </w:pPr>
            <w:r w:rsidRPr="0057484B">
              <w:rPr>
                <w:rFonts w:ascii="Bookman Old Style" w:hAnsi="Bookman Old Style"/>
                <w:sz w:val="22"/>
                <w:szCs w:val="22"/>
              </w:rPr>
              <w:t>NYSITELL_V2 Braille: Level II 1 Total Score</w:t>
            </w:r>
          </w:p>
        </w:tc>
        <w:tc>
          <w:tcPr>
            <w:tcW w:w="1620" w:type="dxa"/>
            <w:tcBorders>
              <w:top w:val="nil"/>
              <w:left w:val="nil"/>
              <w:bottom w:val="single" w:sz="8" w:space="0" w:color="auto"/>
              <w:right w:val="single" w:sz="8" w:space="0" w:color="auto"/>
            </w:tcBorders>
          </w:tcPr>
          <w:p w14:paraId="772D967F" w14:textId="5FBA0990" w:rsidR="003738C8" w:rsidRPr="0057484B" w:rsidRDefault="003738C8" w:rsidP="003738C8">
            <w:pPr>
              <w:jc w:val="center"/>
              <w:rPr>
                <w:rFonts w:ascii="Bookman Old Style" w:hAnsi="Bookman Old Style" w:cs="Arial"/>
                <w:sz w:val="22"/>
                <w:szCs w:val="22"/>
              </w:rPr>
            </w:pPr>
            <w:r w:rsidRPr="0057484B">
              <w:rPr>
                <w:rFonts w:ascii="Bookman Old Style" w:hAnsi="Bookman Old Style"/>
                <w:sz w:val="22"/>
                <w:szCs w:val="22"/>
              </w:rPr>
              <w:t>ELA</w:t>
            </w:r>
          </w:p>
        </w:tc>
        <w:tc>
          <w:tcPr>
            <w:tcW w:w="980" w:type="dxa"/>
            <w:tcBorders>
              <w:top w:val="nil"/>
              <w:left w:val="nil"/>
              <w:bottom w:val="single" w:sz="8" w:space="0" w:color="auto"/>
              <w:right w:val="single" w:sz="8" w:space="0" w:color="auto"/>
            </w:tcBorders>
            <w:vAlign w:val="center"/>
          </w:tcPr>
          <w:p w14:paraId="2AF37542" w14:textId="7F0DBBEA" w:rsidR="003738C8" w:rsidRPr="0057484B" w:rsidRDefault="003738C8" w:rsidP="003738C8">
            <w:pPr>
              <w:jc w:val="center"/>
              <w:rPr>
                <w:rFonts w:ascii="Bookman Old Style" w:hAnsi="Bookman Old Style" w:cs="Arial"/>
                <w:sz w:val="22"/>
                <w:szCs w:val="22"/>
              </w:rPr>
            </w:pPr>
            <w:r w:rsidRPr="0057484B">
              <w:rPr>
                <w:rFonts w:ascii="Bookman Old Style" w:hAnsi="Bookman Old Style"/>
                <w:sz w:val="22"/>
                <w:szCs w:val="22"/>
              </w:rPr>
              <w:t>T1546</w:t>
            </w:r>
          </w:p>
        </w:tc>
        <w:tc>
          <w:tcPr>
            <w:tcW w:w="1411" w:type="dxa"/>
            <w:gridSpan w:val="2"/>
            <w:tcBorders>
              <w:top w:val="nil"/>
              <w:left w:val="nil"/>
              <w:bottom w:val="single" w:sz="8" w:space="0" w:color="auto"/>
              <w:right w:val="single" w:sz="8" w:space="0" w:color="auto"/>
            </w:tcBorders>
          </w:tcPr>
          <w:p w14:paraId="58E626D6" w14:textId="4CEF01B5" w:rsidR="003738C8" w:rsidRPr="0057484B" w:rsidRDefault="003738C8" w:rsidP="003738C8">
            <w:pPr>
              <w:jc w:val="center"/>
              <w:rPr>
                <w:rFonts w:ascii="Bookman Old Style" w:hAnsi="Bookman Old Style" w:cs="Arial"/>
                <w:bCs/>
                <w:sz w:val="22"/>
                <w:szCs w:val="22"/>
              </w:rPr>
            </w:pPr>
            <w:r w:rsidRPr="0057484B">
              <w:rPr>
                <w:rFonts w:ascii="Bookman Old Style" w:hAnsi="Bookman Old Style"/>
                <w:sz w:val="22"/>
                <w:szCs w:val="22"/>
              </w:rPr>
              <w:t>Numeric Raw</w:t>
            </w:r>
          </w:p>
        </w:tc>
      </w:tr>
      <w:tr w:rsidR="00A16927" w:rsidRPr="000E16CD" w14:paraId="6DD3C22A" w14:textId="77777777" w:rsidTr="008D203B">
        <w:trPr>
          <w:trHeight w:val="350"/>
          <w:jc w:val="center"/>
        </w:trPr>
        <w:tc>
          <w:tcPr>
            <w:tcW w:w="3480" w:type="dxa"/>
            <w:vAlign w:val="center"/>
          </w:tcPr>
          <w:p w14:paraId="76BFC424" w14:textId="5BF731F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Listening</w:t>
            </w:r>
          </w:p>
        </w:tc>
        <w:tc>
          <w:tcPr>
            <w:tcW w:w="3085" w:type="dxa"/>
            <w:vAlign w:val="center"/>
          </w:tcPr>
          <w:p w14:paraId="35D48CFE" w14:textId="576A9F2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Listening</w:t>
            </w:r>
          </w:p>
        </w:tc>
        <w:tc>
          <w:tcPr>
            <w:tcW w:w="1620" w:type="dxa"/>
            <w:vAlign w:val="center"/>
          </w:tcPr>
          <w:p w14:paraId="3631C61D" w14:textId="4AB2A72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E8A1835" w14:textId="5741FC08"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L1522</w:t>
            </w:r>
          </w:p>
        </w:tc>
        <w:tc>
          <w:tcPr>
            <w:tcW w:w="1411" w:type="dxa"/>
            <w:gridSpan w:val="2"/>
            <w:vAlign w:val="center"/>
          </w:tcPr>
          <w:p w14:paraId="02CF82A6" w14:textId="46FA1A1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5FC57038" w14:textId="77777777" w:rsidTr="008D203B">
        <w:trPr>
          <w:trHeight w:val="350"/>
          <w:jc w:val="center"/>
        </w:trPr>
        <w:tc>
          <w:tcPr>
            <w:tcW w:w="3480" w:type="dxa"/>
            <w:vAlign w:val="center"/>
          </w:tcPr>
          <w:p w14:paraId="71402ED8" w14:textId="653865A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Speaking</w:t>
            </w:r>
          </w:p>
        </w:tc>
        <w:tc>
          <w:tcPr>
            <w:tcW w:w="3085" w:type="dxa"/>
            <w:vAlign w:val="center"/>
          </w:tcPr>
          <w:p w14:paraId="4652011D" w14:textId="2B0A2B3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Speaking</w:t>
            </w:r>
          </w:p>
        </w:tc>
        <w:tc>
          <w:tcPr>
            <w:tcW w:w="1620" w:type="dxa"/>
            <w:vAlign w:val="center"/>
          </w:tcPr>
          <w:p w14:paraId="53019E0F" w14:textId="639E6FE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0198E34" w14:textId="0206843B"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S1522</w:t>
            </w:r>
          </w:p>
        </w:tc>
        <w:tc>
          <w:tcPr>
            <w:tcW w:w="1411" w:type="dxa"/>
            <w:gridSpan w:val="2"/>
            <w:vAlign w:val="center"/>
          </w:tcPr>
          <w:p w14:paraId="6F7111D1" w14:textId="047B6011"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1EAFA84" w14:textId="77777777" w:rsidTr="008D203B">
        <w:trPr>
          <w:trHeight w:val="350"/>
          <w:jc w:val="center"/>
        </w:trPr>
        <w:tc>
          <w:tcPr>
            <w:tcW w:w="3480" w:type="dxa"/>
            <w:vAlign w:val="center"/>
          </w:tcPr>
          <w:p w14:paraId="346EEE2F" w14:textId="6F7A27C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Reading</w:t>
            </w:r>
          </w:p>
        </w:tc>
        <w:tc>
          <w:tcPr>
            <w:tcW w:w="3085" w:type="dxa"/>
            <w:vAlign w:val="center"/>
          </w:tcPr>
          <w:p w14:paraId="1EB452C0" w14:textId="5035A07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Reading</w:t>
            </w:r>
          </w:p>
        </w:tc>
        <w:tc>
          <w:tcPr>
            <w:tcW w:w="1620" w:type="dxa"/>
            <w:vAlign w:val="center"/>
          </w:tcPr>
          <w:p w14:paraId="06D742C8" w14:textId="0A185D7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B299A86" w14:textId="6A2B4E7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R1522</w:t>
            </w:r>
          </w:p>
        </w:tc>
        <w:tc>
          <w:tcPr>
            <w:tcW w:w="1411" w:type="dxa"/>
            <w:gridSpan w:val="2"/>
            <w:vAlign w:val="center"/>
          </w:tcPr>
          <w:p w14:paraId="5619AC11" w14:textId="34288D02"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8B4F52D" w14:textId="77777777" w:rsidTr="008D203B">
        <w:trPr>
          <w:trHeight w:val="350"/>
          <w:jc w:val="center"/>
        </w:trPr>
        <w:tc>
          <w:tcPr>
            <w:tcW w:w="3480" w:type="dxa"/>
            <w:vAlign w:val="center"/>
          </w:tcPr>
          <w:p w14:paraId="1E997AD6" w14:textId="7672126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Writing</w:t>
            </w:r>
          </w:p>
        </w:tc>
        <w:tc>
          <w:tcPr>
            <w:tcW w:w="3085" w:type="dxa"/>
            <w:vAlign w:val="center"/>
          </w:tcPr>
          <w:p w14:paraId="010A3844" w14:textId="41207AA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Writing</w:t>
            </w:r>
          </w:p>
        </w:tc>
        <w:tc>
          <w:tcPr>
            <w:tcW w:w="1620" w:type="dxa"/>
            <w:vAlign w:val="center"/>
          </w:tcPr>
          <w:p w14:paraId="001D37FD" w14:textId="1C3AEA62"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BF9899F" w14:textId="438D63E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W1522</w:t>
            </w:r>
          </w:p>
        </w:tc>
        <w:tc>
          <w:tcPr>
            <w:tcW w:w="1411" w:type="dxa"/>
            <w:gridSpan w:val="2"/>
            <w:vAlign w:val="center"/>
          </w:tcPr>
          <w:p w14:paraId="2F21A49D" w14:textId="2B6021F3"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127F2BD" w14:textId="77777777" w:rsidTr="008D203B">
        <w:trPr>
          <w:trHeight w:val="350"/>
          <w:jc w:val="center"/>
        </w:trPr>
        <w:tc>
          <w:tcPr>
            <w:tcW w:w="3480" w:type="dxa"/>
            <w:vAlign w:val="center"/>
          </w:tcPr>
          <w:p w14:paraId="112E8688" w14:textId="71F44CE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Total Score</w:t>
            </w:r>
          </w:p>
        </w:tc>
        <w:tc>
          <w:tcPr>
            <w:tcW w:w="3085" w:type="dxa"/>
            <w:vAlign w:val="center"/>
          </w:tcPr>
          <w:p w14:paraId="40EBD850" w14:textId="2F54825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Total Score</w:t>
            </w:r>
          </w:p>
        </w:tc>
        <w:tc>
          <w:tcPr>
            <w:tcW w:w="1620" w:type="dxa"/>
            <w:vAlign w:val="center"/>
          </w:tcPr>
          <w:p w14:paraId="32D644CA" w14:textId="6521681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119B70C" w14:textId="06DCD63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T1523</w:t>
            </w:r>
          </w:p>
        </w:tc>
        <w:tc>
          <w:tcPr>
            <w:tcW w:w="1411" w:type="dxa"/>
            <w:gridSpan w:val="2"/>
            <w:vAlign w:val="center"/>
          </w:tcPr>
          <w:p w14:paraId="32903402" w14:textId="329D6F03"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7FC9F5AF" w14:textId="77777777" w:rsidTr="008D203B">
        <w:trPr>
          <w:trHeight w:val="350"/>
          <w:jc w:val="center"/>
        </w:trPr>
        <w:tc>
          <w:tcPr>
            <w:tcW w:w="3480" w:type="dxa"/>
          </w:tcPr>
          <w:p w14:paraId="3193A57F" w14:textId="6396EA20"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1 Total Score</w:t>
            </w:r>
          </w:p>
        </w:tc>
        <w:tc>
          <w:tcPr>
            <w:tcW w:w="3085" w:type="dxa"/>
          </w:tcPr>
          <w:p w14:paraId="0840CB09" w14:textId="2FA0CB5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1 Total Score</w:t>
            </w:r>
          </w:p>
        </w:tc>
        <w:tc>
          <w:tcPr>
            <w:tcW w:w="1620" w:type="dxa"/>
          </w:tcPr>
          <w:p w14:paraId="38B9E034" w14:textId="46A633F5"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980" w:type="dxa"/>
          </w:tcPr>
          <w:p w14:paraId="4DDAECC1" w14:textId="712405EF"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T1548</w:t>
            </w:r>
          </w:p>
        </w:tc>
        <w:tc>
          <w:tcPr>
            <w:tcW w:w="1411" w:type="dxa"/>
            <w:gridSpan w:val="2"/>
          </w:tcPr>
          <w:p w14:paraId="62B974FD" w14:textId="0E048A0E"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56E30F28" w14:textId="77777777" w:rsidTr="008D203B">
        <w:trPr>
          <w:trHeight w:val="350"/>
          <w:jc w:val="center"/>
        </w:trPr>
        <w:tc>
          <w:tcPr>
            <w:tcW w:w="3480" w:type="dxa"/>
            <w:vAlign w:val="center"/>
          </w:tcPr>
          <w:p w14:paraId="54981779" w14:textId="2FA038D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Listening</w:t>
            </w:r>
          </w:p>
        </w:tc>
        <w:tc>
          <w:tcPr>
            <w:tcW w:w="3085" w:type="dxa"/>
            <w:vAlign w:val="center"/>
          </w:tcPr>
          <w:p w14:paraId="69C95C7D" w14:textId="4B91F2E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Listening</w:t>
            </w:r>
          </w:p>
        </w:tc>
        <w:tc>
          <w:tcPr>
            <w:tcW w:w="1620" w:type="dxa"/>
            <w:vAlign w:val="center"/>
          </w:tcPr>
          <w:p w14:paraId="6CEE17F3" w14:textId="2400C9F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519BEBD" w14:textId="2A40523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L1523</w:t>
            </w:r>
          </w:p>
        </w:tc>
        <w:tc>
          <w:tcPr>
            <w:tcW w:w="1411" w:type="dxa"/>
            <w:gridSpan w:val="2"/>
            <w:vAlign w:val="center"/>
          </w:tcPr>
          <w:p w14:paraId="47B71D12" w14:textId="0317C94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2909A1E6" w14:textId="77777777" w:rsidTr="008D203B">
        <w:trPr>
          <w:trHeight w:val="350"/>
          <w:jc w:val="center"/>
        </w:trPr>
        <w:tc>
          <w:tcPr>
            <w:tcW w:w="3480" w:type="dxa"/>
            <w:vAlign w:val="center"/>
          </w:tcPr>
          <w:p w14:paraId="5FC966A4" w14:textId="6749D01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lastRenderedPageBreak/>
              <w:t>NYSITELL_V2: Level III 1 Speaking</w:t>
            </w:r>
          </w:p>
        </w:tc>
        <w:tc>
          <w:tcPr>
            <w:tcW w:w="3085" w:type="dxa"/>
            <w:vAlign w:val="center"/>
          </w:tcPr>
          <w:p w14:paraId="4C739E1C" w14:textId="4334069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Speaking</w:t>
            </w:r>
          </w:p>
        </w:tc>
        <w:tc>
          <w:tcPr>
            <w:tcW w:w="1620" w:type="dxa"/>
            <w:vAlign w:val="center"/>
          </w:tcPr>
          <w:p w14:paraId="0A856DAB" w14:textId="727EC1C2"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BCCF643" w14:textId="2F6ECB5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S1523</w:t>
            </w:r>
          </w:p>
        </w:tc>
        <w:tc>
          <w:tcPr>
            <w:tcW w:w="1411" w:type="dxa"/>
            <w:gridSpan w:val="2"/>
            <w:vAlign w:val="center"/>
          </w:tcPr>
          <w:p w14:paraId="41104A92" w14:textId="62B3857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ED3DE74" w14:textId="77777777" w:rsidTr="008D203B">
        <w:trPr>
          <w:trHeight w:val="350"/>
          <w:jc w:val="center"/>
        </w:trPr>
        <w:tc>
          <w:tcPr>
            <w:tcW w:w="3480" w:type="dxa"/>
            <w:vAlign w:val="center"/>
          </w:tcPr>
          <w:p w14:paraId="7194CCBE" w14:textId="5431847E"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Reading</w:t>
            </w:r>
          </w:p>
        </w:tc>
        <w:tc>
          <w:tcPr>
            <w:tcW w:w="3085" w:type="dxa"/>
            <w:vAlign w:val="center"/>
          </w:tcPr>
          <w:p w14:paraId="747F8D35" w14:textId="529C365E"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Reading</w:t>
            </w:r>
          </w:p>
        </w:tc>
        <w:tc>
          <w:tcPr>
            <w:tcW w:w="1620" w:type="dxa"/>
            <w:vAlign w:val="center"/>
          </w:tcPr>
          <w:p w14:paraId="5C591194" w14:textId="6F7E031F"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004472F" w14:textId="5B38F4EA"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R1523</w:t>
            </w:r>
          </w:p>
        </w:tc>
        <w:tc>
          <w:tcPr>
            <w:tcW w:w="1411" w:type="dxa"/>
            <w:gridSpan w:val="2"/>
            <w:vAlign w:val="center"/>
          </w:tcPr>
          <w:p w14:paraId="1F2BCFE9" w14:textId="518E7C9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05F43FC5" w14:textId="77777777" w:rsidTr="008D203B">
        <w:trPr>
          <w:trHeight w:val="350"/>
          <w:jc w:val="center"/>
        </w:trPr>
        <w:tc>
          <w:tcPr>
            <w:tcW w:w="3480" w:type="dxa"/>
            <w:vAlign w:val="center"/>
          </w:tcPr>
          <w:p w14:paraId="510A0CEA" w14:textId="03C716C8"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Writing</w:t>
            </w:r>
          </w:p>
        </w:tc>
        <w:tc>
          <w:tcPr>
            <w:tcW w:w="3085" w:type="dxa"/>
            <w:vAlign w:val="center"/>
          </w:tcPr>
          <w:p w14:paraId="099E41C1" w14:textId="2D9FB565"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Writing</w:t>
            </w:r>
          </w:p>
        </w:tc>
        <w:tc>
          <w:tcPr>
            <w:tcW w:w="1620" w:type="dxa"/>
            <w:vAlign w:val="center"/>
          </w:tcPr>
          <w:p w14:paraId="174D4D4D" w14:textId="5D10F1BF"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B9B41B1" w14:textId="079B2B1D"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W1523</w:t>
            </w:r>
          </w:p>
        </w:tc>
        <w:tc>
          <w:tcPr>
            <w:tcW w:w="1411" w:type="dxa"/>
            <w:gridSpan w:val="2"/>
            <w:vAlign w:val="center"/>
          </w:tcPr>
          <w:p w14:paraId="5E33D80C" w14:textId="130DB59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51414BB9" w14:textId="77777777" w:rsidTr="008D203B">
        <w:trPr>
          <w:trHeight w:val="350"/>
          <w:jc w:val="center"/>
        </w:trPr>
        <w:tc>
          <w:tcPr>
            <w:tcW w:w="3480" w:type="dxa"/>
            <w:vAlign w:val="center"/>
          </w:tcPr>
          <w:p w14:paraId="2A199B80" w14:textId="7635AEAD" w:rsidR="00A16927" w:rsidRPr="00892F95" w:rsidRDefault="00A16927" w:rsidP="00A16927">
            <w:pPr>
              <w:rPr>
                <w:rFonts w:ascii="Bookman Old Style" w:hAnsi="Bookman Old Style" w:cs="Arial"/>
                <w:sz w:val="22"/>
                <w:szCs w:val="22"/>
              </w:rPr>
            </w:pPr>
            <w:bookmarkStart w:id="599" w:name="_Hlk500485468"/>
            <w:r w:rsidRPr="00892F95">
              <w:rPr>
                <w:rFonts w:ascii="Bookman Old Style" w:hAnsi="Bookman Old Style" w:cs="Arial"/>
                <w:sz w:val="22"/>
                <w:szCs w:val="22"/>
              </w:rPr>
              <w:t>NYSITELL_V2: Level III 2 Total Score</w:t>
            </w:r>
          </w:p>
        </w:tc>
        <w:tc>
          <w:tcPr>
            <w:tcW w:w="3085" w:type="dxa"/>
            <w:vAlign w:val="center"/>
          </w:tcPr>
          <w:p w14:paraId="336F4954" w14:textId="7EF769C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Total Score</w:t>
            </w:r>
          </w:p>
        </w:tc>
        <w:tc>
          <w:tcPr>
            <w:tcW w:w="1620" w:type="dxa"/>
            <w:vAlign w:val="center"/>
          </w:tcPr>
          <w:p w14:paraId="4F5CEE76" w14:textId="713C542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B3501A1" w14:textId="58911AD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T1524</w:t>
            </w:r>
          </w:p>
        </w:tc>
        <w:tc>
          <w:tcPr>
            <w:tcW w:w="1411" w:type="dxa"/>
            <w:gridSpan w:val="2"/>
            <w:vAlign w:val="center"/>
          </w:tcPr>
          <w:p w14:paraId="7B8C5261" w14:textId="4816B84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4A0FF6A8" w14:textId="77777777" w:rsidTr="008D203B">
        <w:trPr>
          <w:trHeight w:val="350"/>
          <w:jc w:val="center"/>
        </w:trPr>
        <w:tc>
          <w:tcPr>
            <w:tcW w:w="3480" w:type="dxa"/>
          </w:tcPr>
          <w:p w14:paraId="33064EC5" w14:textId="68ECFEF2"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2 Total Score</w:t>
            </w:r>
          </w:p>
        </w:tc>
        <w:tc>
          <w:tcPr>
            <w:tcW w:w="3085" w:type="dxa"/>
          </w:tcPr>
          <w:p w14:paraId="1408A48D" w14:textId="66FD8B9D"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2 Total Score</w:t>
            </w:r>
          </w:p>
        </w:tc>
        <w:tc>
          <w:tcPr>
            <w:tcW w:w="1620" w:type="dxa"/>
          </w:tcPr>
          <w:p w14:paraId="2A9D658E" w14:textId="27E1EFFC"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980" w:type="dxa"/>
          </w:tcPr>
          <w:p w14:paraId="734DB221" w14:textId="21C06A3E"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T1549</w:t>
            </w:r>
          </w:p>
        </w:tc>
        <w:tc>
          <w:tcPr>
            <w:tcW w:w="1411" w:type="dxa"/>
            <w:gridSpan w:val="2"/>
          </w:tcPr>
          <w:p w14:paraId="06B78903" w14:textId="6DB8A23D"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7DA21842" w14:textId="77777777" w:rsidTr="008D203B">
        <w:trPr>
          <w:trHeight w:val="350"/>
          <w:jc w:val="center"/>
        </w:trPr>
        <w:tc>
          <w:tcPr>
            <w:tcW w:w="3480" w:type="dxa"/>
            <w:vAlign w:val="center"/>
          </w:tcPr>
          <w:p w14:paraId="5102D50B" w14:textId="6D6137E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Listening</w:t>
            </w:r>
          </w:p>
        </w:tc>
        <w:tc>
          <w:tcPr>
            <w:tcW w:w="3085" w:type="dxa"/>
            <w:vAlign w:val="center"/>
          </w:tcPr>
          <w:p w14:paraId="74B3E2DB" w14:textId="333899E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Listening</w:t>
            </w:r>
          </w:p>
        </w:tc>
        <w:tc>
          <w:tcPr>
            <w:tcW w:w="1620" w:type="dxa"/>
            <w:vAlign w:val="center"/>
          </w:tcPr>
          <w:p w14:paraId="3412DFEC" w14:textId="0F2648D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3253E05" w14:textId="08EE45E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L1524</w:t>
            </w:r>
          </w:p>
        </w:tc>
        <w:tc>
          <w:tcPr>
            <w:tcW w:w="1411" w:type="dxa"/>
            <w:gridSpan w:val="2"/>
            <w:vAlign w:val="center"/>
          </w:tcPr>
          <w:p w14:paraId="56C92520" w14:textId="43DC528B"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9EE9C50" w14:textId="77777777" w:rsidTr="008D203B">
        <w:trPr>
          <w:trHeight w:val="350"/>
          <w:jc w:val="center"/>
        </w:trPr>
        <w:tc>
          <w:tcPr>
            <w:tcW w:w="3480" w:type="dxa"/>
            <w:vAlign w:val="center"/>
          </w:tcPr>
          <w:p w14:paraId="4E89A1CC" w14:textId="14B32CC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Speaking</w:t>
            </w:r>
          </w:p>
        </w:tc>
        <w:tc>
          <w:tcPr>
            <w:tcW w:w="3085" w:type="dxa"/>
            <w:vAlign w:val="center"/>
          </w:tcPr>
          <w:p w14:paraId="1110F8D6" w14:textId="3616F55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Speaking</w:t>
            </w:r>
          </w:p>
        </w:tc>
        <w:tc>
          <w:tcPr>
            <w:tcW w:w="1620" w:type="dxa"/>
            <w:vAlign w:val="center"/>
          </w:tcPr>
          <w:p w14:paraId="5326E888" w14:textId="14DC17B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6B38B7D" w14:textId="11B5864B"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S1524</w:t>
            </w:r>
          </w:p>
        </w:tc>
        <w:tc>
          <w:tcPr>
            <w:tcW w:w="1411" w:type="dxa"/>
            <w:gridSpan w:val="2"/>
            <w:vAlign w:val="center"/>
          </w:tcPr>
          <w:p w14:paraId="00FB0B56" w14:textId="6764A01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bookmarkEnd w:id="599"/>
      <w:tr w:rsidR="008B2C9A" w:rsidRPr="000E16CD" w14:paraId="5B9FEC56" w14:textId="77777777" w:rsidTr="008D203B">
        <w:trPr>
          <w:trHeight w:val="350"/>
          <w:jc w:val="center"/>
        </w:trPr>
        <w:tc>
          <w:tcPr>
            <w:tcW w:w="3480" w:type="dxa"/>
            <w:vAlign w:val="center"/>
          </w:tcPr>
          <w:p w14:paraId="11EF7A24" w14:textId="5BC717E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Reading</w:t>
            </w:r>
          </w:p>
        </w:tc>
        <w:tc>
          <w:tcPr>
            <w:tcW w:w="3085" w:type="dxa"/>
            <w:vAlign w:val="center"/>
          </w:tcPr>
          <w:p w14:paraId="2B2D6430" w14:textId="1AB4465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Reading</w:t>
            </w:r>
          </w:p>
        </w:tc>
        <w:tc>
          <w:tcPr>
            <w:tcW w:w="1620" w:type="dxa"/>
            <w:vAlign w:val="center"/>
          </w:tcPr>
          <w:p w14:paraId="07694641" w14:textId="2E326B6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CB8E3A8" w14:textId="098393F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R1524</w:t>
            </w:r>
          </w:p>
        </w:tc>
        <w:tc>
          <w:tcPr>
            <w:tcW w:w="1411" w:type="dxa"/>
            <w:gridSpan w:val="2"/>
            <w:vAlign w:val="center"/>
          </w:tcPr>
          <w:p w14:paraId="0C029F24" w14:textId="37AD9EE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BC0FBB5" w14:textId="77777777" w:rsidTr="008D203B">
        <w:trPr>
          <w:trHeight w:val="350"/>
          <w:jc w:val="center"/>
        </w:trPr>
        <w:tc>
          <w:tcPr>
            <w:tcW w:w="3480" w:type="dxa"/>
            <w:vAlign w:val="center"/>
          </w:tcPr>
          <w:p w14:paraId="213A8B4A" w14:textId="6627975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Writing</w:t>
            </w:r>
          </w:p>
        </w:tc>
        <w:tc>
          <w:tcPr>
            <w:tcW w:w="3085" w:type="dxa"/>
            <w:vAlign w:val="center"/>
          </w:tcPr>
          <w:p w14:paraId="5DFE6CE0" w14:textId="7C3113E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Writing</w:t>
            </w:r>
          </w:p>
        </w:tc>
        <w:tc>
          <w:tcPr>
            <w:tcW w:w="1620" w:type="dxa"/>
            <w:vAlign w:val="center"/>
          </w:tcPr>
          <w:p w14:paraId="04A3A2CC" w14:textId="1C7A1CB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4A92249" w14:textId="5B17AC0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W1524</w:t>
            </w:r>
          </w:p>
        </w:tc>
        <w:tc>
          <w:tcPr>
            <w:tcW w:w="1411" w:type="dxa"/>
            <w:gridSpan w:val="2"/>
            <w:vAlign w:val="center"/>
          </w:tcPr>
          <w:p w14:paraId="37950A82" w14:textId="64BE4D6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147625B" w14:textId="77777777" w:rsidTr="008D203B">
        <w:trPr>
          <w:trHeight w:val="350"/>
          <w:jc w:val="center"/>
        </w:trPr>
        <w:tc>
          <w:tcPr>
            <w:tcW w:w="3480" w:type="dxa"/>
            <w:vAlign w:val="center"/>
          </w:tcPr>
          <w:p w14:paraId="658550D4" w14:textId="1B4F7A5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Total Score</w:t>
            </w:r>
          </w:p>
        </w:tc>
        <w:tc>
          <w:tcPr>
            <w:tcW w:w="3085" w:type="dxa"/>
            <w:vAlign w:val="center"/>
          </w:tcPr>
          <w:p w14:paraId="467ABB71" w14:textId="500614C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Total Score</w:t>
            </w:r>
          </w:p>
        </w:tc>
        <w:tc>
          <w:tcPr>
            <w:tcW w:w="1620" w:type="dxa"/>
            <w:vAlign w:val="center"/>
          </w:tcPr>
          <w:p w14:paraId="6D75C380" w14:textId="17AADB0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9DA0374" w14:textId="1A41236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T1525</w:t>
            </w:r>
          </w:p>
        </w:tc>
        <w:tc>
          <w:tcPr>
            <w:tcW w:w="1411" w:type="dxa"/>
            <w:gridSpan w:val="2"/>
            <w:vAlign w:val="center"/>
          </w:tcPr>
          <w:p w14:paraId="1BC36005" w14:textId="587EE29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40740436" w14:textId="77777777" w:rsidTr="008D203B">
        <w:trPr>
          <w:trHeight w:val="350"/>
          <w:jc w:val="center"/>
        </w:trPr>
        <w:tc>
          <w:tcPr>
            <w:tcW w:w="3480" w:type="dxa"/>
          </w:tcPr>
          <w:p w14:paraId="07F0B8DC" w14:textId="4D12753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3 Total Score</w:t>
            </w:r>
          </w:p>
        </w:tc>
        <w:tc>
          <w:tcPr>
            <w:tcW w:w="3085" w:type="dxa"/>
          </w:tcPr>
          <w:p w14:paraId="38F07576" w14:textId="582829B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3 Total Score</w:t>
            </w:r>
          </w:p>
        </w:tc>
        <w:tc>
          <w:tcPr>
            <w:tcW w:w="1620" w:type="dxa"/>
          </w:tcPr>
          <w:p w14:paraId="7BD709C7" w14:textId="17D5C7D9"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980" w:type="dxa"/>
          </w:tcPr>
          <w:p w14:paraId="039F164D" w14:textId="7F608C4C"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T1550</w:t>
            </w:r>
          </w:p>
        </w:tc>
        <w:tc>
          <w:tcPr>
            <w:tcW w:w="1411" w:type="dxa"/>
            <w:gridSpan w:val="2"/>
          </w:tcPr>
          <w:p w14:paraId="092736F5" w14:textId="35F32FDA"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8B2C9A" w:rsidRPr="000E16CD" w14:paraId="1CB8F99E" w14:textId="77777777" w:rsidTr="008D203B">
        <w:trPr>
          <w:trHeight w:val="350"/>
          <w:jc w:val="center"/>
        </w:trPr>
        <w:tc>
          <w:tcPr>
            <w:tcW w:w="3480" w:type="dxa"/>
            <w:vAlign w:val="center"/>
          </w:tcPr>
          <w:p w14:paraId="1A94FBED" w14:textId="1962B0A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Listening</w:t>
            </w:r>
          </w:p>
        </w:tc>
        <w:tc>
          <w:tcPr>
            <w:tcW w:w="3085" w:type="dxa"/>
            <w:vAlign w:val="center"/>
          </w:tcPr>
          <w:p w14:paraId="609175C8" w14:textId="5DBB202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Listening</w:t>
            </w:r>
          </w:p>
        </w:tc>
        <w:tc>
          <w:tcPr>
            <w:tcW w:w="1620" w:type="dxa"/>
            <w:vAlign w:val="center"/>
          </w:tcPr>
          <w:p w14:paraId="47606CD2" w14:textId="35905BD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93B9518" w14:textId="17C95F0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L1525</w:t>
            </w:r>
          </w:p>
        </w:tc>
        <w:tc>
          <w:tcPr>
            <w:tcW w:w="1411" w:type="dxa"/>
            <w:gridSpan w:val="2"/>
            <w:vAlign w:val="center"/>
          </w:tcPr>
          <w:p w14:paraId="5DD3ADA2" w14:textId="44661DB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EA93A1F" w14:textId="77777777" w:rsidTr="008D203B">
        <w:trPr>
          <w:trHeight w:val="350"/>
          <w:jc w:val="center"/>
        </w:trPr>
        <w:tc>
          <w:tcPr>
            <w:tcW w:w="3480" w:type="dxa"/>
            <w:vAlign w:val="center"/>
          </w:tcPr>
          <w:p w14:paraId="7F4CED19" w14:textId="1F9FB0A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Speaking</w:t>
            </w:r>
          </w:p>
        </w:tc>
        <w:tc>
          <w:tcPr>
            <w:tcW w:w="3085" w:type="dxa"/>
            <w:vAlign w:val="center"/>
          </w:tcPr>
          <w:p w14:paraId="4530DBF5" w14:textId="07B479F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Speaking</w:t>
            </w:r>
          </w:p>
        </w:tc>
        <w:tc>
          <w:tcPr>
            <w:tcW w:w="1620" w:type="dxa"/>
            <w:vAlign w:val="center"/>
          </w:tcPr>
          <w:p w14:paraId="7E7313DA" w14:textId="44A25F3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FCD87D6" w14:textId="5FD86F8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S1525</w:t>
            </w:r>
          </w:p>
        </w:tc>
        <w:tc>
          <w:tcPr>
            <w:tcW w:w="1411" w:type="dxa"/>
            <w:gridSpan w:val="2"/>
            <w:vAlign w:val="center"/>
          </w:tcPr>
          <w:p w14:paraId="2AE0D71D" w14:textId="6C4CA38C"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C44AF00" w14:textId="77777777" w:rsidTr="008D203B">
        <w:trPr>
          <w:trHeight w:val="350"/>
          <w:jc w:val="center"/>
        </w:trPr>
        <w:tc>
          <w:tcPr>
            <w:tcW w:w="3480" w:type="dxa"/>
            <w:vAlign w:val="center"/>
          </w:tcPr>
          <w:p w14:paraId="0D276EC9" w14:textId="3A3AEC6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Reading</w:t>
            </w:r>
          </w:p>
        </w:tc>
        <w:tc>
          <w:tcPr>
            <w:tcW w:w="3085" w:type="dxa"/>
            <w:vAlign w:val="center"/>
          </w:tcPr>
          <w:p w14:paraId="3CD1DF59" w14:textId="118DCEC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Reading</w:t>
            </w:r>
          </w:p>
        </w:tc>
        <w:tc>
          <w:tcPr>
            <w:tcW w:w="1620" w:type="dxa"/>
            <w:vAlign w:val="center"/>
          </w:tcPr>
          <w:p w14:paraId="5A723A5D" w14:textId="710FFC8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B35E43D" w14:textId="1216B99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R1525</w:t>
            </w:r>
          </w:p>
        </w:tc>
        <w:tc>
          <w:tcPr>
            <w:tcW w:w="1411" w:type="dxa"/>
            <w:gridSpan w:val="2"/>
            <w:vAlign w:val="center"/>
          </w:tcPr>
          <w:p w14:paraId="0D81EBEE" w14:textId="37716C7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0604548" w14:textId="77777777" w:rsidTr="008D203B">
        <w:trPr>
          <w:trHeight w:val="350"/>
          <w:jc w:val="center"/>
        </w:trPr>
        <w:tc>
          <w:tcPr>
            <w:tcW w:w="3480" w:type="dxa"/>
            <w:vAlign w:val="center"/>
          </w:tcPr>
          <w:p w14:paraId="01FA6CEB" w14:textId="34308D6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Writing</w:t>
            </w:r>
          </w:p>
        </w:tc>
        <w:tc>
          <w:tcPr>
            <w:tcW w:w="3085" w:type="dxa"/>
            <w:vAlign w:val="center"/>
          </w:tcPr>
          <w:p w14:paraId="7F3125A5" w14:textId="3B45E48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Writing</w:t>
            </w:r>
          </w:p>
        </w:tc>
        <w:tc>
          <w:tcPr>
            <w:tcW w:w="1620" w:type="dxa"/>
            <w:vAlign w:val="center"/>
          </w:tcPr>
          <w:p w14:paraId="1B7E2694" w14:textId="401CD32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19ABB14" w14:textId="3DFDC95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W1525</w:t>
            </w:r>
          </w:p>
        </w:tc>
        <w:tc>
          <w:tcPr>
            <w:tcW w:w="1411" w:type="dxa"/>
            <w:gridSpan w:val="2"/>
            <w:vAlign w:val="center"/>
          </w:tcPr>
          <w:p w14:paraId="3807DAC3" w14:textId="3960E41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C131E79" w14:textId="77777777" w:rsidTr="008D203B">
        <w:trPr>
          <w:trHeight w:val="350"/>
          <w:jc w:val="center"/>
        </w:trPr>
        <w:tc>
          <w:tcPr>
            <w:tcW w:w="3480" w:type="dxa"/>
            <w:vAlign w:val="center"/>
          </w:tcPr>
          <w:p w14:paraId="284E97DA" w14:textId="066DD7E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Total Score</w:t>
            </w:r>
          </w:p>
        </w:tc>
        <w:tc>
          <w:tcPr>
            <w:tcW w:w="3085" w:type="dxa"/>
            <w:vAlign w:val="center"/>
          </w:tcPr>
          <w:p w14:paraId="6A243E9D" w14:textId="65076BA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Total Score</w:t>
            </w:r>
          </w:p>
        </w:tc>
        <w:tc>
          <w:tcPr>
            <w:tcW w:w="1620" w:type="dxa"/>
            <w:vAlign w:val="center"/>
          </w:tcPr>
          <w:p w14:paraId="0B8304A0" w14:textId="2099E86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C551DB4" w14:textId="7DFE015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T1526</w:t>
            </w:r>
          </w:p>
        </w:tc>
        <w:tc>
          <w:tcPr>
            <w:tcW w:w="1411" w:type="dxa"/>
            <w:gridSpan w:val="2"/>
            <w:vAlign w:val="center"/>
          </w:tcPr>
          <w:p w14:paraId="28616958" w14:textId="7BE4D86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59D08AA" w14:textId="77777777" w:rsidTr="008D203B">
        <w:trPr>
          <w:trHeight w:val="350"/>
          <w:jc w:val="center"/>
        </w:trPr>
        <w:tc>
          <w:tcPr>
            <w:tcW w:w="3480" w:type="dxa"/>
            <w:vAlign w:val="center"/>
          </w:tcPr>
          <w:p w14:paraId="4484E910" w14:textId="3B02B6C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Listening</w:t>
            </w:r>
          </w:p>
        </w:tc>
        <w:tc>
          <w:tcPr>
            <w:tcW w:w="3085" w:type="dxa"/>
            <w:vAlign w:val="center"/>
          </w:tcPr>
          <w:p w14:paraId="39EDF43D" w14:textId="0123168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Listening</w:t>
            </w:r>
          </w:p>
        </w:tc>
        <w:tc>
          <w:tcPr>
            <w:tcW w:w="1620" w:type="dxa"/>
            <w:vAlign w:val="center"/>
          </w:tcPr>
          <w:p w14:paraId="78BF9170" w14:textId="761FDCE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83B6840" w14:textId="710BA96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L1526</w:t>
            </w:r>
          </w:p>
        </w:tc>
        <w:tc>
          <w:tcPr>
            <w:tcW w:w="1411" w:type="dxa"/>
            <w:gridSpan w:val="2"/>
            <w:vAlign w:val="center"/>
          </w:tcPr>
          <w:p w14:paraId="4A1B551D" w14:textId="45EDAA5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9E9D2B8" w14:textId="77777777" w:rsidTr="008D203B">
        <w:trPr>
          <w:trHeight w:val="350"/>
          <w:jc w:val="center"/>
        </w:trPr>
        <w:tc>
          <w:tcPr>
            <w:tcW w:w="3480" w:type="dxa"/>
            <w:vAlign w:val="center"/>
          </w:tcPr>
          <w:p w14:paraId="44620E0A" w14:textId="5F3F699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Speaking</w:t>
            </w:r>
          </w:p>
        </w:tc>
        <w:tc>
          <w:tcPr>
            <w:tcW w:w="3085" w:type="dxa"/>
            <w:vAlign w:val="center"/>
          </w:tcPr>
          <w:p w14:paraId="00C17CE3" w14:textId="0E18738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Speaking</w:t>
            </w:r>
          </w:p>
        </w:tc>
        <w:tc>
          <w:tcPr>
            <w:tcW w:w="1620" w:type="dxa"/>
            <w:vAlign w:val="center"/>
          </w:tcPr>
          <w:p w14:paraId="19E0CF7B" w14:textId="43EC27D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084724E" w14:textId="7537147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S1526</w:t>
            </w:r>
          </w:p>
        </w:tc>
        <w:tc>
          <w:tcPr>
            <w:tcW w:w="1411" w:type="dxa"/>
            <w:gridSpan w:val="2"/>
            <w:vAlign w:val="center"/>
          </w:tcPr>
          <w:p w14:paraId="542210C2" w14:textId="0D0FD33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FFF6A27" w14:textId="77777777" w:rsidTr="008D203B">
        <w:trPr>
          <w:trHeight w:val="350"/>
          <w:jc w:val="center"/>
        </w:trPr>
        <w:tc>
          <w:tcPr>
            <w:tcW w:w="3480" w:type="dxa"/>
            <w:vAlign w:val="center"/>
          </w:tcPr>
          <w:p w14:paraId="5A45BA6E" w14:textId="187523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Reading</w:t>
            </w:r>
          </w:p>
        </w:tc>
        <w:tc>
          <w:tcPr>
            <w:tcW w:w="3085" w:type="dxa"/>
            <w:vAlign w:val="center"/>
          </w:tcPr>
          <w:p w14:paraId="400DE2C8" w14:textId="2139482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Reading</w:t>
            </w:r>
          </w:p>
        </w:tc>
        <w:tc>
          <w:tcPr>
            <w:tcW w:w="1620" w:type="dxa"/>
            <w:vAlign w:val="center"/>
          </w:tcPr>
          <w:p w14:paraId="6FC1DDCF" w14:textId="585E091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B672F27" w14:textId="3F2C5F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R1526</w:t>
            </w:r>
          </w:p>
        </w:tc>
        <w:tc>
          <w:tcPr>
            <w:tcW w:w="1411" w:type="dxa"/>
            <w:gridSpan w:val="2"/>
            <w:vAlign w:val="center"/>
          </w:tcPr>
          <w:p w14:paraId="4088ED2B" w14:textId="5003131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0DAC382" w14:textId="77777777" w:rsidTr="008D203B">
        <w:trPr>
          <w:trHeight w:val="350"/>
          <w:jc w:val="center"/>
        </w:trPr>
        <w:tc>
          <w:tcPr>
            <w:tcW w:w="3480" w:type="dxa"/>
            <w:vAlign w:val="center"/>
          </w:tcPr>
          <w:p w14:paraId="64984AB5" w14:textId="321A632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Writing</w:t>
            </w:r>
          </w:p>
        </w:tc>
        <w:tc>
          <w:tcPr>
            <w:tcW w:w="3085" w:type="dxa"/>
            <w:vAlign w:val="center"/>
          </w:tcPr>
          <w:p w14:paraId="4176FB37" w14:textId="4460278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Writing</w:t>
            </w:r>
          </w:p>
        </w:tc>
        <w:tc>
          <w:tcPr>
            <w:tcW w:w="1620" w:type="dxa"/>
            <w:vAlign w:val="center"/>
          </w:tcPr>
          <w:p w14:paraId="0C903152" w14:textId="0409E82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2C0BD15" w14:textId="34FD91A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W1526</w:t>
            </w:r>
          </w:p>
        </w:tc>
        <w:tc>
          <w:tcPr>
            <w:tcW w:w="1411" w:type="dxa"/>
            <w:gridSpan w:val="2"/>
            <w:vAlign w:val="center"/>
          </w:tcPr>
          <w:p w14:paraId="07227B24" w14:textId="70C58A5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505ACFA" w14:textId="77777777" w:rsidTr="008D203B">
        <w:trPr>
          <w:trHeight w:val="350"/>
          <w:jc w:val="center"/>
        </w:trPr>
        <w:tc>
          <w:tcPr>
            <w:tcW w:w="3480" w:type="dxa"/>
            <w:vAlign w:val="center"/>
          </w:tcPr>
          <w:p w14:paraId="738B2B3D" w14:textId="1EB4EBE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Total Score</w:t>
            </w:r>
          </w:p>
        </w:tc>
        <w:tc>
          <w:tcPr>
            <w:tcW w:w="3085" w:type="dxa"/>
            <w:vAlign w:val="center"/>
          </w:tcPr>
          <w:p w14:paraId="3D06BB45" w14:textId="792A7F9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Total Score</w:t>
            </w:r>
          </w:p>
        </w:tc>
        <w:tc>
          <w:tcPr>
            <w:tcW w:w="1620" w:type="dxa"/>
            <w:vAlign w:val="center"/>
          </w:tcPr>
          <w:p w14:paraId="464B2680" w14:textId="1D1A045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C10CD92" w14:textId="50853C8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T1527</w:t>
            </w:r>
          </w:p>
        </w:tc>
        <w:tc>
          <w:tcPr>
            <w:tcW w:w="1411" w:type="dxa"/>
            <w:gridSpan w:val="2"/>
            <w:vAlign w:val="center"/>
          </w:tcPr>
          <w:p w14:paraId="3BAB4869" w14:textId="4D71652D"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444F2CB" w14:textId="77777777" w:rsidTr="008D203B">
        <w:trPr>
          <w:trHeight w:val="350"/>
          <w:jc w:val="center"/>
        </w:trPr>
        <w:tc>
          <w:tcPr>
            <w:tcW w:w="3480" w:type="dxa"/>
            <w:vAlign w:val="center"/>
          </w:tcPr>
          <w:p w14:paraId="35C9BB94" w14:textId="3B137FD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Listening</w:t>
            </w:r>
          </w:p>
        </w:tc>
        <w:tc>
          <w:tcPr>
            <w:tcW w:w="3085" w:type="dxa"/>
            <w:vAlign w:val="center"/>
          </w:tcPr>
          <w:p w14:paraId="172DDE8E" w14:textId="284F36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Listening</w:t>
            </w:r>
          </w:p>
        </w:tc>
        <w:tc>
          <w:tcPr>
            <w:tcW w:w="1620" w:type="dxa"/>
            <w:vAlign w:val="center"/>
          </w:tcPr>
          <w:p w14:paraId="55BFB37E" w14:textId="3796B07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655D4AC" w14:textId="28F650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L1527</w:t>
            </w:r>
          </w:p>
        </w:tc>
        <w:tc>
          <w:tcPr>
            <w:tcW w:w="1411" w:type="dxa"/>
            <w:gridSpan w:val="2"/>
            <w:vAlign w:val="center"/>
          </w:tcPr>
          <w:p w14:paraId="15CC938B" w14:textId="7AE1ABF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13DB62F" w14:textId="77777777" w:rsidTr="008D203B">
        <w:trPr>
          <w:trHeight w:val="350"/>
          <w:jc w:val="center"/>
        </w:trPr>
        <w:tc>
          <w:tcPr>
            <w:tcW w:w="3480" w:type="dxa"/>
            <w:vAlign w:val="center"/>
          </w:tcPr>
          <w:p w14:paraId="44233189" w14:textId="1AB691E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Speaking</w:t>
            </w:r>
          </w:p>
        </w:tc>
        <w:tc>
          <w:tcPr>
            <w:tcW w:w="3085" w:type="dxa"/>
            <w:vAlign w:val="center"/>
          </w:tcPr>
          <w:p w14:paraId="15301BCE" w14:textId="5041674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Speaking</w:t>
            </w:r>
          </w:p>
        </w:tc>
        <w:tc>
          <w:tcPr>
            <w:tcW w:w="1620" w:type="dxa"/>
            <w:vAlign w:val="center"/>
          </w:tcPr>
          <w:p w14:paraId="71A768CD" w14:textId="01759D4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E6C7ECD" w14:textId="144D6C8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S1527</w:t>
            </w:r>
          </w:p>
        </w:tc>
        <w:tc>
          <w:tcPr>
            <w:tcW w:w="1411" w:type="dxa"/>
            <w:gridSpan w:val="2"/>
            <w:vAlign w:val="center"/>
          </w:tcPr>
          <w:p w14:paraId="634961E7" w14:textId="78B2B6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10B9221" w14:textId="77777777" w:rsidTr="008D203B">
        <w:trPr>
          <w:trHeight w:val="350"/>
          <w:jc w:val="center"/>
        </w:trPr>
        <w:tc>
          <w:tcPr>
            <w:tcW w:w="3480" w:type="dxa"/>
            <w:vAlign w:val="center"/>
          </w:tcPr>
          <w:p w14:paraId="0782E5B2" w14:textId="0DCFFF0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Reading</w:t>
            </w:r>
          </w:p>
        </w:tc>
        <w:tc>
          <w:tcPr>
            <w:tcW w:w="3085" w:type="dxa"/>
            <w:vAlign w:val="center"/>
          </w:tcPr>
          <w:p w14:paraId="43B28F1E" w14:textId="7DF0E92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Reading</w:t>
            </w:r>
          </w:p>
        </w:tc>
        <w:tc>
          <w:tcPr>
            <w:tcW w:w="1620" w:type="dxa"/>
            <w:vAlign w:val="center"/>
          </w:tcPr>
          <w:p w14:paraId="3429473E" w14:textId="6F83A57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E9EEB18" w14:textId="5538A21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R1527</w:t>
            </w:r>
          </w:p>
        </w:tc>
        <w:tc>
          <w:tcPr>
            <w:tcW w:w="1411" w:type="dxa"/>
            <w:gridSpan w:val="2"/>
            <w:vAlign w:val="center"/>
          </w:tcPr>
          <w:p w14:paraId="21ADBBD5" w14:textId="21AD1CB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5E4E546" w14:textId="77777777" w:rsidTr="008D203B">
        <w:trPr>
          <w:trHeight w:val="350"/>
          <w:jc w:val="center"/>
        </w:trPr>
        <w:tc>
          <w:tcPr>
            <w:tcW w:w="3480" w:type="dxa"/>
            <w:vAlign w:val="center"/>
          </w:tcPr>
          <w:p w14:paraId="53F1B4DC" w14:textId="2825711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IV 4 Writing</w:t>
            </w:r>
          </w:p>
        </w:tc>
        <w:tc>
          <w:tcPr>
            <w:tcW w:w="3085" w:type="dxa"/>
            <w:vAlign w:val="center"/>
          </w:tcPr>
          <w:p w14:paraId="7AB43096" w14:textId="6E8EF42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Writing</w:t>
            </w:r>
          </w:p>
        </w:tc>
        <w:tc>
          <w:tcPr>
            <w:tcW w:w="1620" w:type="dxa"/>
            <w:vAlign w:val="center"/>
          </w:tcPr>
          <w:p w14:paraId="6DB8F46F" w14:textId="0F96275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B862F99" w14:textId="274449A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W1527</w:t>
            </w:r>
          </w:p>
        </w:tc>
        <w:tc>
          <w:tcPr>
            <w:tcW w:w="1411" w:type="dxa"/>
            <w:gridSpan w:val="2"/>
            <w:vAlign w:val="center"/>
          </w:tcPr>
          <w:p w14:paraId="15DCE25E" w14:textId="2ADE82E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E07C644" w14:textId="77777777" w:rsidTr="008D203B">
        <w:trPr>
          <w:trHeight w:val="350"/>
          <w:jc w:val="center"/>
        </w:trPr>
        <w:tc>
          <w:tcPr>
            <w:tcW w:w="3480" w:type="dxa"/>
            <w:vAlign w:val="center"/>
          </w:tcPr>
          <w:p w14:paraId="493C7FF4" w14:textId="1404B33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Total Score</w:t>
            </w:r>
          </w:p>
        </w:tc>
        <w:tc>
          <w:tcPr>
            <w:tcW w:w="3085" w:type="dxa"/>
            <w:vAlign w:val="center"/>
          </w:tcPr>
          <w:p w14:paraId="31057F18" w14:textId="4F0BDBF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Total Score</w:t>
            </w:r>
          </w:p>
        </w:tc>
        <w:tc>
          <w:tcPr>
            <w:tcW w:w="1620" w:type="dxa"/>
            <w:vAlign w:val="center"/>
          </w:tcPr>
          <w:p w14:paraId="3AE99230" w14:textId="3B6AC2D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D9A0671" w14:textId="67DC671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T1528</w:t>
            </w:r>
          </w:p>
        </w:tc>
        <w:tc>
          <w:tcPr>
            <w:tcW w:w="1411" w:type="dxa"/>
            <w:gridSpan w:val="2"/>
            <w:vAlign w:val="center"/>
          </w:tcPr>
          <w:p w14:paraId="08F5F013" w14:textId="244FB0C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807A24F" w14:textId="77777777" w:rsidTr="008D203B">
        <w:trPr>
          <w:trHeight w:val="350"/>
          <w:jc w:val="center"/>
        </w:trPr>
        <w:tc>
          <w:tcPr>
            <w:tcW w:w="3480" w:type="dxa"/>
            <w:vAlign w:val="center"/>
          </w:tcPr>
          <w:p w14:paraId="6B4E15D6" w14:textId="0012C90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Listening</w:t>
            </w:r>
          </w:p>
        </w:tc>
        <w:tc>
          <w:tcPr>
            <w:tcW w:w="3085" w:type="dxa"/>
            <w:vAlign w:val="center"/>
          </w:tcPr>
          <w:p w14:paraId="2DA8AB9A" w14:textId="3DADF3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Listening</w:t>
            </w:r>
          </w:p>
        </w:tc>
        <w:tc>
          <w:tcPr>
            <w:tcW w:w="1620" w:type="dxa"/>
            <w:vAlign w:val="center"/>
          </w:tcPr>
          <w:p w14:paraId="3ACC0C56" w14:textId="20F6D2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1020D78" w14:textId="0D583D7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L1528</w:t>
            </w:r>
          </w:p>
        </w:tc>
        <w:tc>
          <w:tcPr>
            <w:tcW w:w="1411" w:type="dxa"/>
            <w:gridSpan w:val="2"/>
            <w:vAlign w:val="center"/>
          </w:tcPr>
          <w:p w14:paraId="06CB805A" w14:textId="37C1E9E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894200C" w14:textId="77777777" w:rsidTr="008D203B">
        <w:trPr>
          <w:trHeight w:val="350"/>
          <w:jc w:val="center"/>
        </w:trPr>
        <w:tc>
          <w:tcPr>
            <w:tcW w:w="3480" w:type="dxa"/>
            <w:vAlign w:val="center"/>
          </w:tcPr>
          <w:p w14:paraId="67EA9194" w14:textId="72ACEDA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Speaking</w:t>
            </w:r>
          </w:p>
        </w:tc>
        <w:tc>
          <w:tcPr>
            <w:tcW w:w="3085" w:type="dxa"/>
            <w:vAlign w:val="center"/>
          </w:tcPr>
          <w:p w14:paraId="2CDFD5A6" w14:textId="1B442B9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Speaking</w:t>
            </w:r>
          </w:p>
        </w:tc>
        <w:tc>
          <w:tcPr>
            <w:tcW w:w="1620" w:type="dxa"/>
            <w:vAlign w:val="center"/>
          </w:tcPr>
          <w:p w14:paraId="221416F3" w14:textId="334B139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7C1335A" w14:textId="38686A0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S1528</w:t>
            </w:r>
          </w:p>
        </w:tc>
        <w:tc>
          <w:tcPr>
            <w:tcW w:w="1411" w:type="dxa"/>
            <w:gridSpan w:val="2"/>
            <w:vAlign w:val="center"/>
          </w:tcPr>
          <w:p w14:paraId="49DC040C" w14:textId="1CD044E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202B092" w14:textId="77777777" w:rsidTr="008D203B">
        <w:trPr>
          <w:trHeight w:val="350"/>
          <w:jc w:val="center"/>
        </w:trPr>
        <w:tc>
          <w:tcPr>
            <w:tcW w:w="3480" w:type="dxa"/>
            <w:vAlign w:val="center"/>
          </w:tcPr>
          <w:p w14:paraId="063F2244" w14:textId="14D9BAC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Reading</w:t>
            </w:r>
          </w:p>
        </w:tc>
        <w:tc>
          <w:tcPr>
            <w:tcW w:w="3085" w:type="dxa"/>
            <w:vAlign w:val="center"/>
          </w:tcPr>
          <w:p w14:paraId="3F1238EF" w14:textId="46AC863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Reading</w:t>
            </w:r>
          </w:p>
        </w:tc>
        <w:tc>
          <w:tcPr>
            <w:tcW w:w="1620" w:type="dxa"/>
            <w:vAlign w:val="center"/>
          </w:tcPr>
          <w:p w14:paraId="391F0570" w14:textId="5716309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62060A4" w14:textId="669699B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R1528</w:t>
            </w:r>
          </w:p>
        </w:tc>
        <w:tc>
          <w:tcPr>
            <w:tcW w:w="1411" w:type="dxa"/>
            <w:gridSpan w:val="2"/>
            <w:vAlign w:val="center"/>
          </w:tcPr>
          <w:p w14:paraId="5328744E" w14:textId="6DEE8EF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7939F96" w14:textId="77777777" w:rsidTr="008D203B">
        <w:trPr>
          <w:trHeight w:val="350"/>
          <w:jc w:val="center"/>
        </w:trPr>
        <w:tc>
          <w:tcPr>
            <w:tcW w:w="3480" w:type="dxa"/>
            <w:vAlign w:val="center"/>
          </w:tcPr>
          <w:p w14:paraId="4C3CC1E1" w14:textId="586D50B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Writing</w:t>
            </w:r>
          </w:p>
        </w:tc>
        <w:tc>
          <w:tcPr>
            <w:tcW w:w="3085" w:type="dxa"/>
            <w:vAlign w:val="center"/>
          </w:tcPr>
          <w:p w14:paraId="51E6C3B5" w14:textId="6AF0649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Writing</w:t>
            </w:r>
          </w:p>
        </w:tc>
        <w:tc>
          <w:tcPr>
            <w:tcW w:w="1620" w:type="dxa"/>
            <w:vAlign w:val="center"/>
          </w:tcPr>
          <w:p w14:paraId="1CEED0F8" w14:textId="53E5483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0D3883F" w14:textId="7A575AC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W1528</w:t>
            </w:r>
          </w:p>
        </w:tc>
        <w:tc>
          <w:tcPr>
            <w:tcW w:w="1411" w:type="dxa"/>
            <w:gridSpan w:val="2"/>
            <w:vAlign w:val="center"/>
          </w:tcPr>
          <w:p w14:paraId="1E1E9DAC" w14:textId="70A92DB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4A7E5B" w14:textId="77777777" w:rsidTr="008D203B">
        <w:trPr>
          <w:trHeight w:val="350"/>
          <w:jc w:val="center"/>
        </w:trPr>
        <w:tc>
          <w:tcPr>
            <w:tcW w:w="3480" w:type="dxa"/>
            <w:vAlign w:val="center"/>
          </w:tcPr>
          <w:p w14:paraId="398CD1BA" w14:textId="0CBA08F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Total Score</w:t>
            </w:r>
          </w:p>
        </w:tc>
        <w:tc>
          <w:tcPr>
            <w:tcW w:w="3085" w:type="dxa"/>
            <w:vAlign w:val="center"/>
          </w:tcPr>
          <w:p w14:paraId="6A56B22C" w14:textId="23957E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Total Score</w:t>
            </w:r>
          </w:p>
        </w:tc>
        <w:tc>
          <w:tcPr>
            <w:tcW w:w="1620" w:type="dxa"/>
            <w:vAlign w:val="center"/>
          </w:tcPr>
          <w:p w14:paraId="1AFE2784" w14:textId="1BDC24B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33EAB27" w14:textId="5AFD3E2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T1529</w:t>
            </w:r>
          </w:p>
        </w:tc>
        <w:tc>
          <w:tcPr>
            <w:tcW w:w="1411" w:type="dxa"/>
            <w:gridSpan w:val="2"/>
            <w:vAlign w:val="center"/>
          </w:tcPr>
          <w:p w14:paraId="3638B37C" w14:textId="6ADAE36D"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1F8CCF2" w14:textId="77777777" w:rsidTr="008D203B">
        <w:trPr>
          <w:trHeight w:val="350"/>
          <w:jc w:val="center"/>
        </w:trPr>
        <w:tc>
          <w:tcPr>
            <w:tcW w:w="3480" w:type="dxa"/>
            <w:vAlign w:val="center"/>
          </w:tcPr>
          <w:p w14:paraId="1CDE2886" w14:textId="28F6680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Listening</w:t>
            </w:r>
          </w:p>
        </w:tc>
        <w:tc>
          <w:tcPr>
            <w:tcW w:w="3085" w:type="dxa"/>
            <w:vAlign w:val="center"/>
          </w:tcPr>
          <w:p w14:paraId="11C570C1" w14:textId="4A86727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Listening</w:t>
            </w:r>
          </w:p>
        </w:tc>
        <w:tc>
          <w:tcPr>
            <w:tcW w:w="1620" w:type="dxa"/>
            <w:vAlign w:val="center"/>
          </w:tcPr>
          <w:p w14:paraId="5E8347F2" w14:textId="54AC92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D6BF2B7" w14:textId="19B1709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L1529</w:t>
            </w:r>
          </w:p>
        </w:tc>
        <w:tc>
          <w:tcPr>
            <w:tcW w:w="1411" w:type="dxa"/>
            <w:gridSpan w:val="2"/>
            <w:vAlign w:val="center"/>
          </w:tcPr>
          <w:p w14:paraId="614B5495" w14:textId="07D7402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BC2112" w14:textId="77777777" w:rsidTr="008D203B">
        <w:trPr>
          <w:trHeight w:val="350"/>
          <w:jc w:val="center"/>
        </w:trPr>
        <w:tc>
          <w:tcPr>
            <w:tcW w:w="3480" w:type="dxa"/>
            <w:vAlign w:val="center"/>
          </w:tcPr>
          <w:p w14:paraId="60DB1A35" w14:textId="1155AE6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Speaking</w:t>
            </w:r>
          </w:p>
        </w:tc>
        <w:tc>
          <w:tcPr>
            <w:tcW w:w="3085" w:type="dxa"/>
            <w:vAlign w:val="center"/>
          </w:tcPr>
          <w:p w14:paraId="5089493B" w14:textId="413792C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Speaking</w:t>
            </w:r>
          </w:p>
        </w:tc>
        <w:tc>
          <w:tcPr>
            <w:tcW w:w="1620" w:type="dxa"/>
            <w:vAlign w:val="center"/>
          </w:tcPr>
          <w:p w14:paraId="3DCB3E71" w14:textId="65CB5FB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9273F01" w14:textId="0964C80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S1529</w:t>
            </w:r>
          </w:p>
        </w:tc>
        <w:tc>
          <w:tcPr>
            <w:tcW w:w="1411" w:type="dxa"/>
            <w:gridSpan w:val="2"/>
            <w:vAlign w:val="center"/>
          </w:tcPr>
          <w:p w14:paraId="31A8EDEB" w14:textId="20239A8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6A974AC" w14:textId="77777777" w:rsidTr="008D203B">
        <w:trPr>
          <w:trHeight w:val="350"/>
          <w:jc w:val="center"/>
        </w:trPr>
        <w:tc>
          <w:tcPr>
            <w:tcW w:w="3480" w:type="dxa"/>
            <w:vAlign w:val="center"/>
          </w:tcPr>
          <w:p w14:paraId="244D7B12" w14:textId="5994A8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Reading</w:t>
            </w:r>
          </w:p>
        </w:tc>
        <w:tc>
          <w:tcPr>
            <w:tcW w:w="3085" w:type="dxa"/>
            <w:vAlign w:val="center"/>
          </w:tcPr>
          <w:p w14:paraId="4B77189C" w14:textId="6AF7CAB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Reading</w:t>
            </w:r>
          </w:p>
        </w:tc>
        <w:tc>
          <w:tcPr>
            <w:tcW w:w="1620" w:type="dxa"/>
            <w:vAlign w:val="center"/>
          </w:tcPr>
          <w:p w14:paraId="32F805EB" w14:textId="7D5F3C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007DBC4" w14:textId="4EAB460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R1529</w:t>
            </w:r>
          </w:p>
        </w:tc>
        <w:tc>
          <w:tcPr>
            <w:tcW w:w="1411" w:type="dxa"/>
            <w:gridSpan w:val="2"/>
            <w:vAlign w:val="center"/>
          </w:tcPr>
          <w:p w14:paraId="7886CE68" w14:textId="694CF7A7"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01DF271" w14:textId="77777777" w:rsidTr="008D203B">
        <w:trPr>
          <w:trHeight w:val="350"/>
          <w:jc w:val="center"/>
        </w:trPr>
        <w:tc>
          <w:tcPr>
            <w:tcW w:w="3480" w:type="dxa"/>
            <w:vAlign w:val="center"/>
          </w:tcPr>
          <w:p w14:paraId="0DEDE54C" w14:textId="624FE05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Writing</w:t>
            </w:r>
          </w:p>
        </w:tc>
        <w:tc>
          <w:tcPr>
            <w:tcW w:w="3085" w:type="dxa"/>
            <w:vAlign w:val="center"/>
          </w:tcPr>
          <w:p w14:paraId="7A823CEB" w14:textId="262B905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Writing</w:t>
            </w:r>
          </w:p>
        </w:tc>
        <w:tc>
          <w:tcPr>
            <w:tcW w:w="1620" w:type="dxa"/>
            <w:vAlign w:val="center"/>
          </w:tcPr>
          <w:p w14:paraId="7167F8EE" w14:textId="4BF20F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CC5C284" w14:textId="5430CD9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W1529</w:t>
            </w:r>
          </w:p>
        </w:tc>
        <w:tc>
          <w:tcPr>
            <w:tcW w:w="1411" w:type="dxa"/>
            <w:gridSpan w:val="2"/>
            <w:vAlign w:val="center"/>
          </w:tcPr>
          <w:p w14:paraId="09C405C4" w14:textId="2633E49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01982AA" w14:textId="77777777" w:rsidTr="008D203B">
        <w:trPr>
          <w:trHeight w:val="350"/>
          <w:jc w:val="center"/>
        </w:trPr>
        <w:tc>
          <w:tcPr>
            <w:tcW w:w="3480" w:type="dxa"/>
            <w:vAlign w:val="center"/>
          </w:tcPr>
          <w:p w14:paraId="57EAA268" w14:textId="7185550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Total Score</w:t>
            </w:r>
          </w:p>
        </w:tc>
        <w:tc>
          <w:tcPr>
            <w:tcW w:w="3085" w:type="dxa"/>
            <w:vAlign w:val="center"/>
          </w:tcPr>
          <w:p w14:paraId="5F6542F3" w14:textId="0B2A5AA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Total Score</w:t>
            </w:r>
          </w:p>
        </w:tc>
        <w:tc>
          <w:tcPr>
            <w:tcW w:w="1620" w:type="dxa"/>
            <w:vAlign w:val="center"/>
          </w:tcPr>
          <w:p w14:paraId="4AC655F1" w14:textId="491F910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5DBED72" w14:textId="469A536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T1530</w:t>
            </w:r>
          </w:p>
        </w:tc>
        <w:tc>
          <w:tcPr>
            <w:tcW w:w="1411" w:type="dxa"/>
            <w:gridSpan w:val="2"/>
            <w:vAlign w:val="center"/>
          </w:tcPr>
          <w:p w14:paraId="513101A9" w14:textId="0D41F32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EE4E265" w14:textId="77777777" w:rsidTr="008D203B">
        <w:trPr>
          <w:trHeight w:val="350"/>
          <w:jc w:val="center"/>
        </w:trPr>
        <w:tc>
          <w:tcPr>
            <w:tcW w:w="3480" w:type="dxa"/>
            <w:vAlign w:val="center"/>
          </w:tcPr>
          <w:p w14:paraId="4DB69E88" w14:textId="143D7D7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Listening</w:t>
            </w:r>
          </w:p>
        </w:tc>
        <w:tc>
          <w:tcPr>
            <w:tcW w:w="3085" w:type="dxa"/>
            <w:vAlign w:val="center"/>
          </w:tcPr>
          <w:p w14:paraId="71EC9B06" w14:textId="736DC25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Listening</w:t>
            </w:r>
          </w:p>
        </w:tc>
        <w:tc>
          <w:tcPr>
            <w:tcW w:w="1620" w:type="dxa"/>
            <w:vAlign w:val="center"/>
          </w:tcPr>
          <w:p w14:paraId="1D042A4C" w14:textId="6012A4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3D7557D" w14:textId="20F9BD8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L1530</w:t>
            </w:r>
          </w:p>
        </w:tc>
        <w:tc>
          <w:tcPr>
            <w:tcW w:w="1411" w:type="dxa"/>
            <w:gridSpan w:val="2"/>
            <w:vAlign w:val="center"/>
          </w:tcPr>
          <w:p w14:paraId="36F778DF" w14:textId="15D1FC3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CDF44F7" w14:textId="77777777" w:rsidTr="008D203B">
        <w:trPr>
          <w:trHeight w:val="350"/>
          <w:jc w:val="center"/>
        </w:trPr>
        <w:tc>
          <w:tcPr>
            <w:tcW w:w="3480" w:type="dxa"/>
            <w:vAlign w:val="center"/>
          </w:tcPr>
          <w:p w14:paraId="3DCE1F4C" w14:textId="13EA1EA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Speaking</w:t>
            </w:r>
          </w:p>
        </w:tc>
        <w:tc>
          <w:tcPr>
            <w:tcW w:w="3085" w:type="dxa"/>
            <w:vAlign w:val="center"/>
          </w:tcPr>
          <w:p w14:paraId="279381F3" w14:textId="594CCF9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Speaking</w:t>
            </w:r>
          </w:p>
        </w:tc>
        <w:tc>
          <w:tcPr>
            <w:tcW w:w="1620" w:type="dxa"/>
            <w:vAlign w:val="center"/>
          </w:tcPr>
          <w:p w14:paraId="60ED0ADC" w14:textId="0C1AD82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0C693FC" w14:textId="1966398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S1530</w:t>
            </w:r>
          </w:p>
        </w:tc>
        <w:tc>
          <w:tcPr>
            <w:tcW w:w="1411" w:type="dxa"/>
            <w:gridSpan w:val="2"/>
            <w:vAlign w:val="center"/>
          </w:tcPr>
          <w:p w14:paraId="5D27D9E6" w14:textId="750384D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011B437" w14:textId="77777777" w:rsidTr="008D203B">
        <w:trPr>
          <w:trHeight w:val="350"/>
          <w:jc w:val="center"/>
        </w:trPr>
        <w:tc>
          <w:tcPr>
            <w:tcW w:w="3480" w:type="dxa"/>
            <w:vAlign w:val="center"/>
          </w:tcPr>
          <w:p w14:paraId="7C65990F" w14:textId="0973394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Reading</w:t>
            </w:r>
          </w:p>
        </w:tc>
        <w:tc>
          <w:tcPr>
            <w:tcW w:w="3085" w:type="dxa"/>
            <w:vAlign w:val="center"/>
          </w:tcPr>
          <w:p w14:paraId="60ADD2C7" w14:textId="54DBBB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Reading</w:t>
            </w:r>
          </w:p>
        </w:tc>
        <w:tc>
          <w:tcPr>
            <w:tcW w:w="1620" w:type="dxa"/>
            <w:vAlign w:val="center"/>
          </w:tcPr>
          <w:p w14:paraId="077BFFBA" w14:textId="39E0DC6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B0E3778" w14:textId="2F7C4B5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R1530</w:t>
            </w:r>
          </w:p>
        </w:tc>
        <w:tc>
          <w:tcPr>
            <w:tcW w:w="1411" w:type="dxa"/>
            <w:gridSpan w:val="2"/>
            <w:vAlign w:val="center"/>
          </w:tcPr>
          <w:p w14:paraId="2B72D993" w14:textId="2A0241A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4D98198" w14:textId="77777777" w:rsidTr="008D203B">
        <w:trPr>
          <w:trHeight w:val="350"/>
          <w:jc w:val="center"/>
        </w:trPr>
        <w:tc>
          <w:tcPr>
            <w:tcW w:w="3480" w:type="dxa"/>
            <w:vAlign w:val="center"/>
          </w:tcPr>
          <w:p w14:paraId="723B9DAF" w14:textId="174F9B3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Writing</w:t>
            </w:r>
          </w:p>
        </w:tc>
        <w:tc>
          <w:tcPr>
            <w:tcW w:w="3085" w:type="dxa"/>
            <w:vAlign w:val="center"/>
          </w:tcPr>
          <w:p w14:paraId="741D3E94" w14:textId="733F8A8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Writing</w:t>
            </w:r>
          </w:p>
        </w:tc>
        <w:tc>
          <w:tcPr>
            <w:tcW w:w="1620" w:type="dxa"/>
            <w:vAlign w:val="center"/>
          </w:tcPr>
          <w:p w14:paraId="20F6A549" w14:textId="3941213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12F9C31" w14:textId="6B5E497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W1530</w:t>
            </w:r>
          </w:p>
        </w:tc>
        <w:tc>
          <w:tcPr>
            <w:tcW w:w="1411" w:type="dxa"/>
            <w:gridSpan w:val="2"/>
            <w:vAlign w:val="center"/>
          </w:tcPr>
          <w:p w14:paraId="0A87BFE6" w14:textId="07F85FC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4BE9E7C" w14:textId="77777777" w:rsidTr="008D203B">
        <w:trPr>
          <w:trHeight w:val="350"/>
          <w:jc w:val="center"/>
        </w:trPr>
        <w:tc>
          <w:tcPr>
            <w:tcW w:w="3480" w:type="dxa"/>
            <w:vAlign w:val="center"/>
          </w:tcPr>
          <w:p w14:paraId="774D700B" w14:textId="59F0AD6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Total Score</w:t>
            </w:r>
          </w:p>
        </w:tc>
        <w:tc>
          <w:tcPr>
            <w:tcW w:w="3085" w:type="dxa"/>
            <w:vAlign w:val="center"/>
          </w:tcPr>
          <w:p w14:paraId="70D04F4D" w14:textId="1AC4164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Total Score</w:t>
            </w:r>
          </w:p>
        </w:tc>
        <w:tc>
          <w:tcPr>
            <w:tcW w:w="1620" w:type="dxa"/>
            <w:vAlign w:val="center"/>
          </w:tcPr>
          <w:p w14:paraId="027F402D" w14:textId="7B8F273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6CDB3EB" w14:textId="05FF47E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T1531</w:t>
            </w:r>
          </w:p>
        </w:tc>
        <w:tc>
          <w:tcPr>
            <w:tcW w:w="1411" w:type="dxa"/>
            <w:gridSpan w:val="2"/>
            <w:vAlign w:val="center"/>
          </w:tcPr>
          <w:p w14:paraId="7C7C39B4" w14:textId="56CADBE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6D833E2" w14:textId="77777777" w:rsidTr="008D203B">
        <w:trPr>
          <w:trHeight w:val="350"/>
          <w:jc w:val="center"/>
        </w:trPr>
        <w:tc>
          <w:tcPr>
            <w:tcW w:w="3480" w:type="dxa"/>
            <w:vAlign w:val="center"/>
          </w:tcPr>
          <w:p w14:paraId="5FD2CAB2" w14:textId="46265D8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Listening</w:t>
            </w:r>
          </w:p>
        </w:tc>
        <w:tc>
          <w:tcPr>
            <w:tcW w:w="3085" w:type="dxa"/>
            <w:vAlign w:val="center"/>
          </w:tcPr>
          <w:p w14:paraId="34B6EBBA" w14:textId="084ED0B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Listening</w:t>
            </w:r>
          </w:p>
        </w:tc>
        <w:tc>
          <w:tcPr>
            <w:tcW w:w="1620" w:type="dxa"/>
            <w:vAlign w:val="center"/>
          </w:tcPr>
          <w:p w14:paraId="687E08F9" w14:textId="6593639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62B2075" w14:textId="0F03963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L1531</w:t>
            </w:r>
          </w:p>
        </w:tc>
        <w:tc>
          <w:tcPr>
            <w:tcW w:w="1411" w:type="dxa"/>
            <w:gridSpan w:val="2"/>
            <w:vAlign w:val="center"/>
          </w:tcPr>
          <w:p w14:paraId="7F8906D6" w14:textId="62B07F7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AF842B2" w14:textId="77777777" w:rsidTr="008D203B">
        <w:trPr>
          <w:trHeight w:val="350"/>
          <w:jc w:val="center"/>
        </w:trPr>
        <w:tc>
          <w:tcPr>
            <w:tcW w:w="3480" w:type="dxa"/>
            <w:vAlign w:val="center"/>
          </w:tcPr>
          <w:p w14:paraId="6F4B2D8E" w14:textId="29F9F20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Speaking</w:t>
            </w:r>
          </w:p>
        </w:tc>
        <w:tc>
          <w:tcPr>
            <w:tcW w:w="3085" w:type="dxa"/>
            <w:vAlign w:val="center"/>
          </w:tcPr>
          <w:p w14:paraId="321F933A" w14:textId="6F6D65B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Speaking</w:t>
            </w:r>
          </w:p>
        </w:tc>
        <w:tc>
          <w:tcPr>
            <w:tcW w:w="1620" w:type="dxa"/>
            <w:vAlign w:val="center"/>
          </w:tcPr>
          <w:p w14:paraId="005FEE9E" w14:textId="0FAD89D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B51CF01" w14:textId="6FEC3DF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S1531</w:t>
            </w:r>
          </w:p>
        </w:tc>
        <w:tc>
          <w:tcPr>
            <w:tcW w:w="1411" w:type="dxa"/>
            <w:gridSpan w:val="2"/>
            <w:vAlign w:val="center"/>
          </w:tcPr>
          <w:p w14:paraId="0C7F4EA2" w14:textId="2D8A984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BCD3E6F" w14:textId="77777777" w:rsidTr="008D203B">
        <w:trPr>
          <w:trHeight w:val="350"/>
          <w:jc w:val="center"/>
        </w:trPr>
        <w:tc>
          <w:tcPr>
            <w:tcW w:w="3480" w:type="dxa"/>
            <w:vAlign w:val="center"/>
          </w:tcPr>
          <w:p w14:paraId="71234FB9" w14:textId="5E978B8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Reading</w:t>
            </w:r>
          </w:p>
        </w:tc>
        <w:tc>
          <w:tcPr>
            <w:tcW w:w="3085" w:type="dxa"/>
            <w:vAlign w:val="center"/>
          </w:tcPr>
          <w:p w14:paraId="72B65AB9" w14:textId="420FA2D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Reading</w:t>
            </w:r>
          </w:p>
        </w:tc>
        <w:tc>
          <w:tcPr>
            <w:tcW w:w="1620" w:type="dxa"/>
            <w:vAlign w:val="center"/>
          </w:tcPr>
          <w:p w14:paraId="58C36869" w14:textId="7388E27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B897210" w14:textId="7D3C838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R1531</w:t>
            </w:r>
          </w:p>
        </w:tc>
        <w:tc>
          <w:tcPr>
            <w:tcW w:w="1411" w:type="dxa"/>
            <w:gridSpan w:val="2"/>
            <w:vAlign w:val="center"/>
          </w:tcPr>
          <w:p w14:paraId="42E9BB8F" w14:textId="21B1BD6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24E581" w14:textId="77777777" w:rsidTr="008D203B">
        <w:trPr>
          <w:trHeight w:val="350"/>
          <w:jc w:val="center"/>
        </w:trPr>
        <w:tc>
          <w:tcPr>
            <w:tcW w:w="3480" w:type="dxa"/>
            <w:vAlign w:val="center"/>
          </w:tcPr>
          <w:p w14:paraId="2BE0E7DD" w14:textId="473DF87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Writing</w:t>
            </w:r>
          </w:p>
        </w:tc>
        <w:tc>
          <w:tcPr>
            <w:tcW w:w="3085" w:type="dxa"/>
            <w:vAlign w:val="center"/>
          </w:tcPr>
          <w:p w14:paraId="6E2BE452" w14:textId="2C86D52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Writing</w:t>
            </w:r>
          </w:p>
        </w:tc>
        <w:tc>
          <w:tcPr>
            <w:tcW w:w="1620" w:type="dxa"/>
            <w:vAlign w:val="center"/>
          </w:tcPr>
          <w:p w14:paraId="24E3123B" w14:textId="0B4C3AC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63F1F66" w14:textId="5F9D27B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W1531</w:t>
            </w:r>
          </w:p>
        </w:tc>
        <w:tc>
          <w:tcPr>
            <w:tcW w:w="1411" w:type="dxa"/>
            <w:gridSpan w:val="2"/>
            <w:vAlign w:val="center"/>
          </w:tcPr>
          <w:p w14:paraId="2EA46E36" w14:textId="16246B8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42A2EA9" w14:textId="77777777" w:rsidTr="008D203B">
        <w:trPr>
          <w:trHeight w:val="350"/>
          <w:jc w:val="center"/>
        </w:trPr>
        <w:tc>
          <w:tcPr>
            <w:tcW w:w="3480" w:type="dxa"/>
            <w:vAlign w:val="center"/>
          </w:tcPr>
          <w:p w14:paraId="2385888A" w14:textId="0D9372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Total Score</w:t>
            </w:r>
          </w:p>
        </w:tc>
        <w:tc>
          <w:tcPr>
            <w:tcW w:w="3085" w:type="dxa"/>
            <w:vAlign w:val="center"/>
          </w:tcPr>
          <w:p w14:paraId="54D3E794" w14:textId="5C5684E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Total Score</w:t>
            </w:r>
          </w:p>
        </w:tc>
        <w:tc>
          <w:tcPr>
            <w:tcW w:w="1620" w:type="dxa"/>
            <w:vAlign w:val="center"/>
          </w:tcPr>
          <w:p w14:paraId="6068039D" w14:textId="5A7ADEF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15F78A0" w14:textId="4CA776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T1532</w:t>
            </w:r>
          </w:p>
        </w:tc>
        <w:tc>
          <w:tcPr>
            <w:tcW w:w="1411" w:type="dxa"/>
            <w:gridSpan w:val="2"/>
            <w:vAlign w:val="center"/>
          </w:tcPr>
          <w:p w14:paraId="16A35CC2" w14:textId="2431A0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8BB2248" w14:textId="77777777" w:rsidTr="008D203B">
        <w:trPr>
          <w:trHeight w:val="350"/>
          <w:jc w:val="center"/>
        </w:trPr>
        <w:tc>
          <w:tcPr>
            <w:tcW w:w="3480" w:type="dxa"/>
            <w:vAlign w:val="center"/>
          </w:tcPr>
          <w:p w14:paraId="314CB501" w14:textId="76194AE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Listening</w:t>
            </w:r>
          </w:p>
        </w:tc>
        <w:tc>
          <w:tcPr>
            <w:tcW w:w="3085" w:type="dxa"/>
            <w:vAlign w:val="center"/>
          </w:tcPr>
          <w:p w14:paraId="66C8B643" w14:textId="376C08F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Listening</w:t>
            </w:r>
          </w:p>
        </w:tc>
        <w:tc>
          <w:tcPr>
            <w:tcW w:w="1620" w:type="dxa"/>
            <w:vAlign w:val="center"/>
          </w:tcPr>
          <w:p w14:paraId="3D050C72" w14:textId="76200F0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5BB3EAB" w14:textId="0F86F54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L1532</w:t>
            </w:r>
          </w:p>
        </w:tc>
        <w:tc>
          <w:tcPr>
            <w:tcW w:w="1411" w:type="dxa"/>
            <w:gridSpan w:val="2"/>
            <w:vAlign w:val="center"/>
          </w:tcPr>
          <w:p w14:paraId="7B5FE402" w14:textId="2388076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C18A9FE" w14:textId="77777777" w:rsidTr="008D203B">
        <w:trPr>
          <w:trHeight w:val="350"/>
          <w:jc w:val="center"/>
        </w:trPr>
        <w:tc>
          <w:tcPr>
            <w:tcW w:w="3480" w:type="dxa"/>
            <w:vAlign w:val="center"/>
          </w:tcPr>
          <w:p w14:paraId="6E2CD3D5" w14:textId="14BAF84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Speaking</w:t>
            </w:r>
          </w:p>
        </w:tc>
        <w:tc>
          <w:tcPr>
            <w:tcW w:w="3085" w:type="dxa"/>
            <w:vAlign w:val="center"/>
          </w:tcPr>
          <w:p w14:paraId="48C77A4E" w14:textId="20159B3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Speaking</w:t>
            </w:r>
          </w:p>
        </w:tc>
        <w:tc>
          <w:tcPr>
            <w:tcW w:w="1620" w:type="dxa"/>
            <w:vAlign w:val="center"/>
          </w:tcPr>
          <w:p w14:paraId="27ABD9C7" w14:textId="373E66B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6CE8029" w14:textId="2B549A2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S1532</w:t>
            </w:r>
          </w:p>
        </w:tc>
        <w:tc>
          <w:tcPr>
            <w:tcW w:w="1411" w:type="dxa"/>
            <w:gridSpan w:val="2"/>
            <w:vAlign w:val="center"/>
          </w:tcPr>
          <w:p w14:paraId="3B1768B5" w14:textId="1FE2DC03"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F8FF70" w14:textId="77777777" w:rsidTr="008D203B">
        <w:trPr>
          <w:trHeight w:val="350"/>
          <w:jc w:val="center"/>
        </w:trPr>
        <w:tc>
          <w:tcPr>
            <w:tcW w:w="3480" w:type="dxa"/>
            <w:vAlign w:val="center"/>
          </w:tcPr>
          <w:p w14:paraId="293E3EA1" w14:textId="0D6B471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VI 7 Reading</w:t>
            </w:r>
          </w:p>
        </w:tc>
        <w:tc>
          <w:tcPr>
            <w:tcW w:w="3085" w:type="dxa"/>
            <w:vAlign w:val="center"/>
          </w:tcPr>
          <w:p w14:paraId="53F579A8" w14:textId="0CF9D85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Reading</w:t>
            </w:r>
          </w:p>
        </w:tc>
        <w:tc>
          <w:tcPr>
            <w:tcW w:w="1620" w:type="dxa"/>
            <w:vAlign w:val="center"/>
          </w:tcPr>
          <w:p w14:paraId="0B4913B3" w14:textId="3373783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D858290" w14:textId="2EF1273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R1532</w:t>
            </w:r>
          </w:p>
        </w:tc>
        <w:tc>
          <w:tcPr>
            <w:tcW w:w="1411" w:type="dxa"/>
            <w:gridSpan w:val="2"/>
            <w:vAlign w:val="center"/>
          </w:tcPr>
          <w:p w14:paraId="55EE7B32" w14:textId="22A17D5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22AB7BE" w14:textId="77777777" w:rsidTr="008D203B">
        <w:trPr>
          <w:trHeight w:val="350"/>
          <w:jc w:val="center"/>
        </w:trPr>
        <w:tc>
          <w:tcPr>
            <w:tcW w:w="3480" w:type="dxa"/>
            <w:vAlign w:val="center"/>
          </w:tcPr>
          <w:p w14:paraId="436C3019" w14:textId="55C190E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Writing</w:t>
            </w:r>
          </w:p>
        </w:tc>
        <w:tc>
          <w:tcPr>
            <w:tcW w:w="3085" w:type="dxa"/>
            <w:vAlign w:val="center"/>
          </w:tcPr>
          <w:p w14:paraId="287E02B4" w14:textId="24841A1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Writing</w:t>
            </w:r>
          </w:p>
        </w:tc>
        <w:tc>
          <w:tcPr>
            <w:tcW w:w="1620" w:type="dxa"/>
            <w:vAlign w:val="center"/>
          </w:tcPr>
          <w:p w14:paraId="053A8225" w14:textId="1C70865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09F753F" w14:textId="20F3990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W1532</w:t>
            </w:r>
          </w:p>
        </w:tc>
        <w:tc>
          <w:tcPr>
            <w:tcW w:w="1411" w:type="dxa"/>
            <w:gridSpan w:val="2"/>
            <w:vAlign w:val="center"/>
          </w:tcPr>
          <w:p w14:paraId="7061C761" w14:textId="65AB126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F3A0382" w14:textId="77777777" w:rsidTr="008D203B">
        <w:trPr>
          <w:trHeight w:val="350"/>
          <w:jc w:val="center"/>
        </w:trPr>
        <w:tc>
          <w:tcPr>
            <w:tcW w:w="3480" w:type="dxa"/>
            <w:vAlign w:val="center"/>
          </w:tcPr>
          <w:p w14:paraId="6BD7D641" w14:textId="0F0C749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Total Score</w:t>
            </w:r>
          </w:p>
        </w:tc>
        <w:tc>
          <w:tcPr>
            <w:tcW w:w="3085" w:type="dxa"/>
            <w:vAlign w:val="center"/>
          </w:tcPr>
          <w:p w14:paraId="52435A8C" w14:textId="640633A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Total Score</w:t>
            </w:r>
          </w:p>
        </w:tc>
        <w:tc>
          <w:tcPr>
            <w:tcW w:w="1620" w:type="dxa"/>
            <w:vAlign w:val="center"/>
          </w:tcPr>
          <w:p w14:paraId="7CF58C17" w14:textId="349E428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30C4963" w14:textId="507AF7C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T1533</w:t>
            </w:r>
          </w:p>
        </w:tc>
        <w:tc>
          <w:tcPr>
            <w:tcW w:w="1411" w:type="dxa"/>
            <w:gridSpan w:val="2"/>
            <w:vAlign w:val="center"/>
          </w:tcPr>
          <w:p w14:paraId="39683EB2" w14:textId="0B7B14A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933AD0C" w14:textId="77777777" w:rsidTr="008D203B">
        <w:trPr>
          <w:trHeight w:val="350"/>
          <w:jc w:val="center"/>
        </w:trPr>
        <w:tc>
          <w:tcPr>
            <w:tcW w:w="3480" w:type="dxa"/>
            <w:vAlign w:val="center"/>
          </w:tcPr>
          <w:p w14:paraId="1FA5920E" w14:textId="639DAB8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Listening</w:t>
            </w:r>
          </w:p>
        </w:tc>
        <w:tc>
          <w:tcPr>
            <w:tcW w:w="3085" w:type="dxa"/>
            <w:vAlign w:val="center"/>
          </w:tcPr>
          <w:p w14:paraId="2DE0F86E" w14:textId="6E8BD18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Listening</w:t>
            </w:r>
          </w:p>
        </w:tc>
        <w:tc>
          <w:tcPr>
            <w:tcW w:w="1620" w:type="dxa"/>
            <w:vAlign w:val="center"/>
          </w:tcPr>
          <w:p w14:paraId="2AA76988" w14:textId="3D2BCB1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3884A83" w14:textId="3FDC504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L1533</w:t>
            </w:r>
          </w:p>
        </w:tc>
        <w:tc>
          <w:tcPr>
            <w:tcW w:w="1411" w:type="dxa"/>
            <w:gridSpan w:val="2"/>
            <w:vAlign w:val="center"/>
          </w:tcPr>
          <w:p w14:paraId="4E9F8810" w14:textId="59B0B08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5AF22AD" w14:textId="77777777" w:rsidTr="008D203B">
        <w:trPr>
          <w:trHeight w:val="350"/>
          <w:jc w:val="center"/>
        </w:trPr>
        <w:tc>
          <w:tcPr>
            <w:tcW w:w="3480" w:type="dxa"/>
            <w:vAlign w:val="center"/>
          </w:tcPr>
          <w:p w14:paraId="2E827A08" w14:textId="1C11EB4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Speaking</w:t>
            </w:r>
          </w:p>
        </w:tc>
        <w:tc>
          <w:tcPr>
            <w:tcW w:w="3085" w:type="dxa"/>
            <w:vAlign w:val="center"/>
          </w:tcPr>
          <w:p w14:paraId="5E90421F" w14:textId="0E6F039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Speaking</w:t>
            </w:r>
          </w:p>
        </w:tc>
        <w:tc>
          <w:tcPr>
            <w:tcW w:w="1620" w:type="dxa"/>
            <w:vAlign w:val="center"/>
          </w:tcPr>
          <w:p w14:paraId="5F458876" w14:textId="5422608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990F19C" w14:textId="14B1620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S1533</w:t>
            </w:r>
          </w:p>
        </w:tc>
        <w:tc>
          <w:tcPr>
            <w:tcW w:w="1411" w:type="dxa"/>
            <w:gridSpan w:val="2"/>
            <w:vAlign w:val="center"/>
          </w:tcPr>
          <w:p w14:paraId="18919FE0" w14:textId="3EEC5C1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81F77C3" w14:textId="77777777" w:rsidTr="008D203B">
        <w:trPr>
          <w:trHeight w:val="350"/>
          <w:jc w:val="center"/>
        </w:trPr>
        <w:tc>
          <w:tcPr>
            <w:tcW w:w="3480" w:type="dxa"/>
            <w:vAlign w:val="center"/>
          </w:tcPr>
          <w:p w14:paraId="4AD21991" w14:textId="6B17F62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Reading</w:t>
            </w:r>
          </w:p>
        </w:tc>
        <w:tc>
          <w:tcPr>
            <w:tcW w:w="3085" w:type="dxa"/>
            <w:vAlign w:val="center"/>
          </w:tcPr>
          <w:p w14:paraId="792BBDE4" w14:textId="28AF32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Reading</w:t>
            </w:r>
          </w:p>
        </w:tc>
        <w:tc>
          <w:tcPr>
            <w:tcW w:w="1620" w:type="dxa"/>
            <w:vAlign w:val="center"/>
          </w:tcPr>
          <w:p w14:paraId="1E20DB73" w14:textId="62E2F94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D8F9BEC" w14:textId="4F33F15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R1533</w:t>
            </w:r>
          </w:p>
        </w:tc>
        <w:tc>
          <w:tcPr>
            <w:tcW w:w="1411" w:type="dxa"/>
            <w:gridSpan w:val="2"/>
            <w:vAlign w:val="center"/>
          </w:tcPr>
          <w:p w14:paraId="395DA213" w14:textId="2F046BC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146128E" w14:textId="77777777" w:rsidTr="008D203B">
        <w:trPr>
          <w:trHeight w:val="350"/>
          <w:jc w:val="center"/>
        </w:trPr>
        <w:tc>
          <w:tcPr>
            <w:tcW w:w="3480" w:type="dxa"/>
            <w:vAlign w:val="center"/>
          </w:tcPr>
          <w:p w14:paraId="4A424AE8" w14:textId="75C1E83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Writing</w:t>
            </w:r>
          </w:p>
        </w:tc>
        <w:tc>
          <w:tcPr>
            <w:tcW w:w="3085" w:type="dxa"/>
            <w:vAlign w:val="center"/>
          </w:tcPr>
          <w:p w14:paraId="6C4082AA" w14:textId="3BF140C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Writing</w:t>
            </w:r>
          </w:p>
        </w:tc>
        <w:tc>
          <w:tcPr>
            <w:tcW w:w="1620" w:type="dxa"/>
            <w:vAlign w:val="center"/>
          </w:tcPr>
          <w:p w14:paraId="01E1B28A" w14:textId="403512F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A8B187F" w14:textId="43F8285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W1533</w:t>
            </w:r>
          </w:p>
        </w:tc>
        <w:tc>
          <w:tcPr>
            <w:tcW w:w="1411" w:type="dxa"/>
            <w:gridSpan w:val="2"/>
            <w:vAlign w:val="center"/>
          </w:tcPr>
          <w:p w14:paraId="55379B1A" w14:textId="4FBAC48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88AC25E" w14:textId="77777777" w:rsidTr="008D203B">
        <w:trPr>
          <w:trHeight w:val="350"/>
          <w:jc w:val="center"/>
        </w:trPr>
        <w:tc>
          <w:tcPr>
            <w:tcW w:w="3480" w:type="dxa"/>
            <w:vAlign w:val="center"/>
          </w:tcPr>
          <w:p w14:paraId="0842B0D3" w14:textId="1477DAD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Total Score</w:t>
            </w:r>
          </w:p>
        </w:tc>
        <w:tc>
          <w:tcPr>
            <w:tcW w:w="3085" w:type="dxa"/>
            <w:vAlign w:val="center"/>
          </w:tcPr>
          <w:p w14:paraId="01863CF6" w14:textId="42F6511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Total Score</w:t>
            </w:r>
          </w:p>
        </w:tc>
        <w:tc>
          <w:tcPr>
            <w:tcW w:w="1620" w:type="dxa"/>
            <w:vAlign w:val="center"/>
          </w:tcPr>
          <w:p w14:paraId="15DD6696" w14:textId="122A929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9B54B54" w14:textId="5458B7A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T1534</w:t>
            </w:r>
          </w:p>
        </w:tc>
        <w:tc>
          <w:tcPr>
            <w:tcW w:w="1411" w:type="dxa"/>
            <w:gridSpan w:val="2"/>
            <w:vAlign w:val="center"/>
          </w:tcPr>
          <w:p w14:paraId="6B17BBC1" w14:textId="5C26F66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777D589" w14:textId="77777777" w:rsidTr="008D203B">
        <w:trPr>
          <w:trHeight w:val="350"/>
          <w:jc w:val="center"/>
        </w:trPr>
        <w:tc>
          <w:tcPr>
            <w:tcW w:w="3480" w:type="dxa"/>
            <w:vAlign w:val="center"/>
          </w:tcPr>
          <w:p w14:paraId="4E4F4F50" w14:textId="42F76FF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Listening</w:t>
            </w:r>
          </w:p>
        </w:tc>
        <w:tc>
          <w:tcPr>
            <w:tcW w:w="3085" w:type="dxa"/>
            <w:vAlign w:val="center"/>
          </w:tcPr>
          <w:p w14:paraId="53A28E9F" w14:textId="52D9EF3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Listening</w:t>
            </w:r>
          </w:p>
        </w:tc>
        <w:tc>
          <w:tcPr>
            <w:tcW w:w="1620" w:type="dxa"/>
            <w:vAlign w:val="center"/>
          </w:tcPr>
          <w:p w14:paraId="1E464C72" w14:textId="6448B0C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9EF6D5C" w14:textId="7B15D50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L1534</w:t>
            </w:r>
          </w:p>
        </w:tc>
        <w:tc>
          <w:tcPr>
            <w:tcW w:w="1411" w:type="dxa"/>
            <w:gridSpan w:val="2"/>
          </w:tcPr>
          <w:p w14:paraId="414321E3" w14:textId="23EF313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AFF06F9" w14:textId="77777777" w:rsidTr="008D203B">
        <w:trPr>
          <w:trHeight w:val="350"/>
          <w:jc w:val="center"/>
        </w:trPr>
        <w:tc>
          <w:tcPr>
            <w:tcW w:w="3480" w:type="dxa"/>
            <w:vAlign w:val="center"/>
          </w:tcPr>
          <w:p w14:paraId="5B47BAF7" w14:textId="7B7D3C3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Speaking</w:t>
            </w:r>
          </w:p>
        </w:tc>
        <w:tc>
          <w:tcPr>
            <w:tcW w:w="3085" w:type="dxa"/>
            <w:vAlign w:val="center"/>
          </w:tcPr>
          <w:p w14:paraId="69DC7988" w14:textId="7144FF1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Speaking</w:t>
            </w:r>
          </w:p>
        </w:tc>
        <w:tc>
          <w:tcPr>
            <w:tcW w:w="1620" w:type="dxa"/>
            <w:vAlign w:val="center"/>
          </w:tcPr>
          <w:p w14:paraId="4A2F5483" w14:textId="67F126B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4C9F3F8" w14:textId="06C4F62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S1534</w:t>
            </w:r>
          </w:p>
        </w:tc>
        <w:tc>
          <w:tcPr>
            <w:tcW w:w="1411" w:type="dxa"/>
            <w:gridSpan w:val="2"/>
          </w:tcPr>
          <w:p w14:paraId="22A1246C" w14:textId="026BDEF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051E18A" w14:textId="77777777" w:rsidTr="008D203B">
        <w:trPr>
          <w:trHeight w:val="350"/>
          <w:jc w:val="center"/>
        </w:trPr>
        <w:tc>
          <w:tcPr>
            <w:tcW w:w="3480" w:type="dxa"/>
            <w:vAlign w:val="center"/>
          </w:tcPr>
          <w:p w14:paraId="44BB39BA" w14:textId="3711782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Reading</w:t>
            </w:r>
          </w:p>
        </w:tc>
        <w:tc>
          <w:tcPr>
            <w:tcW w:w="3085" w:type="dxa"/>
            <w:vAlign w:val="center"/>
          </w:tcPr>
          <w:p w14:paraId="5DA2620B" w14:textId="4F960F9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Reading</w:t>
            </w:r>
          </w:p>
        </w:tc>
        <w:tc>
          <w:tcPr>
            <w:tcW w:w="1620" w:type="dxa"/>
            <w:vAlign w:val="center"/>
          </w:tcPr>
          <w:p w14:paraId="39983928" w14:textId="213F58C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FD5825C" w14:textId="020640B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R1534</w:t>
            </w:r>
          </w:p>
        </w:tc>
        <w:tc>
          <w:tcPr>
            <w:tcW w:w="1411" w:type="dxa"/>
            <w:gridSpan w:val="2"/>
          </w:tcPr>
          <w:p w14:paraId="5CF6BA31" w14:textId="098BBEC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3D271B6" w14:textId="77777777" w:rsidTr="008D203B">
        <w:trPr>
          <w:trHeight w:val="350"/>
          <w:jc w:val="center"/>
        </w:trPr>
        <w:tc>
          <w:tcPr>
            <w:tcW w:w="3480" w:type="dxa"/>
            <w:vAlign w:val="center"/>
          </w:tcPr>
          <w:p w14:paraId="604628A6" w14:textId="22958E5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Writing</w:t>
            </w:r>
          </w:p>
        </w:tc>
        <w:tc>
          <w:tcPr>
            <w:tcW w:w="3085" w:type="dxa"/>
            <w:vAlign w:val="center"/>
          </w:tcPr>
          <w:p w14:paraId="7E924703" w14:textId="514B5BA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Writing</w:t>
            </w:r>
          </w:p>
        </w:tc>
        <w:tc>
          <w:tcPr>
            <w:tcW w:w="1620" w:type="dxa"/>
            <w:vAlign w:val="center"/>
          </w:tcPr>
          <w:p w14:paraId="4CBB3D18" w14:textId="4A634DB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6239710" w14:textId="2715B51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W1534</w:t>
            </w:r>
          </w:p>
        </w:tc>
        <w:tc>
          <w:tcPr>
            <w:tcW w:w="1411" w:type="dxa"/>
            <w:gridSpan w:val="2"/>
          </w:tcPr>
          <w:p w14:paraId="5E671661" w14:textId="717CDD7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5A1657D" w14:textId="77777777" w:rsidTr="008D203B">
        <w:trPr>
          <w:trHeight w:val="350"/>
          <w:jc w:val="center"/>
        </w:trPr>
        <w:tc>
          <w:tcPr>
            <w:tcW w:w="3480" w:type="dxa"/>
            <w:vAlign w:val="center"/>
          </w:tcPr>
          <w:p w14:paraId="2B61313B" w14:textId="2F93D5E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Total Score</w:t>
            </w:r>
          </w:p>
        </w:tc>
        <w:tc>
          <w:tcPr>
            <w:tcW w:w="3085" w:type="dxa"/>
            <w:vAlign w:val="center"/>
          </w:tcPr>
          <w:p w14:paraId="4AAA5D4E" w14:textId="5D1E05B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Total Score</w:t>
            </w:r>
          </w:p>
        </w:tc>
        <w:tc>
          <w:tcPr>
            <w:tcW w:w="1620" w:type="dxa"/>
            <w:vAlign w:val="center"/>
          </w:tcPr>
          <w:p w14:paraId="04CA4E02" w14:textId="6E96393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01F5FF1" w14:textId="363017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T1535</w:t>
            </w:r>
          </w:p>
        </w:tc>
        <w:tc>
          <w:tcPr>
            <w:tcW w:w="1411" w:type="dxa"/>
            <w:gridSpan w:val="2"/>
            <w:vAlign w:val="center"/>
          </w:tcPr>
          <w:p w14:paraId="2EB089C0" w14:textId="482B521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BF6CB6" w14:textId="77777777" w:rsidTr="008D203B">
        <w:trPr>
          <w:trHeight w:val="350"/>
          <w:jc w:val="center"/>
        </w:trPr>
        <w:tc>
          <w:tcPr>
            <w:tcW w:w="3480" w:type="dxa"/>
            <w:vAlign w:val="center"/>
          </w:tcPr>
          <w:p w14:paraId="5BBF44F9" w14:textId="2915900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Listening</w:t>
            </w:r>
          </w:p>
        </w:tc>
        <w:tc>
          <w:tcPr>
            <w:tcW w:w="3085" w:type="dxa"/>
            <w:vAlign w:val="center"/>
          </w:tcPr>
          <w:p w14:paraId="53C5F91F" w14:textId="3EF752C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Listening</w:t>
            </w:r>
          </w:p>
        </w:tc>
        <w:tc>
          <w:tcPr>
            <w:tcW w:w="1620" w:type="dxa"/>
            <w:vAlign w:val="center"/>
          </w:tcPr>
          <w:p w14:paraId="6CF2ECFB" w14:textId="6BB8693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E7A4767" w14:textId="07DE94F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L1535</w:t>
            </w:r>
          </w:p>
        </w:tc>
        <w:tc>
          <w:tcPr>
            <w:tcW w:w="1411" w:type="dxa"/>
            <w:gridSpan w:val="2"/>
          </w:tcPr>
          <w:p w14:paraId="74121BBF" w14:textId="3F3F519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03BFE30" w14:textId="77777777" w:rsidTr="008D203B">
        <w:trPr>
          <w:trHeight w:val="350"/>
          <w:jc w:val="center"/>
        </w:trPr>
        <w:tc>
          <w:tcPr>
            <w:tcW w:w="3480" w:type="dxa"/>
            <w:vAlign w:val="center"/>
          </w:tcPr>
          <w:p w14:paraId="4BBA8BE9" w14:textId="74FFDEF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Speaking</w:t>
            </w:r>
          </w:p>
        </w:tc>
        <w:tc>
          <w:tcPr>
            <w:tcW w:w="3085" w:type="dxa"/>
            <w:vAlign w:val="center"/>
          </w:tcPr>
          <w:p w14:paraId="4E9644FB" w14:textId="4EC7058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Speaking</w:t>
            </w:r>
          </w:p>
        </w:tc>
        <w:tc>
          <w:tcPr>
            <w:tcW w:w="1620" w:type="dxa"/>
            <w:vAlign w:val="center"/>
          </w:tcPr>
          <w:p w14:paraId="75E13B21" w14:textId="3D78B26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CA65B0C" w14:textId="5560D12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S1535</w:t>
            </w:r>
          </w:p>
        </w:tc>
        <w:tc>
          <w:tcPr>
            <w:tcW w:w="1411" w:type="dxa"/>
            <w:gridSpan w:val="2"/>
          </w:tcPr>
          <w:p w14:paraId="74FFB126" w14:textId="150B6DF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94CB7A2" w14:textId="77777777" w:rsidTr="008D203B">
        <w:trPr>
          <w:trHeight w:val="350"/>
          <w:jc w:val="center"/>
        </w:trPr>
        <w:tc>
          <w:tcPr>
            <w:tcW w:w="3480" w:type="dxa"/>
            <w:vAlign w:val="center"/>
          </w:tcPr>
          <w:p w14:paraId="689322D2" w14:textId="002DC3A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Reading</w:t>
            </w:r>
          </w:p>
        </w:tc>
        <w:tc>
          <w:tcPr>
            <w:tcW w:w="3085" w:type="dxa"/>
            <w:vAlign w:val="center"/>
          </w:tcPr>
          <w:p w14:paraId="6FABB2A5" w14:textId="7DB4EE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Reading</w:t>
            </w:r>
          </w:p>
        </w:tc>
        <w:tc>
          <w:tcPr>
            <w:tcW w:w="1620" w:type="dxa"/>
            <w:vAlign w:val="center"/>
          </w:tcPr>
          <w:p w14:paraId="28F15469" w14:textId="39328C5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D400C59" w14:textId="1DD584E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R1535</w:t>
            </w:r>
          </w:p>
        </w:tc>
        <w:tc>
          <w:tcPr>
            <w:tcW w:w="1411" w:type="dxa"/>
            <w:gridSpan w:val="2"/>
          </w:tcPr>
          <w:p w14:paraId="2D2681C2" w14:textId="64D66D3C"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66D844C" w14:textId="77777777" w:rsidTr="008D203B">
        <w:trPr>
          <w:trHeight w:val="350"/>
          <w:jc w:val="center"/>
        </w:trPr>
        <w:tc>
          <w:tcPr>
            <w:tcW w:w="3480" w:type="dxa"/>
            <w:vAlign w:val="center"/>
          </w:tcPr>
          <w:p w14:paraId="0A2D4ED7" w14:textId="019023D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Writing</w:t>
            </w:r>
          </w:p>
        </w:tc>
        <w:tc>
          <w:tcPr>
            <w:tcW w:w="3085" w:type="dxa"/>
            <w:vAlign w:val="center"/>
          </w:tcPr>
          <w:p w14:paraId="0736567D" w14:textId="50991A4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Writing</w:t>
            </w:r>
          </w:p>
        </w:tc>
        <w:tc>
          <w:tcPr>
            <w:tcW w:w="1620" w:type="dxa"/>
            <w:vAlign w:val="center"/>
          </w:tcPr>
          <w:p w14:paraId="4AA0BEB8" w14:textId="4FF933D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3C1735C" w14:textId="1F1B895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W1535</w:t>
            </w:r>
          </w:p>
        </w:tc>
        <w:tc>
          <w:tcPr>
            <w:tcW w:w="1411" w:type="dxa"/>
            <w:gridSpan w:val="2"/>
          </w:tcPr>
          <w:p w14:paraId="7F735414" w14:textId="5165C90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F5F3D7C" w14:textId="77777777" w:rsidTr="008D203B">
        <w:trPr>
          <w:trHeight w:val="350"/>
          <w:jc w:val="center"/>
        </w:trPr>
        <w:tc>
          <w:tcPr>
            <w:tcW w:w="3480" w:type="dxa"/>
            <w:vAlign w:val="center"/>
          </w:tcPr>
          <w:p w14:paraId="327902FE" w14:textId="0AB799E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Total Score</w:t>
            </w:r>
          </w:p>
        </w:tc>
        <w:tc>
          <w:tcPr>
            <w:tcW w:w="3085" w:type="dxa"/>
            <w:vAlign w:val="center"/>
          </w:tcPr>
          <w:p w14:paraId="6774AAA1" w14:textId="3E57D2D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Total Score</w:t>
            </w:r>
          </w:p>
        </w:tc>
        <w:tc>
          <w:tcPr>
            <w:tcW w:w="1620" w:type="dxa"/>
            <w:vAlign w:val="center"/>
          </w:tcPr>
          <w:p w14:paraId="01C2D2F6" w14:textId="039503D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A23CD22" w14:textId="3417309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T1536</w:t>
            </w:r>
          </w:p>
        </w:tc>
        <w:tc>
          <w:tcPr>
            <w:tcW w:w="1411" w:type="dxa"/>
            <w:gridSpan w:val="2"/>
            <w:vAlign w:val="center"/>
          </w:tcPr>
          <w:p w14:paraId="3A8159CF" w14:textId="3204F627"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85F8455" w14:textId="77777777" w:rsidTr="008D203B">
        <w:trPr>
          <w:trHeight w:val="350"/>
          <w:jc w:val="center"/>
        </w:trPr>
        <w:tc>
          <w:tcPr>
            <w:tcW w:w="3480" w:type="dxa"/>
            <w:vAlign w:val="center"/>
          </w:tcPr>
          <w:p w14:paraId="53C66502" w14:textId="2E4E8AD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Listening</w:t>
            </w:r>
          </w:p>
        </w:tc>
        <w:tc>
          <w:tcPr>
            <w:tcW w:w="3085" w:type="dxa"/>
            <w:vAlign w:val="center"/>
          </w:tcPr>
          <w:p w14:paraId="7D1DE8F2" w14:textId="07B42F0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Listening</w:t>
            </w:r>
          </w:p>
        </w:tc>
        <w:tc>
          <w:tcPr>
            <w:tcW w:w="1620" w:type="dxa"/>
            <w:vAlign w:val="center"/>
          </w:tcPr>
          <w:p w14:paraId="7F7E8957" w14:textId="283ABF7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467D182" w14:textId="539D807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L1536</w:t>
            </w:r>
          </w:p>
        </w:tc>
        <w:tc>
          <w:tcPr>
            <w:tcW w:w="1411" w:type="dxa"/>
            <w:gridSpan w:val="2"/>
          </w:tcPr>
          <w:p w14:paraId="0DDD284B" w14:textId="122D9D1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F8D317E" w14:textId="77777777" w:rsidTr="008D203B">
        <w:trPr>
          <w:trHeight w:val="350"/>
          <w:jc w:val="center"/>
        </w:trPr>
        <w:tc>
          <w:tcPr>
            <w:tcW w:w="3480" w:type="dxa"/>
            <w:vAlign w:val="center"/>
          </w:tcPr>
          <w:p w14:paraId="0364AED6" w14:textId="481C47D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Speaking</w:t>
            </w:r>
          </w:p>
        </w:tc>
        <w:tc>
          <w:tcPr>
            <w:tcW w:w="3085" w:type="dxa"/>
            <w:vAlign w:val="center"/>
          </w:tcPr>
          <w:p w14:paraId="48940841" w14:textId="23F6F31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Speaking</w:t>
            </w:r>
          </w:p>
        </w:tc>
        <w:tc>
          <w:tcPr>
            <w:tcW w:w="1620" w:type="dxa"/>
            <w:vAlign w:val="center"/>
          </w:tcPr>
          <w:p w14:paraId="720D8E83" w14:textId="479972C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D211CD2" w14:textId="5E881EF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S1536</w:t>
            </w:r>
          </w:p>
        </w:tc>
        <w:tc>
          <w:tcPr>
            <w:tcW w:w="1411" w:type="dxa"/>
            <w:gridSpan w:val="2"/>
          </w:tcPr>
          <w:p w14:paraId="4A5B670D" w14:textId="0485287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A01A8CC" w14:textId="77777777" w:rsidTr="008D203B">
        <w:trPr>
          <w:trHeight w:val="350"/>
          <w:jc w:val="center"/>
        </w:trPr>
        <w:tc>
          <w:tcPr>
            <w:tcW w:w="3480" w:type="dxa"/>
            <w:vAlign w:val="center"/>
          </w:tcPr>
          <w:p w14:paraId="56B08B75" w14:textId="2BF4B5E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Reading</w:t>
            </w:r>
          </w:p>
        </w:tc>
        <w:tc>
          <w:tcPr>
            <w:tcW w:w="3085" w:type="dxa"/>
            <w:vAlign w:val="center"/>
          </w:tcPr>
          <w:p w14:paraId="4DE2FBCB" w14:textId="6A88C4C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Reading</w:t>
            </w:r>
          </w:p>
        </w:tc>
        <w:tc>
          <w:tcPr>
            <w:tcW w:w="1620" w:type="dxa"/>
            <w:vAlign w:val="center"/>
          </w:tcPr>
          <w:p w14:paraId="17E270FE" w14:textId="5C5E3C8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515765F" w14:textId="65C3287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R1536</w:t>
            </w:r>
          </w:p>
        </w:tc>
        <w:tc>
          <w:tcPr>
            <w:tcW w:w="1411" w:type="dxa"/>
            <w:gridSpan w:val="2"/>
          </w:tcPr>
          <w:p w14:paraId="036AF9E6" w14:textId="62B8AC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33E9B93" w14:textId="77777777" w:rsidTr="008D203B">
        <w:trPr>
          <w:trHeight w:val="350"/>
          <w:jc w:val="center"/>
        </w:trPr>
        <w:tc>
          <w:tcPr>
            <w:tcW w:w="3480" w:type="dxa"/>
            <w:vAlign w:val="center"/>
          </w:tcPr>
          <w:p w14:paraId="6CB57572" w14:textId="3D0AE5B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Writing</w:t>
            </w:r>
          </w:p>
        </w:tc>
        <w:tc>
          <w:tcPr>
            <w:tcW w:w="3085" w:type="dxa"/>
            <w:vAlign w:val="center"/>
          </w:tcPr>
          <w:p w14:paraId="0867805E" w14:textId="30B594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Writing</w:t>
            </w:r>
          </w:p>
        </w:tc>
        <w:tc>
          <w:tcPr>
            <w:tcW w:w="1620" w:type="dxa"/>
            <w:vAlign w:val="center"/>
          </w:tcPr>
          <w:p w14:paraId="05B443A2" w14:textId="33A5F26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F935B24" w14:textId="1C68DD7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W1536</w:t>
            </w:r>
          </w:p>
        </w:tc>
        <w:tc>
          <w:tcPr>
            <w:tcW w:w="1411" w:type="dxa"/>
            <w:gridSpan w:val="2"/>
          </w:tcPr>
          <w:p w14:paraId="031C6440" w14:textId="38E0086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4A53F93" w14:textId="77777777" w:rsidTr="008D203B">
        <w:trPr>
          <w:trHeight w:val="350"/>
          <w:jc w:val="center"/>
        </w:trPr>
        <w:tc>
          <w:tcPr>
            <w:tcW w:w="3480" w:type="dxa"/>
            <w:vAlign w:val="center"/>
          </w:tcPr>
          <w:p w14:paraId="43E35CAD" w14:textId="1AAE55B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 Total Score</w:t>
            </w:r>
          </w:p>
        </w:tc>
        <w:tc>
          <w:tcPr>
            <w:tcW w:w="3085" w:type="dxa"/>
            <w:vAlign w:val="center"/>
          </w:tcPr>
          <w:p w14:paraId="04673696" w14:textId="7BFB76F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 Total Score</w:t>
            </w:r>
          </w:p>
        </w:tc>
        <w:tc>
          <w:tcPr>
            <w:tcW w:w="1620" w:type="dxa"/>
            <w:vAlign w:val="center"/>
          </w:tcPr>
          <w:p w14:paraId="06A5D4E3" w14:textId="79AA7FD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2E4CB61" w14:textId="7EDD7D2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T1537</w:t>
            </w:r>
          </w:p>
        </w:tc>
        <w:tc>
          <w:tcPr>
            <w:tcW w:w="1411" w:type="dxa"/>
            <w:gridSpan w:val="2"/>
            <w:vAlign w:val="center"/>
          </w:tcPr>
          <w:p w14:paraId="3E5B0395" w14:textId="1A3A9BA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F023957" w14:textId="77777777" w:rsidTr="008D203B">
        <w:trPr>
          <w:trHeight w:val="350"/>
          <w:jc w:val="center"/>
        </w:trPr>
        <w:tc>
          <w:tcPr>
            <w:tcW w:w="3480" w:type="dxa"/>
            <w:vAlign w:val="center"/>
          </w:tcPr>
          <w:p w14:paraId="1284B915" w14:textId="0D6F005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11 Total Score</w:t>
            </w:r>
          </w:p>
        </w:tc>
        <w:tc>
          <w:tcPr>
            <w:tcW w:w="3085" w:type="dxa"/>
            <w:vAlign w:val="center"/>
          </w:tcPr>
          <w:p w14:paraId="08BD0378" w14:textId="2BA89FC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11 Total Score</w:t>
            </w:r>
          </w:p>
        </w:tc>
        <w:tc>
          <w:tcPr>
            <w:tcW w:w="1620" w:type="dxa"/>
            <w:vAlign w:val="center"/>
          </w:tcPr>
          <w:p w14:paraId="563AC5D8" w14:textId="4AAAC22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7C4D29A" w14:textId="077B806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T1538</w:t>
            </w:r>
          </w:p>
        </w:tc>
        <w:tc>
          <w:tcPr>
            <w:tcW w:w="1411" w:type="dxa"/>
            <w:gridSpan w:val="2"/>
            <w:vAlign w:val="center"/>
          </w:tcPr>
          <w:p w14:paraId="44D01D56" w14:textId="08957663"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4112F1E" w14:textId="77777777" w:rsidTr="008D203B">
        <w:trPr>
          <w:trHeight w:val="350"/>
          <w:jc w:val="center"/>
        </w:trPr>
        <w:tc>
          <w:tcPr>
            <w:tcW w:w="3480" w:type="dxa"/>
            <w:vAlign w:val="center"/>
          </w:tcPr>
          <w:p w14:paraId="2AE51B29" w14:textId="68EB5CF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VIII 12 Total Score</w:t>
            </w:r>
          </w:p>
        </w:tc>
        <w:tc>
          <w:tcPr>
            <w:tcW w:w="3085" w:type="dxa"/>
            <w:vAlign w:val="center"/>
          </w:tcPr>
          <w:p w14:paraId="324FC07A" w14:textId="2859BDD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12 Total Score</w:t>
            </w:r>
          </w:p>
        </w:tc>
        <w:tc>
          <w:tcPr>
            <w:tcW w:w="1620" w:type="dxa"/>
            <w:vAlign w:val="center"/>
          </w:tcPr>
          <w:p w14:paraId="3897C4DD" w14:textId="15D448E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1682322" w14:textId="0BFDAC6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T1539</w:t>
            </w:r>
          </w:p>
        </w:tc>
        <w:tc>
          <w:tcPr>
            <w:tcW w:w="1411" w:type="dxa"/>
            <w:gridSpan w:val="2"/>
            <w:vAlign w:val="center"/>
          </w:tcPr>
          <w:p w14:paraId="0318A8D2" w14:textId="1DCC714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2B10F86" w14:textId="77777777" w:rsidTr="008D203B">
        <w:trPr>
          <w:trHeight w:val="350"/>
          <w:jc w:val="center"/>
        </w:trPr>
        <w:tc>
          <w:tcPr>
            <w:tcW w:w="3480" w:type="dxa"/>
            <w:vAlign w:val="center"/>
          </w:tcPr>
          <w:p w14:paraId="02497FE6" w14:textId="47231DB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Listening</w:t>
            </w:r>
          </w:p>
        </w:tc>
        <w:tc>
          <w:tcPr>
            <w:tcW w:w="3085" w:type="dxa"/>
            <w:vAlign w:val="center"/>
          </w:tcPr>
          <w:p w14:paraId="58BC578C" w14:textId="2937DCA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Listening</w:t>
            </w:r>
          </w:p>
        </w:tc>
        <w:tc>
          <w:tcPr>
            <w:tcW w:w="1620" w:type="dxa"/>
            <w:vAlign w:val="center"/>
          </w:tcPr>
          <w:p w14:paraId="4C776A28" w14:textId="5F18F77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C305846" w14:textId="5BD97EC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L1540</w:t>
            </w:r>
          </w:p>
        </w:tc>
        <w:tc>
          <w:tcPr>
            <w:tcW w:w="1411" w:type="dxa"/>
            <w:gridSpan w:val="2"/>
            <w:vAlign w:val="center"/>
          </w:tcPr>
          <w:p w14:paraId="05B743CF" w14:textId="41E21C4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6919FD5" w14:textId="77777777" w:rsidTr="008D203B">
        <w:trPr>
          <w:trHeight w:val="350"/>
          <w:jc w:val="center"/>
        </w:trPr>
        <w:tc>
          <w:tcPr>
            <w:tcW w:w="3480" w:type="dxa"/>
            <w:vAlign w:val="center"/>
          </w:tcPr>
          <w:p w14:paraId="3DAD71C7" w14:textId="1A644E5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Speaking</w:t>
            </w:r>
          </w:p>
        </w:tc>
        <w:tc>
          <w:tcPr>
            <w:tcW w:w="3085" w:type="dxa"/>
            <w:vAlign w:val="center"/>
          </w:tcPr>
          <w:p w14:paraId="41F2C0ED" w14:textId="151DA14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Speaking</w:t>
            </w:r>
          </w:p>
        </w:tc>
        <w:tc>
          <w:tcPr>
            <w:tcW w:w="1620" w:type="dxa"/>
            <w:vAlign w:val="center"/>
          </w:tcPr>
          <w:p w14:paraId="18E01194" w14:textId="2CC082C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70F0732" w14:textId="7064B97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S1540</w:t>
            </w:r>
          </w:p>
        </w:tc>
        <w:tc>
          <w:tcPr>
            <w:tcW w:w="1411" w:type="dxa"/>
            <w:gridSpan w:val="2"/>
            <w:vAlign w:val="center"/>
          </w:tcPr>
          <w:p w14:paraId="4693FE5A" w14:textId="632B1F0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F8A86B" w14:textId="77777777" w:rsidTr="008D203B">
        <w:trPr>
          <w:trHeight w:val="350"/>
          <w:jc w:val="center"/>
        </w:trPr>
        <w:tc>
          <w:tcPr>
            <w:tcW w:w="3480" w:type="dxa"/>
            <w:vAlign w:val="center"/>
          </w:tcPr>
          <w:p w14:paraId="0BAD7FC1" w14:textId="08516C6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Reading</w:t>
            </w:r>
          </w:p>
        </w:tc>
        <w:tc>
          <w:tcPr>
            <w:tcW w:w="3085" w:type="dxa"/>
            <w:vAlign w:val="center"/>
          </w:tcPr>
          <w:p w14:paraId="1A0ACCA2" w14:textId="36B8EC6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Reading</w:t>
            </w:r>
          </w:p>
        </w:tc>
        <w:tc>
          <w:tcPr>
            <w:tcW w:w="1620" w:type="dxa"/>
            <w:vAlign w:val="center"/>
          </w:tcPr>
          <w:p w14:paraId="2B591B33" w14:textId="6F53349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4753DC9" w14:textId="66147B2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R1540</w:t>
            </w:r>
          </w:p>
        </w:tc>
        <w:tc>
          <w:tcPr>
            <w:tcW w:w="1411" w:type="dxa"/>
            <w:gridSpan w:val="2"/>
            <w:vAlign w:val="center"/>
          </w:tcPr>
          <w:p w14:paraId="70CFFBB8" w14:textId="3AC4CD4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05237DE" w14:textId="77777777" w:rsidTr="008D203B">
        <w:trPr>
          <w:trHeight w:val="350"/>
          <w:jc w:val="center"/>
        </w:trPr>
        <w:tc>
          <w:tcPr>
            <w:tcW w:w="3480" w:type="dxa"/>
            <w:vAlign w:val="center"/>
          </w:tcPr>
          <w:p w14:paraId="5F620456" w14:textId="2B02DA6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Writing</w:t>
            </w:r>
          </w:p>
        </w:tc>
        <w:tc>
          <w:tcPr>
            <w:tcW w:w="3085" w:type="dxa"/>
            <w:vAlign w:val="center"/>
          </w:tcPr>
          <w:p w14:paraId="4E4D2DA2" w14:textId="2782810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Writing</w:t>
            </w:r>
          </w:p>
        </w:tc>
        <w:tc>
          <w:tcPr>
            <w:tcW w:w="1620" w:type="dxa"/>
            <w:vAlign w:val="center"/>
          </w:tcPr>
          <w:p w14:paraId="01DC8A41" w14:textId="549DE0C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4B09065" w14:textId="47C54BA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W1540</w:t>
            </w:r>
          </w:p>
        </w:tc>
        <w:tc>
          <w:tcPr>
            <w:tcW w:w="1411" w:type="dxa"/>
            <w:gridSpan w:val="2"/>
            <w:vAlign w:val="center"/>
          </w:tcPr>
          <w:p w14:paraId="04A02FB0" w14:textId="76F4D85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6CD97BD" w14:textId="77777777" w:rsidTr="008D203B">
        <w:trPr>
          <w:jc w:val="center"/>
        </w:trPr>
        <w:tc>
          <w:tcPr>
            <w:tcW w:w="10576" w:type="dxa"/>
            <w:gridSpan w:val="6"/>
            <w:shd w:val="clear" w:color="auto" w:fill="D9D9D9"/>
            <w:vAlign w:val="center"/>
          </w:tcPr>
          <w:p w14:paraId="7369A43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“Regents” for Regents Examinations (see footnote below)</w:t>
            </w:r>
          </w:p>
        </w:tc>
      </w:tr>
      <w:tr w:rsidR="008B2C9A" w:rsidRPr="000E16CD" w14:paraId="2C4A8944" w14:textId="77777777" w:rsidTr="008D203B">
        <w:trPr>
          <w:jc w:val="center"/>
        </w:trPr>
        <w:tc>
          <w:tcPr>
            <w:tcW w:w="3480" w:type="dxa"/>
            <w:vAlign w:val="center"/>
          </w:tcPr>
          <w:p w14:paraId="08430BB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January</w:t>
            </w:r>
          </w:p>
        </w:tc>
        <w:tc>
          <w:tcPr>
            <w:tcW w:w="3085" w:type="dxa"/>
            <w:vAlign w:val="center"/>
          </w:tcPr>
          <w:p w14:paraId="0F2483E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Jan</w:t>
            </w:r>
          </w:p>
        </w:tc>
        <w:tc>
          <w:tcPr>
            <w:tcW w:w="1620" w:type="dxa"/>
            <w:vAlign w:val="center"/>
          </w:tcPr>
          <w:p w14:paraId="06E61A4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489EC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01340</w:t>
            </w:r>
          </w:p>
        </w:tc>
        <w:tc>
          <w:tcPr>
            <w:tcW w:w="1411" w:type="dxa"/>
            <w:gridSpan w:val="2"/>
            <w:vAlign w:val="center"/>
          </w:tcPr>
          <w:p w14:paraId="7A410AD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1285B86F" w14:textId="77777777" w:rsidTr="008D203B">
        <w:trPr>
          <w:jc w:val="center"/>
        </w:trPr>
        <w:tc>
          <w:tcPr>
            <w:tcW w:w="3480" w:type="dxa"/>
            <w:vAlign w:val="center"/>
          </w:tcPr>
          <w:p w14:paraId="4280CC8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June</w:t>
            </w:r>
          </w:p>
        </w:tc>
        <w:tc>
          <w:tcPr>
            <w:tcW w:w="3085" w:type="dxa"/>
            <w:vAlign w:val="center"/>
          </w:tcPr>
          <w:p w14:paraId="6233DE5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Jun</w:t>
            </w:r>
          </w:p>
        </w:tc>
        <w:tc>
          <w:tcPr>
            <w:tcW w:w="1620" w:type="dxa"/>
            <w:vAlign w:val="center"/>
          </w:tcPr>
          <w:p w14:paraId="7AE5946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47A593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06340</w:t>
            </w:r>
          </w:p>
        </w:tc>
        <w:tc>
          <w:tcPr>
            <w:tcW w:w="1411" w:type="dxa"/>
            <w:gridSpan w:val="2"/>
            <w:vAlign w:val="center"/>
          </w:tcPr>
          <w:p w14:paraId="74BD05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5D5B4490" w14:textId="77777777" w:rsidTr="008D203B">
        <w:trPr>
          <w:jc w:val="center"/>
        </w:trPr>
        <w:tc>
          <w:tcPr>
            <w:tcW w:w="3480" w:type="dxa"/>
            <w:vAlign w:val="center"/>
          </w:tcPr>
          <w:p w14:paraId="2F0136C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August</w:t>
            </w:r>
          </w:p>
        </w:tc>
        <w:tc>
          <w:tcPr>
            <w:tcW w:w="3085" w:type="dxa"/>
            <w:vAlign w:val="center"/>
          </w:tcPr>
          <w:p w14:paraId="5C9FD3A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Aug</w:t>
            </w:r>
          </w:p>
        </w:tc>
        <w:tc>
          <w:tcPr>
            <w:tcW w:w="1620" w:type="dxa"/>
            <w:vAlign w:val="center"/>
          </w:tcPr>
          <w:p w14:paraId="7A867EB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14B7E0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08340</w:t>
            </w:r>
          </w:p>
        </w:tc>
        <w:tc>
          <w:tcPr>
            <w:tcW w:w="1411" w:type="dxa"/>
            <w:gridSpan w:val="2"/>
            <w:vAlign w:val="center"/>
          </w:tcPr>
          <w:p w14:paraId="6D3D225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5BA8E6C1" w14:textId="77777777" w:rsidTr="008D203B">
        <w:trPr>
          <w:jc w:val="center"/>
        </w:trPr>
        <w:tc>
          <w:tcPr>
            <w:tcW w:w="3480" w:type="dxa"/>
            <w:vAlign w:val="center"/>
          </w:tcPr>
          <w:p w14:paraId="116223F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January</w:t>
            </w:r>
          </w:p>
        </w:tc>
        <w:tc>
          <w:tcPr>
            <w:tcW w:w="3085" w:type="dxa"/>
            <w:vAlign w:val="center"/>
          </w:tcPr>
          <w:p w14:paraId="7D0A00B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Jan</w:t>
            </w:r>
          </w:p>
        </w:tc>
        <w:tc>
          <w:tcPr>
            <w:tcW w:w="1620" w:type="dxa"/>
            <w:vAlign w:val="center"/>
          </w:tcPr>
          <w:p w14:paraId="03CB15E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2112E3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01304</w:t>
            </w:r>
          </w:p>
        </w:tc>
        <w:tc>
          <w:tcPr>
            <w:tcW w:w="1411" w:type="dxa"/>
            <w:gridSpan w:val="2"/>
            <w:vAlign w:val="center"/>
          </w:tcPr>
          <w:p w14:paraId="6CA6F24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7C960A99" w14:textId="77777777" w:rsidTr="008D203B">
        <w:trPr>
          <w:jc w:val="center"/>
        </w:trPr>
        <w:tc>
          <w:tcPr>
            <w:tcW w:w="3480" w:type="dxa"/>
            <w:vAlign w:val="center"/>
          </w:tcPr>
          <w:p w14:paraId="79A9620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June</w:t>
            </w:r>
          </w:p>
        </w:tc>
        <w:tc>
          <w:tcPr>
            <w:tcW w:w="3085" w:type="dxa"/>
            <w:vAlign w:val="center"/>
          </w:tcPr>
          <w:p w14:paraId="7222F0F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Jun</w:t>
            </w:r>
          </w:p>
        </w:tc>
        <w:tc>
          <w:tcPr>
            <w:tcW w:w="1620" w:type="dxa"/>
            <w:vAlign w:val="center"/>
          </w:tcPr>
          <w:p w14:paraId="41845F0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0E3F25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06304</w:t>
            </w:r>
          </w:p>
        </w:tc>
        <w:tc>
          <w:tcPr>
            <w:tcW w:w="1411" w:type="dxa"/>
            <w:gridSpan w:val="2"/>
            <w:vAlign w:val="center"/>
          </w:tcPr>
          <w:p w14:paraId="2786E1E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3B630803" w14:textId="77777777" w:rsidTr="008D203B">
        <w:trPr>
          <w:jc w:val="center"/>
        </w:trPr>
        <w:tc>
          <w:tcPr>
            <w:tcW w:w="3480" w:type="dxa"/>
            <w:vAlign w:val="center"/>
          </w:tcPr>
          <w:p w14:paraId="2321970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August</w:t>
            </w:r>
          </w:p>
        </w:tc>
        <w:tc>
          <w:tcPr>
            <w:tcW w:w="3085" w:type="dxa"/>
            <w:vAlign w:val="center"/>
          </w:tcPr>
          <w:p w14:paraId="5AACB72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Aug</w:t>
            </w:r>
          </w:p>
        </w:tc>
        <w:tc>
          <w:tcPr>
            <w:tcW w:w="1620" w:type="dxa"/>
            <w:vAlign w:val="center"/>
          </w:tcPr>
          <w:p w14:paraId="2EFAF61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6CBF763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08304</w:t>
            </w:r>
          </w:p>
        </w:tc>
        <w:tc>
          <w:tcPr>
            <w:tcW w:w="1411" w:type="dxa"/>
            <w:gridSpan w:val="2"/>
            <w:vAlign w:val="center"/>
          </w:tcPr>
          <w:p w14:paraId="08262B9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37BA062D" w14:textId="77777777" w:rsidTr="008D203B">
        <w:trPr>
          <w:jc w:val="center"/>
        </w:trPr>
        <w:tc>
          <w:tcPr>
            <w:tcW w:w="3480" w:type="dxa"/>
            <w:vAlign w:val="center"/>
          </w:tcPr>
          <w:p w14:paraId="613731D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January</w:t>
            </w:r>
          </w:p>
        </w:tc>
        <w:tc>
          <w:tcPr>
            <w:tcW w:w="3085" w:type="dxa"/>
            <w:vAlign w:val="center"/>
          </w:tcPr>
          <w:p w14:paraId="1D80857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Jan</w:t>
            </w:r>
          </w:p>
        </w:tc>
        <w:tc>
          <w:tcPr>
            <w:tcW w:w="1620" w:type="dxa"/>
            <w:vAlign w:val="center"/>
          </w:tcPr>
          <w:p w14:paraId="668BDC3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1E8C5B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01305</w:t>
            </w:r>
          </w:p>
        </w:tc>
        <w:tc>
          <w:tcPr>
            <w:tcW w:w="1411" w:type="dxa"/>
            <w:gridSpan w:val="2"/>
            <w:vAlign w:val="center"/>
          </w:tcPr>
          <w:p w14:paraId="09AFC8E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65A997B4" w14:textId="77777777" w:rsidTr="008D203B">
        <w:trPr>
          <w:jc w:val="center"/>
        </w:trPr>
        <w:tc>
          <w:tcPr>
            <w:tcW w:w="3480" w:type="dxa"/>
            <w:vAlign w:val="center"/>
          </w:tcPr>
          <w:p w14:paraId="768BCD2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June</w:t>
            </w:r>
          </w:p>
        </w:tc>
        <w:tc>
          <w:tcPr>
            <w:tcW w:w="3085" w:type="dxa"/>
            <w:vAlign w:val="center"/>
          </w:tcPr>
          <w:p w14:paraId="6C4A451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Jun</w:t>
            </w:r>
          </w:p>
        </w:tc>
        <w:tc>
          <w:tcPr>
            <w:tcW w:w="1620" w:type="dxa"/>
            <w:vAlign w:val="center"/>
          </w:tcPr>
          <w:p w14:paraId="7849107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26099D5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06305</w:t>
            </w:r>
          </w:p>
        </w:tc>
        <w:tc>
          <w:tcPr>
            <w:tcW w:w="1411" w:type="dxa"/>
            <w:gridSpan w:val="2"/>
            <w:vAlign w:val="center"/>
          </w:tcPr>
          <w:p w14:paraId="59E5F30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76273210" w14:textId="77777777" w:rsidTr="008D203B">
        <w:trPr>
          <w:jc w:val="center"/>
        </w:trPr>
        <w:tc>
          <w:tcPr>
            <w:tcW w:w="3480" w:type="dxa"/>
            <w:vAlign w:val="center"/>
          </w:tcPr>
          <w:p w14:paraId="362DC2C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August</w:t>
            </w:r>
          </w:p>
        </w:tc>
        <w:tc>
          <w:tcPr>
            <w:tcW w:w="3085" w:type="dxa"/>
            <w:vAlign w:val="center"/>
          </w:tcPr>
          <w:p w14:paraId="14957BA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Aug</w:t>
            </w:r>
          </w:p>
        </w:tc>
        <w:tc>
          <w:tcPr>
            <w:tcW w:w="1620" w:type="dxa"/>
            <w:vAlign w:val="center"/>
          </w:tcPr>
          <w:p w14:paraId="45B63E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7B7E924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08305</w:t>
            </w:r>
          </w:p>
        </w:tc>
        <w:tc>
          <w:tcPr>
            <w:tcW w:w="1411" w:type="dxa"/>
            <w:gridSpan w:val="2"/>
            <w:vAlign w:val="center"/>
          </w:tcPr>
          <w:p w14:paraId="41BFCCF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645FFBF6" w14:textId="77777777" w:rsidTr="008D203B">
        <w:trPr>
          <w:jc w:val="center"/>
        </w:trPr>
        <w:tc>
          <w:tcPr>
            <w:tcW w:w="3480" w:type="dxa"/>
            <w:vAlign w:val="center"/>
          </w:tcPr>
          <w:p w14:paraId="58B88633"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January</w:t>
            </w:r>
          </w:p>
        </w:tc>
        <w:tc>
          <w:tcPr>
            <w:tcW w:w="3085" w:type="dxa"/>
            <w:vAlign w:val="center"/>
          </w:tcPr>
          <w:p w14:paraId="3A012C11"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Jan</w:t>
            </w:r>
          </w:p>
        </w:tc>
        <w:tc>
          <w:tcPr>
            <w:tcW w:w="1620" w:type="dxa"/>
            <w:vAlign w:val="center"/>
          </w:tcPr>
          <w:p w14:paraId="5A046456"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980" w:type="dxa"/>
            <w:vAlign w:val="center"/>
          </w:tcPr>
          <w:p w14:paraId="758A211D"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01306</w:t>
            </w:r>
          </w:p>
        </w:tc>
        <w:tc>
          <w:tcPr>
            <w:tcW w:w="1411" w:type="dxa"/>
            <w:gridSpan w:val="2"/>
            <w:vAlign w:val="center"/>
          </w:tcPr>
          <w:p w14:paraId="4F2548A0"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313E535E" w14:textId="77777777" w:rsidTr="008D203B">
        <w:trPr>
          <w:jc w:val="center"/>
        </w:trPr>
        <w:tc>
          <w:tcPr>
            <w:tcW w:w="3480" w:type="dxa"/>
            <w:vAlign w:val="center"/>
          </w:tcPr>
          <w:p w14:paraId="51520467"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June</w:t>
            </w:r>
          </w:p>
        </w:tc>
        <w:tc>
          <w:tcPr>
            <w:tcW w:w="3085" w:type="dxa"/>
            <w:vAlign w:val="center"/>
          </w:tcPr>
          <w:p w14:paraId="527FBCCE"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Jun</w:t>
            </w:r>
          </w:p>
        </w:tc>
        <w:tc>
          <w:tcPr>
            <w:tcW w:w="1620" w:type="dxa"/>
            <w:vAlign w:val="center"/>
          </w:tcPr>
          <w:p w14:paraId="097B1F6E"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980" w:type="dxa"/>
            <w:vAlign w:val="center"/>
          </w:tcPr>
          <w:p w14:paraId="53716459"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06306</w:t>
            </w:r>
          </w:p>
        </w:tc>
        <w:tc>
          <w:tcPr>
            <w:tcW w:w="1411" w:type="dxa"/>
            <w:gridSpan w:val="2"/>
            <w:vAlign w:val="center"/>
          </w:tcPr>
          <w:p w14:paraId="40239CAC"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15AC5ABE" w14:textId="77777777" w:rsidTr="008D203B">
        <w:trPr>
          <w:jc w:val="center"/>
        </w:trPr>
        <w:tc>
          <w:tcPr>
            <w:tcW w:w="3480" w:type="dxa"/>
            <w:vAlign w:val="center"/>
          </w:tcPr>
          <w:p w14:paraId="3F1111AB"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August</w:t>
            </w:r>
          </w:p>
        </w:tc>
        <w:tc>
          <w:tcPr>
            <w:tcW w:w="3085" w:type="dxa"/>
            <w:vAlign w:val="center"/>
          </w:tcPr>
          <w:p w14:paraId="0CDFA2C5"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Aug</w:t>
            </w:r>
          </w:p>
        </w:tc>
        <w:tc>
          <w:tcPr>
            <w:tcW w:w="1620" w:type="dxa"/>
            <w:vAlign w:val="center"/>
          </w:tcPr>
          <w:p w14:paraId="7A740447"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980" w:type="dxa"/>
            <w:vAlign w:val="center"/>
          </w:tcPr>
          <w:p w14:paraId="4FD51825"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08306</w:t>
            </w:r>
          </w:p>
        </w:tc>
        <w:tc>
          <w:tcPr>
            <w:tcW w:w="1411" w:type="dxa"/>
            <w:gridSpan w:val="2"/>
            <w:vAlign w:val="center"/>
          </w:tcPr>
          <w:p w14:paraId="3D0C2320"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1C24EF5F" w14:textId="77777777" w:rsidTr="008D203B">
        <w:trPr>
          <w:jc w:val="center"/>
        </w:trPr>
        <w:tc>
          <w:tcPr>
            <w:tcW w:w="3480" w:type="dxa"/>
            <w:vAlign w:val="center"/>
          </w:tcPr>
          <w:p w14:paraId="1021F5E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January</w:t>
            </w:r>
          </w:p>
        </w:tc>
        <w:tc>
          <w:tcPr>
            <w:tcW w:w="3085" w:type="dxa"/>
            <w:vAlign w:val="center"/>
          </w:tcPr>
          <w:p w14:paraId="01E27DD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Jan</w:t>
            </w:r>
          </w:p>
        </w:tc>
        <w:tc>
          <w:tcPr>
            <w:tcW w:w="1620" w:type="dxa"/>
            <w:vAlign w:val="center"/>
          </w:tcPr>
          <w:p w14:paraId="6901CD4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052C535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01059</w:t>
            </w:r>
          </w:p>
        </w:tc>
        <w:tc>
          <w:tcPr>
            <w:tcW w:w="1411" w:type="dxa"/>
            <w:gridSpan w:val="2"/>
            <w:vAlign w:val="center"/>
          </w:tcPr>
          <w:p w14:paraId="1087075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730F49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EE7D6DA" w14:textId="77777777" w:rsidTr="008D203B">
        <w:trPr>
          <w:jc w:val="center"/>
        </w:trPr>
        <w:tc>
          <w:tcPr>
            <w:tcW w:w="3480" w:type="dxa"/>
            <w:vAlign w:val="center"/>
          </w:tcPr>
          <w:p w14:paraId="4FFFDC2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lastRenderedPageBreak/>
              <w:t>Regents Living Environment – June</w:t>
            </w:r>
          </w:p>
        </w:tc>
        <w:tc>
          <w:tcPr>
            <w:tcW w:w="3085" w:type="dxa"/>
            <w:vAlign w:val="center"/>
          </w:tcPr>
          <w:p w14:paraId="25AE0A2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Jun</w:t>
            </w:r>
          </w:p>
        </w:tc>
        <w:tc>
          <w:tcPr>
            <w:tcW w:w="1620" w:type="dxa"/>
            <w:vAlign w:val="center"/>
          </w:tcPr>
          <w:p w14:paraId="20C769C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1D31F6A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06059</w:t>
            </w:r>
          </w:p>
        </w:tc>
        <w:tc>
          <w:tcPr>
            <w:tcW w:w="1411" w:type="dxa"/>
            <w:gridSpan w:val="2"/>
            <w:vAlign w:val="center"/>
          </w:tcPr>
          <w:p w14:paraId="20D0F63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B8315C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7DB2843" w14:textId="77777777" w:rsidTr="008D203B">
        <w:trPr>
          <w:jc w:val="center"/>
        </w:trPr>
        <w:tc>
          <w:tcPr>
            <w:tcW w:w="3480" w:type="dxa"/>
            <w:vAlign w:val="center"/>
          </w:tcPr>
          <w:p w14:paraId="5F2A355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August</w:t>
            </w:r>
          </w:p>
        </w:tc>
        <w:tc>
          <w:tcPr>
            <w:tcW w:w="3085" w:type="dxa"/>
            <w:vAlign w:val="center"/>
          </w:tcPr>
          <w:p w14:paraId="714C799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Aug</w:t>
            </w:r>
          </w:p>
        </w:tc>
        <w:tc>
          <w:tcPr>
            <w:tcW w:w="1620" w:type="dxa"/>
            <w:vAlign w:val="center"/>
          </w:tcPr>
          <w:p w14:paraId="1DE221F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073D3DD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08059</w:t>
            </w:r>
          </w:p>
        </w:tc>
        <w:tc>
          <w:tcPr>
            <w:tcW w:w="1411" w:type="dxa"/>
            <w:gridSpan w:val="2"/>
            <w:vAlign w:val="center"/>
          </w:tcPr>
          <w:p w14:paraId="5379734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547A0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BDB7E13" w14:textId="77777777" w:rsidTr="008D203B">
        <w:trPr>
          <w:jc w:val="center"/>
        </w:trPr>
        <w:tc>
          <w:tcPr>
            <w:tcW w:w="3480" w:type="dxa"/>
            <w:vAlign w:val="center"/>
          </w:tcPr>
          <w:p w14:paraId="0DA485F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January</w:t>
            </w:r>
          </w:p>
        </w:tc>
        <w:tc>
          <w:tcPr>
            <w:tcW w:w="3085" w:type="dxa"/>
            <w:vAlign w:val="center"/>
          </w:tcPr>
          <w:p w14:paraId="7BB3C5E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w:t>
            </w:r>
            <w:proofErr w:type="spellStart"/>
            <w:r w:rsidRPr="000E16CD">
              <w:rPr>
                <w:rFonts w:ascii="Bookman Old Style" w:hAnsi="Bookman Old Style" w:cs="Arial"/>
                <w:bCs/>
                <w:sz w:val="22"/>
                <w:szCs w:val="22"/>
              </w:rPr>
              <w:t>Phy</w:t>
            </w:r>
            <w:proofErr w:type="spellEnd"/>
            <w:r w:rsidRPr="000E16CD">
              <w:rPr>
                <w:rFonts w:ascii="Bookman Old Style" w:hAnsi="Bookman Old Style" w:cs="Arial"/>
                <w:bCs/>
                <w:sz w:val="22"/>
                <w:szCs w:val="22"/>
              </w:rPr>
              <w:t xml:space="preserve"> Set/Chemistry – Jan</w:t>
            </w:r>
          </w:p>
        </w:tc>
        <w:tc>
          <w:tcPr>
            <w:tcW w:w="1620" w:type="dxa"/>
            <w:vAlign w:val="center"/>
          </w:tcPr>
          <w:p w14:paraId="3ABBBD6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980" w:type="dxa"/>
            <w:vAlign w:val="center"/>
          </w:tcPr>
          <w:p w14:paraId="4F5D0E5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01201</w:t>
            </w:r>
          </w:p>
        </w:tc>
        <w:tc>
          <w:tcPr>
            <w:tcW w:w="1411" w:type="dxa"/>
            <w:gridSpan w:val="2"/>
            <w:vAlign w:val="center"/>
          </w:tcPr>
          <w:p w14:paraId="3FFB690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AFA354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4F74F96D" w14:textId="77777777" w:rsidTr="008D203B">
        <w:trPr>
          <w:jc w:val="center"/>
        </w:trPr>
        <w:tc>
          <w:tcPr>
            <w:tcW w:w="3480" w:type="dxa"/>
            <w:vAlign w:val="center"/>
          </w:tcPr>
          <w:p w14:paraId="0E80741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June</w:t>
            </w:r>
          </w:p>
        </w:tc>
        <w:tc>
          <w:tcPr>
            <w:tcW w:w="3085" w:type="dxa"/>
            <w:vAlign w:val="center"/>
          </w:tcPr>
          <w:p w14:paraId="70F2AAB6" w14:textId="11D9D084"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w:t>
            </w:r>
            <w:proofErr w:type="spellStart"/>
            <w:r w:rsidRPr="000E16CD">
              <w:rPr>
                <w:rFonts w:ascii="Bookman Old Style" w:hAnsi="Bookman Old Style" w:cs="Arial"/>
                <w:bCs/>
                <w:sz w:val="22"/>
                <w:szCs w:val="22"/>
              </w:rPr>
              <w:t>Phy</w:t>
            </w:r>
            <w:proofErr w:type="spellEnd"/>
            <w:r w:rsidRPr="000E16CD">
              <w:rPr>
                <w:rFonts w:ascii="Bookman Old Style" w:hAnsi="Bookman Old Style" w:cs="Arial"/>
                <w:bCs/>
                <w:sz w:val="22"/>
                <w:szCs w:val="22"/>
              </w:rPr>
              <w:t xml:space="preserve"> Set/Chemistry </w:t>
            </w:r>
            <w:r w:rsidR="00E03183">
              <w:rPr>
                <w:rFonts w:ascii="Bookman Old Style" w:hAnsi="Bookman Old Style" w:cs="Arial"/>
                <w:bCs/>
                <w:sz w:val="22"/>
                <w:szCs w:val="22"/>
              </w:rPr>
              <w:t xml:space="preserve">– Jun </w:t>
            </w:r>
          </w:p>
        </w:tc>
        <w:tc>
          <w:tcPr>
            <w:tcW w:w="1620" w:type="dxa"/>
            <w:vAlign w:val="center"/>
          </w:tcPr>
          <w:p w14:paraId="288BFAD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980" w:type="dxa"/>
            <w:vAlign w:val="center"/>
          </w:tcPr>
          <w:p w14:paraId="1D229AD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06201</w:t>
            </w:r>
          </w:p>
        </w:tc>
        <w:tc>
          <w:tcPr>
            <w:tcW w:w="1411" w:type="dxa"/>
            <w:gridSpan w:val="2"/>
            <w:vAlign w:val="center"/>
          </w:tcPr>
          <w:p w14:paraId="539A0AC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79D7A9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03E2919" w14:textId="77777777" w:rsidTr="008D203B">
        <w:trPr>
          <w:jc w:val="center"/>
        </w:trPr>
        <w:tc>
          <w:tcPr>
            <w:tcW w:w="3480" w:type="dxa"/>
            <w:vAlign w:val="center"/>
          </w:tcPr>
          <w:p w14:paraId="5591AD2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August</w:t>
            </w:r>
          </w:p>
        </w:tc>
        <w:tc>
          <w:tcPr>
            <w:tcW w:w="3085" w:type="dxa"/>
            <w:vAlign w:val="center"/>
          </w:tcPr>
          <w:p w14:paraId="50AB9F5B" w14:textId="11A94200"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w:t>
            </w:r>
            <w:proofErr w:type="spellStart"/>
            <w:r w:rsidRPr="000E16CD">
              <w:rPr>
                <w:rFonts w:ascii="Bookman Old Style" w:hAnsi="Bookman Old Style" w:cs="Arial"/>
                <w:bCs/>
                <w:sz w:val="22"/>
                <w:szCs w:val="22"/>
              </w:rPr>
              <w:t>Phy</w:t>
            </w:r>
            <w:proofErr w:type="spellEnd"/>
            <w:r w:rsidRPr="000E16CD">
              <w:rPr>
                <w:rFonts w:ascii="Bookman Old Style" w:hAnsi="Bookman Old Style" w:cs="Arial"/>
                <w:bCs/>
                <w:sz w:val="22"/>
                <w:szCs w:val="22"/>
              </w:rPr>
              <w:t xml:space="preserve"> Set/Chemistry </w:t>
            </w:r>
            <w:r w:rsidR="00E03183">
              <w:rPr>
                <w:rFonts w:ascii="Bookman Old Style" w:hAnsi="Bookman Old Style" w:cs="Arial"/>
                <w:bCs/>
                <w:sz w:val="22"/>
                <w:szCs w:val="22"/>
              </w:rPr>
              <w:t xml:space="preserve">– Aug </w:t>
            </w:r>
          </w:p>
        </w:tc>
        <w:tc>
          <w:tcPr>
            <w:tcW w:w="1620" w:type="dxa"/>
            <w:vAlign w:val="center"/>
          </w:tcPr>
          <w:p w14:paraId="630D542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980" w:type="dxa"/>
            <w:vAlign w:val="center"/>
          </w:tcPr>
          <w:p w14:paraId="1161495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08201</w:t>
            </w:r>
          </w:p>
        </w:tc>
        <w:tc>
          <w:tcPr>
            <w:tcW w:w="1411" w:type="dxa"/>
            <w:gridSpan w:val="2"/>
            <w:vAlign w:val="center"/>
          </w:tcPr>
          <w:p w14:paraId="5C4634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C69C1D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260DCA1" w14:textId="77777777" w:rsidTr="008D203B">
        <w:trPr>
          <w:jc w:val="center"/>
        </w:trPr>
        <w:tc>
          <w:tcPr>
            <w:tcW w:w="3480" w:type="dxa"/>
            <w:vAlign w:val="center"/>
          </w:tcPr>
          <w:p w14:paraId="7BBB95A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January</w:t>
            </w:r>
          </w:p>
        </w:tc>
        <w:tc>
          <w:tcPr>
            <w:tcW w:w="3085" w:type="dxa"/>
            <w:vAlign w:val="center"/>
          </w:tcPr>
          <w:p w14:paraId="6669CF6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w:t>
            </w:r>
            <w:proofErr w:type="spellStart"/>
            <w:r w:rsidRPr="000E16CD">
              <w:rPr>
                <w:rFonts w:ascii="Bookman Old Style" w:hAnsi="Bookman Old Style" w:cs="Arial"/>
                <w:bCs/>
                <w:sz w:val="22"/>
                <w:szCs w:val="22"/>
              </w:rPr>
              <w:t>Phy</w:t>
            </w:r>
            <w:proofErr w:type="spellEnd"/>
            <w:r w:rsidRPr="000E16CD">
              <w:rPr>
                <w:rFonts w:ascii="Bookman Old Style" w:hAnsi="Bookman Old Style" w:cs="Arial"/>
                <w:bCs/>
                <w:sz w:val="22"/>
                <w:szCs w:val="22"/>
              </w:rPr>
              <w:t xml:space="preserve"> Set/Earth Sci – Jan</w:t>
            </w:r>
          </w:p>
        </w:tc>
        <w:tc>
          <w:tcPr>
            <w:tcW w:w="1620" w:type="dxa"/>
            <w:vAlign w:val="center"/>
          </w:tcPr>
          <w:p w14:paraId="0446C69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2A3D415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01200</w:t>
            </w:r>
          </w:p>
        </w:tc>
        <w:tc>
          <w:tcPr>
            <w:tcW w:w="1411" w:type="dxa"/>
            <w:gridSpan w:val="2"/>
            <w:vAlign w:val="center"/>
          </w:tcPr>
          <w:p w14:paraId="0B012A3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6BE020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73C5401A" w14:textId="77777777" w:rsidTr="008D203B">
        <w:trPr>
          <w:jc w:val="center"/>
        </w:trPr>
        <w:tc>
          <w:tcPr>
            <w:tcW w:w="3480" w:type="dxa"/>
            <w:vAlign w:val="center"/>
          </w:tcPr>
          <w:p w14:paraId="58FCB94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June</w:t>
            </w:r>
          </w:p>
        </w:tc>
        <w:tc>
          <w:tcPr>
            <w:tcW w:w="3085" w:type="dxa"/>
            <w:vAlign w:val="center"/>
          </w:tcPr>
          <w:p w14:paraId="725D63E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w:t>
            </w:r>
            <w:proofErr w:type="spellStart"/>
            <w:r w:rsidRPr="000E16CD">
              <w:rPr>
                <w:rFonts w:ascii="Bookman Old Style" w:hAnsi="Bookman Old Style" w:cs="Arial"/>
                <w:bCs/>
                <w:sz w:val="22"/>
                <w:szCs w:val="22"/>
              </w:rPr>
              <w:t>Phy</w:t>
            </w:r>
            <w:proofErr w:type="spellEnd"/>
            <w:r w:rsidRPr="000E16CD">
              <w:rPr>
                <w:rFonts w:ascii="Bookman Old Style" w:hAnsi="Bookman Old Style" w:cs="Arial"/>
                <w:bCs/>
                <w:sz w:val="22"/>
                <w:szCs w:val="22"/>
              </w:rPr>
              <w:t xml:space="preserve"> Set/Earth Sci – Jun</w:t>
            </w:r>
          </w:p>
        </w:tc>
        <w:tc>
          <w:tcPr>
            <w:tcW w:w="1620" w:type="dxa"/>
            <w:vAlign w:val="center"/>
          </w:tcPr>
          <w:p w14:paraId="03CEE78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339589C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06200</w:t>
            </w:r>
          </w:p>
        </w:tc>
        <w:tc>
          <w:tcPr>
            <w:tcW w:w="1411" w:type="dxa"/>
            <w:gridSpan w:val="2"/>
            <w:vAlign w:val="center"/>
          </w:tcPr>
          <w:p w14:paraId="0AD264D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472662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C776E0A" w14:textId="77777777" w:rsidTr="008D203B">
        <w:trPr>
          <w:jc w:val="center"/>
        </w:trPr>
        <w:tc>
          <w:tcPr>
            <w:tcW w:w="3480" w:type="dxa"/>
            <w:vAlign w:val="center"/>
          </w:tcPr>
          <w:p w14:paraId="71391B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August</w:t>
            </w:r>
          </w:p>
        </w:tc>
        <w:tc>
          <w:tcPr>
            <w:tcW w:w="3085" w:type="dxa"/>
            <w:vAlign w:val="center"/>
          </w:tcPr>
          <w:p w14:paraId="36D3B5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w:t>
            </w:r>
            <w:proofErr w:type="spellStart"/>
            <w:r w:rsidRPr="000E16CD">
              <w:rPr>
                <w:rFonts w:ascii="Bookman Old Style" w:hAnsi="Bookman Old Style" w:cs="Arial"/>
                <w:bCs/>
                <w:sz w:val="22"/>
                <w:szCs w:val="22"/>
              </w:rPr>
              <w:t>Phy</w:t>
            </w:r>
            <w:proofErr w:type="spellEnd"/>
            <w:r w:rsidRPr="000E16CD">
              <w:rPr>
                <w:rFonts w:ascii="Bookman Old Style" w:hAnsi="Bookman Old Style" w:cs="Arial"/>
                <w:bCs/>
                <w:sz w:val="22"/>
                <w:szCs w:val="22"/>
              </w:rPr>
              <w:t xml:space="preserve"> Set/Earth Sci – Aug</w:t>
            </w:r>
          </w:p>
        </w:tc>
        <w:tc>
          <w:tcPr>
            <w:tcW w:w="1620" w:type="dxa"/>
            <w:vAlign w:val="center"/>
          </w:tcPr>
          <w:p w14:paraId="72D9A17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2214153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08200</w:t>
            </w:r>
          </w:p>
        </w:tc>
        <w:tc>
          <w:tcPr>
            <w:tcW w:w="1411" w:type="dxa"/>
            <w:gridSpan w:val="2"/>
            <w:vAlign w:val="center"/>
          </w:tcPr>
          <w:p w14:paraId="777EC7C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5C4081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5B933AA" w14:textId="77777777" w:rsidTr="008D203B">
        <w:trPr>
          <w:jc w:val="center"/>
        </w:trPr>
        <w:tc>
          <w:tcPr>
            <w:tcW w:w="3480" w:type="dxa"/>
            <w:vAlign w:val="center"/>
          </w:tcPr>
          <w:p w14:paraId="6CC54FF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Setting/Physics – January</w:t>
            </w:r>
          </w:p>
        </w:tc>
        <w:tc>
          <w:tcPr>
            <w:tcW w:w="3085" w:type="dxa"/>
            <w:vAlign w:val="center"/>
          </w:tcPr>
          <w:p w14:paraId="689AC5B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w:t>
            </w:r>
            <w:proofErr w:type="spellStart"/>
            <w:r w:rsidRPr="000E16CD">
              <w:rPr>
                <w:rFonts w:ascii="Bookman Old Style" w:hAnsi="Bookman Old Style" w:cs="Arial"/>
                <w:bCs/>
                <w:sz w:val="22"/>
                <w:szCs w:val="22"/>
              </w:rPr>
              <w:t>Phy</w:t>
            </w:r>
            <w:proofErr w:type="spellEnd"/>
            <w:r w:rsidRPr="000E16CD">
              <w:rPr>
                <w:rFonts w:ascii="Bookman Old Style" w:hAnsi="Bookman Old Style" w:cs="Arial"/>
                <w:bCs/>
                <w:sz w:val="22"/>
                <w:szCs w:val="22"/>
              </w:rPr>
              <w:t xml:space="preserve"> Set/Physics – Jan</w:t>
            </w:r>
          </w:p>
        </w:tc>
        <w:tc>
          <w:tcPr>
            <w:tcW w:w="1620" w:type="dxa"/>
            <w:vAlign w:val="center"/>
          </w:tcPr>
          <w:p w14:paraId="14A02D3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980" w:type="dxa"/>
            <w:vAlign w:val="center"/>
          </w:tcPr>
          <w:p w14:paraId="5FF2624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01202</w:t>
            </w:r>
          </w:p>
        </w:tc>
        <w:tc>
          <w:tcPr>
            <w:tcW w:w="1411" w:type="dxa"/>
            <w:gridSpan w:val="2"/>
            <w:vAlign w:val="center"/>
          </w:tcPr>
          <w:p w14:paraId="70B02CF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31B9889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B1AC7A4" w14:textId="77777777" w:rsidTr="008D203B">
        <w:trPr>
          <w:jc w:val="center"/>
        </w:trPr>
        <w:tc>
          <w:tcPr>
            <w:tcW w:w="3480" w:type="dxa"/>
            <w:vAlign w:val="center"/>
          </w:tcPr>
          <w:p w14:paraId="1CFFC67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Setting/Physics – June</w:t>
            </w:r>
          </w:p>
        </w:tc>
        <w:tc>
          <w:tcPr>
            <w:tcW w:w="3085" w:type="dxa"/>
            <w:vAlign w:val="center"/>
          </w:tcPr>
          <w:p w14:paraId="1B6CB40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w:t>
            </w:r>
            <w:proofErr w:type="spellStart"/>
            <w:r w:rsidRPr="000E16CD">
              <w:rPr>
                <w:rFonts w:ascii="Bookman Old Style" w:hAnsi="Bookman Old Style" w:cs="Arial"/>
                <w:bCs/>
                <w:sz w:val="22"/>
                <w:szCs w:val="22"/>
              </w:rPr>
              <w:t>Phy</w:t>
            </w:r>
            <w:proofErr w:type="spellEnd"/>
            <w:r w:rsidRPr="000E16CD">
              <w:rPr>
                <w:rFonts w:ascii="Bookman Old Style" w:hAnsi="Bookman Old Style" w:cs="Arial"/>
                <w:bCs/>
                <w:sz w:val="22"/>
                <w:szCs w:val="22"/>
              </w:rPr>
              <w:t xml:space="preserve"> Set/Physics – Jun</w:t>
            </w:r>
          </w:p>
        </w:tc>
        <w:tc>
          <w:tcPr>
            <w:tcW w:w="1620" w:type="dxa"/>
            <w:vAlign w:val="center"/>
          </w:tcPr>
          <w:p w14:paraId="3443DF6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980" w:type="dxa"/>
            <w:vAlign w:val="center"/>
          </w:tcPr>
          <w:p w14:paraId="2ADEC20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06202</w:t>
            </w:r>
          </w:p>
        </w:tc>
        <w:tc>
          <w:tcPr>
            <w:tcW w:w="1411" w:type="dxa"/>
            <w:gridSpan w:val="2"/>
            <w:vAlign w:val="center"/>
          </w:tcPr>
          <w:p w14:paraId="3EC7065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44B62D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6443A602" w14:textId="77777777" w:rsidTr="008D203B">
        <w:trPr>
          <w:jc w:val="center"/>
        </w:trPr>
        <w:tc>
          <w:tcPr>
            <w:tcW w:w="3480" w:type="dxa"/>
            <w:vAlign w:val="center"/>
          </w:tcPr>
          <w:p w14:paraId="1D699EA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Student entered NYS school for first time in grade 12 and was exempted from Regents Science</w:t>
            </w:r>
          </w:p>
        </w:tc>
        <w:tc>
          <w:tcPr>
            <w:tcW w:w="3085" w:type="dxa"/>
            <w:vAlign w:val="center"/>
          </w:tcPr>
          <w:p w14:paraId="77F7DF0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Science Exempt</w:t>
            </w:r>
          </w:p>
        </w:tc>
        <w:tc>
          <w:tcPr>
            <w:tcW w:w="1620" w:type="dxa"/>
            <w:vAlign w:val="center"/>
          </w:tcPr>
          <w:p w14:paraId="7B340D7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16F6A80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00402</w:t>
            </w:r>
          </w:p>
        </w:tc>
        <w:tc>
          <w:tcPr>
            <w:tcW w:w="1411" w:type="dxa"/>
            <w:gridSpan w:val="2"/>
            <w:vAlign w:val="center"/>
          </w:tcPr>
          <w:p w14:paraId="0F98641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tc>
      </w:tr>
      <w:tr w:rsidR="008B2C9A" w:rsidRPr="000E16CD" w14:paraId="568F3123" w14:textId="77777777" w:rsidTr="008D203B">
        <w:trPr>
          <w:jc w:val="center"/>
        </w:trPr>
        <w:tc>
          <w:tcPr>
            <w:tcW w:w="3480" w:type="dxa"/>
            <w:vAlign w:val="center"/>
          </w:tcPr>
          <w:p w14:paraId="12447FA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January</w:t>
            </w:r>
          </w:p>
        </w:tc>
        <w:tc>
          <w:tcPr>
            <w:tcW w:w="3085" w:type="dxa"/>
            <w:vAlign w:val="center"/>
          </w:tcPr>
          <w:p w14:paraId="68E21D3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Jan</w:t>
            </w:r>
          </w:p>
        </w:tc>
        <w:tc>
          <w:tcPr>
            <w:tcW w:w="1620" w:type="dxa"/>
            <w:vAlign w:val="center"/>
          </w:tcPr>
          <w:p w14:paraId="4587578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980" w:type="dxa"/>
            <w:vAlign w:val="center"/>
          </w:tcPr>
          <w:p w14:paraId="7436287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01052</w:t>
            </w:r>
          </w:p>
        </w:tc>
        <w:tc>
          <w:tcPr>
            <w:tcW w:w="1411" w:type="dxa"/>
            <w:gridSpan w:val="2"/>
            <w:vAlign w:val="center"/>
          </w:tcPr>
          <w:p w14:paraId="5CBA52B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303097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Scale</w:t>
            </w:r>
          </w:p>
        </w:tc>
      </w:tr>
      <w:tr w:rsidR="008B2C9A" w:rsidRPr="000E16CD" w14:paraId="690CC5AB" w14:textId="77777777" w:rsidTr="008D203B">
        <w:trPr>
          <w:jc w:val="center"/>
        </w:trPr>
        <w:tc>
          <w:tcPr>
            <w:tcW w:w="3480" w:type="dxa"/>
            <w:vAlign w:val="center"/>
          </w:tcPr>
          <w:p w14:paraId="4E5CDEF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June</w:t>
            </w:r>
          </w:p>
        </w:tc>
        <w:tc>
          <w:tcPr>
            <w:tcW w:w="3085" w:type="dxa"/>
            <w:vAlign w:val="center"/>
          </w:tcPr>
          <w:p w14:paraId="5BE255A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Jun</w:t>
            </w:r>
          </w:p>
        </w:tc>
        <w:tc>
          <w:tcPr>
            <w:tcW w:w="1620" w:type="dxa"/>
            <w:vAlign w:val="center"/>
          </w:tcPr>
          <w:p w14:paraId="14FC38F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980" w:type="dxa"/>
            <w:vAlign w:val="center"/>
          </w:tcPr>
          <w:p w14:paraId="2B23158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06052</w:t>
            </w:r>
          </w:p>
        </w:tc>
        <w:tc>
          <w:tcPr>
            <w:tcW w:w="1411" w:type="dxa"/>
            <w:gridSpan w:val="2"/>
            <w:vAlign w:val="center"/>
          </w:tcPr>
          <w:p w14:paraId="7BFDD12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4DC1B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7515C2" w:rsidRPr="000E16CD" w14:paraId="372C9DBF" w14:textId="77777777" w:rsidTr="008D203B">
        <w:trPr>
          <w:jc w:val="center"/>
        </w:trPr>
        <w:tc>
          <w:tcPr>
            <w:tcW w:w="3480" w:type="dxa"/>
            <w:vAlign w:val="center"/>
          </w:tcPr>
          <w:p w14:paraId="30ABDA43" w14:textId="1DE6342A" w:rsidR="007515C2" w:rsidRPr="00C666C2" w:rsidRDefault="00C666C2" w:rsidP="008B2C9A">
            <w:pPr>
              <w:rPr>
                <w:rFonts w:ascii="Bookman Old Style" w:hAnsi="Bookman Old Style" w:cs="Arial"/>
                <w:bCs/>
                <w:sz w:val="22"/>
                <w:szCs w:val="22"/>
                <w:highlight w:val="yellow"/>
              </w:rPr>
            </w:pPr>
            <w:r w:rsidRPr="00C666C2">
              <w:rPr>
                <w:rFonts w:ascii="Bookman Old Style" w:hAnsi="Bookman Old Style" w:cs="Arial"/>
                <w:bCs/>
                <w:sz w:val="22"/>
                <w:szCs w:val="22"/>
                <w:highlight w:val="yellow"/>
              </w:rPr>
              <w:t>New Framework Regents Examination in Global History and Geography II - Grade 10</w:t>
            </w:r>
            <w:r w:rsidR="000507F3" w:rsidRPr="00A33D8A">
              <w:rPr>
                <w:rFonts w:ascii="Bookman Old Style" w:hAnsi="Bookman Old Style" w:cs="Arial"/>
                <w:bCs/>
                <w:sz w:val="22"/>
                <w:szCs w:val="22"/>
                <w:highlight w:val="yellow"/>
              </w:rPr>
              <w:t>*</w:t>
            </w:r>
          </w:p>
        </w:tc>
        <w:tc>
          <w:tcPr>
            <w:tcW w:w="3085" w:type="dxa"/>
            <w:vAlign w:val="center"/>
          </w:tcPr>
          <w:p w14:paraId="4BE0FD4D" w14:textId="4328B565" w:rsidR="007515C2" w:rsidRPr="00C666C2" w:rsidRDefault="00C666C2" w:rsidP="008B2C9A">
            <w:pPr>
              <w:rPr>
                <w:rFonts w:ascii="Bookman Old Style" w:hAnsi="Bookman Old Style" w:cs="Arial"/>
                <w:bCs/>
                <w:sz w:val="22"/>
                <w:szCs w:val="22"/>
                <w:highlight w:val="yellow"/>
              </w:rPr>
            </w:pPr>
            <w:r w:rsidRPr="00C666C2">
              <w:rPr>
                <w:rFonts w:ascii="Bookman Old Style" w:hAnsi="Bookman Old Style" w:cs="Arial"/>
                <w:bCs/>
                <w:sz w:val="22"/>
                <w:szCs w:val="22"/>
                <w:highlight w:val="yellow"/>
              </w:rPr>
              <w:t>Regents NF Global History - Jun</w:t>
            </w:r>
          </w:p>
        </w:tc>
        <w:tc>
          <w:tcPr>
            <w:tcW w:w="1620" w:type="dxa"/>
            <w:vAlign w:val="center"/>
          </w:tcPr>
          <w:p w14:paraId="11625F52" w14:textId="37E8518A" w:rsidR="007515C2" w:rsidRPr="00C666C2" w:rsidRDefault="00037B9F"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 xml:space="preserve">Global </w:t>
            </w:r>
            <w:r w:rsidR="00C666C2" w:rsidRPr="00C666C2">
              <w:rPr>
                <w:rFonts w:ascii="Bookman Old Style" w:hAnsi="Bookman Old Style" w:cs="Arial"/>
                <w:bCs/>
                <w:sz w:val="22"/>
                <w:szCs w:val="22"/>
                <w:highlight w:val="yellow"/>
              </w:rPr>
              <w:t>Studies</w:t>
            </w:r>
          </w:p>
        </w:tc>
        <w:tc>
          <w:tcPr>
            <w:tcW w:w="980" w:type="dxa"/>
            <w:vAlign w:val="center"/>
          </w:tcPr>
          <w:p w14:paraId="05EF994B" w14:textId="12EB5EEF" w:rsidR="007515C2" w:rsidRPr="00C666C2" w:rsidRDefault="00C666C2" w:rsidP="008B2C9A">
            <w:pPr>
              <w:jc w:val="center"/>
              <w:rPr>
                <w:rFonts w:ascii="Bookman Old Style" w:hAnsi="Bookman Old Style" w:cs="Arial"/>
                <w:bCs/>
                <w:sz w:val="22"/>
                <w:szCs w:val="22"/>
                <w:highlight w:val="yellow"/>
              </w:rPr>
            </w:pPr>
            <w:r w:rsidRPr="00C666C2">
              <w:rPr>
                <w:rFonts w:ascii="Bookman Old Style" w:hAnsi="Bookman Old Style" w:cs="Arial"/>
                <w:bCs/>
                <w:sz w:val="22"/>
                <w:szCs w:val="22"/>
                <w:highlight w:val="yellow"/>
              </w:rPr>
              <w:t>06208</w:t>
            </w:r>
          </w:p>
        </w:tc>
        <w:tc>
          <w:tcPr>
            <w:tcW w:w="1411" w:type="dxa"/>
            <w:gridSpan w:val="2"/>
            <w:vAlign w:val="center"/>
          </w:tcPr>
          <w:p w14:paraId="53D8972E" w14:textId="28B838A4" w:rsidR="007515C2" w:rsidRPr="00C666C2" w:rsidRDefault="00C666C2" w:rsidP="008B2C9A">
            <w:pPr>
              <w:jc w:val="center"/>
              <w:rPr>
                <w:rFonts w:ascii="Bookman Old Style" w:hAnsi="Bookman Old Style" w:cs="Arial"/>
                <w:bCs/>
                <w:sz w:val="22"/>
                <w:szCs w:val="22"/>
                <w:highlight w:val="yellow"/>
              </w:rPr>
            </w:pPr>
            <w:r w:rsidRPr="00C666C2">
              <w:rPr>
                <w:rFonts w:ascii="Bookman Old Style" w:hAnsi="Bookman Old Style" w:cs="Arial"/>
                <w:bCs/>
                <w:sz w:val="22"/>
                <w:szCs w:val="22"/>
                <w:highlight w:val="yellow"/>
              </w:rPr>
              <w:t>Numeric Scale</w:t>
            </w:r>
          </w:p>
        </w:tc>
      </w:tr>
      <w:tr w:rsidR="00B15EF6" w:rsidRPr="000E16CD" w14:paraId="53FBA336" w14:textId="77777777" w:rsidTr="00B15EF6">
        <w:trPr>
          <w:jc w:val="center"/>
        </w:trPr>
        <w:tc>
          <w:tcPr>
            <w:tcW w:w="3480" w:type="dxa"/>
            <w:tcBorders>
              <w:top w:val="nil"/>
              <w:left w:val="single" w:sz="8" w:space="0" w:color="auto"/>
              <w:bottom w:val="single" w:sz="8" w:space="0" w:color="auto"/>
              <w:right w:val="single" w:sz="8" w:space="0" w:color="auto"/>
            </w:tcBorders>
            <w:vAlign w:val="center"/>
          </w:tcPr>
          <w:p w14:paraId="5162E63B" w14:textId="6410506C"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 xml:space="preserve">Transitional Regents Examination in Global History and Geography – </w:t>
            </w:r>
            <w:r w:rsidRPr="00616D73">
              <w:rPr>
                <w:rFonts w:ascii="Bookman Old Style" w:hAnsi="Bookman Old Style"/>
                <w:sz w:val="22"/>
                <w:szCs w:val="22"/>
              </w:rPr>
              <w:t>J</w:t>
            </w:r>
            <w:r w:rsidR="00616D73" w:rsidRPr="00616D73">
              <w:rPr>
                <w:rFonts w:ascii="Bookman Old Style" w:hAnsi="Bookman Old Style"/>
                <w:sz w:val="22"/>
                <w:szCs w:val="22"/>
              </w:rPr>
              <w:t>anuary</w:t>
            </w:r>
            <w:r w:rsidRPr="00B91A64">
              <w:rPr>
                <w:rFonts w:ascii="Bookman Old Style" w:hAnsi="Bookman Old Style"/>
                <w:sz w:val="22"/>
                <w:szCs w:val="22"/>
              </w:rPr>
              <w:t xml:space="preserve"> (Grade 10) *</w:t>
            </w:r>
          </w:p>
        </w:tc>
        <w:tc>
          <w:tcPr>
            <w:tcW w:w="3085" w:type="dxa"/>
            <w:tcBorders>
              <w:top w:val="nil"/>
              <w:left w:val="nil"/>
              <w:bottom w:val="single" w:sz="8" w:space="0" w:color="auto"/>
              <w:right w:val="single" w:sz="8" w:space="0" w:color="auto"/>
            </w:tcBorders>
            <w:vAlign w:val="center"/>
          </w:tcPr>
          <w:p w14:paraId="5A2745A4" w14:textId="0D02504E" w:rsidR="00B15EF6" w:rsidRPr="00B91A64" w:rsidRDefault="00B15EF6" w:rsidP="00B15EF6">
            <w:pPr>
              <w:rPr>
                <w:rFonts w:ascii="Bookman Old Style" w:hAnsi="Bookman Old Style" w:cs="Arial"/>
                <w:bCs/>
                <w:sz w:val="22"/>
                <w:szCs w:val="22"/>
              </w:rPr>
            </w:pPr>
            <w:r w:rsidRPr="00135785">
              <w:rPr>
                <w:rFonts w:ascii="Bookman Old Style" w:hAnsi="Bookman Old Style"/>
                <w:sz w:val="22"/>
                <w:szCs w:val="22"/>
              </w:rPr>
              <w:t>Regents Global History Transition - Jan</w:t>
            </w:r>
          </w:p>
        </w:tc>
        <w:tc>
          <w:tcPr>
            <w:tcW w:w="1620" w:type="dxa"/>
            <w:tcBorders>
              <w:top w:val="nil"/>
              <w:left w:val="nil"/>
              <w:bottom w:val="single" w:sz="8" w:space="0" w:color="auto"/>
              <w:right w:val="single" w:sz="8" w:space="0" w:color="auto"/>
            </w:tcBorders>
            <w:vAlign w:val="center"/>
          </w:tcPr>
          <w:p w14:paraId="2FA7871C" w14:textId="41D56286" w:rsidR="00B15EF6" w:rsidRPr="00B91A64" w:rsidRDefault="00616D73" w:rsidP="00B15EF6">
            <w:pPr>
              <w:jc w:val="center"/>
              <w:rPr>
                <w:rFonts w:ascii="Bookman Old Style" w:hAnsi="Bookman Old Style" w:cs="Arial"/>
                <w:bCs/>
                <w:sz w:val="22"/>
                <w:szCs w:val="22"/>
              </w:rPr>
            </w:pPr>
            <w:r>
              <w:rPr>
                <w:rFonts w:ascii="Bookman Old Style" w:hAnsi="Bookman Old Style"/>
                <w:sz w:val="22"/>
                <w:szCs w:val="22"/>
              </w:rPr>
              <w:t>Global</w:t>
            </w:r>
            <w:r w:rsidR="00B15EF6" w:rsidRPr="00B91A64">
              <w:rPr>
                <w:rFonts w:ascii="Bookman Old Style" w:hAnsi="Bookman Old Style"/>
                <w:sz w:val="22"/>
                <w:szCs w:val="22"/>
              </w:rPr>
              <w:t xml:space="preserve"> Studies</w:t>
            </w:r>
          </w:p>
        </w:tc>
        <w:tc>
          <w:tcPr>
            <w:tcW w:w="980" w:type="dxa"/>
            <w:tcBorders>
              <w:top w:val="nil"/>
              <w:left w:val="nil"/>
              <w:bottom w:val="single" w:sz="8" w:space="0" w:color="auto"/>
              <w:right w:val="single" w:sz="8" w:space="0" w:color="auto"/>
            </w:tcBorders>
            <w:vAlign w:val="center"/>
          </w:tcPr>
          <w:p w14:paraId="48F7118A" w14:textId="23165BFC"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01207</w:t>
            </w:r>
          </w:p>
        </w:tc>
        <w:tc>
          <w:tcPr>
            <w:tcW w:w="1411" w:type="dxa"/>
            <w:gridSpan w:val="2"/>
            <w:tcBorders>
              <w:top w:val="nil"/>
              <w:left w:val="nil"/>
              <w:bottom w:val="single" w:sz="8" w:space="0" w:color="auto"/>
              <w:right w:val="single" w:sz="8" w:space="0" w:color="auto"/>
            </w:tcBorders>
            <w:vAlign w:val="center"/>
          </w:tcPr>
          <w:p w14:paraId="4968C934" w14:textId="723B8720"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Numeric Scale</w:t>
            </w:r>
          </w:p>
        </w:tc>
      </w:tr>
      <w:tr w:rsidR="00B15EF6" w:rsidRPr="000E16CD" w14:paraId="3D4AF55F" w14:textId="77777777" w:rsidTr="00B15EF6">
        <w:trPr>
          <w:jc w:val="center"/>
        </w:trPr>
        <w:tc>
          <w:tcPr>
            <w:tcW w:w="3480" w:type="dxa"/>
            <w:tcBorders>
              <w:top w:val="nil"/>
              <w:left w:val="single" w:sz="8" w:space="0" w:color="auto"/>
              <w:bottom w:val="single" w:sz="8" w:space="0" w:color="auto"/>
              <w:right w:val="single" w:sz="8" w:space="0" w:color="auto"/>
            </w:tcBorders>
            <w:vAlign w:val="center"/>
          </w:tcPr>
          <w:p w14:paraId="3E00DE7A" w14:textId="00F83762"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 xml:space="preserve">Transitional Regents Examination in Global History and Geography – </w:t>
            </w:r>
            <w:r w:rsidR="00616D73">
              <w:rPr>
                <w:rFonts w:ascii="Bookman Old Style" w:hAnsi="Bookman Old Style"/>
                <w:sz w:val="22"/>
                <w:szCs w:val="22"/>
              </w:rPr>
              <w:t>August</w:t>
            </w:r>
            <w:r w:rsidRPr="00B91A64">
              <w:rPr>
                <w:rFonts w:ascii="Bookman Old Style" w:hAnsi="Bookman Old Style"/>
                <w:sz w:val="22"/>
                <w:szCs w:val="22"/>
              </w:rPr>
              <w:t xml:space="preserve"> (Grade 10) *</w:t>
            </w:r>
          </w:p>
        </w:tc>
        <w:tc>
          <w:tcPr>
            <w:tcW w:w="3085" w:type="dxa"/>
            <w:tcBorders>
              <w:top w:val="nil"/>
              <w:left w:val="nil"/>
              <w:bottom w:val="single" w:sz="8" w:space="0" w:color="auto"/>
              <w:right w:val="single" w:sz="8" w:space="0" w:color="auto"/>
            </w:tcBorders>
            <w:vAlign w:val="center"/>
          </w:tcPr>
          <w:p w14:paraId="4263B92D" w14:textId="5CD808E6" w:rsidR="00B15EF6" w:rsidRPr="00B91A64" w:rsidRDefault="00B15EF6" w:rsidP="00B15EF6">
            <w:pPr>
              <w:rPr>
                <w:rFonts w:ascii="Bookman Old Style" w:hAnsi="Bookman Old Style" w:cs="Arial"/>
                <w:bCs/>
                <w:sz w:val="22"/>
                <w:szCs w:val="22"/>
              </w:rPr>
            </w:pPr>
            <w:r w:rsidRPr="00135785">
              <w:rPr>
                <w:rFonts w:ascii="Bookman Old Style" w:hAnsi="Bookman Old Style"/>
                <w:sz w:val="22"/>
                <w:szCs w:val="22"/>
              </w:rPr>
              <w:t>Regents Global History Transition - Aug</w:t>
            </w:r>
          </w:p>
        </w:tc>
        <w:tc>
          <w:tcPr>
            <w:tcW w:w="1620" w:type="dxa"/>
            <w:tcBorders>
              <w:top w:val="nil"/>
              <w:left w:val="nil"/>
              <w:bottom w:val="single" w:sz="8" w:space="0" w:color="auto"/>
              <w:right w:val="single" w:sz="8" w:space="0" w:color="auto"/>
            </w:tcBorders>
            <w:vAlign w:val="center"/>
          </w:tcPr>
          <w:p w14:paraId="06C3B86F" w14:textId="6641CABD" w:rsidR="00B15EF6" w:rsidRPr="00B91A64" w:rsidRDefault="00616D73" w:rsidP="00B15EF6">
            <w:pPr>
              <w:jc w:val="center"/>
              <w:rPr>
                <w:rFonts w:ascii="Bookman Old Style" w:hAnsi="Bookman Old Style" w:cs="Arial"/>
                <w:bCs/>
                <w:sz w:val="22"/>
                <w:szCs w:val="22"/>
              </w:rPr>
            </w:pPr>
            <w:r>
              <w:rPr>
                <w:rFonts w:ascii="Bookman Old Style" w:hAnsi="Bookman Old Style"/>
                <w:sz w:val="22"/>
                <w:szCs w:val="22"/>
              </w:rPr>
              <w:t>Global</w:t>
            </w:r>
            <w:r w:rsidR="00B15EF6" w:rsidRPr="00B91A64">
              <w:rPr>
                <w:rFonts w:ascii="Bookman Old Style" w:hAnsi="Bookman Old Style"/>
                <w:sz w:val="22"/>
                <w:szCs w:val="22"/>
              </w:rPr>
              <w:t xml:space="preserve"> Studies</w:t>
            </w:r>
          </w:p>
        </w:tc>
        <w:tc>
          <w:tcPr>
            <w:tcW w:w="980" w:type="dxa"/>
            <w:tcBorders>
              <w:top w:val="nil"/>
              <w:left w:val="nil"/>
              <w:bottom w:val="single" w:sz="8" w:space="0" w:color="auto"/>
              <w:right w:val="single" w:sz="8" w:space="0" w:color="auto"/>
            </w:tcBorders>
            <w:vAlign w:val="center"/>
          </w:tcPr>
          <w:p w14:paraId="1D873FEF" w14:textId="59E4268B"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08207</w:t>
            </w:r>
          </w:p>
        </w:tc>
        <w:tc>
          <w:tcPr>
            <w:tcW w:w="1411" w:type="dxa"/>
            <w:gridSpan w:val="2"/>
            <w:tcBorders>
              <w:top w:val="nil"/>
              <w:left w:val="nil"/>
              <w:bottom w:val="single" w:sz="8" w:space="0" w:color="auto"/>
              <w:right w:val="single" w:sz="8" w:space="0" w:color="auto"/>
            </w:tcBorders>
            <w:vAlign w:val="center"/>
          </w:tcPr>
          <w:p w14:paraId="68AC83D8" w14:textId="57AF7A81"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Numeric Scale</w:t>
            </w:r>
          </w:p>
        </w:tc>
      </w:tr>
      <w:tr w:rsidR="00B15EF6" w:rsidRPr="000E16CD" w14:paraId="2DE5F626" w14:textId="77777777" w:rsidTr="00B15EF6">
        <w:trPr>
          <w:jc w:val="center"/>
        </w:trPr>
        <w:tc>
          <w:tcPr>
            <w:tcW w:w="3480" w:type="dxa"/>
            <w:tcBorders>
              <w:top w:val="nil"/>
              <w:left w:val="single" w:sz="8" w:space="0" w:color="auto"/>
              <w:bottom w:val="single" w:sz="8" w:space="0" w:color="auto"/>
              <w:right w:val="single" w:sz="8" w:space="0" w:color="auto"/>
            </w:tcBorders>
            <w:vAlign w:val="center"/>
          </w:tcPr>
          <w:p w14:paraId="2A082290" w14:textId="2900E581"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Transitional Regents Examination in Global History and Geography – June (Grade 10) *</w:t>
            </w:r>
          </w:p>
        </w:tc>
        <w:tc>
          <w:tcPr>
            <w:tcW w:w="3085" w:type="dxa"/>
            <w:tcBorders>
              <w:top w:val="nil"/>
              <w:left w:val="nil"/>
              <w:bottom w:val="single" w:sz="8" w:space="0" w:color="auto"/>
              <w:right w:val="single" w:sz="8" w:space="0" w:color="auto"/>
            </w:tcBorders>
            <w:vAlign w:val="center"/>
          </w:tcPr>
          <w:p w14:paraId="1522C84E" w14:textId="66DA3DD0" w:rsidR="00B15EF6" w:rsidRPr="00B91A64" w:rsidRDefault="00B15EF6" w:rsidP="00B15EF6">
            <w:pPr>
              <w:rPr>
                <w:rFonts w:ascii="Bookman Old Style" w:hAnsi="Bookman Old Style" w:cs="Arial"/>
                <w:bCs/>
                <w:sz w:val="22"/>
                <w:szCs w:val="22"/>
              </w:rPr>
            </w:pPr>
            <w:r w:rsidRPr="00135785">
              <w:rPr>
                <w:rFonts w:ascii="Bookman Old Style" w:hAnsi="Bookman Old Style"/>
                <w:sz w:val="22"/>
                <w:szCs w:val="22"/>
              </w:rPr>
              <w:t>Regents Global History Transition – Jun</w:t>
            </w:r>
            <w:bookmarkStart w:id="600" w:name="_GoBack"/>
            <w:bookmarkEnd w:id="600"/>
            <w:r w:rsidRPr="00B91A64">
              <w:rPr>
                <w:rFonts w:ascii="Bookman Old Style" w:hAnsi="Bookman Old Style"/>
                <w:sz w:val="22"/>
                <w:szCs w:val="22"/>
              </w:rPr>
              <w:t xml:space="preserve"> </w:t>
            </w:r>
          </w:p>
        </w:tc>
        <w:tc>
          <w:tcPr>
            <w:tcW w:w="1620" w:type="dxa"/>
            <w:tcBorders>
              <w:top w:val="nil"/>
              <w:left w:val="nil"/>
              <w:bottom w:val="single" w:sz="8" w:space="0" w:color="auto"/>
              <w:right w:val="single" w:sz="8" w:space="0" w:color="auto"/>
            </w:tcBorders>
            <w:vAlign w:val="center"/>
          </w:tcPr>
          <w:p w14:paraId="726B1194" w14:textId="7BAC8521"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Global Studies</w:t>
            </w:r>
          </w:p>
        </w:tc>
        <w:tc>
          <w:tcPr>
            <w:tcW w:w="980" w:type="dxa"/>
            <w:tcBorders>
              <w:top w:val="nil"/>
              <w:left w:val="nil"/>
              <w:bottom w:val="single" w:sz="8" w:space="0" w:color="auto"/>
              <w:right w:val="single" w:sz="8" w:space="0" w:color="auto"/>
            </w:tcBorders>
            <w:vAlign w:val="center"/>
          </w:tcPr>
          <w:p w14:paraId="108E5248" w14:textId="4B140409"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06207</w:t>
            </w:r>
          </w:p>
        </w:tc>
        <w:tc>
          <w:tcPr>
            <w:tcW w:w="1411" w:type="dxa"/>
            <w:gridSpan w:val="2"/>
            <w:tcBorders>
              <w:top w:val="nil"/>
              <w:left w:val="nil"/>
              <w:bottom w:val="single" w:sz="8" w:space="0" w:color="auto"/>
              <w:right w:val="single" w:sz="8" w:space="0" w:color="auto"/>
            </w:tcBorders>
            <w:vAlign w:val="center"/>
          </w:tcPr>
          <w:p w14:paraId="3EF73CD8" w14:textId="4381ABCC"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Numeric Scale</w:t>
            </w:r>
          </w:p>
        </w:tc>
      </w:tr>
      <w:tr w:rsidR="008B2C9A" w:rsidRPr="000E16CD" w14:paraId="7D103E6B" w14:textId="77777777" w:rsidTr="008D203B">
        <w:trPr>
          <w:jc w:val="center"/>
        </w:trPr>
        <w:tc>
          <w:tcPr>
            <w:tcW w:w="3480" w:type="dxa"/>
            <w:vAlign w:val="center"/>
          </w:tcPr>
          <w:p w14:paraId="6A20D4D0" w14:textId="77777777" w:rsidR="008B2C9A" w:rsidRPr="00723735" w:rsidRDefault="008B2C9A" w:rsidP="008B2C9A">
            <w:pPr>
              <w:rPr>
                <w:rFonts w:ascii="Bookman Old Style" w:hAnsi="Bookman Old Style" w:cs="Arial"/>
                <w:bCs/>
                <w:sz w:val="22"/>
                <w:szCs w:val="22"/>
              </w:rPr>
            </w:pPr>
            <w:r w:rsidRPr="00723735">
              <w:rPr>
                <w:rFonts w:ascii="Bookman Old Style" w:hAnsi="Bookman Old Style" w:cs="Arial"/>
                <w:bCs/>
                <w:sz w:val="22"/>
                <w:szCs w:val="22"/>
              </w:rPr>
              <w:t>Regents U.S. History and Government – August</w:t>
            </w:r>
          </w:p>
        </w:tc>
        <w:tc>
          <w:tcPr>
            <w:tcW w:w="3085" w:type="dxa"/>
            <w:vAlign w:val="center"/>
          </w:tcPr>
          <w:p w14:paraId="08911492" w14:textId="77777777" w:rsidR="008B2C9A" w:rsidRPr="00723735" w:rsidRDefault="008B2C9A" w:rsidP="008B2C9A">
            <w:pPr>
              <w:rPr>
                <w:rFonts w:ascii="Bookman Old Style" w:hAnsi="Bookman Old Style" w:cs="Arial"/>
                <w:bCs/>
                <w:sz w:val="22"/>
                <w:szCs w:val="22"/>
              </w:rPr>
            </w:pPr>
            <w:r w:rsidRPr="00723735">
              <w:rPr>
                <w:rFonts w:ascii="Bookman Old Style" w:hAnsi="Bookman Old Style" w:cs="Arial"/>
                <w:bCs/>
                <w:sz w:val="22"/>
                <w:szCs w:val="22"/>
              </w:rPr>
              <w:t>Regents US History &amp; Gov’t – Aug</w:t>
            </w:r>
          </w:p>
        </w:tc>
        <w:tc>
          <w:tcPr>
            <w:tcW w:w="1620" w:type="dxa"/>
            <w:vAlign w:val="center"/>
          </w:tcPr>
          <w:p w14:paraId="40CED2D2" w14:textId="77777777" w:rsidR="008B2C9A" w:rsidRPr="00723735" w:rsidRDefault="008B2C9A" w:rsidP="008B2C9A">
            <w:pPr>
              <w:jc w:val="center"/>
              <w:rPr>
                <w:rFonts w:ascii="Bookman Old Style" w:hAnsi="Bookman Old Style" w:cs="Arial"/>
                <w:bCs/>
                <w:sz w:val="22"/>
                <w:szCs w:val="22"/>
              </w:rPr>
            </w:pPr>
            <w:r w:rsidRPr="00723735">
              <w:rPr>
                <w:rFonts w:ascii="Bookman Old Style" w:hAnsi="Bookman Old Style" w:cs="Arial"/>
                <w:bCs/>
                <w:sz w:val="22"/>
                <w:szCs w:val="22"/>
              </w:rPr>
              <w:t>Social Studies</w:t>
            </w:r>
          </w:p>
        </w:tc>
        <w:tc>
          <w:tcPr>
            <w:tcW w:w="980" w:type="dxa"/>
            <w:vAlign w:val="center"/>
          </w:tcPr>
          <w:p w14:paraId="597A9B74" w14:textId="77777777" w:rsidR="008B2C9A" w:rsidRPr="00723735" w:rsidRDefault="008B2C9A" w:rsidP="008B2C9A">
            <w:pPr>
              <w:jc w:val="center"/>
              <w:rPr>
                <w:rFonts w:ascii="Bookman Old Style" w:hAnsi="Bookman Old Style" w:cs="Arial"/>
                <w:bCs/>
                <w:sz w:val="22"/>
                <w:szCs w:val="22"/>
              </w:rPr>
            </w:pPr>
            <w:r w:rsidRPr="00723735">
              <w:rPr>
                <w:rFonts w:ascii="Bookman Old Style" w:hAnsi="Bookman Old Style" w:cs="Arial"/>
                <w:bCs/>
                <w:sz w:val="22"/>
                <w:szCs w:val="22"/>
              </w:rPr>
              <w:t>08052</w:t>
            </w:r>
          </w:p>
        </w:tc>
        <w:tc>
          <w:tcPr>
            <w:tcW w:w="1411" w:type="dxa"/>
            <w:gridSpan w:val="2"/>
            <w:vAlign w:val="center"/>
          </w:tcPr>
          <w:p w14:paraId="4FAA90D3" w14:textId="77777777" w:rsidR="008B2C9A" w:rsidRPr="00723735" w:rsidRDefault="008B2C9A" w:rsidP="008B2C9A">
            <w:pPr>
              <w:jc w:val="center"/>
              <w:rPr>
                <w:rFonts w:ascii="Bookman Old Style" w:hAnsi="Bookman Old Style" w:cs="Arial"/>
                <w:bCs/>
                <w:sz w:val="22"/>
                <w:szCs w:val="22"/>
              </w:rPr>
            </w:pPr>
            <w:r w:rsidRPr="00723735">
              <w:rPr>
                <w:rFonts w:ascii="Bookman Old Style" w:hAnsi="Bookman Old Style" w:cs="Arial"/>
                <w:bCs/>
                <w:sz w:val="22"/>
                <w:szCs w:val="22"/>
              </w:rPr>
              <w:t>Numeric</w:t>
            </w:r>
          </w:p>
          <w:p w14:paraId="5D82C6C4" w14:textId="77777777" w:rsidR="008B2C9A" w:rsidRPr="00723735" w:rsidRDefault="008B2C9A" w:rsidP="008B2C9A">
            <w:pPr>
              <w:jc w:val="center"/>
              <w:rPr>
                <w:rFonts w:ascii="Bookman Old Style" w:hAnsi="Bookman Old Style" w:cs="Arial"/>
                <w:sz w:val="22"/>
                <w:szCs w:val="22"/>
              </w:rPr>
            </w:pPr>
            <w:r w:rsidRPr="00723735">
              <w:rPr>
                <w:rFonts w:ascii="Bookman Old Style" w:hAnsi="Bookman Old Style" w:cs="Arial"/>
                <w:bCs/>
                <w:sz w:val="22"/>
                <w:szCs w:val="22"/>
              </w:rPr>
              <w:t>Scale</w:t>
            </w:r>
          </w:p>
        </w:tc>
      </w:tr>
      <w:tr w:rsidR="008B2C9A" w:rsidRPr="000E16CD" w14:paraId="34DAEC72" w14:textId="77777777" w:rsidTr="008D203B">
        <w:trPr>
          <w:jc w:val="center"/>
        </w:trPr>
        <w:tc>
          <w:tcPr>
            <w:tcW w:w="3480" w:type="dxa"/>
            <w:vAlign w:val="center"/>
          </w:tcPr>
          <w:p w14:paraId="5AAC3A7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Student entered NYS school for first time in grade 11 and </w:t>
            </w:r>
            <w:r w:rsidRPr="000E16CD">
              <w:rPr>
                <w:rFonts w:ascii="Bookman Old Style" w:hAnsi="Bookman Old Style" w:cs="Arial"/>
                <w:bCs/>
                <w:sz w:val="22"/>
                <w:szCs w:val="22"/>
              </w:rPr>
              <w:lastRenderedPageBreak/>
              <w:t>was exempted from Regents Global History</w:t>
            </w:r>
          </w:p>
        </w:tc>
        <w:tc>
          <w:tcPr>
            <w:tcW w:w="3085" w:type="dxa"/>
            <w:vAlign w:val="center"/>
          </w:tcPr>
          <w:p w14:paraId="1C4CBEB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lastRenderedPageBreak/>
              <w:t>Global Hist Exempt</w:t>
            </w:r>
          </w:p>
        </w:tc>
        <w:tc>
          <w:tcPr>
            <w:tcW w:w="1620" w:type="dxa"/>
            <w:vAlign w:val="center"/>
          </w:tcPr>
          <w:p w14:paraId="473CCB71" w14:textId="25FEA495" w:rsidR="008B2C9A" w:rsidRPr="000E16CD" w:rsidRDefault="008B2C9A" w:rsidP="008B2C9A">
            <w:pPr>
              <w:jc w:val="center"/>
              <w:rPr>
                <w:rFonts w:ascii="Bookman Old Style" w:hAnsi="Bookman Old Style" w:cs="Arial"/>
                <w:bCs/>
                <w:sz w:val="22"/>
                <w:szCs w:val="22"/>
              </w:rPr>
            </w:pPr>
            <w:r>
              <w:rPr>
                <w:rFonts w:ascii="Bookman Old Style" w:hAnsi="Bookman Old Style" w:cs="Arial"/>
                <w:bCs/>
                <w:sz w:val="22"/>
                <w:szCs w:val="22"/>
              </w:rPr>
              <w:t>Global</w:t>
            </w:r>
            <w:r w:rsidRPr="000E16CD">
              <w:rPr>
                <w:rFonts w:ascii="Bookman Old Style" w:hAnsi="Bookman Old Style" w:cs="Arial"/>
                <w:bCs/>
                <w:sz w:val="22"/>
                <w:szCs w:val="22"/>
              </w:rPr>
              <w:t xml:space="preserve"> Studies</w:t>
            </w:r>
          </w:p>
        </w:tc>
        <w:tc>
          <w:tcPr>
            <w:tcW w:w="980" w:type="dxa"/>
            <w:vAlign w:val="center"/>
          </w:tcPr>
          <w:p w14:paraId="025595E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00401</w:t>
            </w:r>
          </w:p>
        </w:tc>
        <w:tc>
          <w:tcPr>
            <w:tcW w:w="1411" w:type="dxa"/>
            <w:gridSpan w:val="2"/>
            <w:vAlign w:val="center"/>
          </w:tcPr>
          <w:p w14:paraId="28648F5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tc>
      </w:tr>
      <w:tr w:rsidR="00697BE3" w:rsidRPr="00CA4216" w14:paraId="4566C167" w14:textId="77777777" w:rsidTr="00AF6418">
        <w:trPr>
          <w:jc w:val="center"/>
        </w:trPr>
        <w:tc>
          <w:tcPr>
            <w:tcW w:w="3480" w:type="dxa"/>
            <w:vAlign w:val="center"/>
          </w:tcPr>
          <w:p w14:paraId="728625DC"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Global History</w:t>
            </w:r>
          </w:p>
        </w:tc>
        <w:tc>
          <w:tcPr>
            <w:tcW w:w="3085" w:type="dxa"/>
            <w:vAlign w:val="center"/>
          </w:tcPr>
          <w:p w14:paraId="1F674F93"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Global History</w:t>
            </w:r>
          </w:p>
        </w:tc>
        <w:tc>
          <w:tcPr>
            <w:tcW w:w="1620" w:type="dxa"/>
            <w:vAlign w:val="center"/>
          </w:tcPr>
          <w:p w14:paraId="59648E8C"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Global Studies</w:t>
            </w:r>
          </w:p>
        </w:tc>
        <w:tc>
          <w:tcPr>
            <w:tcW w:w="990" w:type="dxa"/>
            <w:gridSpan w:val="2"/>
            <w:vAlign w:val="center"/>
          </w:tcPr>
          <w:p w14:paraId="01BD6A0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MC403</w:t>
            </w:r>
          </w:p>
        </w:tc>
        <w:tc>
          <w:tcPr>
            <w:tcW w:w="1401" w:type="dxa"/>
            <w:vAlign w:val="center"/>
          </w:tcPr>
          <w:p w14:paraId="5A9947DD"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1682DB63" w14:textId="77777777" w:rsidTr="00AF6418">
        <w:trPr>
          <w:jc w:val="center"/>
        </w:trPr>
        <w:tc>
          <w:tcPr>
            <w:tcW w:w="3480" w:type="dxa"/>
            <w:vAlign w:val="center"/>
          </w:tcPr>
          <w:p w14:paraId="12166E47"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U.S. History &amp; Government</w:t>
            </w:r>
          </w:p>
        </w:tc>
        <w:tc>
          <w:tcPr>
            <w:tcW w:w="3085" w:type="dxa"/>
            <w:vAlign w:val="center"/>
          </w:tcPr>
          <w:p w14:paraId="019155D1"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 xml:space="preserve">Military Compact Exempt U.S. </w:t>
            </w:r>
            <w:proofErr w:type="spellStart"/>
            <w:r w:rsidRPr="00340148">
              <w:rPr>
                <w:rFonts w:ascii="Bookman Old Style" w:hAnsi="Bookman Old Style" w:cs="Arial"/>
                <w:bCs/>
                <w:sz w:val="22"/>
                <w:szCs w:val="22"/>
              </w:rPr>
              <w:t>History&amp;Gov't</w:t>
            </w:r>
            <w:proofErr w:type="spellEnd"/>
          </w:p>
        </w:tc>
        <w:tc>
          <w:tcPr>
            <w:tcW w:w="1620" w:type="dxa"/>
            <w:vAlign w:val="center"/>
          </w:tcPr>
          <w:p w14:paraId="3F95D2FF"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Social Studies</w:t>
            </w:r>
          </w:p>
        </w:tc>
        <w:tc>
          <w:tcPr>
            <w:tcW w:w="990" w:type="dxa"/>
            <w:gridSpan w:val="2"/>
            <w:vAlign w:val="center"/>
          </w:tcPr>
          <w:p w14:paraId="71CC5095"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MC404</w:t>
            </w:r>
          </w:p>
        </w:tc>
        <w:tc>
          <w:tcPr>
            <w:tcW w:w="1401" w:type="dxa"/>
            <w:vAlign w:val="center"/>
          </w:tcPr>
          <w:p w14:paraId="463C688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6DDD3739" w14:textId="77777777" w:rsidTr="00AF6418">
        <w:trPr>
          <w:jc w:val="center"/>
        </w:trPr>
        <w:tc>
          <w:tcPr>
            <w:tcW w:w="3480" w:type="dxa"/>
            <w:vAlign w:val="center"/>
          </w:tcPr>
          <w:p w14:paraId="35271E5C"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English Language Arts</w:t>
            </w:r>
          </w:p>
        </w:tc>
        <w:tc>
          <w:tcPr>
            <w:tcW w:w="3085" w:type="dxa"/>
            <w:vAlign w:val="center"/>
          </w:tcPr>
          <w:p w14:paraId="38C48E82"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ELA</w:t>
            </w:r>
          </w:p>
        </w:tc>
        <w:tc>
          <w:tcPr>
            <w:tcW w:w="1620" w:type="dxa"/>
            <w:vAlign w:val="center"/>
          </w:tcPr>
          <w:p w14:paraId="679BD7F5"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ELA</w:t>
            </w:r>
          </w:p>
        </w:tc>
        <w:tc>
          <w:tcPr>
            <w:tcW w:w="990" w:type="dxa"/>
            <w:gridSpan w:val="2"/>
            <w:vAlign w:val="center"/>
          </w:tcPr>
          <w:p w14:paraId="60B8BDD3"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MC405</w:t>
            </w:r>
          </w:p>
        </w:tc>
        <w:tc>
          <w:tcPr>
            <w:tcW w:w="1401" w:type="dxa"/>
            <w:vAlign w:val="center"/>
          </w:tcPr>
          <w:p w14:paraId="2A57301B"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505C86BF" w14:textId="77777777" w:rsidTr="00AF6418">
        <w:trPr>
          <w:jc w:val="center"/>
        </w:trPr>
        <w:tc>
          <w:tcPr>
            <w:tcW w:w="3480" w:type="dxa"/>
            <w:vAlign w:val="center"/>
          </w:tcPr>
          <w:p w14:paraId="5A9C877B"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w:t>
            </w:r>
          </w:p>
        </w:tc>
        <w:tc>
          <w:tcPr>
            <w:tcW w:w="3085" w:type="dxa"/>
            <w:vAlign w:val="center"/>
          </w:tcPr>
          <w:p w14:paraId="42066A9A"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w:t>
            </w:r>
          </w:p>
        </w:tc>
        <w:tc>
          <w:tcPr>
            <w:tcW w:w="1620" w:type="dxa"/>
            <w:vAlign w:val="center"/>
          </w:tcPr>
          <w:p w14:paraId="0B346586"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Mathematics</w:t>
            </w:r>
          </w:p>
        </w:tc>
        <w:tc>
          <w:tcPr>
            <w:tcW w:w="990" w:type="dxa"/>
            <w:gridSpan w:val="2"/>
            <w:vAlign w:val="center"/>
          </w:tcPr>
          <w:p w14:paraId="74277568"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MC406</w:t>
            </w:r>
          </w:p>
        </w:tc>
        <w:tc>
          <w:tcPr>
            <w:tcW w:w="1401" w:type="dxa"/>
            <w:vAlign w:val="center"/>
          </w:tcPr>
          <w:p w14:paraId="28D00BAC"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7DDAD4B0" w14:textId="77777777" w:rsidTr="00AF6418">
        <w:trPr>
          <w:jc w:val="center"/>
        </w:trPr>
        <w:tc>
          <w:tcPr>
            <w:tcW w:w="3480" w:type="dxa"/>
            <w:vAlign w:val="center"/>
          </w:tcPr>
          <w:p w14:paraId="08AA2F3F"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II</w:t>
            </w:r>
          </w:p>
        </w:tc>
        <w:tc>
          <w:tcPr>
            <w:tcW w:w="3085" w:type="dxa"/>
            <w:vAlign w:val="center"/>
          </w:tcPr>
          <w:p w14:paraId="03E33FE9"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II</w:t>
            </w:r>
          </w:p>
        </w:tc>
        <w:tc>
          <w:tcPr>
            <w:tcW w:w="1620" w:type="dxa"/>
            <w:vAlign w:val="center"/>
          </w:tcPr>
          <w:p w14:paraId="40176DB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Mathematics</w:t>
            </w:r>
          </w:p>
        </w:tc>
        <w:tc>
          <w:tcPr>
            <w:tcW w:w="990" w:type="dxa"/>
            <w:gridSpan w:val="2"/>
            <w:vAlign w:val="center"/>
          </w:tcPr>
          <w:p w14:paraId="5DD8D56D"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MC407</w:t>
            </w:r>
          </w:p>
        </w:tc>
        <w:tc>
          <w:tcPr>
            <w:tcW w:w="1401" w:type="dxa"/>
            <w:vAlign w:val="center"/>
          </w:tcPr>
          <w:p w14:paraId="6280AF88"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7177E9AE" w14:textId="77777777" w:rsidTr="00AF6418">
        <w:trPr>
          <w:jc w:val="center"/>
        </w:trPr>
        <w:tc>
          <w:tcPr>
            <w:tcW w:w="3480" w:type="dxa"/>
            <w:vAlign w:val="center"/>
          </w:tcPr>
          <w:p w14:paraId="4F1E4D70"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Geometry</w:t>
            </w:r>
          </w:p>
        </w:tc>
        <w:tc>
          <w:tcPr>
            <w:tcW w:w="3085" w:type="dxa"/>
            <w:vAlign w:val="center"/>
          </w:tcPr>
          <w:p w14:paraId="588D91EF"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Geometry</w:t>
            </w:r>
          </w:p>
        </w:tc>
        <w:tc>
          <w:tcPr>
            <w:tcW w:w="1620" w:type="dxa"/>
            <w:vAlign w:val="center"/>
          </w:tcPr>
          <w:p w14:paraId="4A246C45"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Mathematics</w:t>
            </w:r>
          </w:p>
        </w:tc>
        <w:tc>
          <w:tcPr>
            <w:tcW w:w="990" w:type="dxa"/>
            <w:gridSpan w:val="2"/>
            <w:vAlign w:val="center"/>
          </w:tcPr>
          <w:p w14:paraId="725A62DD"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MC408</w:t>
            </w:r>
          </w:p>
        </w:tc>
        <w:tc>
          <w:tcPr>
            <w:tcW w:w="1401" w:type="dxa"/>
            <w:vAlign w:val="center"/>
          </w:tcPr>
          <w:p w14:paraId="108FA349"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66166828" w14:textId="77777777" w:rsidTr="00AF6418">
        <w:trPr>
          <w:jc w:val="center"/>
        </w:trPr>
        <w:tc>
          <w:tcPr>
            <w:tcW w:w="3480" w:type="dxa"/>
            <w:vAlign w:val="center"/>
          </w:tcPr>
          <w:p w14:paraId="204CA0F7"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Living Environment</w:t>
            </w:r>
          </w:p>
        </w:tc>
        <w:tc>
          <w:tcPr>
            <w:tcW w:w="3085" w:type="dxa"/>
            <w:vAlign w:val="center"/>
          </w:tcPr>
          <w:p w14:paraId="36C7D4CF"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Living Environment</w:t>
            </w:r>
          </w:p>
        </w:tc>
        <w:tc>
          <w:tcPr>
            <w:tcW w:w="1620" w:type="dxa"/>
            <w:vAlign w:val="center"/>
          </w:tcPr>
          <w:p w14:paraId="2B3BE211"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990" w:type="dxa"/>
            <w:gridSpan w:val="2"/>
            <w:vAlign w:val="center"/>
          </w:tcPr>
          <w:p w14:paraId="335C69FD"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MC409</w:t>
            </w:r>
          </w:p>
        </w:tc>
        <w:tc>
          <w:tcPr>
            <w:tcW w:w="1401" w:type="dxa"/>
            <w:vAlign w:val="center"/>
          </w:tcPr>
          <w:p w14:paraId="7B5AD125"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1255014A" w14:textId="77777777" w:rsidTr="00AF6418">
        <w:trPr>
          <w:jc w:val="center"/>
        </w:trPr>
        <w:tc>
          <w:tcPr>
            <w:tcW w:w="3480" w:type="dxa"/>
            <w:vAlign w:val="center"/>
          </w:tcPr>
          <w:p w14:paraId="04A6C025"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Setting/Chemistry</w:t>
            </w:r>
          </w:p>
        </w:tc>
        <w:tc>
          <w:tcPr>
            <w:tcW w:w="3085" w:type="dxa"/>
            <w:vAlign w:val="center"/>
          </w:tcPr>
          <w:p w14:paraId="0C25F75A"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Setting/Chemistry</w:t>
            </w:r>
          </w:p>
        </w:tc>
        <w:tc>
          <w:tcPr>
            <w:tcW w:w="1620" w:type="dxa"/>
          </w:tcPr>
          <w:p w14:paraId="278EFC1B"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990" w:type="dxa"/>
            <w:gridSpan w:val="2"/>
            <w:vAlign w:val="center"/>
          </w:tcPr>
          <w:p w14:paraId="336A6B6E"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MC410</w:t>
            </w:r>
          </w:p>
        </w:tc>
        <w:tc>
          <w:tcPr>
            <w:tcW w:w="1401" w:type="dxa"/>
          </w:tcPr>
          <w:p w14:paraId="14A829B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4A77CC9A" w14:textId="77777777" w:rsidTr="00AF6418">
        <w:trPr>
          <w:jc w:val="center"/>
        </w:trPr>
        <w:tc>
          <w:tcPr>
            <w:tcW w:w="3480" w:type="dxa"/>
            <w:vAlign w:val="center"/>
          </w:tcPr>
          <w:p w14:paraId="621F2303"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Setting/Earth Science</w:t>
            </w:r>
          </w:p>
        </w:tc>
        <w:tc>
          <w:tcPr>
            <w:tcW w:w="3085" w:type="dxa"/>
            <w:vAlign w:val="center"/>
          </w:tcPr>
          <w:p w14:paraId="5F8F0D98"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Setting/Earth Science</w:t>
            </w:r>
          </w:p>
        </w:tc>
        <w:tc>
          <w:tcPr>
            <w:tcW w:w="1620" w:type="dxa"/>
          </w:tcPr>
          <w:p w14:paraId="0E096274"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990" w:type="dxa"/>
            <w:gridSpan w:val="2"/>
            <w:vAlign w:val="center"/>
          </w:tcPr>
          <w:p w14:paraId="1912B4A4"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MC411</w:t>
            </w:r>
          </w:p>
        </w:tc>
        <w:tc>
          <w:tcPr>
            <w:tcW w:w="1401" w:type="dxa"/>
          </w:tcPr>
          <w:p w14:paraId="7DA8A96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7C15B58A" w14:textId="77777777" w:rsidTr="00AF6418">
        <w:trPr>
          <w:jc w:val="center"/>
        </w:trPr>
        <w:tc>
          <w:tcPr>
            <w:tcW w:w="3480" w:type="dxa"/>
            <w:vAlign w:val="center"/>
          </w:tcPr>
          <w:p w14:paraId="70F11745"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Setting/Physics</w:t>
            </w:r>
          </w:p>
        </w:tc>
        <w:tc>
          <w:tcPr>
            <w:tcW w:w="3085" w:type="dxa"/>
            <w:vAlign w:val="center"/>
          </w:tcPr>
          <w:p w14:paraId="6C169E69"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Setting/Physics</w:t>
            </w:r>
          </w:p>
        </w:tc>
        <w:tc>
          <w:tcPr>
            <w:tcW w:w="1620" w:type="dxa"/>
          </w:tcPr>
          <w:p w14:paraId="3AC81529"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990" w:type="dxa"/>
            <w:gridSpan w:val="2"/>
            <w:vAlign w:val="center"/>
          </w:tcPr>
          <w:p w14:paraId="28E098D8"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MC412</w:t>
            </w:r>
          </w:p>
        </w:tc>
        <w:tc>
          <w:tcPr>
            <w:tcW w:w="1401" w:type="dxa"/>
          </w:tcPr>
          <w:p w14:paraId="4B544CDE"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895317" w:rsidRPr="000E16CD" w14:paraId="3933E114" w14:textId="77777777" w:rsidTr="008D203B">
        <w:trPr>
          <w:jc w:val="center"/>
        </w:trPr>
        <w:tc>
          <w:tcPr>
            <w:tcW w:w="10576" w:type="dxa"/>
            <w:gridSpan w:val="6"/>
            <w:shd w:val="clear" w:color="auto" w:fill="auto"/>
            <w:vAlign w:val="center"/>
          </w:tcPr>
          <w:p w14:paraId="3D51A13B" w14:textId="148E59A1" w:rsidR="00915BAB" w:rsidRPr="00AC5FA2" w:rsidRDefault="00915BAB" w:rsidP="00915BAB">
            <w:pPr>
              <w:autoSpaceDE w:val="0"/>
              <w:autoSpaceDN w:val="0"/>
              <w:adjustRightInd w:val="0"/>
              <w:spacing w:before="240"/>
              <w:ind w:firstLine="720"/>
              <w:rPr>
                <w:rFonts w:ascii="Bookman Old Style" w:hAnsi="Bookman Old Style" w:cs="Arial"/>
                <w:sz w:val="22"/>
                <w:szCs w:val="22"/>
              </w:rPr>
            </w:pPr>
            <w:r w:rsidRPr="00AC5FA2">
              <w:rPr>
                <w:rFonts w:ascii="Bookman Old Style" w:hAnsi="Bookman Old Style" w:cs="Arial"/>
                <w:bCs/>
                <w:sz w:val="22"/>
                <w:szCs w:val="22"/>
              </w:rPr>
              <w:t>*</w:t>
            </w:r>
            <w:r w:rsidRPr="00AC5FA2">
              <w:rPr>
                <w:rFonts w:ascii="Bookman Old Style" w:hAnsi="Bookman Old Style" w:cs="Arial"/>
                <w:sz w:val="22"/>
                <w:szCs w:val="22"/>
              </w:rPr>
              <w:t xml:space="preserve"> For the 2018-19 SY</w:t>
            </w:r>
            <w:r w:rsidR="00EB3722">
              <w:rPr>
                <w:rFonts w:ascii="Bookman Old Style" w:hAnsi="Bookman Old Style" w:cs="Arial"/>
                <w:sz w:val="22"/>
                <w:szCs w:val="22"/>
              </w:rPr>
              <w:t>,</w:t>
            </w:r>
            <w:r w:rsidRPr="00AC5FA2">
              <w:rPr>
                <w:rFonts w:ascii="Bookman Old Style" w:hAnsi="Bookman Old Style" w:cs="Arial"/>
                <w:sz w:val="22"/>
                <w:szCs w:val="22"/>
              </w:rPr>
              <w:t xml:space="preserve"> all schools </w:t>
            </w:r>
            <w:r w:rsidR="00EB3722">
              <w:rPr>
                <w:rFonts w:ascii="Bookman Old Style" w:hAnsi="Bookman Old Style" w:cs="Arial"/>
                <w:sz w:val="22"/>
                <w:szCs w:val="22"/>
              </w:rPr>
              <w:t>providing instruction for</w:t>
            </w:r>
            <w:r w:rsidRPr="00AC5FA2">
              <w:rPr>
                <w:rFonts w:ascii="Bookman Old Style" w:hAnsi="Bookman Old Style" w:cs="Arial"/>
                <w:sz w:val="22"/>
                <w:szCs w:val="22"/>
              </w:rPr>
              <w:t xml:space="preserve"> grade 9 social studies course</w:t>
            </w:r>
            <w:r w:rsidR="00EB3722">
              <w:rPr>
                <w:rFonts w:ascii="Bookman Old Style" w:hAnsi="Bookman Old Style" w:cs="Arial"/>
                <w:sz w:val="22"/>
                <w:szCs w:val="22"/>
              </w:rPr>
              <w:t>s</w:t>
            </w:r>
            <w:r w:rsidRPr="00AC5FA2">
              <w:rPr>
                <w:rFonts w:ascii="Bookman Old Style" w:hAnsi="Bookman Old Style" w:cs="Arial"/>
                <w:sz w:val="22"/>
                <w:szCs w:val="22"/>
              </w:rPr>
              <w:t xml:space="preserve"> aligned with the new Social Studies Framework</w:t>
            </w:r>
            <w:r w:rsidR="00EB3722">
              <w:rPr>
                <w:rFonts w:ascii="Bookman Old Style" w:hAnsi="Bookman Old Style" w:cs="Arial"/>
                <w:sz w:val="22"/>
                <w:szCs w:val="22"/>
              </w:rPr>
              <w:t xml:space="preserve"> should</w:t>
            </w:r>
            <w:r w:rsidRPr="00AC5FA2">
              <w:rPr>
                <w:rFonts w:ascii="Bookman Old Style" w:hAnsi="Bookman Old Style" w:cs="Arial"/>
                <w:sz w:val="22"/>
                <w:szCs w:val="22"/>
              </w:rPr>
              <w:t xml:space="preserve"> report </w:t>
            </w:r>
            <w:r w:rsidRPr="00D6299E">
              <w:rPr>
                <w:rFonts w:ascii="Bookman Old Style" w:hAnsi="Bookman Old Style" w:cs="Arial"/>
                <w:sz w:val="22"/>
                <w:szCs w:val="22"/>
              </w:rPr>
              <w:t>course 0405</w:t>
            </w:r>
            <w:r w:rsidR="001332DF" w:rsidRPr="00D6299E">
              <w:rPr>
                <w:rFonts w:ascii="Bookman Old Style" w:hAnsi="Bookman Old Style" w:cs="Arial"/>
                <w:sz w:val="22"/>
                <w:szCs w:val="22"/>
              </w:rPr>
              <w:t>1</w:t>
            </w:r>
            <w:r w:rsidRPr="00D6299E">
              <w:rPr>
                <w:rFonts w:ascii="Bookman Old Style" w:hAnsi="Bookman Old Style" w:cs="Arial"/>
                <w:sz w:val="22"/>
                <w:szCs w:val="22"/>
              </w:rPr>
              <w:t>.</w:t>
            </w:r>
            <w:r w:rsidRPr="00AC5FA2">
              <w:rPr>
                <w:rFonts w:ascii="Bookman Old Style" w:hAnsi="Bookman Old Style" w:cs="Arial"/>
                <w:sz w:val="22"/>
                <w:szCs w:val="22"/>
              </w:rPr>
              <w:t xml:space="preserve"> </w:t>
            </w:r>
          </w:p>
          <w:p w14:paraId="7FA32341" w14:textId="56D29279" w:rsidR="00915BAB" w:rsidRPr="00AC5FA2" w:rsidRDefault="00915BAB" w:rsidP="00915BAB">
            <w:pPr>
              <w:autoSpaceDE w:val="0"/>
              <w:autoSpaceDN w:val="0"/>
              <w:adjustRightInd w:val="0"/>
              <w:spacing w:before="240"/>
              <w:ind w:firstLine="720"/>
              <w:rPr>
                <w:rFonts w:ascii="Bookman Old Style" w:hAnsi="Bookman Old Style" w:cs="Arial"/>
                <w:sz w:val="22"/>
                <w:szCs w:val="22"/>
              </w:rPr>
            </w:pPr>
            <w:bookmarkStart w:id="601" w:name="_Hlk529439216"/>
            <w:r w:rsidRPr="00AC5FA2">
              <w:rPr>
                <w:rFonts w:ascii="Bookman Old Style" w:hAnsi="Bookman Old Style" w:cs="Arial"/>
                <w:sz w:val="22"/>
                <w:szCs w:val="22"/>
              </w:rPr>
              <w:t>For the 2018-19 SY</w:t>
            </w:r>
            <w:r w:rsidR="00EB3722">
              <w:rPr>
                <w:rFonts w:ascii="Bookman Old Style" w:hAnsi="Bookman Old Style" w:cs="Arial"/>
                <w:sz w:val="22"/>
                <w:szCs w:val="22"/>
              </w:rPr>
              <w:t>,</w:t>
            </w:r>
            <w:r w:rsidRPr="00AC5FA2">
              <w:rPr>
                <w:rFonts w:ascii="Bookman Old Style" w:hAnsi="Bookman Old Style" w:cs="Arial"/>
                <w:sz w:val="22"/>
                <w:szCs w:val="22"/>
              </w:rPr>
              <w:t xml:space="preserve"> all </w:t>
            </w:r>
            <w:r w:rsidR="00EB3722">
              <w:rPr>
                <w:rFonts w:ascii="Bookman Old Style" w:hAnsi="Bookman Old Style" w:cs="Arial"/>
                <w:sz w:val="22"/>
                <w:szCs w:val="22"/>
              </w:rPr>
              <w:t>s</w:t>
            </w:r>
            <w:r w:rsidRPr="00AC5FA2">
              <w:rPr>
                <w:rFonts w:ascii="Bookman Old Style" w:hAnsi="Bookman Old Style" w:cs="Arial"/>
                <w:sz w:val="22"/>
                <w:szCs w:val="22"/>
              </w:rPr>
              <w:t xml:space="preserve">chools providing instruction for grade 10 </w:t>
            </w:r>
            <w:r w:rsidR="00EB3722">
              <w:rPr>
                <w:rFonts w:ascii="Bookman Old Style" w:hAnsi="Bookman Old Style" w:cs="Arial"/>
                <w:sz w:val="22"/>
                <w:szCs w:val="22"/>
              </w:rPr>
              <w:t xml:space="preserve">social studies courses </w:t>
            </w:r>
            <w:r w:rsidRPr="00AC5FA2">
              <w:rPr>
                <w:rFonts w:ascii="Bookman Old Style" w:hAnsi="Bookman Old Style" w:cs="Arial"/>
                <w:sz w:val="22"/>
                <w:szCs w:val="22"/>
              </w:rPr>
              <w:t>aligned with the new Social Studies Framework</w:t>
            </w:r>
            <w:r w:rsidR="00EB3722">
              <w:rPr>
                <w:rFonts w:ascii="Bookman Old Style" w:hAnsi="Bookman Old Style" w:cs="Arial"/>
                <w:sz w:val="22"/>
                <w:szCs w:val="22"/>
              </w:rPr>
              <w:t xml:space="preserve"> should</w:t>
            </w:r>
            <w:r w:rsidRPr="00AC5FA2">
              <w:rPr>
                <w:rFonts w:ascii="Bookman Old Style" w:hAnsi="Bookman Old Style" w:cs="Arial"/>
                <w:sz w:val="22"/>
                <w:szCs w:val="22"/>
              </w:rPr>
              <w:t xml:space="preserve"> report course code 04052NF.  </w:t>
            </w:r>
          </w:p>
          <w:p w14:paraId="308C781D" w14:textId="509CBA76" w:rsidR="00915BAB" w:rsidRPr="00AC5FA2" w:rsidRDefault="00915BAB" w:rsidP="00915BAB">
            <w:pPr>
              <w:autoSpaceDE w:val="0"/>
              <w:autoSpaceDN w:val="0"/>
              <w:adjustRightInd w:val="0"/>
              <w:spacing w:before="240"/>
              <w:ind w:firstLine="720"/>
              <w:rPr>
                <w:rFonts w:ascii="Bookman Old Style" w:hAnsi="Bookman Old Style" w:cs="Arial"/>
                <w:sz w:val="22"/>
                <w:szCs w:val="22"/>
              </w:rPr>
            </w:pPr>
            <w:r w:rsidRPr="00AC5FA2">
              <w:rPr>
                <w:rFonts w:ascii="Bookman Old Style" w:hAnsi="Bookman Old Style" w:cs="Arial"/>
                <w:sz w:val="22"/>
                <w:szCs w:val="22"/>
              </w:rPr>
              <w:t>For the 2018-19 SY</w:t>
            </w:r>
            <w:r w:rsidR="00EB3722">
              <w:rPr>
                <w:rFonts w:ascii="Bookman Old Style" w:hAnsi="Bookman Old Style" w:cs="Arial"/>
                <w:sz w:val="22"/>
                <w:szCs w:val="22"/>
              </w:rPr>
              <w:t>,</w:t>
            </w:r>
            <w:r w:rsidRPr="00AC5FA2">
              <w:rPr>
                <w:rFonts w:ascii="Bookman Old Style" w:hAnsi="Bookman Old Style" w:cs="Arial"/>
                <w:sz w:val="22"/>
                <w:szCs w:val="22"/>
              </w:rPr>
              <w:t xml:space="preserve"> all schools providing </w:t>
            </w:r>
            <w:r w:rsidR="00EB3722">
              <w:rPr>
                <w:rFonts w:ascii="Bookman Old Style" w:hAnsi="Bookman Old Style" w:cs="Arial"/>
                <w:sz w:val="22"/>
                <w:szCs w:val="22"/>
              </w:rPr>
              <w:t xml:space="preserve">instruction for </w:t>
            </w:r>
            <w:r w:rsidRPr="00AC5FA2">
              <w:rPr>
                <w:rFonts w:ascii="Bookman Old Style" w:hAnsi="Bookman Old Style" w:cs="Arial"/>
                <w:sz w:val="22"/>
                <w:szCs w:val="22"/>
              </w:rPr>
              <w:t>grade 10 social studies course</w:t>
            </w:r>
            <w:r w:rsidR="00EB3722">
              <w:rPr>
                <w:rFonts w:ascii="Bookman Old Style" w:hAnsi="Bookman Old Style" w:cs="Arial"/>
                <w:sz w:val="22"/>
                <w:szCs w:val="22"/>
              </w:rPr>
              <w:t>s</w:t>
            </w:r>
            <w:r w:rsidRPr="00AC5FA2">
              <w:rPr>
                <w:rFonts w:ascii="Bookman Old Style" w:hAnsi="Bookman Old Style" w:cs="Arial"/>
                <w:sz w:val="22"/>
                <w:szCs w:val="22"/>
              </w:rPr>
              <w:t xml:space="preserve"> aligned with the Core Curriculum for Global History and Geography</w:t>
            </w:r>
            <w:r w:rsidR="00EB3722">
              <w:rPr>
                <w:rFonts w:ascii="Bookman Old Style" w:hAnsi="Bookman Old Style" w:cs="Arial"/>
                <w:sz w:val="22"/>
                <w:szCs w:val="22"/>
              </w:rPr>
              <w:t xml:space="preserve"> should</w:t>
            </w:r>
            <w:r w:rsidRPr="00AC5FA2">
              <w:rPr>
                <w:rFonts w:ascii="Bookman Old Style" w:hAnsi="Bookman Old Style" w:cs="Arial"/>
                <w:sz w:val="22"/>
                <w:szCs w:val="22"/>
              </w:rPr>
              <w:t xml:space="preserve"> report course code 04052.  </w:t>
            </w:r>
          </w:p>
          <w:bookmarkEnd w:id="601"/>
          <w:p w14:paraId="3A285AE5" w14:textId="1E9E633B" w:rsidR="00895317" w:rsidRPr="00AC5FA2" w:rsidRDefault="00895317" w:rsidP="00DB3A8E">
            <w:pPr>
              <w:rPr>
                <w:rFonts w:ascii="Bookman Old Style" w:hAnsi="Bookman Old Style" w:cs="Arial"/>
                <w:bCs/>
                <w:sz w:val="22"/>
                <w:szCs w:val="22"/>
              </w:rPr>
            </w:pPr>
          </w:p>
        </w:tc>
      </w:tr>
      <w:tr w:rsidR="008B2C9A" w:rsidRPr="000E16CD" w14:paraId="1B44C624" w14:textId="77777777" w:rsidTr="008D203B">
        <w:trPr>
          <w:jc w:val="center"/>
        </w:trPr>
        <w:tc>
          <w:tcPr>
            <w:tcW w:w="10576" w:type="dxa"/>
            <w:gridSpan w:val="6"/>
            <w:shd w:val="clear" w:color="auto" w:fill="D9D9D9"/>
            <w:vAlign w:val="center"/>
          </w:tcPr>
          <w:p w14:paraId="4DADAFF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"RCT" for Regents Competency Tests</w:t>
            </w:r>
          </w:p>
        </w:tc>
      </w:tr>
      <w:tr w:rsidR="008B2C9A" w:rsidRPr="000E16CD" w14:paraId="77AFB237" w14:textId="77777777" w:rsidTr="008D203B">
        <w:trPr>
          <w:jc w:val="center"/>
        </w:trPr>
        <w:tc>
          <w:tcPr>
            <w:tcW w:w="3480" w:type="dxa"/>
            <w:vAlign w:val="center"/>
          </w:tcPr>
          <w:p w14:paraId="56FF751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August</w:t>
            </w:r>
          </w:p>
        </w:tc>
        <w:tc>
          <w:tcPr>
            <w:tcW w:w="3085" w:type="dxa"/>
            <w:vAlign w:val="center"/>
          </w:tcPr>
          <w:p w14:paraId="213CD58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Aug</w:t>
            </w:r>
          </w:p>
        </w:tc>
        <w:tc>
          <w:tcPr>
            <w:tcW w:w="1620" w:type="dxa"/>
            <w:vAlign w:val="center"/>
          </w:tcPr>
          <w:p w14:paraId="35D9009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0F7E16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08020</w:t>
            </w:r>
          </w:p>
        </w:tc>
        <w:tc>
          <w:tcPr>
            <w:tcW w:w="1411" w:type="dxa"/>
            <w:gridSpan w:val="2"/>
          </w:tcPr>
          <w:p w14:paraId="208E98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98E005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3A45CB02" w14:textId="77777777" w:rsidTr="008D203B">
        <w:trPr>
          <w:jc w:val="center"/>
        </w:trPr>
        <w:tc>
          <w:tcPr>
            <w:tcW w:w="3480" w:type="dxa"/>
            <w:vAlign w:val="center"/>
          </w:tcPr>
          <w:p w14:paraId="230B4E9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August</w:t>
            </w:r>
          </w:p>
        </w:tc>
        <w:tc>
          <w:tcPr>
            <w:tcW w:w="3085" w:type="dxa"/>
            <w:vAlign w:val="center"/>
          </w:tcPr>
          <w:p w14:paraId="03D2C2E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Aug</w:t>
            </w:r>
          </w:p>
        </w:tc>
        <w:tc>
          <w:tcPr>
            <w:tcW w:w="1620" w:type="dxa"/>
            <w:vAlign w:val="center"/>
          </w:tcPr>
          <w:p w14:paraId="478C262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69FB6B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08021</w:t>
            </w:r>
          </w:p>
        </w:tc>
        <w:tc>
          <w:tcPr>
            <w:tcW w:w="1411" w:type="dxa"/>
            <w:gridSpan w:val="2"/>
            <w:vAlign w:val="center"/>
          </w:tcPr>
          <w:p w14:paraId="1832B9C5"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D0D821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1C3E13D0" w14:textId="77777777" w:rsidTr="008D203B">
        <w:trPr>
          <w:jc w:val="center"/>
        </w:trPr>
        <w:tc>
          <w:tcPr>
            <w:tcW w:w="3480" w:type="dxa"/>
            <w:vAlign w:val="center"/>
          </w:tcPr>
          <w:p w14:paraId="507F0B8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Mathematics - August</w:t>
            </w:r>
          </w:p>
        </w:tc>
        <w:tc>
          <w:tcPr>
            <w:tcW w:w="3085" w:type="dxa"/>
            <w:vAlign w:val="center"/>
          </w:tcPr>
          <w:p w14:paraId="34E9871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 - Aug</w:t>
            </w:r>
          </w:p>
        </w:tc>
        <w:tc>
          <w:tcPr>
            <w:tcW w:w="1620" w:type="dxa"/>
            <w:vAlign w:val="center"/>
          </w:tcPr>
          <w:p w14:paraId="7DF069C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0B16CAC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08022</w:t>
            </w:r>
          </w:p>
        </w:tc>
        <w:tc>
          <w:tcPr>
            <w:tcW w:w="1411" w:type="dxa"/>
            <w:gridSpan w:val="2"/>
          </w:tcPr>
          <w:p w14:paraId="046D822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827719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782B65FC" w14:textId="77777777" w:rsidTr="008D203B">
        <w:trPr>
          <w:jc w:val="center"/>
        </w:trPr>
        <w:tc>
          <w:tcPr>
            <w:tcW w:w="3480" w:type="dxa"/>
            <w:vAlign w:val="center"/>
          </w:tcPr>
          <w:p w14:paraId="7D6AA71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August</w:t>
            </w:r>
          </w:p>
        </w:tc>
        <w:tc>
          <w:tcPr>
            <w:tcW w:w="3085" w:type="dxa"/>
            <w:vAlign w:val="center"/>
          </w:tcPr>
          <w:p w14:paraId="7F988F0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Aug</w:t>
            </w:r>
          </w:p>
        </w:tc>
        <w:tc>
          <w:tcPr>
            <w:tcW w:w="1620" w:type="dxa"/>
            <w:vAlign w:val="center"/>
          </w:tcPr>
          <w:p w14:paraId="1AB47EA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196C790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08023</w:t>
            </w:r>
          </w:p>
        </w:tc>
        <w:tc>
          <w:tcPr>
            <w:tcW w:w="1411" w:type="dxa"/>
            <w:gridSpan w:val="2"/>
          </w:tcPr>
          <w:p w14:paraId="716CEF7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B2C93B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5CD41140" w14:textId="77777777" w:rsidTr="008D203B">
        <w:trPr>
          <w:jc w:val="center"/>
        </w:trPr>
        <w:tc>
          <w:tcPr>
            <w:tcW w:w="3480" w:type="dxa"/>
            <w:vAlign w:val="center"/>
          </w:tcPr>
          <w:p w14:paraId="41E3B9B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August</w:t>
            </w:r>
          </w:p>
        </w:tc>
        <w:tc>
          <w:tcPr>
            <w:tcW w:w="3085" w:type="dxa"/>
            <w:vAlign w:val="center"/>
          </w:tcPr>
          <w:p w14:paraId="58583C2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Aug</w:t>
            </w:r>
          </w:p>
        </w:tc>
        <w:tc>
          <w:tcPr>
            <w:tcW w:w="1620" w:type="dxa"/>
            <w:vAlign w:val="center"/>
          </w:tcPr>
          <w:p w14:paraId="4C08977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980" w:type="dxa"/>
            <w:vAlign w:val="center"/>
          </w:tcPr>
          <w:p w14:paraId="00A8386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08024</w:t>
            </w:r>
          </w:p>
        </w:tc>
        <w:tc>
          <w:tcPr>
            <w:tcW w:w="1411" w:type="dxa"/>
            <w:gridSpan w:val="2"/>
          </w:tcPr>
          <w:p w14:paraId="5089994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9C9C69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7F39545A" w14:textId="77777777" w:rsidTr="008D203B">
        <w:trPr>
          <w:jc w:val="center"/>
        </w:trPr>
        <w:tc>
          <w:tcPr>
            <w:tcW w:w="3480" w:type="dxa"/>
            <w:vAlign w:val="center"/>
          </w:tcPr>
          <w:p w14:paraId="5931A67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History and Government - August</w:t>
            </w:r>
          </w:p>
        </w:tc>
        <w:tc>
          <w:tcPr>
            <w:tcW w:w="3085" w:type="dxa"/>
            <w:vAlign w:val="center"/>
          </w:tcPr>
          <w:p w14:paraId="60CC90A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 &amp; Gov't - Aug</w:t>
            </w:r>
          </w:p>
        </w:tc>
        <w:tc>
          <w:tcPr>
            <w:tcW w:w="1620" w:type="dxa"/>
            <w:vAlign w:val="center"/>
          </w:tcPr>
          <w:p w14:paraId="22D72E7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980" w:type="dxa"/>
            <w:vAlign w:val="center"/>
          </w:tcPr>
          <w:p w14:paraId="341D669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08025</w:t>
            </w:r>
          </w:p>
        </w:tc>
        <w:tc>
          <w:tcPr>
            <w:tcW w:w="1411" w:type="dxa"/>
            <w:gridSpan w:val="2"/>
          </w:tcPr>
          <w:p w14:paraId="66F66C6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6A97D5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47653079" w14:textId="77777777" w:rsidTr="008D203B">
        <w:trPr>
          <w:trHeight w:val="1178"/>
          <w:jc w:val="center"/>
        </w:trPr>
        <w:tc>
          <w:tcPr>
            <w:tcW w:w="10576" w:type="dxa"/>
            <w:gridSpan w:val="6"/>
            <w:shd w:val="clear" w:color="auto" w:fill="auto"/>
          </w:tcPr>
          <w:p w14:paraId="55660F48"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lastRenderedPageBreak/>
              <w:t xml:space="preserve">The Type listed is preferred.  RCT’s in all subjects except </w:t>
            </w:r>
            <w:r w:rsidRPr="000E16CD">
              <w:rPr>
                <w:rFonts w:ascii="Bookman Old Style" w:hAnsi="Bookman Old Style" w:cs="Arial"/>
                <w:i/>
                <w:sz w:val="22"/>
                <w:szCs w:val="22"/>
              </w:rPr>
              <w:t>RCT Writing</w:t>
            </w:r>
            <w:r w:rsidRPr="000E16CD">
              <w:rPr>
                <w:rFonts w:ascii="Bookman Old Style" w:hAnsi="Bookman Old Style" w:cs="Arial"/>
                <w:sz w:val="22"/>
                <w:szCs w:val="22"/>
              </w:rPr>
              <w:t xml:space="preserve"> may be reported as raw scores or pass/fail.  Local data management systems that record percentages should convert those percentages to pass or fail or to raw scores using the following ranges: RCT Mathematics, 0-60, where a 39 (i.e., 39/60 = 65%) is the passing score; RCT’s in the Social Studies and Science subject areas, 0-70, where 46 (i.e., 46/70 = 65%) is the passing score.</w:t>
            </w:r>
          </w:p>
        </w:tc>
      </w:tr>
      <w:tr w:rsidR="008B2C9A" w:rsidRPr="000E16CD" w14:paraId="553135D5" w14:textId="77777777" w:rsidTr="008D203B">
        <w:trPr>
          <w:jc w:val="center"/>
        </w:trPr>
        <w:tc>
          <w:tcPr>
            <w:tcW w:w="10576" w:type="dxa"/>
            <w:gridSpan w:val="6"/>
            <w:shd w:val="clear" w:color="auto" w:fill="D9D9D9"/>
            <w:vAlign w:val="center"/>
          </w:tcPr>
          <w:p w14:paraId="6903E33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"CTE" for Career and Technical Education (see note above</w:t>
            </w:r>
            <w:r>
              <w:rPr>
                <w:rFonts w:ascii="Bookman Old Style" w:hAnsi="Bookman Old Style" w:cs="Arial"/>
                <w:bCs/>
                <w:sz w:val="22"/>
                <w:szCs w:val="22"/>
              </w:rPr>
              <w:t xml:space="preserve"> in Career and Technical Education section</w:t>
            </w:r>
            <w:r w:rsidRPr="000E16CD">
              <w:rPr>
                <w:rFonts w:ascii="Bookman Old Style" w:hAnsi="Bookman Old Style" w:cs="Arial"/>
                <w:bCs/>
                <w:sz w:val="22"/>
                <w:szCs w:val="22"/>
              </w:rPr>
              <w:t>)</w:t>
            </w:r>
          </w:p>
        </w:tc>
      </w:tr>
      <w:tr w:rsidR="00E151D4" w:rsidRPr="000E16CD" w14:paraId="57C5D683" w14:textId="77777777" w:rsidTr="008D203B">
        <w:trPr>
          <w:jc w:val="center"/>
        </w:trPr>
        <w:tc>
          <w:tcPr>
            <w:tcW w:w="3480" w:type="dxa"/>
            <w:vAlign w:val="center"/>
          </w:tcPr>
          <w:p w14:paraId="255A41B3" w14:textId="2DB2F6A8" w:rsidR="00E151D4" w:rsidRPr="00E151D4" w:rsidRDefault="00E151D4" w:rsidP="008B2C9A">
            <w:pPr>
              <w:rPr>
                <w:rFonts w:ascii="Bookman Old Style" w:hAnsi="Bookman Old Style" w:cs="Arial"/>
                <w:bCs/>
                <w:sz w:val="22"/>
                <w:szCs w:val="22"/>
                <w:highlight w:val="yellow"/>
              </w:rPr>
            </w:pPr>
            <w:r>
              <w:rPr>
                <w:rFonts w:ascii="Bookman Old Style" w:hAnsi="Bookman Old Style" w:cs="Arial"/>
                <w:bCs/>
                <w:sz w:val="22"/>
                <w:szCs w:val="22"/>
                <w:highlight w:val="yellow"/>
              </w:rPr>
              <w:t>Nationally Certified CTE Exam</w:t>
            </w:r>
          </w:p>
        </w:tc>
        <w:tc>
          <w:tcPr>
            <w:tcW w:w="3085" w:type="dxa"/>
            <w:vAlign w:val="center"/>
          </w:tcPr>
          <w:p w14:paraId="129748F8" w14:textId="6F1B61FE" w:rsidR="00E151D4" w:rsidRPr="00E151D4" w:rsidRDefault="00E151D4" w:rsidP="008B2C9A">
            <w:pPr>
              <w:rPr>
                <w:rFonts w:ascii="Bookman Old Style" w:hAnsi="Bookman Old Style" w:cs="Arial"/>
                <w:bCs/>
                <w:sz w:val="22"/>
                <w:szCs w:val="22"/>
                <w:highlight w:val="yellow"/>
              </w:rPr>
            </w:pPr>
            <w:r>
              <w:rPr>
                <w:rFonts w:ascii="Bookman Old Style" w:hAnsi="Bookman Old Style" w:cs="Arial"/>
                <w:bCs/>
                <w:sz w:val="22"/>
                <w:szCs w:val="22"/>
                <w:highlight w:val="yellow"/>
              </w:rPr>
              <w:t>Nationally Certified CTE Exam</w:t>
            </w:r>
          </w:p>
        </w:tc>
        <w:tc>
          <w:tcPr>
            <w:tcW w:w="1620" w:type="dxa"/>
            <w:vAlign w:val="center"/>
          </w:tcPr>
          <w:p w14:paraId="50D71CDF" w14:textId="61026B04" w:rsidR="00E151D4" w:rsidRPr="00E151D4" w:rsidRDefault="00E151D4"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Career and Technical Education</w:t>
            </w:r>
          </w:p>
        </w:tc>
        <w:tc>
          <w:tcPr>
            <w:tcW w:w="980" w:type="dxa"/>
            <w:vAlign w:val="center"/>
          </w:tcPr>
          <w:p w14:paraId="677B7B7D" w14:textId="7FE6C893" w:rsidR="00E151D4" w:rsidRPr="00E151D4" w:rsidRDefault="00E151D4"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00C40</w:t>
            </w:r>
          </w:p>
        </w:tc>
        <w:tc>
          <w:tcPr>
            <w:tcW w:w="1411" w:type="dxa"/>
            <w:gridSpan w:val="2"/>
            <w:vAlign w:val="center"/>
          </w:tcPr>
          <w:p w14:paraId="073D5A82" w14:textId="2AC171F9" w:rsidR="00E151D4" w:rsidRPr="00E151D4" w:rsidRDefault="00E151D4"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Alpha</w:t>
            </w:r>
          </w:p>
        </w:tc>
      </w:tr>
      <w:tr w:rsidR="00E151D4" w:rsidRPr="000E16CD" w14:paraId="0E6FA01D" w14:textId="77777777" w:rsidTr="00741A4F">
        <w:trPr>
          <w:jc w:val="center"/>
        </w:trPr>
        <w:tc>
          <w:tcPr>
            <w:tcW w:w="3480" w:type="dxa"/>
            <w:shd w:val="clear" w:color="auto" w:fill="auto"/>
            <w:vAlign w:val="center"/>
          </w:tcPr>
          <w:p w14:paraId="4F3624D1" w14:textId="69A7C711" w:rsidR="00E151D4" w:rsidRPr="003E69EC" w:rsidRDefault="007622DE" w:rsidP="008B2C9A">
            <w:pPr>
              <w:rPr>
                <w:rFonts w:ascii="Bookman Old Style" w:hAnsi="Bookman Old Style" w:cs="Arial"/>
                <w:bCs/>
                <w:sz w:val="22"/>
                <w:szCs w:val="22"/>
              </w:rPr>
            </w:pPr>
            <w:r w:rsidRPr="003E69EC">
              <w:rPr>
                <w:rFonts w:ascii="Bookman Old Style" w:hAnsi="Bookman Old Style" w:cs="Arial"/>
                <w:bCs/>
                <w:sz w:val="22"/>
                <w:szCs w:val="22"/>
              </w:rPr>
              <w:t xml:space="preserve">CTE Technical Assessment – Other </w:t>
            </w:r>
          </w:p>
        </w:tc>
        <w:tc>
          <w:tcPr>
            <w:tcW w:w="3085" w:type="dxa"/>
            <w:shd w:val="clear" w:color="auto" w:fill="auto"/>
            <w:vAlign w:val="center"/>
          </w:tcPr>
          <w:p w14:paraId="6B2F4AA1" w14:textId="66224451" w:rsidR="00E151D4" w:rsidRPr="003E69EC" w:rsidRDefault="007622DE" w:rsidP="008B2C9A">
            <w:pPr>
              <w:rPr>
                <w:rFonts w:ascii="Bookman Old Style" w:hAnsi="Bookman Old Style" w:cs="Arial"/>
                <w:bCs/>
                <w:sz w:val="22"/>
                <w:szCs w:val="22"/>
              </w:rPr>
            </w:pPr>
            <w:r w:rsidRPr="003E69EC">
              <w:rPr>
                <w:rFonts w:ascii="Bookman Old Style" w:hAnsi="Bookman Old Style" w:cs="Arial"/>
                <w:bCs/>
                <w:sz w:val="22"/>
                <w:szCs w:val="22"/>
              </w:rPr>
              <w:t>CTE Technical Assessment – Other</w:t>
            </w:r>
          </w:p>
        </w:tc>
        <w:tc>
          <w:tcPr>
            <w:tcW w:w="1620" w:type="dxa"/>
            <w:vAlign w:val="center"/>
          </w:tcPr>
          <w:p w14:paraId="104EE120" w14:textId="59746E9B" w:rsidR="00E151D4" w:rsidRPr="00E151D4" w:rsidRDefault="00E151D4"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Career and Technical Education</w:t>
            </w:r>
          </w:p>
        </w:tc>
        <w:tc>
          <w:tcPr>
            <w:tcW w:w="980" w:type="dxa"/>
            <w:vAlign w:val="center"/>
          </w:tcPr>
          <w:p w14:paraId="3D1F4BFC" w14:textId="597323C4" w:rsidR="00E151D4" w:rsidRPr="00E151D4" w:rsidRDefault="00E151D4"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00C41</w:t>
            </w:r>
          </w:p>
        </w:tc>
        <w:tc>
          <w:tcPr>
            <w:tcW w:w="1411" w:type="dxa"/>
            <w:gridSpan w:val="2"/>
            <w:vAlign w:val="center"/>
          </w:tcPr>
          <w:p w14:paraId="74B2E7B2" w14:textId="34109901" w:rsidR="00E151D4" w:rsidRPr="00E151D4" w:rsidRDefault="00E151D4"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Alpha</w:t>
            </w:r>
          </w:p>
        </w:tc>
      </w:tr>
      <w:tr w:rsidR="008B2C9A" w:rsidRPr="000E16CD" w14:paraId="2862B30A" w14:textId="77777777" w:rsidTr="00741A4F">
        <w:trPr>
          <w:jc w:val="center"/>
        </w:trPr>
        <w:tc>
          <w:tcPr>
            <w:tcW w:w="3480" w:type="dxa"/>
            <w:shd w:val="clear" w:color="auto" w:fill="auto"/>
            <w:vAlign w:val="center"/>
          </w:tcPr>
          <w:p w14:paraId="5BEB1FB1" w14:textId="446BD601" w:rsidR="008B2C9A" w:rsidRPr="003E69EC" w:rsidRDefault="007622DE" w:rsidP="008B2C9A">
            <w:pPr>
              <w:rPr>
                <w:rFonts w:ascii="Bookman Old Style" w:hAnsi="Bookman Old Style" w:cs="Arial"/>
                <w:bCs/>
                <w:sz w:val="22"/>
                <w:szCs w:val="22"/>
              </w:rPr>
            </w:pPr>
            <w:r w:rsidRPr="003E69EC">
              <w:rPr>
                <w:rFonts w:ascii="Bookman Old Style" w:hAnsi="Bookman Old Style" w:cs="Arial"/>
                <w:bCs/>
                <w:sz w:val="22"/>
                <w:szCs w:val="22"/>
              </w:rPr>
              <w:t>Approved CTE Program Technical Assessment</w:t>
            </w:r>
          </w:p>
        </w:tc>
        <w:tc>
          <w:tcPr>
            <w:tcW w:w="3085" w:type="dxa"/>
            <w:shd w:val="clear" w:color="auto" w:fill="auto"/>
            <w:vAlign w:val="center"/>
          </w:tcPr>
          <w:p w14:paraId="662BB80B" w14:textId="1F24733F" w:rsidR="008B2C9A" w:rsidRPr="003E69EC" w:rsidRDefault="007622DE" w:rsidP="008B2C9A">
            <w:pPr>
              <w:rPr>
                <w:rFonts w:ascii="Bookman Old Style" w:hAnsi="Bookman Old Style" w:cs="Arial"/>
                <w:bCs/>
                <w:sz w:val="22"/>
                <w:szCs w:val="22"/>
              </w:rPr>
            </w:pPr>
            <w:r w:rsidRPr="003E69EC">
              <w:rPr>
                <w:rFonts w:ascii="Bookman Old Style" w:hAnsi="Bookman Old Style" w:cs="Arial"/>
                <w:bCs/>
                <w:sz w:val="22"/>
                <w:szCs w:val="22"/>
              </w:rPr>
              <w:t>Approved CTE Program Technical Assessment</w:t>
            </w:r>
          </w:p>
        </w:tc>
        <w:tc>
          <w:tcPr>
            <w:tcW w:w="1620" w:type="dxa"/>
            <w:vAlign w:val="center"/>
          </w:tcPr>
          <w:p w14:paraId="364069AB" w14:textId="1534B812"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 xml:space="preserve">Career </w:t>
            </w:r>
            <w:r>
              <w:rPr>
                <w:rFonts w:ascii="Bookman Old Style" w:hAnsi="Bookman Old Style" w:cs="Arial"/>
                <w:bCs/>
                <w:sz w:val="22"/>
                <w:szCs w:val="22"/>
              </w:rPr>
              <w:t xml:space="preserve">and Technical </w:t>
            </w:r>
            <w:r w:rsidRPr="000E16CD">
              <w:rPr>
                <w:rFonts w:ascii="Bookman Old Style" w:hAnsi="Bookman Old Style" w:cs="Arial"/>
                <w:bCs/>
                <w:sz w:val="22"/>
                <w:szCs w:val="22"/>
              </w:rPr>
              <w:t>Education</w:t>
            </w:r>
          </w:p>
        </w:tc>
        <w:tc>
          <w:tcPr>
            <w:tcW w:w="980" w:type="dxa"/>
            <w:vAlign w:val="center"/>
          </w:tcPr>
          <w:p w14:paraId="60229FA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00199</w:t>
            </w:r>
          </w:p>
        </w:tc>
        <w:tc>
          <w:tcPr>
            <w:tcW w:w="1411" w:type="dxa"/>
            <w:gridSpan w:val="2"/>
            <w:vAlign w:val="center"/>
          </w:tcPr>
          <w:p w14:paraId="2B52F3E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8B2C9A" w:rsidRPr="000E16CD" w14:paraId="234927DA" w14:textId="77777777" w:rsidTr="008D203B">
        <w:trPr>
          <w:jc w:val="center"/>
        </w:trPr>
        <w:tc>
          <w:tcPr>
            <w:tcW w:w="10576" w:type="dxa"/>
            <w:gridSpan w:val="6"/>
            <w:shd w:val="clear" w:color="auto" w:fill="D9D9D9"/>
            <w:vAlign w:val="center"/>
          </w:tcPr>
          <w:p w14:paraId="73A530A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“ALTREG” for Regents Alternatives</w:t>
            </w:r>
          </w:p>
        </w:tc>
      </w:tr>
      <w:tr w:rsidR="008B2C9A" w:rsidRPr="000E16CD" w14:paraId="5A37C392" w14:textId="77777777" w:rsidTr="008D203B">
        <w:trPr>
          <w:jc w:val="center"/>
        </w:trPr>
        <w:tc>
          <w:tcPr>
            <w:tcW w:w="3480" w:type="dxa"/>
            <w:vAlign w:val="center"/>
          </w:tcPr>
          <w:p w14:paraId="488AA94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English Examination</w:t>
            </w:r>
          </w:p>
        </w:tc>
        <w:tc>
          <w:tcPr>
            <w:tcW w:w="3085" w:type="dxa"/>
            <w:vAlign w:val="center"/>
          </w:tcPr>
          <w:p w14:paraId="0A8D669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English</w:t>
            </w:r>
          </w:p>
        </w:tc>
        <w:tc>
          <w:tcPr>
            <w:tcW w:w="1620" w:type="dxa"/>
            <w:vAlign w:val="center"/>
          </w:tcPr>
          <w:p w14:paraId="6DA52EC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7500818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00119</w:t>
            </w:r>
          </w:p>
        </w:tc>
        <w:tc>
          <w:tcPr>
            <w:tcW w:w="1411" w:type="dxa"/>
            <w:gridSpan w:val="2"/>
            <w:vAlign w:val="center"/>
          </w:tcPr>
          <w:p w14:paraId="2F75EDF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8B2C9A" w:rsidRPr="000E16CD" w14:paraId="191192FF" w14:textId="77777777" w:rsidTr="008D203B">
        <w:trPr>
          <w:jc w:val="center"/>
        </w:trPr>
        <w:tc>
          <w:tcPr>
            <w:tcW w:w="3480" w:type="dxa"/>
            <w:vAlign w:val="center"/>
          </w:tcPr>
          <w:p w14:paraId="2856AEE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Language and Composition</w:t>
            </w:r>
          </w:p>
        </w:tc>
        <w:tc>
          <w:tcPr>
            <w:tcW w:w="3085" w:type="dxa"/>
            <w:vAlign w:val="center"/>
          </w:tcPr>
          <w:p w14:paraId="207FA45D"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Language and Comp</w:t>
            </w:r>
          </w:p>
        </w:tc>
        <w:tc>
          <w:tcPr>
            <w:tcW w:w="1620" w:type="dxa"/>
            <w:vAlign w:val="center"/>
          </w:tcPr>
          <w:p w14:paraId="5BD1473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06A61B7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00120</w:t>
            </w:r>
          </w:p>
        </w:tc>
        <w:tc>
          <w:tcPr>
            <w:tcW w:w="1411" w:type="dxa"/>
            <w:gridSpan w:val="2"/>
            <w:vAlign w:val="center"/>
          </w:tcPr>
          <w:p w14:paraId="2D78823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327631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DEFBDE3" w14:textId="77777777" w:rsidTr="008D203B">
        <w:trPr>
          <w:jc w:val="center"/>
        </w:trPr>
        <w:tc>
          <w:tcPr>
            <w:tcW w:w="3480" w:type="dxa"/>
            <w:vAlign w:val="center"/>
          </w:tcPr>
          <w:p w14:paraId="5240FD1B"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Literature and Composition</w:t>
            </w:r>
          </w:p>
        </w:tc>
        <w:tc>
          <w:tcPr>
            <w:tcW w:w="3085" w:type="dxa"/>
            <w:vAlign w:val="center"/>
          </w:tcPr>
          <w:p w14:paraId="223AD5B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Literature and Comp</w:t>
            </w:r>
          </w:p>
        </w:tc>
        <w:tc>
          <w:tcPr>
            <w:tcW w:w="1620" w:type="dxa"/>
            <w:vAlign w:val="center"/>
          </w:tcPr>
          <w:p w14:paraId="4624BBD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0A463C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00121</w:t>
            </w:r>
          </w:p>
        </w:tc>
        <w:tc>
          <w:tcPr>
            <w:tcW w:w="1411" w:type="dxa"/>
            <w:gridSpan w:val="2"/>
            <w:vAlign w:val="center"/>
          </w:tcPr>
          <w:p w14:paraId="439C67E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24AE2E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8F9F3DD" w14:textId="77777777" w:rsidTr="008D203B">
        <w:trPr>
          <w:jc w:val="center"/>
        </w:trPr>
        <w:tc>
          <w:tcPr>
            <w:tcW w:w="3480" w:type="dxa"/>
            <w:vAlign w:val="center"/>
          </w:tcPr>
          <w:p w14:paraId="370A8D0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Mathematics Examination</w:t>
            </w:r>
          </w:p>
        </w:tc>
        <w:tc>
          <w:tcPr>
            <w:tcW w:w="3085" w:type="dxa"/>
            <w:vAlign w:val="center"/>
          </w:tcPr>
          <w:p w14:paraId="2AD058D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Math</w:t>
            </w:r>
          </w:p>
        </w:tc>
        <w:tc>
          <w:tcPr>
            <w:tcW w:w="1620" w:type="dxa"/>
            <w:vAlign w:val="center"/>
          </w:tcPr>
          <w:p w14:paraId="15EC5AF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276B689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00127</w:t>
            </w:r>
          </w:p>
        </w:tc>
        <w:tc>
          <w:tcPr>
            <w:tcW w:w="1411" w:type="dxa"/>
            <w:gridSpan w:val="2"/>
            <w:vAlign w:val="center"/>
          </w:tcPr>
          <w:p w14:paraId="5E972F2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8B2C9A" w:rsidRPr="000E16CD" w14:paraId="33A43FC1" w14:textId="77777777" w:rsidTr="008D203B">
        <w:trPr>
          <w:jc w:val="center"/>
        </w:trPr>
        <w:tc>
          <w:tcPr>
            <w:tcW w:w="3480" w:type="dxa"/>
            <w:vAlign w:val="center"/>
          </w:tcPr>
          <w:p w14:paraId="580D64A9"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Calculus AB Examination</w:t>
            </w:r>
          </w:p>
        </w:tc>
        <w:tc>
          <w:tcPr>
            <w:tcW w:w="3085" w:type="dxa"/>
            <w:vAlign w:val="center"/>
          </w:tcPr>
          <w:p w14:paraId="14DB9F8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Calculus AB</w:t>
            </w:r>
          </w:p>
        </w:tc>
        <w:tc>
          <w:tcPr>
            <w:tcW w:w="1620" w:type="dxa"/>
            <w:vAlign w:val="center"/>
          </w:tcPr>
          <w:p w14:paraId="4882F839"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63796CC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00128</w:t>
            </w:r>
          </w:p>
        </w:tc>
        <w:tc>
          <w:tcPr>
            <w:tcW w:w="1411" w:type="dxa"/>
            <w:gridSpan w:val="2"/>
            <w:vAlign w:val="center"/>
          </w:tcPr>
          <w:p w14:paraId="445033B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DBD5C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5CFD912C" w14:textId="77777777" w:rsidTr="008D203B">
        <w:trPr>
          <w:jc w:val="center"/>
        </w:trPr>
        <w:tc>
          <w:tcPr>
            <w:tcW w:w="3480" w:type="dxa"/>
            <w:vAlign w:val="center"/>
          </w:tcPr>
          <w:p w14:paraId="3F2EA582"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Calculus BC Examination</w:t>
            </w:r>
          </w:p>
        </w:tc>
        <w:tc>
          <w:tcPr>
            <w:tcW w:w="3085" w:type="dxa"/>
            <w:vAlign w:val="center"/>
          </w:tcPr>
          <w:p w14:paraId="7B90304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Calculus BC</w:t>
            </w:r>
          </w:p>
        </w:tc>
        <w:tc>
          <w:tcPr>
            <w:tcW w:w="1620" w:type="dxa"/>
            <w:vAlign w:val="center"/>
          </w:tcPr>
          <w:p w14:paraId="6598517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1F7ABF1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00129</w:t>
            </w:r>
          </w:p>
        </w:tc>
        <w:tc>
          <w:tcPr>
            <w:tcW w:w="1411" w:type="dxa"/>
            <w:gridSpan w:val="2"/>
            <w:vAlign w:val="center"/>
          </w:tcPr>
          <w:p w14:paraId="430296C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55FF31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B827195" w14:textId="77777777" w:rsidTr="008D203B">
        <w:trPr>
          <w:jc w:val="center"/>
        </w:trPr>
        <w:tc>
          <w:tcPr>
            <w:tcW w:w="3480" w:type="dxa"/>
            <w:vAlign w:val="center"/>
          </w:tcPr>
          <w:p w14:paraId="06B71A5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IB Mathematics Higher Level</w:t>
            </w:r>
          </w:p>
        </w:tc>
        <w:tc>
          <w:tcPr>
            <w:tcW w:w="3085" w:type="dxa"/>
            <w:vAlign w:val="center"/>
          </w:tcPr>
          <w:p w14:paraId="3979DE16"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IB Math High </w:t>
            </w:r>
            <w:proofErr w:type="spellStart"/>
            <w:r w:rsidRPr="000E16CD">
              <w:rPr>
                <w:rFonts w:ascii="Bookman Old Style" w:hAnsi="Bookman Old Style" w:cs="Arial"/>
                <w:sz w:val="22"/>
                <w:szCs w:val="22"/>
              </w:rPr>
              <w:t>Lvl</w:t>
            </w:r>
            <w:proofErr w:type="spellEnd"/>
          </w:p>
        </w:tc>
        <w:tc>
          <w:tcPr>
            <w:tcW w:w="1620" w:type="dxa"/>
            <w:vAlign w:val="center"/>
          </w:tcPr>
          <w:p w14:paraId="1349B61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0DDBE18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00126</w:t>
            </w:r>
          </w:p>
        </w:tc>
        <w:tc>
          <w:tcPr>
            <w:tcW w:w="1411" w:type="dxa"/>
            <w:gridSpan w:val="2"/>
            <w:vAlign w:val="center"/>
          </w:tcPr>
          <w:p w14:paraId="4768E3D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DF8C3F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BA42A22" w14:textId="77777777" w:rsidTr="008D203B">
        <w:trPr>
          <w:jc w:val="center"/>
        </w:trPr>
        <w:tc>
          <w:tcPr>
            <w:tcW w:w="3480" w:type="dxa"/>
            <w:vAlign w:val="center"/>
          </w:tcPr>
          <w:p w14:paraId="064C4A5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IB Mathematics SL</w:t>
            </w:r>
          </w:p>
        </w:tc>
        <w:tc>
          <w:tcPr>
            <w:tcW w:w="3085" w:type="dxa"/>
            <w:vAlign w:val="center"/>
          </w:tcPr>
          <w:p w14:paraId="37CC534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IB Math SL</w:t>
            </w:r>
          </w:p>
        </w:tc>
        <w:tc>
          <w:tcPr>
            <w:tcW w:w="1620" w:type="dxa"/>
            <w:vAlign w:val="center"/>
          </w:tcPr>
          <w:p w14:paraId="34A2BD2E"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62405C0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00125</w:t>
            </w:r>
          </w:p>
        </w:tc>
        <w:tc>
          <w:tcPr>
            <w:tcW w:w="1411" w:type="dxa"/>
            <w:gridSpan w:val="2"/>
            <w:vAlign w:val="center"/>
          </w:tcPr>
          <w:p w14:paraId="5A16B1C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33B0406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7D2FEFAA" w14:textId="77777777" w:rsidTr="008D203B">
        <w:trPr>
          <w:jc w:val="center"/>
        </w:trPr>
        <w:tc>
          <w:tcPr>
            <w:tcW w:w="3480" w:type="dxa"/>
            <w:vAlign w:val="center"/>
          </w:tcPr>
          <w:p w14:paraId="33F104F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IB Mathematics Studies Standard Level</w:t>
            </w:r>
          </w:p>
        </w:tc>
        <w:tc>
          <w:tcPr>
            <w:tcW w:w="3085" w:type="dxa"/>
            <w:vAlign w:val="center"/>
          </w:tcPr>
          <w:p w14:paraId="40591EF3"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IB Math Studies Std </w:t>
            </w:r>
            <w:proofErr w:type="spellStart"/>
            <w:r w:rsidRPr="000E16CD">
              <w:rPr>
                <w:rFonts w:ascii="Bookman Old Style" w:hAnsi="Bookman Old Style" w:cs="Arial"/>
                <w:sz w:val="22"/>
                <w:szCs w:val="22"/>
              </w:rPr>
              <w:t>Lvl</w:t>
            </w:r>
            <w:proofErr w:type="spellEnd"/>
          </w:p>
        </w:tc>
        <w:tc>
          <w:tcPr>
            <w:tcW w:w="1620" w:type="dxa"/>
            <w:vAlign w:val="center"/>
          </w:tcPr>
          <w:p w14:paraId="36051D3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7D3F28D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00124</w:t>
            </w:r>
          </w:p>
        </w:tc>
        <w:tc>
          <w:tcPr>
            <w:tcW w:w="1411" w:type="dxa"/>
            <w:gridSpan w:val="2"/>
            <w:vAlign w:val="center"/>
          </w:tcPr>
          <w:p w14:paraId="7B0D9F3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54A29B6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4F30AB29" w14:textId="77777777" w:rsidTr="008D203B">
        <w:trPr>
          <w:jc w:val="center"/>
        </w:trPr>
        <w:tc>
          <w:tcPr>
            <w:tcW w:w="3480" w:type="dxa"/>
            <w:vAlign w:val="center"/>
          </w:tcPr>
          <w:p w14:paraId="330A50A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IGCSE (International General Certification of Secondary Education) Mathematics</w:t>
            </w:r>
          </w:p>
        </w:tc>
        <w:tc>
          <w:tcPr>
            <w:tcW w:w="3085" w:type="dxa"/>
            <w:vAlign w:val="center"/>
          </w:tcPr>
          <w:p w14:paraId="2DC424B4"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IGCSE</w:t>
            </w:r>
          </w:p>
        </w:tc>
        <w:tc>
          <w:tcPr>
            <w:tcW w:w="1620" w:type="dxa"/>
            <w:vAlign w:val="center"/>
          </w:tcPr>
          <w:p w14:paraId="58C0DCA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79DE465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00130</w:t>
            </w:r>
          </w:p>
        </w:tc>
        <w:tc>
          <w:tcPr>
            <w:tcW w:w="1411" w:type="dxa"/>
            <w:gridSpan w:val="2"/>
            <w:vAlign w:val="center"/>
          </w:tcPr>
          <w:p w14:paraId="5F3D569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2E458710" w14:textId="77777777" w:rsidTr="008D203B">
        <w:trPr>
          <w:jc w:val="center"/>
        </w:trPr>
        <w:tc>
          <w:tcPr>
            <w:tcW w:w="3480" w:type="dxa"/>
            <w:vAlign w:val="center"/>
          </w:tcPr>
          <w:p w14:paraId="192333D7"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Mathematics Level 1</w:t>
            </w:r>
          </w:p>
        </w:tc>
        <w:tc>
          <w:tcPr>
            <w:tcW w:w="3085" w:type="dxa"/>
            <w:vAlign w:val="center"/>
          </w:tcPr>
          <w:p w14:paraId="768880D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SAT Subject Test Math Level 1</w:t>
            </w:r>
          </w:p>
        </w:tc>
        <w:tc>
          <w:tcPr>
            <w:tcW w:w="1620" w:type="dxa"/>
            <w:vAlign w:val="center"/>
          </w:tcPr>
          <w:p w14:paraId="6DC2B73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61FC1C1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00131</w:t>
            </w:r>
          </w:p>
        </w:tc>
        <w:tc>
          <w:tcPr>
            <w:tcW w:w="1411" w:type="dxa"/>
            <w:gridSpan w:val="2"/>
            <w:vAlign w:val="center"/>
          </w:tcPr>
          <w:p w14:paraId="1FCE671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4C56855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4F3098C5" w14:textId="77777777" w:rsidTr="008D203B">
        <w:trPr>
          <w:jc w:val="center"/>
        </w:trPr>
        <w:tc>
          <w:tcPr>
            <w:tcW w:w="3480" w:type="dxa"/>
            <w:vAlign w:val="center"/>
          </w:tcPr>
          <w:p w14:paraId="3C5B3659"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Mathematics Level 2</w:t>
            </w:r>
          </w:p>
        </w:tc>
        <w:tc>
          <w:tcPr>
            <w:tcW w:w="3085" w:type="dxa"/>
            <w:vAlign w:val="center"/>
          </w:tcPr>
          <w:p w14:paraId="1240BD64"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SAT Subject Test Math Level 2</w:t>
            </w:r>
          </w:p>
        </w:tc>
        <w:tc>
          <w:tcPr>
            <w:tcW w:w="1620" w:type="dxa"/>
            <w:vAlign w:val="center"/>
          </w:tcPr>
          <w:p w14:paraId="58AE5CA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342441E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00132</w:t>
            </w:r>
          </w:p>
        </w:tc>
        <w:tc>
          <w:tcPr>
            <w:tcW w:w="1411" w:type="dxa"/>
            <w:gridSpan w:val="2"/>
            <w:vAlign w:val="center"/>
          </w:tcPr>
          <w:p w14:paraId="6E01750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48F3E1F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7A27BEB0" w14:textId="77777777" w:rsidTr="008D203B">
        <w:trPr>
          <w:jc w:val="center"/>
        </w:trPr>
        <w:tc>
          <w:tcPr>
            <w:tcW w:w="3480" w:type="dxa"/>
            <w:vAlign w:val="center"/>
          </w:tcPr>
          <w:p w14:paraId="1661A7D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3085" w:type="dxa"/>
            <w:vAlign w:val="center"/>
          </w:tcPr>
          <w:p w14:paraId="3B6FC62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1620" w:type="dxa"/>
            <w:vAlign w:val="center"/>
          </w:tcPr>
          <w:p w14:paraId="4A10CB9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80" w:type="dxa"/>
            <w:vAlign w:val="center"/>
          </w:tcPr>
          <w:p w14:paraId="015F0D0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00135</w:t>
            </w:r>
          </w:p>
        </w:tc>
        <w:tc>
          <w:tcPr>
            <w:tcW w:w="1411" w:type="dxa"/>
            <w:gridSpan w:val="2"/>
            <w:vAlign w:val="center"/>
          </w:tcPr>
          <w:p w14:paraId="368400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110BCC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4C3B5E6" w14:textId="77777777" w:rsidTr="008D203B">
        <w:trPr>
          <w:jc w:val="center"/>
        </w:trPr>
        <w:tc>
          <w:tcPr>
            <w:tcW w:w="3480" w:type="dxa"/>
            <w:vAlign w:val="center"/>
          </w:tcPr>
          <w:p w14:paraId="61CB6B4F" w14:textId="77777777" w:rsidR="008B2C9A" w:rsidRPr="000E16CD" w:rsidRDefault="008B2C9A" w:rsidP="008B2C9A">
            <w:pPr>
              <w:rPr>
                <w:rFonts w:ascii="Bookman Old Style" w:hAnsi="Bookman Old Style" w:cs="Arial"/>
                <w:bCs/>
                <w:sz w:val="22"/>
                <w:szCs w:val="22"/>
              </w:rPr>
            </w:pPr>
            <w:r w:rsidRPr="002F3A26">
              <w:rPr>
                <w:rFonts w:ascii="Bookman Old Style" w:hAnsi="Bookman Old Style" w:cs="Arial"/>
                <w:bCs/>
                <w:sz w:val="22"/>
                <w:szCs w:val="22"/>
              </w:rPr>
              <w:t>SAT Subject Test Biology**</w:t>
            </w:r>
          </w:p>
        </w:tc>
        <w:tc>
          <w:tcPr>
            <w:tcW w:w="3085" w:type="dxa"/>
            <w:vAlign w:val="center"/>
          </w:tcPr>
          <w:p w14:paraId="53E0A75D"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 xml:space="preserve">Subject Test </w:t>
            </w:r>
            <w:r w:rsidRPr="000E16CD">
              <w:rPr>
                <w:rFonts w:ascii="Bookman Old Style" w:hAnsi="Bookman Old Style" w:cs="Arial"/>
                <w:sz w:val="22"/>
                <w:szCs w:val="22"/>
              </w:rPr>
              <w:t>Biology</w:t>
            </w:r>
          </w:p>
        </w:tc>
        <w:tc>
          <w:tcPr>
            <w:tcW w:w="1620" w:type="dxa"/>
            <w:vAlign w:val="center"/>
          </w:tcPr>
          <w:p w14:paraId="6C8189A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80" w:type="dxa"/>
            <w:vAlign w:val="center"/>
          </w:tcPr>
          <w:p w14:paraId="408BAB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00179</w:t>
            </w:r>
          </w:p>
        </w:tc>
        <w:tc>
          <w:tcPr>
            <w:tcW w:w="1411" w:type="dxa"/>
            <w:gridSpan w:val="2"/>
            <w:vAlign w:val="center"/>
          </w:tcPr>
          <w:p w14:paraId="493D79D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56786B9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1CDEDD1B" w14:textId="77777777" w:rsidTr="008D203B">
        <w:trPr>
          <w:jc w:val="center"/>
        </w:trPr>
        <w:tc>
          <w:tcPr>
            <w:tcW w:w="3480" w:type="dxa"/>
            <w:vAlign w:val="center"/>
          </w:tcPr>
          <w:p w14:paraId="43262E0B"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Chemistry</w:t>
            </w:r>
          </w:p>
        </w:tc>
        <w:tc>
          <w:tcPr>
            <w:tcW w:w="3085" w:type="dxa"/>
            <w:vAlign w:val="center"/>
          </w:tcPr>
          <w:p w14:paraId="2AC12EA5"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Chemistry</w:t>
            </w:r>
          </w:p>
        </w:tc>
        <w:tc>
          <w:tcPr>
            <w:tcW w:w="1620" w:type="dxa"/>
            <w:vAlign w:val="center"/>
          </w:tcPr>
          <w:p w14:paraId="502730D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80" w:type="dxa"/>
            <w:vAlign w:val="center"/>
          </w:tcPr>
          <w:p w14:paraId="0A891A6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00180</w:t>
            </w:r>
          </w:p>
        </w:tc>
        <w:tc>
          <w:tcPr>
            <w:tcW w:w="1411" w:type="dxa"/>
            <w:gridSpan w:val="2"/>
            <w:vAlign w:val="center"/>
          </w:tcPr>
          <w:p w14:paraId="48C6655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7E2998F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32094EEB" w14:textId="77777777" w:rsidTr="008D203B">
        <w:trPr>
          <w:jc w:val="center"/>
        </w:trPr>
        <w:tc>
          <w:tcPr>
            <w:tcW w:w="3480" w:type="dxa"/>
            <w:vAlign w:val="center"/>
          </w:tcPr>
          <w:p w14:paraId="2CD51B78"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Physics</w:t>
            </w:r>
          </w:p>
        </w:tc>
        <w:tc>
          <w:tcPr>
            <w:tcW w:w="3085" w:type="dxa"/>
            <w:vAlign w:val="center"/>
          </w:tcPr>
          <w:p w14:paraId="068B8916"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Physics</w:t>
            </w:r>
          </w:p>
        </w:tc>
        <w:tc>
          <w:tcPr>
            <w:tcW w:w="1620" w:type="dxa"/>
            <w:vAlign w:val="center"/>
          </w:tcPr>
          <w:p w14:paraId="3216D73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80" w:type="dxa"/>
            <w:vAlign w:val="center"/>
          </w:tcPr>
          <w:p w14:paraId="314AA0E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00181</w:t>
            </w:r>
          </w:p>
        </w:tc>
        <w:tc>
          <w:tcPr>
            <w:tcW w:w="1411" w:type="dxa"/>
            <w:gridSpan w:val="2"/>
            <w:vAlign w:val="center"/>
          </w:tcPr>
          <w:p w14:paraId="170CCFC3"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18B24A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237B2A6B" w14:textId="77777777" w:rsidTr="008D203B">
        <w:trPr>
          <w:jc w:val="center"/>
        </w:trPr>
        <w:tc>
          <w:tcPr>
            <w:tcW w:w="3480" w:type="dxa"/>
            <w:vAlign w:val="center"/>
          </w:tcPr>
          <w:p w14:paraId="2A254EB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lastRenderedPageBreak/>
              <w:t>AP U.S. History</w:t>
            </w:r>
          </w:p>
        </w:tc>
        <w:tc>
          <w:tcPr>
            <w:tcW w:w="3085" w:type="dxa"/>
            <w:vAlign w:val="center"/>
          </w:tcPr>
          <w:p w14:paraId="74495E93"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US History</w:t>
            </w:r>
          </w:p>
        </w:tc>
        <w:tc>
          <w:tcPr>
            <w:tcW w:w="1620" w:type="dxa"/>
            <w:vAlign w:val="center"/>
          </w:tcPr>
          <w:p w14:paraId="3DBE320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980" w:type="dxa"/>
            <w:vAlign w:val="center"/>
          </w:tcPr>
          <w:p w14:paraId="4491FD8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00136</w:t>
            </w:r>
          </w:p>
        </w:tc>
        <w:tc>
          <w:tcPr>
            <w:tcW w:w="1411" w:type="dxa"/>
            <w:gridSpan w:val="2"/>
            <w:vAlign w:val="center"/>
          </w:tcPr>
          <w:p w14:paraId="2FB6F1D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1869876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8B2C9A" w:rsidRPr="000E16CD" w14:paraId="53BD6B7C" w14:textId="77777777" w:rsidTr="008D203B">
        <w:trPr>
          <w:jc w:val="center"/>
        </w:trPr>
        <w:tc>
          <w:tcPr>
            <w:tcW w:w="3480" w:type="dxa"/>
            <w:vAlign w:val="center"/>
          </w:tcPr>
          <w:p w14:paraId="47171BB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World History</w:t>
            </w:r>
          </w:p>
        </w:tc>
        <w:tc>
          <w:tcPr>
            <w:tcW w:w="3085" w:type="dxa"/>
            <w:vAlign w:val="center"/>
          </w:tcPr>
          <w:p w14:paraId="5C8F3B4F"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World History</w:t>
            </w:r>
          </w:p>
        </w:tc>
        <w:tc>
          <w:tcPr>
            <w:tcW w:w="1620" w:type="dxa"/>
            <w:vAlign w:val="center"/>
          </w:tcPr>
          <w:p w14:paraId="7DE31AE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980" w:type="dxa"/>
            <w:vAlign w:val="center"/>
          </w:tcPr>
          <w:p w14:paraId="0C8B8AD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00137</w:t>
            </w:r>
          </w:p>
        </w:tc>
        <w:tc>
          <w:tcPr>
            <w:tcW w:w="1411" w:type="dxa"/>
            <w:gridSpan w:val="2"/>
            <w:vAlign w:val="center"/>
          </w:tcPr>
          <w:p w14:paraId="60598D0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6833CB9"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8B2C9A" w:rsidRPr="000E16CD" w14:paraId="353E4F85" w14:textId="77777777" w:rsidTr="008D203B">
        <w:trPr>
          <w:jc w:val="center"/>
        </w:trPr>
        <w:tc>
          <w:tcPr>
            <w:tcW w:w="3480" w:type="dxa"/>
            <w:vAlign w:val="center"/>
          </w:tcPr>
          <w:p w14:paraId="24D14B9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3085" w:type="dxa"/>
            <w:vAlign w:val="center"/>
          </w:tcPr>
          <w:p w14:paraId="0C4CB32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1620" w:type="dxa"/>
            <w:vAlign w:val="center"/>
          </w:tcPr>
          <w:p w14:paraId="7581787E"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980" w:type="dxa"/>
            <w:vAlign w:val="center"/>
          </w:tcPr>
          <w:p w14:paraId="02F862C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00134</w:t>
            </w:r>
          </w:p>
        </w:tc>
        <w:tc>
          <w:tcPr>
            <w:tcW w:w="1411" w:type="dxa"/>
            <w:gridSpan w:val="2"/>
            <w:vAlign w:val="center"/>
          </w:tcPr>
          <w:p w14:paraId="0DF125A9"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773E89E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F36E8C" w:rsidRPr="000E16CD" w14:paraId="1D68C7EE" w14:textId="77777777" w:rsidTr="008D203B">
        <w:trPr>
          <w:jc w:val="center"/>
        </w:trPr>
        <w:tc>
          <w:tcPr>
            <w:tcW w:w="10576" w:type="dxa"/>
            <w:gridSpan w:val="6"/>
            <w:tcBorders>
              <w:bottom w:val="single" w:sz="4" w:space="0" w:color="auto"/>
            </w:tcBorders>
            <w:shd w:val="clear" w:color="auto" w:fill="D0CECE" w:themeFill="background2" w:themeFillShade="E6"/>
            <w:vAlign w:val="center"/>
          </w:tcPr>
          <w:p w14:paraId="1C6D0515" w14:textId="0EF4C8A4" w:rsidR="00F36E8C" w:rsidRPr="000E16CD" w:rsidRDefault="00F36E8C" w:rsidP="008B2C9A">
            <w:pPr>
              <w:jc w:val="center"/>
              <w:rPr>
                <w:rFonts w:ascii="Bookman Old Style" w:hAnsi="Bookman Old Style" w:cs="Arial"/>
                <w:bCs/>
                <w:sz w:val="22"/>
                <w:szCs w:val="22"/>
              </w:rPr>
            </w:pPr>
            <w:r w:rsidRPr="00FC327A">
              <w:rPr>
                <w:rFonts w:ascii="Bookman Old Style" w:hAnsi="Bookman Old Style" w:cs="Arial"/>
                <w:bCs/>
                <w:sz w:val="22"/>
                <w:szCs w:val="22"/>
                <w:highlight w:val="yellow"/>
              </w:rPr>
              <w:t>Test Group: “LOTE” for Languages Other Than English</w:t>
            </w:r>
          </w:p>
        </w:tc>
      </w:tr>
      <w:tr w:rsidR="00F36E8C" w:rsidRPr="000E16CD" w14:paraId="322A98C7" w14:textId="77777777" w:rsidTr="008D203B">
        <w:trPr>
          <w:trHeight w:val="530"/>
          <w:jc w:val="center"/>
        </w:trPr>
        <w:tc>
          <w:tcPr>
            <w:tcW w:w="3480" w:type="dxa"/>
            <w:tcBorders>
              <w:bottom w:val="single" w:sz="4" w:space="0" w:color="auto"/>
            </w:tcBorders>
            <w:vAlign w:val="center"/>
          </w:tcPr>
          <w:p w14:paraId="216B8A10" w14:textId="11DD9D23"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Exempt</w:t>
            </w:r>
          </w:p>
        </w:tc>
        <w:tc>
          <w:tcPr>
            <w:tcW w:w="3085" w:type="dxa"/>
            <w:tcBorders>
              <w:bottom w:val="single" w:sz="4" w:space="0" w:color="auto"/>
            </w:tcBorders>
            <w:vAlign w:val="center"/>
          </w:tcPr>
          <w:p w14:paraId="359C3F7C" w14:textId="7540ADD3"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Exempt</w:t>
            </w:r>
          </w:p>
        </w:tc>
        <w:tc>
          <w:tcPr>
            <w:tcW w:w="1620" w:type="dxa"/>
            <w:tcBorders>
              <w:bottom w:val="single" w:sz="4" w:space="0" w:color="auto"/>
            </w:tcBorders>
            <w:vAlign w:val="center"/>
          </w:tcPr>
          <w:p w14:paraId="463C5050" w14:textId="364479E9"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12E1E5DB" w14:textId="32C04CCA"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LT000</w:t>
            </w:r>
          </w:p>
        </w:tc>
        <w:tc>
          <w:tcPr>
            <w:tcW w:w="1411" w:type="dxa"/>
            <w:gridSpan w:val="2"/>
            <w:tcBorders>
              <w:bottom w:val="single" w:sz="4" w:space="0" w:color="auto"/>
            </w:tcBorders>
            <w:vAlign w:val="center"/>
          </w:tcPr>
          <w:p w14:paraId="7F3BBF66" w14:textId="59393BB3"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69787DE5" w14:textId="77777777" w:rsidTr="008D203B">
        <w:trPr>
          <w:trHeight w:val="530"/>
          <w:jc w:val="center"/>
        </w:trPr>
        <w:tc>
          <w:tcPr>
            <w:tcW w:w="3480" w:type="dxa"/>
            <w:tcBorders>
              <w:bottom w:val="single" w:sz="4" w:space="0" w:color="auto"/>
            </w:tcBorders>
            <w:vAlign w:val="center"/>
          </w:tcPr>
          <w:p w14:paraId="538B525B" w14:textId="458AD057"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 xml:space="preserve">LOTE Pathway Exam - Other </w:t>
            </w:r>
          </w:p>
        </w:tc>
        <w:tc>
          <w:tcPr>
            <w:tcW w:w="3085" w:type="dxa"/>
            <w:tcBorders>
              <w:bottom w:val="single" w:sz="4" w:space="0" w:color="auto"/>
            </w:tcBorders>
            <w:vAlign w:val="center"/>
          </w:tcPr>
          <w:p w14:paraId="22E34E18" w14:textId="0F2E1314"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Other</w:t>
            </w:r>
          </w:p>
        </w:tc>
        <w:tc>
          <w:tcPr>
            <w:tcW w:w="1620" w:type="dxa"/>
            <w:tcBorders>
              <w:bottom w:val="single" w:sz="4" w:space="0" w:color="auto"/>
            </w:tcBorders>
            <w:vAlign w:val="center"/>
          </w:tcPr>
          <w:p w14:paraId="0537AAD1" w14:textId="421DB4B1"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43A0BAF7" w14:textId="3A53EBD9"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LT001</w:t>
            </w:r>
          </w:p>
        </w:tc>
        <w:tc>
          <w:tcPr>
            <w:tcW w:w="1411" w:type="dxa"/>
            <w:gridSpan w:val="2"/>
            <w:tcBorders>
              <w:bottom w:val="single" w:sz="4" w:space="0" w:color="auto"/>
            </w:tcBorders>
            <w:vAlign w:val="center"/>
          </w:tcPr>
          <w:p w14:paraId="08316190" w14:textId="62D2A5FC"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34FBF025" w14:textId="77777777" w:rsidTr="008D203B">
        <w:trPr>
          <w:trHeight w:val="530"/>
          <w:jc w:val="center"/>
        </w:trPr>
        <w:tc>
          <w:tcPr>
            <w:tcW w:w="3480" w:type="dxa"/>
            <w:tcBorders>
              <w:bottom w:val="single" w:sz="4" w:space="0" w:color="auto"/>
            </w:tcBorders>
            <w:vAlign w:val="center"/>
          </w:tcPr>
          <w:p w14:paraId="1B909571" w14:textId="645E7DCA"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French</w:t>
            </w:r>
          </w:p>
        </w:tc>
        <w:tc>
          <w:tcPr>
            <w:tcW w:w="3085" w:type="dxa"/>
            <w:tcBorders>
              <w:bottom w:val="single" w:sz="4" w:space="0" w:color="auto"/>
            </w:tcBorders>
            <w:vAlign w:val="center"/>
          </w:tcPr>
          <w:p w14:paraId="14C1CD1F" w14:textId="649D4AA1"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French</w:t>
            </w:r>
          </w:p>
        </w:tc>
        <w:tc>
          <w:tcPr>
            <w:tcW w:w="1620" w:type="dxa"/>
            <w:tcBorders>
              <w:bottom w:val="single" w:sz="4" w:space="0" w:color="auto"/>
            </w:tcBorders>
            <w:vAlign w:val="center"/>
          </w:tcPr>
          <w:p w14:paraId="69E6D329" w14:textId="3A0AAFD8"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573FAEE0" w14:textId="527B5B61"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LT002</w:t>
            </w:r>
          </w:p>
        </w:tc>
        <w:tc>
          <w:tcPr>
            <w:tcW w:w="1411" w:type="dxa"/>
            <w:gridSpan w:val="2"/>
            <w:tcBorders>
              <w:bottom w:val="single" w:sz="4" w:space="0" w:color="auto"/>
            </w:tcBorders>
            <w:vAlign w:val="center"/>
          </w:tcPr>
          <w:p w14:paraId="41249F31" w14:textId="131F3587"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7F8A2324" w14:textId="77777777" w:rsidTr="008D203B">
        <w:trPr>
          <w:trHeight w:val="530"/>
          <w:jc w:val="center"/>
        </w:trPr>
        <w:tc>
          <w:tcPr>
            <w:tcW w:w="3480" w:type="dxa"/>
            <w:tcBorders>
              <w:bottom w:val="single" w:sz="4" w:space="0" w:color="auto"/>
            </w:tcBorders>
            <w:vAlign w:val="center"/>
          </w:tcPr>
          <w:p w14:paraId="40389103" w14:textId="142F2801"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Spanish</w:t>
            </w:r>
          </w:p>
        </w:tc>
        <w:tc>
          <w:tcPr>
            <w:tcW w:w="3085" w:type="dxa"/>
            <w:tcBorders>
              <w:bottom w:val="single" w:sz="4" w:space="0" w:color="auto"/>
            </w:tcBorders>
            <w:vAlign w:val="center"/>
          </w:tcPr>
          <w:p w14:paraId="551FE433" w14:textId="3442B6BF"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Spanish</w:t>
            </w:r>
          </w:p>
        </w:tc>
        <w:tc>
          <w:tcPr>
            <w:tcW w:w="1620" w:type="dxa"/>
            <w:tcBorders>
              <w:bottom w:val="single" w:sz="4" w:space="0" w:color="auto"/>
            </w:tcBorders>
            <w:vAlign w:val="center"/>
          </w:tcPr>
          <w:p w14:paraId="438256A3" w14:textId="354AD8A9"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7A428A72" w14:textId="65161BCE"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LT003</w:t>
            </w:r>
          </w:p>
        </w:tc>
        <w:tc>
          <w:tcPr>
            <w:tcW w:w="1411" w:type="dxa"/>
            <w:gridSpan w:val="2"/>
            <w:tcBorders>
              <w:bottom w:val="single" w:sz="4" w:space="0" w:color="auto"/>
            </w:tcBorders>
            <w:vAlign w:val="center"/>
          </w:tcPr>
          <w:p w14:paraId="65C63272" w14:textId="36217D3A"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46DA62FF" w14:textId="77777777" w:rsidTr="008D203B">
        <w:trPr>
          <w:trHeight w:val="530"/>
          <w:jc w:val="center"/>
        </w:trPr>
        <w:tc>
          <w:tcPr>
            <w:tcW w:w="3480" w:type="dxa"/>
            <w:tcBorders>
              <w:bottom w:val="single" w:sz="4" w:space="0" w:color="auto"/>
            </w:tcBorders>
            <w:vAlign w:val="center"/>
          </w:tcPr>
          <w:p w14:paraId="71731336" w14:textId="79A2C188"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Italian</w:t>
            </w:r>
          </w:p>
        </w:tc>
        <w:tc>
          <w:tcPr>
            <w:tcW w:w="3085" w:type="dxa"/>
            <w:tcBorders>
              <w:bottom w:val="single" w:sz="4" w:space="0" w:color="auto"/>
            </w:tcBorders>
            <w:vAlign w:val="center"/>
          </w:tcPr>
          <w:p w14:paraId="66B4F7A0" w14:textId="261363A2"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Italian</w:t>
            </w:r>
          </w:p>
        </w:tc>
        <w:tc>
          <w:tcPr>
            <w:tcW w:w="1620" w:type="dxa"/>
            <w:tcBorders>
              <w:bottom w:val="single" w:sz="4" w:space="0" w:color="auto"/>
            </w:tcBorders>
            <w:vAlign w:val="center"/>
          </w:tcPr>
          <w:p w14:paraId="478C9C73" w14:textId="571BB9ED"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785AD41F" w14:textId="12E46B31"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LT004</w:t>
            </w:r>
          </w:p>
        </w:tc>
        <w:tc>
          <w:tcPr>
            <w:tcW w:w="1411" w:type="dxa"/>
            <w:gridSpan w:val="2"/>
            <w:tcBorders>
              <w:bottom w:val="single" w:sz="4" w:space="0" w:color="auto"/>
            </w:tcBorders>
            <w:vAlign w:val="center"/>
          </w:tcPr>
          <w:p w14:paraId="4F889C20" w14:textId="28BB43D3"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2B883CAF" w14:textId="77777777" w:rsidTr="008D203B">
        <w:trPr>
          <w:trHeight w:val="530"/>
          <w:jc w:val="center"/>
        </w:trPr>
        <w:tc>
          <w:tcPr>
            <w:tcW w:w="3480" w:type="dxa"/>
            <w:tcBorders>
              <w:bottom w:val="single" w:sz="4" w:space="0" w:color="auto"/>
            </w:tcBorders>
            <w:vAlign w:val="center"/>
          </w:tcPr>
          <w:p w14:paraId="21205103" w14:textId="4D944E84"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Chinese</w:t>
            </w:r>
          </w:p>
        </w:tc>
        <w:tc>
          <w:tcPr>
            <w:tcW w:w="3085" w:type="dxa"/>
            <w:tcBorders>
              <w:bottom w:val="single" w:sz="4" w:space="0" w:color="auto"/>
            </w:tcBorders>
            <w:vAlign w:val="center"/>
          </w:tcPr>
          <w:p w14:paraId="6FD0A52C" w14:textId="10452131"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Chinese</w:t>
            </w:r>
          </w:p>
        </w:tc>
        <w:tc>
          <w:tcPr>
            <w:tcW w:w="1620" w:type="dxa"/>
            <w:tcBorders>
              <w:bottom w:val="single" w:sz="4" w:space="0" w:color="auto"/>
            </w:tcBorders>
            <w:vAlign w:val="center"/>
          </w:tcPr>
          <w:p w14:paraId="325D74F5" w14:textId="0285B16F"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465CAB1A" w14:textId="2FBDCB2F"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LT005</w:t>
            </w:r>
          </w:p>
        </w:tc>
        <w:tc>
          <w:tcPr>
            <w:tcW w:w="1411" w:type="dxa"/>
            <w:gridSpan w:val="2"/>
            <w:tcBorders>
              <w:bottom w:val="single" w:sz="4" w:space="0" w:color="auto"/>
            </w:tcBorders>
            <w:vAlign w:val="center"/>
          </w:tcPr>
          <w:p w14:paraId="6C1CE4F3" w14:textId="25934BAC"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57406875" w14:textId="77777777" w:rsidTr="008D203B">
        <w:trPr>
          <w:trHeight w:val="530"/>
          <w:jc w:val="center"/>
        </w:trPr>
        <w:tc>
          <w:tcPr>
            <w:tcW w:w="3480" w:type="dxa"/>
            <w:tcBorders>
              <w:bottom w:val="single" w:sz="4" w:space="0" w:color="auto"/>
            </w:tcBorders>
            <w:vAlign w:val="center"/>
          </w:tcPr>
          <w:p w14:paraId="248CC989" w14:textId="2BAF8A32"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Checkpoint B</w:t>
            </w:r>
          </w:p>
        </w:tc>
        <w:tc>
          <w:tcPr>
            <w:tcW w:w="3085" w:type="dxa"/>
            <w:tcBorders>
              <w:bottom w:val="single" w:sz="4" w:space="0" w:color="auto"/>
            </w:tcBorders>
            <w:vAlign w:val="center"/>
          </w:tcPr>
          <w:p w14:paraId="481C5CF1" w14:textId="761F4F3E"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Checkpoint B</w:t>
            </w:r>
          </w:p>
        </w:tc>
        <w:tc>
          <w:tcPr>
            <w:tcW w:w="1620" w:type="dxa"/>
            <w:tcBorders>
              <w:bottom w:val="single" w:sz="4" w:space="0" w:color="auto"/>
            </w:tcBorders>
            <w:vAlign w:val="center"/>
          </w:tcPr>
          <w:p w14:paraId="03267108" w14:textId="42E06FCC"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74CAED76" w14:textId="32A0AA59"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LT006</w:t>
            </w:r>
          </w:p>
        </w:tc>
        <w:tc>
          <w:tcPr>
            <w:tcW w:w="1411" w:type="dxa"/>
            <w:gridSpan w:val="2"/>
            <w:tcBorders>
              <w:bottom w:val="single" w:sz="4" w:space="0" w:color="auto"/>
            </w:tcBorders>
            <w:vAlign w:val="center"/>
          </w:tcPr>
          <w:p w14:paraId="2804B27F" w14:textId="4A694B30"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4B39FF" w:rsidRPr="000E16CD" w14:paraId="2F54EA65" w14:textId="77777777" w:rsidTr="008D203B">
        <w:trPr>
          <w:jc w:val="center"/>
        </w:trPr>
        <w:tc>
          <w:tcPr>
            <w:tcW w:w="10576" w:type="dxa"/>
            <w:gridSpan w:val="6"/>
            <w:tcBorders>
              <w:bottom w:val="single" w:sz="4" w:space="0" w:color="auto"/>
            </w:tcBorders>
            <w:shd w:val="clear" w:color="auto" w:fill="D0CECE" w:themeFill="background2" w:themeFillShade="E6"/>
            <w:vAlign w:val="center"/>
          </w:tcPr>
          <w:p w14:paraId="1B7D41E0" w14:textId="2B4BF551" w:rsidR="004B39FF" w:rsidRPr="000E16CD" w:rsidRDefault="004B39FF" w:rsidP="008B2C9A">
            <w:pPr>
              <w:jc w:val="center"/>
              <w:rPr>
                <w:rFonts w:ascii="Bookman Old Style" w:hAnsi="Bookman Old Style" w:cs="Arial"/>
                <w:bCs/>
                <w:sz w:val="22"/>
                <w:szCs w:val="22"/>
              </w:rPr>
            </w:pPr>
            <w:r w:rsidRPr="004B39FF">
              <w:rPr>
                <w:rFonts w:ascii="Bookman Old Style" w:hAnsi="Bookman Old Style" w:cs="Arial"/>
                <w:bCs/>
                <w:sz w:val="22"/>
                <w:szCs w:val="22"/>
                <w:highlight w:val="yellow"/>
              </w:rPr>
              <w:t>Test Group: “SEQ” for Sequence for Advanced Designation</w:t>
            </w:r>
          </w:p>
        </w:tc>
      </w:tr>
      <w:tr w:rsidR="00F36E8C" w:rsidRPr="000E16CD" w14:paraId="201DC825" w14:textId="77777777" w:rsidTr="008D203B">
        <w:trPr>
          <w:trHeight w:val="530"/>
          <w:jc w:val="center"/>
        </w:trPr>
        <w:tc>
          <w:tcPr>
            <w:tcW w:w="3480" w:type="dxa"/>
            <w:tcBorders>
              <w:bottom w:val="single" w:sz="4" w:space="0" w:color="auto"/>
            </w:tcBorders>
            <w:vAlign w:val="center"/>
          </w:tcPr>
          <w:p w14:paraId="67B0EB1F" w14:textId="261B767E" w:rsidR="00F36E8C" w:rsidRPr="004B39FF" w:rsidRDefault="004B39FF"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CTE Sequence for Advanced Designation</w:t>
            </w:r>
          </w:p>
        </w:tc>
        <w:tc>
          <w:tcPr>
            <w:tcW w:w="3085" w:type="dxa"/>
            <w:tcBorders>
              <w:bottom w:val="single" w:sz="4" w:space="0" w:color="auto"/>
            </w:tcBorders>
            <w:vAlign w:val="center"/>
          </w:tcPr>
          <w:p w14:paraId="0938FA94" w14:textId="6CF11E78" w:rsidR="00F36E8C" w:rsidRPr="004B39FF" w:rsidRDefault="004B39FF"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CTE Sequence for Advanced Designation</w:t>
            </w:r>
          </w:p>
        </w:tc>
        <w:tc>
          <w:tcPr>
            <w:tcW w:w="1620" w:type="dxa"/>
            <w:tcBorders>
              <w:bottom w:val="single" w:sz="4" w:space="0" w:color="auto"/>
            </w:tcBorders>
            <w:vAlign w:val="center"/>
          </w:tcPr>
          <w:p w14:paraId="69F1ABF9" w14:textId="65042E0A" w:rsidR="00F36E8C" w:rsidRPr="004B39FF" w:rsidRDefault="004B39FF"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Career Education</w:t>
            </w:r>
          </w:p>
        </w:tc>
        <w:tc>
          <w:tcPr>
            <w:tcW w:w="980" w:type="dxa"/>
            <w:tcBorders>
              <w:bottom w:val="single" w:sz="4" w:space="0" w:color="auto"/>
            </w:tcBorders>
            <w:vAlign w:val="center"/>
          </w:tcPr>
          <w:p w14:paraId="775F4FBD" w14:textId="6535635A" w:rsidR="00F36E8C" w:rsidRPr="004B39FF" w:rsidRDefault="004B39FF"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SQ001</w:t>
            </w:r>
          </w:p>
        </w:tc>
        <w:tc>
          <w:tcPr>
            <w:tcW w:w="1411" w:type="dxa"/>
            <w:gridSpan w:val="2"/>
            <w:tcBorders>
              <w:bottom w:val="single" w:sz="4" w:space="0" w:color="auto"/>
            </w:tcBorders>
            <w:vAlign w:val="center"/>
          </w:tcPr>
          <w:p w14:paraId="1E82EF29" w14:textId="0DB0735F" w:rsidR="00F36E8C" w:rsidRPr="004B39FF" w:rsidRDefault="004B39FF"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45712FD6" w14:textId="77777777" w:rsidTr="008D203B">
        <w:trPr>
          <w:trHeight w:val="530"/>
          <w:jc w:val="center"/>
        </w:trPr>
        <w:tc>
          <w:tcPr>
            <w:tcW w:w="3480" w:type="dxa"/>
            <w:tcBorders>
              <w:bottom w:val="single" w:sz="4" w:space="0" w:color="auto"/>
            </w:tcBorders>
            <w:vAlign w:val="center"/>
          </w:tcPr>
          <w:p w14:paraId="3193FB86" w14:textId="432033D3" w:rsidR="00F36E8C" w:rsidRPr="004B39FF" w:rsidRDefault="004B39FF"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Arts Sequence for Advanced Designation</w:t>
            </w:r>
          </w:p>
        </w:tc>
        <w:tc>
          <w:tcPr>
            <w:tcW w:w="3085" w:type="dxa"/>
            <w:tcBorders>
              <w:bottom w:val="single" w:sz="4" w:space="0" w:color="auto"/>
            </w:tcBorders>
            <w:vAlign w:val="center"/>
          </w:tcPr>
          <w:p w14:paraId="1525137B" w14:textId="569784C0" w:rsidR="00F36E8C" w:rsidRPr="004B39FF" w:rsidRDefault="004B39FF"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Arts Sequence for Advanced Designation</w:t>
            </w:r>
          </w:p>
        </w:tc>
        <w:tc>
          <w:tcPr>
            <w:tcW w:w="1620" w:type="dxa"/>
            <w:tcBorders>
              <w:bottom w:val="single" w:sz="4" w:space="0" w:color="auto"/>
            </w:tcBorders>
            <w:vAlign w:val="center"/>
          </w:tcPr>
          <w:p w14:paraId="4A691A51" w14:textId="6E09C4FB" w:rsidR="00F36E8C" w:rsidRPr="004B39FF" w:rsidRDefault="004B39FF"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Fine and Performing Arts</w:t>
            </w:r>
          </w:p>
        </w:tc>
        <w:tc>
          <w:tcPr>
            <w:tcW w:w="980" w:type="dxa"/>
            <w:tcBorders>
              <w:bottom w:val="single" w:sz="4" w:space="0" w:color="auto"/>
            </w:tcBorders>
            <w:vAlign w:val="center"/>
          </w:tcPr>
          <w:p w14:paraId="3D237DF4" w14:textId="6774DA5C" w:rsidR="00F36E8C" w:rsidRPr="004B39FF" w:rsidRDefault="004B39FF"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SQ002</w:t>
            </w:r>
          </w:p>
        </w:tc>
        <w:tc>
          <w:tcPr>
            <w:tcW w:w="1411" w:type="dxa"/>
            <w:gridSpan w:val="2"/>
            <w:tcBorders>
              <w:bottom w:val="single" w:sz="4" w:space="0" w:color="auto"/>
            </w:tcBorders>
            <w:vAlign w:val="center"/>
          </w:tcPr>
          <w:p w14:paraId="15A3BC08" w14:textId="101D5869" w:rsidR="00F36E8C" w:rsidRPr="004B39FF" w:rsidRDefault="004B39FF"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DE4521" w:rsidRPr="000E16CD" w14:paraId="68601C03" w14:textId="77777777" w:rsidTr="008D203B">
        <w:trPr>
          <w:trHeight w:val="530"/>
          <w:jc w:val="center"/>
        </w:trPr>
        <w:tc>
          <w:tcPr>
            <w:tcW w:w="10576" w:type="dxa"/>
            <w:gridSpan w:val="6"/>
            <w:tcBorders>
              <w:bottom w:val="single" w:sz="4" w:space="0" w:color="auto"/>
            </w:tcBorders>
            <w:shd w:val="clear" w:color="auto" w:fill="D0CECE" w:themeFill="background2" w:themeFillShade="E6"/>
            <w:vAlign w:val="center"/>
          </w:tcPr>
          <w:p w14:paraId="58524CFB" w14:textId="6A9D6C94" w:rsidR="00DE4521" w:rsidRPr="004B39FF" w:rsidRDefault="00DE4521"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Test Group: “CDOS”</w:t>
            </w:r>
            <w:r w:rsidR="0033426C">
              <w:rPr>
                <w:rFonts w:ascii="Bookman Old Style" w:hAnsi="Bookman Old Style" w:cs="Arial"/>
                <w:bCs/>
                <w:sz w:val="22"/>
                <w:szCs w:val="22"/>
                <w:highlight w:val="yellow"/>
              </w:rPr>
              <w:t xml:space="preserve"> for Career Development and Occupational Studies</w:t>
            </w:r>
          </w:p>
        </w:tc>
      </w:tr>
      <w:tr w:rsidR="00DE4521" w:rsidRPr="000E16CD" w14:paraId="63F5322E" w14:textId="77777777" w:rsidTr="008D203B">
        <w:trPr>
          <w:trHeight w:val="530"/>
          <w:jc w:val="center"/>
        </w:trPr>
        <w:tc>
          <w:tcPr>
            <w:tcW w:w="3480" w:type="dxa"/>
            <w:tcBorders>
              <w:bottom w:val="single" w:sz="4" w:space="0" w:color="auto"/>
            </w:tcBorders>
            <w:vAlign w:val="center"/>
          </w:tcPr>
          <w:p w14:paraId="4884B63D" w14:textId="2F0D02B6" w:rsidR="00DE4521" w:rsidRPr="004B39FF" w:rsidRDefault="00DE4521" w:rsidP="00DE4521">
            <w:pPr>
              <w:rPr>
                <w:rFonts w:ascii="Bookman Old Style" w:hAnsi="Bookman Old Style" w:cs="Arial"/>
                <w:bCs/>
                <w:sz w:val="22"/>
                <w:szCs w:val="22"/>
                <w:highlight w:val="yellow"/>
              </w:rPr>
            </w:pPr>
            <w:r w:rsidRPr="00E151D4">
              <w:rPr>
                <w:rFonts w:ascii="Bookman Old Style" w:hAnsi="Bookman Old Style" w:cs="Arial"/>
                <w:bCs/>
                <w:sz w:val="22"/>
                <w:szCs w:val="22"/>
                <w:highlight w:val="yellow"/>
              </w:rPr>
              <w:t>CDOS Pathway Exam</w:t>
            </w:r>
          </w:p>
        </w:tc>
        <w:tc>
          <w:tcPr>
            <w:tcW w:w="3085" w:type="dxa"/>
            <w:tcBorders>
              <w:bottom w:val="single" w:sz="4" w:space="0" w:color="auto"/>
            </w:tcBorders>
            <w:vAlign w:val="center"/>
          </w:tcPr>
          <w:p w14:paraId="26500FB6" w14:textId="212DC1D5" w:rsidR="00DE4521" w:rsidRPr="004B39FF" w:rsidRDefault="00DE4521" w:rsidP="00DE4521">
            <w:pPr>
              <w:rPr>
                <w:rFonts w:ascii="Bookman Old Style" w:hAnsi="Bookman Old Style" w:cs="Arial"/>
                <w:bCs/>
                <w:sz w:val="22"/>
                <w:szCs w:val="22"/>
                <w:highlight w:val="yellow"/>
              </w:rPr>
            </w:pPr>
            <w:r w:rsidRPr="00E151D4">
              <w:rPr>
                <w:rFonts w:ascii="Bookman Old Style" w:hAnsi="Bookman Old Style" w:cs="Arial"/>
                <w:bCs/>
                <w:sz w:val="22"/>
                <w:szCs w:val="22"/>
                <w:highlight w:val="yellow"/>
              </w:rPr>
              <w:t>CDOS Pathway Exam</w:t>
            </w:r>
          </w:p>
        </w:tc>
        <w:tc>
          <w:tcPr>
            <w:tcW w:w="1620" w:type="dxa"/>
            <w:tcBorders>
              <w:bottom w:val="single" w:sz="4" w:space="0" w:color="auto"/>
            </w:tcBorders>
            <w:vAlign w:val="center"/>
          </w:tcPr>
          <w:p w14:paraId="687792E1" w14:textId="7371C751" w:rsidR="00DE4521" w:rsidRPr="004B39FF" w:rsidRDefault="00DE4521" w:rsidP="00DE4521">
            <w:pPr>
              <w:jc w:val="center"/>
              <w:rPr>
                <w:rFonts w:ascii="Bookman Old Style" w:hAnsi="Bookman Old Style" w:cs="Arial"/>
                <w:sz w:val="22"/>
                <w:szCs w:val="22"/>
                <w:highlight w:val="yellow"/>
              </w:rPr>
            </w:pPr>
            <w:r w:rsidRPr="00E151D4">
              <w:rPr>
                <w:rFonts w:ascii="Bookman Old Style" w:hAnsi="Bookman Old Style" w:cs="Arial"/>
                <w:bCs/>
                <w:sz w:val="22"/>
                <w:szCs w:val="22"/>
                <w:highlight w:val="yellow"/>
              </w:rPr>
              <w:t>Career and Technical Education</w:t>
            </w:r>
          </w:p>
        </w:tc>
        <w:tc>
          <w:tcPr>
            <w:tcW w:w="980" w:type="dxa"/>
            <w:tcBorders>
              <w:bottom w:val="single" w:sz="4" w:space="0" w:color="auto"/>
            </w:tcBorders>
            <w:vAlign w:val="center"/>
          </w:tcPr>
          <w:p w14:paraId="4E4AB2CE" w14:textId="6EF85E71" w:rsidR="00DE4521" w:rsidRPr="004B39FF" w:rsidRDefault="00DE4521" w:rsidP="00DE4521">
            <w:pPr>
              <w:jc w:val="center"/>
              <w:rPr>
                <w:rFonts w:ascii="Bookman Old Style" w:hAnsi="Bookman Old Style" w:cs="Arial"/>
                <w:bCs/>
                <w:sz w:val="22"/>
                <w:szCs w:val="22"/>
                <w:highlight w:val="yellow"/>
              </w:rPr>
            </w:pPr>
            <w:r w:rsidRPr="00E151D4">
              <w:rPr>
                <w:rFonts w:ascii="Bookman Old Style" w:hAnsi="Bookman Old Style" w:cs="Arial"/>
                <w:bCs/>
                <w:sz w:val="22"/>
                <w:szCs w:val="22"/>
                <w:highlight w:val="yellow"/>
              </w:rPr>
              <w:t>CD001</w:t>
            </w:r>
          </w:p>
        </w:tc>
        <w:tc>
          <w:tcPr>
            <w:tcW w:w="1411" w:type="dxa"/>
            <w:gridSpan w:val="2"/>
            <w:tcBorders>
              <w:bottom w:val="single" w:sz="4" w:space="0" w:color="auto"/>
            </w:tcBorders>
            <w:vAlign w:val="center"/>
          </w:tcPr>
          <w:p w14:paraId="22BA6659" w14:textId="494C042B" w:rsidR="00DE4521" w:rsidRPr="004B39FF" w:rsidRDefault="00DE4521" w:rsidP="00DE4521">
            <w:pPr>
              <w:jc w:val="center"/>
              <w:rPr>
                <w:rFonts w:ascii="Bookman Old Style" w:hAnsi="Bookman Old Style" w:cs="Arial"/>
                <w:bCs/>
                <w:sz w:val="22"/>
                <w:szCs w:val="22"/>
                <w:highlight w:val="yellow"/>
              </w:rPr>
            </w:pPr>
            <w:r w:rsidRPr="00E151D4">
              <w:rPr>
                <w:rFonts w:ascii="Bookman Old Style" w:hAnsi="Bookman Old Style" w:cs="Arial"/>
                <w:bCs/>
                <w:sz w:val="22"/>
                <w:szCs w:val="22"/>
                <w:highlight w:val="yellow"/>
              </w:rPr>
              <w:t>Alpha</w:t>
            </w:r>
          </w:p>
        </w:tc>
      </w:tr>
      <w:tr w:rsidR="00DE4521" w:rsidRPr="000E16CD" w14:paraId="0B0862E7" w14:textId="77777777" w:rsidTr="008D203B">
        <w:trPr>
          <w:jc w:val="center"/>
        </w:trPr>
        <w:tc>
          <w:tcPr>
            <w:tcW w:w="10576" w:type="dxa"/>
            <w:gridSpan w:val="6"/>
            <w:shd w:val="clear" w:color="auto" w:fill="D0CECE" w:themeFill="background2" w:themeFillShade="E6"/>
            <w:vAlign w:val="center"/>
          </w:tcPr>
          <w:p w14:paraId="10864B6E" w14:textId="39B32A17" w:rsidR="00DE4521" w:rsidRPr="000E16CD" w:rsidRDefault="00DE4521" w:rsidP="00DE4521">
            <w:pPr>
              <w:jc w:val="center"/>
              <w:rPr>
                <w:rFonts w:ascii="Bookman Old Style" w:hAnsi="Bookman Old Style" w:cs="Arial"/>
                <w:bCs/>
                <w:sz w:val="22"/>
                <w:szCs w:val="22"/>
              </w:rPr>
            </w:pPr>
            <w:r>
              <w:rPr>
                <w:rFonts w:ascii="Bookman Old Style" w:hAnsi="Bookman Old Style" w:cs="Arial"/>
                <w:bCs/>
                <w:sz w:val="22"/>
                <w:szCs w:val="22"/>
              </w:rPr>
              <w:t>T</w:t>
            </w:r>
            <w:r w:rsidRPr="00723735">
              <w:rPr>
                <w:rFonts w:ascii="Bookman Old Style" w:hAnsi="Bookman Old Style" w:cs="Arial"/>
                <w:bCs/>
                <w:sz w:val="22"/>
                <w:szCs w:val="22"/>
              </w:rPr>
              <w:t xml:space="preserve">est Group: </w:t>
            </w:r>
            <w:bookmarkStart w:id="602" w:name="_Hlk496096548"/>
            <w:r w:rsidRPr="00723735">
              <w:rPr>
                <w:rFonts w:ascii="Bookman Old Style" w:hAnsi="Bookman Old Style" w:cs="Arial"/>
                <w:bCs/>
                <w:sz w:val="22"/>
                <w:szCs w:val="22"/>
              </w:rPr>
              <w:t>“CCR” for College and Career Readiness</w:t>
            </w:r>
            <w:bookmarkEnd w:id="602"/>
          </w:p>
        </w:tc>
      </w:tr>
      <w:tr w:rsidR="00DE4521" w:rsidRPr="000E16CD" w14:paraId="0D4A1760" w14:textId="77777777" w:rsidTr="008D203B">
        <w:trPr>
          <w:trHeight w:val="530"/>
          <w:jc w:val="center"/>
        </w:trPr>
        <w:tc>
          <w:tcPr>
            <w:tcW w:w="3480" w:type="dxa"/>
            <w:vAlign w:val="center"/>
          </w:tcPr>
          <w:p w14:paraId="2F9A6824" w14:textId="3CC651C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Art History</w:t>
            </w:r>
          </w:p>
        </w:tc>
        <w:tc>
          <w:tcPr>
            <w:tcW w:w="3085" w:type="dxa"/>
            <w:vAlign w:val="center"/>
          </w:tcPr>
          <w:p w14:paraId="5199FCBA" w14:textId="1F3B59D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Art History</w:t>
            </w:r>
          </w:p>
        </w:tc>
        <w:tc>
          <w:tcPr>
            <w:tcW w:w="1620" w:type="dxa"/>
            <w:vAlign w:val="center"/>
          </w:tcPr>
          <w:p w14:paraId="1B8148A2" w14:textId="42F26931"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49CC3941" w14:textId="68BA5FB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00A00</w:t>
            </w:r>
          </w:p>
        </w:tc>
        <w:tc>
          <w:tcPr>
            <w:tcW w:w="1411" w:type="dxa"/>
            <w:gridSpan w:val="2"/>
            <w:vAlign w:val="center"/>
          </w:tcPr>
          <w:p w14:paraId="3ABD5A9D" w14:textId="50F6739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916EC05" w14:textId="77777777" w:rsidTr="008D203B">
        <w:trPr>
          <w:trHeight w:val="530"/>
          <w:jc w:val="center"/>
        </w:trPr>
        <w:tc>
          <w:tcPr>
            <w:tcW w:w="3480" w:type="dxa"/>
            <w:vAlign w:val="center"/>
          </w:tcPr>
          <w:p w14:paraId="2B31F1BA" w14:textId="19BDB46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Chemistry</w:t>
            </w:r>
          </w:p>
        </w:tc>
        <w:tc>
          <w:tcPr>
            <w:tcW w:w="3085" w:type="dxa"/>
            <w:vAlign w:val="center"/>
          </w:tcPr>
          <w:p w14:paraId="3613340E" w14:textId="1DBEF55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Chemistry</w:t>
            </w:r>
          </w:p>
        </w:tc>
        <w:tc>
          <w:tcPr>
            <w:tcW w:w="1620" w:type="dxa"/>
            <w:vAlign w:val="center"/>
          </w:tcPr>
          <w:p w14:paraId="19C0BB81" w14:textId="41D6D23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11E6031B" w14:textId="694C3A8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00A01</w:t>
            </w:r>
          </w:p>
        </w:tc>
        <w:tc>
          <w:tcPr>
            <w:tcW w:w="1411" w:type="dxa"/>
            <w:gridSpan w:val="2"/>
          </w:tcPr>
          <w:p w14:paraId="4011E1F9" w14:textId="2C6D90F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515C51A" w14:textId="77777777" w:rsidTr="008D203B">
        <w:trPr>
          <w:trHeight w:val="530"/>
          <w:jc w:val="center"/>
        </w:trPr>
        <w:tc>
          <w:tcPr>
            <w:tcW w:w="3480" w:type="dxa"/>
            <w:vAlign w:val="center"/>
          </w:tcPr>
          <w:p w14:paraId="3D3C7B31" w14:textId="025EA08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Chinese Language and Culture</w:t>
            </w:r>
          </w:p>
        </w:tc>
        <w:tc>
          <w:tcPr>
            <w:tcW w:w="3085" w:type="dxa"/>
            <w:vAlign w:val="center"/>
          </w:tcPr>
          <w:p w14:paraId="544EE2F6" w14:textId="03423F1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Chinese Language and Culture</w:t>
            </w:r>
          </w:p>
        </w:tc>
        <w:tc>
          <w:tcPr>
            <w:tcW w:w="1620" w:type="dxa"/>
            <w:vAlign w:val="center"/>
          </w:tcPr>
          <w:p w14:paraId="7165E13D" w14:textId="1F7BA84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C7ED43F" w14:textId="65F3A8D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00A02</w:t>
            </w:r>
          </w:p>
        </w:tc>
        <w:tc>
          <w:tcPr>
            <w:tcW w:w="1411" w:type="dxa"/>
            <w:gridSpan w:val="2"/>
          </w:tcPr>
          <w:p w14:paraId="58A17516" w14:textId="4FA13EB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EC8C8AE" w14:textId="77777777" w:rsidTr="008D203B">
        <w:trPr>
          <w:trHeight w:val="530"/>
          <w:jc w:val="center"/>
        </w:trPr>
        <w:tc>
          <w:tcPr>
            <w:tcW w:w="3480" w:type="dxa"/>
            <w:vAlign w:val="center"/>
          </w:tcPr>
          <w:p w14:paraId="0BA4ED0D" w14:textId="77F08B1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Comparative Government and Politics</w:t>
            </w:r>
          </w:p>
        </w:tc>
        <w:tc>
          <w:tcPr>
            <w:tcW w:w="3085" w:type="dxa"/>
            <w:vAlign w:val="center"/>
          </w:tcPr>
          <w:p w14:paraId="5126D0BB" w14:textId="6214AE3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Comparative Government and Politics</w:t>
            </w:r>
          </w:p>
        </w:tc>
        <w:tc>
          <w:tcPr>
            <w:tcW w:w="1620" w:type="dxa"/>
            <w:vAlign w:val="center"/>
          </w:tcPr>
          <w:p w14:paraId="59227AF0" w14:textId="4E6BA0E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1AD31D56" w14:textId="1207ED7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00A03</w:t>
            </w:r>
          </w:p>
        </w:tc>
        <w:tc>
          <w:tcPr>
            <w:tcW w:w="1411" w:type="dxa"/>
            <w:gridSpan w:val="2"/>
          </w:tcPr>
          <w:p w14:paraId="30191F0B" w14:textId="552D051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950C808" w14:textId="77777777" w:rsidTr="008D203B">
        <w:trPr>
          <w:trHeight w:val="530"/>
          <w:jc w:val="center"/>
        </w:trPr>
        <w:tc>
          <w:tcPr>
            <w:tcW w:w="3480" w:type="dxa"/>
            <w:vAlign w:val="center"/>
          </w:tcPr>
          <w:p w14:paraId="445E6864" w14:textId="3B29BCB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Computer Science A</w:t>
            </w:r>
          </w:p>
        </w:tc>
        <w:tc>
          <w:tcPr>
            <w:tcW w:w="3085" w:type="dxa"/>
            <w:vAlign w:val="center"/>
          </w:tcPr>
          <w:p w14:paraId="74D78BBB" w14:textId="4B39A58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Computer Science A</w:t>
            </w:r>
          </w:p>
        </w:tc>
        <w:tc>
          <w:tcPr>
            <w:tcW w:w="1620" w:type="dxa"/>
            <w:vAlign w:val="center"/>
          </w:tcPr>
          <w:p w14:paraId="0C18891C" w14:textId="7D8F045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980" w:type="dxa"/>
            <w:vAlign w:val="center"/>
          </w:tcPr>
          <w:p w14:paraId="2450BA89" w14:textId="72A6DD4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00A04</w:t>
            </w:r>
          </w:p>
        </w:tc>
        <w:tc>
          <w:tcPr>
            <w:tcW w:w="1411" w:type="dxa"/>
            <w:gridSpan w:val="2"/>
          </w:tcPr>
          <w:p w14:paraId="4810D88F" w14:textId="06835B3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E2DB45D" w14:textId="77777777" w:rsidTr="008D203B">
        <w:trPr>
          <w:trHeight w:val="530"/>
          <w:jc w:val="center"/>
        </w:trPr>
        <w:tc>
          <w:tcPr>
            <w:tcW w:w="3480" w:type="dxa"/>
            <w:vAlign w:val="center"/>
          </w:tcPr>
          <w:p w14:paraId="4BF347BE" w14:textId="784E000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Environmental Science</w:t>
            </w:r>
          </w:p>
        </w:tc>
        <w:tc>
          <w:tcPr>
            <w:tcW w:w="3085" w:type="dxa"/>
            <w:vAlign w:val="center"/>
          </w:tcPr>
          <w:p w14:paraId="4F142CEC" w14:textId="6364D4B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Environmental Science</w:t>
            </w:r>
          </w:p>
        </w:tc>
        <w:tc>
          <w:tcPr>
            <w:tcW w:w="1620" w:type="dxa"/>
            <w:vAlign w:val="center"/>
          </w:tcPr>
          <w:p w14:paraId="540C3EF6" w14:textId="2E41D3E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74D84C6A" w14:textId="2E6A900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00A05</w:t>
            </w:r>
          </w:p>
        </w:tc>
        <w:tc>
          <w:tcPr>
            <w:tcW w:w="1411" w:type="dxa"/>
            <w:gridSpan w:val="2"/>
          </w:tcPr>
          <w:p w14:paraId="28F871AD" w14:textId="4923E08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B1A14E7" w14:textId="77777777" w:rsidTr="008D203B">
        <w:trPr>
          <w:trHeight w:val="530"/>
          <w:jc w:val="center"/>
        </w:trPr>
        <w:tc>
          <w:tcPr>
            <w:tcW w:w="3480" w:type="dxa"/>
            <w:vAlign w:val="center"/>
          </w:tcPr>
          <w:p w14:paraId="3966C7CD" w14:textId="0068F37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European History</w:t>
            </w:r>
          </w:p>
        </w:tc>
        <w:tc>
          <w:tcPr>
            <w:tcW w:w="3085" w:type="dxa"/>
            <w:vAlign w:val="center"/>
          </w:tcPr>
          <w:p w14:paraId="370BE122" w14:textId="5551931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European History</w:t>
            </w:r>
          </w:p>
        </w:tc>
        <w:tc>
          <w:tcPr>
            <w:tcW w:w="1620" w:type="dxa"/>
            <w:vAlign w:val="center"/>
          </w:tcPr>
          <w:p w14:paraId="5DC8B123" w14:textId="3585D32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7740791B" w14:textId="6A02143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00A06</w:t>
            </w:r>
          </w:p>
        </w:tc>
        <w:tc>
          <w:tcPr>
            <w:tcW w:w="1411" w:type="dxa"/>
            <w:gridSpan w:val="2"/>
          </w:tcPr>
          <w:p w14:paraId="7F730880" w14:textId="6CCEAA1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46A9665" w14:textId="77777777" w:rsidTr="008D203B">
        <w:trPr>
          <w:trHeight w:val="530"/>
          <w:jc w:val="center"/>
        </w:trPr>
        <w:tc>
          <w:tcPr>
            <w:tcW w:w="3480" w:type="dxa"/>
            <w:vAlign w:val="center"/>
          </w:tcPr>
          <w:p w14:paraId="32A0CC3E" w14:textId="4F6131D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lastRenderedPageBreak/>
              <w:t>AP French Language and Culture</w:t>
            </w:r>
          </w:p>
        </w:tc>
        <w:tc>
          <w:tcPr>
            <w:tcW w:w="3085" w:type="dxa"/>
            <w:vAlign w:val="center"/>
          </w:tcPr>
          <w:p w14:paraId="5DC836C5" w14:textId="5EC0EE9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French Language and Culture</w:t>
            </w:r>
          </w:p>
        </w:tc>
        <w:tc>
          <w:tcPr>
            <w:tcW w:w="1620" w:type="dxa"/>
            <w:vAlign w:val="center"/>
          </w:tcPr>
          <w:p w14:paraId="64EA1202" w14:textId="2A8D5A7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2C1CCE4" w14:textId="0BD451A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00A07</w:t>
            </w:r>
          </w:p>
        </w:tc>
        <w:tc>
          <w:tcPr>
            <w:tcW w:w="1411" w:type="dxa"/>
            <w:gridSpan w:val="2"/>
          </w:tcPr>
          <w:p w14:paraId="5FDE0B76" w14:textId="6B4C9BD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40BB379" w14:textId="77777777" w:rsidTr="008D203B">
        <w:trPr>
          <w:trHeight w:val="530"/>
          <w:jc w:val="center"/>
        </w:trPr>
        <w:tc>
          <w:tcPr>
            <w:tcW w:w="3480" w:type="dxa"/>
            <w:vAlign w:val="center"/>
          </w:tcPr>
          <w:p w14:paraId="68187A14" w14:textId="7503D88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German Language and Culture</w:t>
            </w:r>
          </w:p>
        </w:tc>
        <w:tc>
          <w:tcPr>
            <w:tcW w:w="3085" w:type="dxa"/>
            <w:vAlign w:val="center"/>
          </w:tcPr>
          <w:p w14:paraId="0E1045DB" w14:textId="2F96A74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German Language and Culture</w:t>
            </w:r>
          </w:p>
        </w:tc>
        <w:tc>
          <w:tcPr>
            <w:tcW w:w="1620" w:type="dxa"/>
            <w:vAlign w:val="center"/>
          </w:tcPr>
          <w:p w14:paraId="2154AE50" w14:textId="419B5E5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8AFFF0A" w14:textId="007E7DB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00A08</w:t>
            </w:r>
          </w:p>
        </w:tc>
        <w:tc>
          <w:tcPr>
            <w:tcW w:w="1411" w:type="dxa"/>
            <w:gridSpan w:val="2"/>
          </w:tcPr>
          <w:p w14:paraId="22D80384" w14:textId="0FA93D4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9D2B91B" w14:textId="77777777" w:rsidTr="008D203B">
        <w:trPr>
          <w:trHeight w:val="530"/>
          <w:jc w:val="center"/>
        </w:trPr>
        <w:tc>
          <w:tcPr>
            <w:tcW w:w="3480" w:type="dxa"/>
            <w:vAlign w:val="center"/>
          </w:tcPr>
          <w:p w14:paraId="5FF0FE99" w14:textId="6AA0B34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Human Geography</w:t>
            </w:r>
          </w:p>
        </w:tc>
        <w:tc>
          <w:tcPr>
            <w:tcW w:w="3085" w:type="dxa"/>
            <w:vAlign w:val="center"/>
          </w:tcPr>
          <w:p w14:paraId="3B642506" w14:textId="320B3C2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Human Geography</w:t>
            </w:r>
          </w:p>
        </w:tc>
        <w:tc>
          <w:tcPr>
            <w:tcW w:w="1620" w:type="dxa"/>
            <w:vAlign w:val="center"/>
          </w:tcPr>
          <w:p w14:paraId="0BED312C" w14:textId="74101FC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25841E3B" w14:textId="299FED3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00A09</w:t>
            </w:r>
          </w:p>
        </w:tc>
        <w:tc>
          <w:tcPr>
            <w:tcW w:w="1411" w:type="dxa"/>
            <w:gridSpan w:val="2"/>
          </w:tcPr>
          <w:p w14:paraId="58888E94" w14:textId="775B007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9BE94E3" w14:textId="77777777" w:rsidTr="008D203B">
        <w:trPr>
          <w:trHeight w:val="530"/>
          <w:jc w:val="center"/>
        </w:trPr>
        <w:tc>
          <w:tcPr>
            <w:tcW w:w="3480" w:type="dxa"/>
            <w:vAlign w:val="center"/>
          </w:tcPr>
          <w:p w14:paraId="74140584" w14:textId="316F0B9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Italian Language and Culture</w:t>
            </w:r>
          </w:p>
        </w:tc>
        <w:tc>
          <w:tcPr>
            <w:tcW w:w="3085" w:type="dxa"/>
            <w:vAlign w:val="center"/>
          </w:tcPr>
          <w:p w14:paraId="3F248872" w14:textId="0C1CDF3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Italian Language and Culture</w:t>
            </w:r>
          </w:p>
        </w:tc>
        <w:tc>
          <w:tcPr>
            <w:tcW w:w="1620" w:type="dxa"/>
            <w:vAlign w:val="center"/>
          </w:tcPr>
          <w:p w14:paraId="7793620A" w14:textId="4AAC641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C2517A9" w14:textId="5288FD7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00A10</w:t>
            </w:r>
          </w:p>
        </w:tc>
        <w:tc>
          <w:tcPr>
            <w:tcW w:w="1411" w:type="dxa"/>
            <w:gridSpan w:val="2"/>
          </w:tcPr>
          <w:p w14:paraId="66099C50" w14:textId="6C712ED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34385D1" w14:textId="77777777" w:rsidTr="008D203B">
        <w:trPr>
          <w:trHeight w:val="530"/>
          <w:jc w:val="center"/>
        </w:trPr>
        <w:tc>
          <w:tcPr>
            <w:tcW w:w="3480" w:type="dxa"/>
            <w:vAlign w:val="center"/>
          </w:tcPr>
          <w:p w14:paraId="3F628A8D" w14:textId="4D1E380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Japanese Language and Culture</w:t>
            </w:r>
          </w:p>
        </w:tc>
        <w:tc>
          <w:tcPr>
            <w:tcW w:w="3085" w:type="dxa"/>
            <w:vAlign w:val="center"/>
          </w:tcPr>
          <w:p w14:paraId="426A2501" w14:textId="1B57792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Japanese Language and Culture</w:t>
            </w:r>
          </w:p>
        </w:tc>
        <w:tc>
          <w:tcPr>
            <w:tcW w:w="1620" w:type="dxa"/>
            <w:vAlign w:val="center"/>
          </w:tcPr>
          <w:p w14:paraId="7D1A72C6" w14:textId="05D05BA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AB206D8" w14:textId="2559319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00A11</w:t>
            </w:r>
          </w:p>
        </w:tc>
        <w:tc>
          <w:tcPr>
            <w:tcW w:w="1411" w:type="dxa"/>
            <w:gridSpan w:val="2"/>
          </w:tcPr>
          <w:p w14:paraId="1ABD827C" w14:textId="69D06DD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3224B05" w14:textId="77777777" w:rsidTr="008D203B">
        <w:trPr>
          <w:trHeight w:val="530"/>
          <w:jc w:val="center"/>
        </w:trPr>
        <w:tc>
          <w:tcPr>
            <w:tcW w:w="3480" w:type="dxa"/>
            <w:vAlign w:val="center"/>
          </w:tcPr>
          <w:p w14:paraId="00719AAA" w14:textId="7C12678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Latin (Virgil, Catullus and Horace)</w:t>
            </w:r>
          </w:p>
        </w:tc>
        <w:tc>
          <w:tcPr>
            <w:tcW w:w="3085" w:type="dxa"/>
            <w:vAlign w:val="center"/>
          </w:tcPr>
          <w:p w14:paraId="2147296D" w14:textId="6919CBF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Latin (Virgil, Catullus and Horace)</w:t>
            </w:r>
          </w:p>
        </w:tc>
        <w:tc>
          <w:tcPr>
            <w:tcW w:w="1620" w:type="dxa"/>
            <w:vAlign w:val="center"/>
          </w:tcPr>
          <w:p w14:paraId="420D00E2" w14:textId="1DB32970"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7E7AB9E" w14:textId="7D496B9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00A12</w:t>
            </w:r>
          </w:p>
        </w:tc>
        <w:tc>
          <w:tcPr>
            <w:tcW w:w="1411" w:type="dxa"/>
            <w:gridSpan w:val="2"/>
          </w:tcPr>
          <w:p w14:paraId="5DAF8F88" w14:textId="04B0E7F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81E395C" w14:textId="77777777" w:rsidTr="008D203B">
        <w:trPr>
          <w:trHeight w:val="530"/>
          <w:jc w:val="center"/>
        </w:trPr>
        <w:tc>
          <w:tcPr>
            <w:tcW w:w="3480" w:type="dxa"/>
            <w:vAlign w:val="center"/>
          </w:tcPr>
          <w:p w14:paraId="4997F7B6" w14:textId="11BF57B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Macroeconomics</w:t>
            </w:r>
          </w:p>
        </w:tc>
        <w:tc>
          <w:tcPr>
            <w:tcW w:w="3085" w:type="dxa"/>
            <w:vAlign w:val="center"/>
          </w:tcPr>
          <w:p w14:paraId="6606CC0B" w14:textId="74955D7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Macroeconomics</w:t>
            </w:r>
          </w:p>
        </w:tc>
        <w:tc>
          <w:tcPr>
            <w:tcW w:w="1620" w:type="dxa"/>
            <w:vAlign w:val="center"/>
          </w:tcPr>
          <w:p w14:paraId="2DCEB46A" w14:textId="212FE22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6DEC07FE" w14:textId="4504652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00A13</w:t>
            </w:r>
          </w:p>
        </w:tc>
        <w:tc>
          <w:tcPr>
            <w:tcW w:w="1411" w:type="dxa"/>
            <w:gridSpan w:val="2"/>
          </w:tcPr>
          <w:p w14:paraId="12FB920A" w14:textId="54A9B20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A790C0A" w14:textId="77777777" w:rsidTr="008D203B">
        <w:trPr>
          <w:trHeight w:val="530"/>
          <w:jc w:val="center"/>
        </w:trPr>
        <w:tc>
          <w:tcPr>
            <w:tcW w:w="3480" w:type="dxa"/>
            <w:vAlign w:val="center"/>
          </w:tcPr>
          <w:p w14:paraId="1A8B7350" w14:textId="0D20ACF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Microeconomics</w:t>
            </w:r>
          </w:p>
        </w:tc>
        <w:tc>
          <w:tcPr>
            <w:tcW w:w="3085" w:type="dxa"/>
            <w:vAlign w:val="center"/>
          </w:tcPr>
          <w:p w14:paraId="72D38553" w14:textId="3998261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Microeconomics</w:t>
            </w:r>
          </w:p>
        </w:tc>
        <w:tc>
          <w:tcPr>
            <w:tcW w:w="1620" w:type="dxa"/>
            <w:vAlign w:val="center"/>
          </w:tcPr>
          <w:p w14:paraId="37AEA302" w14:textId="1CFA408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41B06642" w14:textId="478B7F9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00A14</w:t>
            </w:r>
          </w:p>
        </w:tc>
        <w:tc>
          <w:tcPr>
            <w:tcW w:w="1411" w:type="dxa"/>
            <w:gridSpan w:val="2"/>
          </w:tcPr>
          <w:p w14:paraId="274FC659" w14:textId="4DABD02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D69152A" w14:textId="77777777" w:rsidTr="008D203B">
        <w:trPr>
          <w:trHeight w:val="530"/>
          <w:jc w:val="center"/>
        </w:trPr>
        <w:tc>
          <w:tcPr>
            <w:tcW w:w="3480" w:type="dxa"/>
            <w:vAlign w:val="center"/>
          </w:tcPr>
          <w:p w14:paraId="50CFAEF4" w14:textId="535D366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Music Theory</w:t>
            </w:r>
          </w:p>
        </w:tc>
        <w:tc>
          <w:tcPr>
            <w:tcW w:w="3085" w:type="dxa"/>
            <w:vAlign w:val="center"/>
          </w:tcPr>
          <w:p w14:paraId="4A779FE1" w14:textId="39FC8C7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Music Theory</w:t>
            </w:r>
          </w:p>
        </w:tc>
        <w:tc>
          <w:tcPr>
            <w:tcW w:w="1620" w:type="dxa"/>
            <w:vAlign w:val="center"/>
          </w:tcPr>
          <w:p w14:paraId="6A3D6163" w14:textId="28A4BD6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4FCE0D52" w14:textId="5302863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00A15</w:t>
            </w:r>
          </w:p>
        </w:tc>
        <w:tc>
          <w:tcPr>
            <w:tcW w:w="1411" w:type="dxa"/>
            <w:gridSpan w:val="2"/>
          </w:tcPr>
          <w:p w14:paraId="2EE1F462" w14:textId="22E39A2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178F61B" w14:textId="77777777" w:rsidTr="008D203B">
        <w:trPr>
          <w:trHeight w:val="530"/>
          <w:jc w:val="center"/>
        </w:trPr>
        <w:tc>
          <w:tcPr>
            <w:tcW w:w="3480" w:type="dxa"/>
            <w:vAlign w:val="center"/>
          </w:tcPr>
          <w:p w14:paraId="335DC3A0" w14:textId="109D065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C: Mechanics</w:t>
            </w:r>
          </w:p>
        </w:tc>
        <w:tc>
          <w:tcPr>
            <w:tcW w:w="3085" w:type="dxa"/>
            <w:vAlign w:val="center"/>
          </w:tcPr>
          <w:p w14:paraId="2F26A306" w14:textId="7309C27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C: Mechanics</w:t>
            </w:r>
          </w:p>
        </w:tc>
        <w:tc>
          <w:tcPr>
            <w:tcW w:w="1620" w:type="dxa"/>
            <w:vAlign w:val="center"/>
          </w:tcPr>
          <w:p w14:paraId="7848E51C" w14:textId="5877827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1F8A4B66" w14:textId="7BD5D51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00A17</w:t>
            </w:r>
          </w:p>
        </w:tc>
        <w:tc>
          <w:tcPr>
            <w:tcW w:w="1411" w:type="dxa"/>
            <w:gridSpan w:val="2"/>
          </w:tcPr>
          <w:p w14:paraId="177B5502" w14:textId="555CD1D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1DD88CA" w14:textId="77777777" w:rsidTr="008D203B">
        <w:trPr>
          <w:trHeight w:val="530"/>
          <w:jc w:val="center"/>
        </w:trPr>
        <w:tc>
          <w:tcPr>
            <w:tcW w:w="3480" w:type="dxa"/>
            <w:vAlign w:val="center"/>
          </w:tcPr>
          <w:p w14:paraId="4886557B" w14:textId="64EAC99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Psychology</w:t>
            </w:r>
          </w:p>
        </w:tc>
        <w:tc>
          <w:tcPr>
            <w:tcW w:w="3085" w:type="dxa"/>
            <w:vAlign w:val="center"/>
          </w:tcPr>
          <w:p w14:paraId="648A2A45" w14:textId="1E44B7A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Psychology</w:t>
            </w:r>
          </w:p>
        </w:tc>
        <w:tc>
          <w:tcPr>
            <w:tcW w:w="1620" w:type="dxa"/>
            <w:vAlign w:val="center"/>
          </w:tcPr>
          <w:p w14:paraId="23848A0F" w14:textId="4D46E0B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2EB137FE" w14:textId="332835F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00A18</w:t>
            </w:r>
          </w:p>
        </w:tc>
        <w:tc>
          <w:tcPr>
            <w:tcW w:w="1411" w:type="dxa"/>
            <w:gridSpan w:val="2"/>
          </w:tcPr>
          <w:p w14:paraId="5FBDDD3E" w14:textId="28AAD18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B964F10" w14:textId="77777777" w:rsidTr="008D203B">
        <w:trPr>
          <w:trHeight w:val="530"/>
          <w:jc w:val="center"/>
        </w:trPr>
        <w:tc>
          <w:tcPr>
            <w:tcW w:w="3480" w:type="dxa"/>
            <w:vAlign w:val="center"/>
          </w:tcPr>
          <w:p w14:paraId="7AD56B1F" w14:textId="3C359DA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Spanish Language and Culture</w:t>
            </w:r>
          </w:p>
        </w:tc>
        <w:tc>
          <w:tcPr>
            <w:tcW w:w="3085" w:type="dxa"/>
            <w:vAlign w:val="center"/>
          </w:tcPr>
          <w:p w14:paraId="687B77E0" w14:textId="6FEE1FE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Spanish Language and Culture</w:t>
            </w:r>
          </w:p>
        </w:tc>
        <w:tc>
          <w:tcPr>
            <w:tcW w:w="1620" w:type="dxa"/>
            <w:vAlign w:val="center"/>
          </w:tcPr>
          <w:p w14:paraId="63B2B0B4" w14:textId="1D4AD40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931CB8C" w14:textId="5AB42A9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00A19</w:t>
            </w:r>
          </w:p>
        </w:tc>
        <w:tc>
          <w:tcPr>
            <w:tcW w:w="1411" w:type="dxa"/>
            <w:gridSpan w:val="2"/>
          </w:tcPr>
          <w:p w14:paraId="665A91C0" w14:textId="4CD1CE5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7DAF817" w14:textId="77777777" w:rsidTr="008D203B">
        <w:trPr>
          <w:trHeight w:val="530"/>
          <w:jc w:val="center"/>
        </w:trPr>
        <w:tc>
          <w:tcPr>
            <w:tcW w:w="3480" w:type="dxa"/>
            <w:vAlign w:val="center"/>
          </w:tcPr>
          <w:p w14:paraId="1063EA43" w14:textId="27E605B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 xml:space="preserve">AP Spanish Literature and Culture </w:t>
            </w:r>
          </w:p>
        </w:tc>
        <w:tc>
          <w:tcPr>
            <w:tcW w:w="3085" w:type="dxa"/>
            <w:vAlign w:val="center"/>
          </w:tcPr>
          <w:p w14:paraId="641ED0D3" w14:textId="3E76586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Spanish Literature and Culture</w:t>
            </w:r>
          </w:p>
        </w:tc>
        <w:tc>
          <w:tcPr>
            <w:tcW w:w="1620" w:type="dxa"/>
            <w:vAlign w:val="center"/>
          </w:tcPr>
          <w:p w14:paraId="0D3E093E" w14:textId="5D2B661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FF55A28" w14:textId="64F7D93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00A20</w:t>
            </w:r>
          </w:p>
        </w:tc>
        <w:tc>
          <w:tcPr>
            <w:tcW w:w="1411" w:type="dxa"/>
            <w:gridSpan w:val="2"/>
          </w:tcPr>
          <w:p w14:paraId="229060B6" w14:textId="1356006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12AD9AA" w14:textId="77777777" w:rsidTr="008D203B">
        <w:trPr>
          <w:trHeight w:val="530"/>
          <w:jc w:val="center"/>
        </w:trPr>
        <w:tc>
          <w:tcPr>
            <w:tcW w:w="3480" w:type="dxa"/>
            <w:vAlign w:val="center"/>
          </w:tcPr>
          <w:p w14:paraId="2AF906C5" w14:textId="655A6A4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Statistics</w:t>
            </w:r>
          </w:p>
        </w:tc>
        <w:tc>
          <w:tcPr>
            <w:tcW w:w="3085" w:type="dxa"/>
            <w:vAlign w:val="center"/>
          </w:tcPr>
          <w:p w14:paraId="2E858E3B" w14:textId="58ACE19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Statistics</w:t>
            </w:r>
          </w:p>
        </w:tc>
        <w:tc>
          <w:tcPr>
            <w:tcW w:w="1620" w:type="dxa"/>
            <w:vAlign w:val="center"/>
          </w:tcPr>
          <w:p w14:paraId="54AE3F08" w14:textId="7B58357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Mathematics</w:t>
            </w:r>
          </w:p>
        </w:tc>
        <w:tc>
          <w:tcPr>
            <w:tcW w:w="980" w:type="dxa"/>
            <w:vAlign w:val="center"/>
          </w:tcPr>
          <w:p w14:paraId="3BB4E854" w14:textId="0208635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00A21</w:t>
            </w:r>
          </w:p>
        </w:tc>
        <w:tc>
          <w:tcPr>
            <w:tcW w:w="1411" w:type="dxa"/>
            <w:gridSpan w:val="2"/>
          </w:tcPr>
          <w:p w14:paraId="2641B0DD" w14:textId="16D6AD6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39E954E" w14:textId="77777777" w:rsidTr="008D203B">
        <w:trPr>
          <w:trHeight w:val="530"/>
          <w:jc w:val="center"/>
        </w:trPr>
        <w:tc>
          <w:tcPr>
            <w:tcW w:w="3480" w:type="dxa"/>
            <w:vAlign w:val="center"/>
          </w:tcPr>
          <w:p w14:paraId="23ED1E42" w14:textId="44C660B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Studio Art Drawing</w:t>
            </w:r>
          </w:p>
        </w:tc>
        <w:tc>
          <w:tcPr>
            <w:tcW w:w="3085" w:type="dxa"/>
            <w:vAlign w:val="center"/>
          </w:tcPr>
          <w:p w14:paraId="5AAE9919" w14:textId="097954B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Studio Art Drawing</w:t>
            </w:r>
          </w:p>
        </w:tc>
        <w:tc>
          <w:tcPr>
            <w:tcW w:w="1620" w:type="dxa"/>
            <w:vAlign w:val="center"/>
          </w:tcPr>
          <w:p w14:paraId="77344D17" w14:textId="0EB3396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2C7E529C" w14:textId="0CAE379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00A22</w:t>
            </w:r>
          </w:p>
        </w:tc>
        <w:tc>
          <w:tcPr>
            <w:tcW w:w="1411" w:type="dxa"/>
            <w:gridSpan w:val="2"/>
          </w:tcPr>
          <w:p w14:paraId="0533E9D7" w14:textId="1296F8B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F4C8087" w14:textId="77777777" w:rsidTr="008D203B">
        <w:trPr>
          <w:trHeight w:val="530"/>
          <w:jc w:val="center"/>
        </w:trPr>
        <w:tc>
          <w:tcPr>
            <w:tcW w:w="3480" w:type="dxa"/>
            <w:vAlign w:val="center"/>
          </w:tcPr>
          <w:p w14:paraId="65D28DA7" w14:textId="0DF8258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U.S. Government and Politics</w:t>
            </w:r>
          </w:p>
        </w:tc>
        <w:tc>
          <w:tcPr>
            <w:tcW w:w="3085" w:type="dxa"/>
            <w:vAlign w:val="center"/>
          </w:tcPr>
          <w:p w14:paraId="599121F9" w14:textId="03C5402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U.S. Government and Politics</w:t>
            </w:r>
          </w:p>
        </w:tc>
        <w:tc>
          <w:tcPr>
            <w:tcW w:w="1620" w:type="dxa"/>
            <w:vAlign w:val="center"/>
          </w:tcPr>
          <w:p w14:paraId="2FD13349" w14:textId="413AFF4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07A94B98" w14:textId="0F5FD18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00A23</w:t>
            </w:r>
          </w:p>
        </w:tc>
        <w:tc>
          <w:tcPr>
            <w:tcW w:w="1411" w:type="dxa"/>
            <w:gridSpan w:val="2"/>
          </w:tcPr>
          <w:p w14:paraId="04C5B20E" w14:textId="69F5411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37DDABE" w14:textId="77777777" w:rsidTr="008D203B">
        <w:trPr>
          <w:trHeight w:val="530"/>
          <w:jc w:val="center"/>
        </w:trPr>
        <w:tc>
          <w:tcPr>
            <w:tcW w:w="3480" w:type="dxa"/>
            <w:vAlign w:val="center"/>
          </w:tcPr>
          <w:p w14:paraId="24EB92C9" w14:textId="00CEF98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Studio Art 2d Design</w:t>
            </w:r>
          </w:p>
        </w:tc>
        <w:tc>
          <w:tcPr>
            <w:tcW w:w="3085" w:type="dxa"/>
            <w:vAlign w:val="center"/>
          </w:tcPr>
          <w:p w14:paraId="7C6AF764" w14:textId="1F4798A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Studio Art 2d Design</w:t>
            </w:r>
          </w:p>
        </w:tc>
        <w:tc>
          <w:tcPr>
            <w:tcW w:w="1620" w:type="dxa"/>
            <w:vAlign w:val="center"/>
          </w:tcPr>
          <w:p w14:paraId="2EA1B762" w14:textId="18B7BB4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0D04EE6A" w14:textId="5B99314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00A24</w:t>
            </w:r>
          </w:p>
        </w:tc>
        <w:tc>
          <w:tcPr>
            <w:tcW w:w="1411" w:type="dxa"/>
            <w:gridSpan w:val="2"/>
          </w:tcPr>
          <w:p w14:paraId="113B1ABF" w14:textId="1F04711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98AFEEF" w14:textId="77777777" w:rsidTr="008D203B">
        <w:trPr>
          <w:trHeight w:val="530"/>
          <w:jc w:val="center"/>
        </w:trPr>
        <w:tc>
          <w:tcPr>
            <w:tcW w:w="3480" w:type="dxa"/>
            <w:vAlign w:val="center"/>
          </w:tcPr>
          <w:p w14:paraId="2E3D7E32" w14:textId="0874082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Studio Art 3d Design</w:t>
            </w:r>
          </w:p>
        </w:tc>
        <w:tc>
          <w:tcPr>
            <w:tcW w:w="3085" w:type="dxa"/>
            <w:vAlign w:val="center"/>
          </w:tcPr>
          <w:p w14:paraId="081F0F79" w14:textId="666996D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Studio Art 3d Design</w:t>
            </w:r>
          </w:p>
        </w:tc>
        <w:tc>
          <w:tcPr>
            <w:tcW w:w="1620" w:type="dxa"/>
            <w:vAlign w:val="center"/>
          </w:tcPr>
          <w:p w14:paraId="2AA13720" w14:textId="7BCD55D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05CC99E0" w14:textId="0F62930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00A25</w:t>
            </w:r>
          </w:p>
        </w:tc>
        <w:tc>
          <w:tcPr>
            <w:tcW w:w="1411" w:type="dxa"/>
            <w:gridSpan w:val="2"/>
          </w:tcPr>
          <w:p w14:paraId="1537D249" w14:textId="53AFA53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D90190F" w14:textId="77777777" w:rsidTr="008D203B">
        <w:trPr>
          <w:trHeight w:val="530"/>
          <w:jc w:val="center"/>
        </w:trPr>
        <w:tc>
          <w:tcPr>
            <w:tcW w:w="3480" w:type="dxa"/>
            <w:vAlign w:val="center"/>
          </w:tcPr>
          <w:p w14:paraId="0462C416" w14:textId="146162B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C: Electricity and Magnetism</w:t>
            </w:r>
          </w:p>
        </w:tc>
        <w:tc>
          <w:tcPr>
            <w:tcW w:w="3085" w:type="dxa"/>
            <w:vAlign w:val="center"/>
          </w:tcPr>
          <w:p w14:paraId="5C092861" w14:textId="771470A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C: Electricity and Magnetism</w:t>
            </w:r>
          </w:p>
        </w:tc>
        <w:tc>
          <w:tcPr>
            <w:tcW w:w="1620" w:type="dxa"/>
            <w:vAlign w:val="center"/>
          </w:tcPr>
          <w:p w14:paraId="665EE767" w14:textId="66337C2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61E05646" w14:textId="602EE62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00A26</w:t>
            </w:r>
          </w:p>
        </w:tc>
        <w:tc>
          <w:tcPr>
            <w:tcW w:w="1411" w:type="dxa"/>
            <w:gridSpan w:val="2"/>
          </w:tcPr>
          <w:p w14:paraId="765A9EEE" w14:textId="0240DF1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4D3BD88" w14:textId="77777777" w:rsidTr="008D203B">
        <w:trPr>
          <w:trHeight w:val="530"/>
          <w:jc w:val="center"/>
        </w:trPr>
        <w:tc>
          <w:tcPr>
            <w:tcW w:w="3480" w:type="dxa"/>
            <w:vAlign w:val="center"/>
          </w:tcPr>
          <w:p w14:paraId="6C1E0D05" w14:textId="0DBAEBD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1</w:t>
            </w:r>
          </w:p>
        </w:tc>
        <w:tc>
          <w:tcPr>
            <w:tcW w:w="3085" w:type="dxa"/>
            <w:vAlign w:val="center"/>
          </w:tcPr>
          <w:p w14:paraId="57E657F9" w14:textId="56F66E5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1</w:t>
            </w:r>
          </w:p>
        </w:tc>
        <w:tc>
          <w:tcPr>
            <w:tcW w:w="1620" w:type="dxa"/>
            <w:vAlign w:val="center"/>
          </w:tcPr>
          <w:p w14:paraId="3AC9DFAC" w14:textId="46F3411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6D9698C2" w14:textId="7D15E30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00A38</w:t>
            </w:r>
          </w:p>
        </w:tc>
        <w:tc>
          <w:tcPr>
            <w:tcW w:w="1411" w:type="dxa"/>
            <w:gridSpan w:val="2"/>
          </w:tcPr>
          <w:p w14:paraId="456F2B0F" w14:textId="4BB285A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3DD16E1" w14:textId="77777777" w:rsidTr="008D203B">
        <w:trPr>
          <w:trHeight w:val="530"/>
          <w:jc w:val="center"/>
        </w:trPr>
        <w:tc>
          <w:tcPr>
            <w:tcW w:w="3480" w:type="dxa"/>
            <w:vAlign w:val="center"/>
          </w:tcPr>
          <w:p w14:paraId="168424FF" w14:textId="1ABE9E9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2</w:t>
            </w:r>
          </w:p>
        </w:tc>
        <w:tc>
          <w:tcPr>
            <w:tcW w:w="3085" w:type="dxa"/>
            <w:vAlign w:val="center"/>
          </w:tcPr>
          <w:p w14:paraId="668C0F45" w14:textId="1DD75D9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2</w:t>
            </w:r>
          </w:p>
        </w:tc>
        <w:tc>
          <w:tcPr>
            <w:tcW w:w="1620" w:type="dxa"/>
            <w:vAlign w:val="center"/>
          </w:tcPr>
          <w:p w14:paraId="2632B298" w14:textId="6A2EA6B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01FA339C" w14:textId="1ABFEA5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00A39</w:t>
            </w:r>
          </w:p>
        </w:tc>
        <w:tc>
          <w:tcPr>
            <w:tcW w:w="1411" w:type="dxa"/>
            <w:gridSpan w:val="2"/>
          </w:tcPr>
          <w:p w14:paraId="769A9899" w14:textId="4F8EF11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D118978" w14:textId="77777777" w:rsidTr="008D203B">
        <w:trPr>
          <w:trHeight w:val="530"/>
          <w:jc w:val="center"/>
        </w:trPr>
        <w:tc>
          <w:tcPr>
            <w:tcW w:w="3480" w:type="dxa"/>
            <w:vAlign w:val="center"/>
          </w:tcPr>
          <w:p w14:paraId="73C37281" w14:textId="39C3CA2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Computer Science Principles</w:t>
            </w:r>
          </w:p>
        </w:tc>
        <w:tc>
          <w:tcPr>
            <w:tcW w:w="3085" w:type="dxa"/>
            <w:vAlign w:val="center"/>
          </w:tcPr>
          <w:p w14:paraId="2C0CA49E" w14:textId="272E5ED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Computer Science Principles</w:t>
            </w:r>
          </w:p>
        </w:tc>
        <w:tc>
          <w:tcPr>
            <w:tcW w:w="1620" w:type="dxa"/>
            <w:vAlign w:val="center"/>
          </w:tcPr>
          <w:p w14:paraId="7C140EA5" w14:textId="38F8DB1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980" w:type="dxa"/>
            <w:vAlign w:val="center"/>
          </w:tcPr>
          <w:p w14:paraId="2882DA8F" w14:textId="3DFA90D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00A40</w:t>
            </w:r>
          </w:p>
        </w:tc>
        <w:tc>
          <w:tcPr>
            <w:tcW w:w="1411" w:type="dxa"/>
            <w:gridSpan w:val="2"/>
          </w:tcPr>
          <w:p w14:paraId="3F077B4A" w14:textId="5092A55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05C0383" w14:textId="77777777" w:rsidTr="008D203B">
        <w:trPr>
          <w:trHeight w:val="530"/>
          <w:jc w:val="center"/>
        </w:trPr>
        <w:tc>
          <w:tcPr>
            <w:tcW w:w="3480" w:type="dxa"/>
            <w:vAlign w:val="center"/>
          </w:tcPr>
          <w:p w14:paraId="44D3944A" w14:textId="24DE381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lastRenderedPageBreak/>
              <w:t>AP Seminar</w:t>
            </w:r>
          </w:p>
        </w:tc>
        <w:tc>
          <w:tcPr>
            <w:tcW w:w="3085" w:type="dxa"/>
            <w:vAlign w:val="center"/>
          </w:tcPr>
          <w:p w14:paraId="03ECB09B" w14:textId="7C1AFF1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Seminar</w:t>
            </w:r>
          </w:p>
        </w:tc>
        <w:tc>
          <w:tcPr>
            <w:tcW w:w="1620" w:type="dxa"/>
            <w:vAlign w:val="center"/>
          </w:tcPr>
          <w:p w14:paraId="2A3FD5FE" w14:textId="32B8A6F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980" w:type="dxa"/>
            <w:vAlign w:val="center"/>
          </w:tcPr>
          <w:p w14:paraId="6E014724" w14:textId="70EA1F9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00A41</w:t>
            </w:r>
          </w:p>
        </w:tc>
        <w:tc>
          <w:tcPr>
            <w:tcW w:w="1411" w:type="dxa"/>
            <w:gridSpan w:val="2"/>
          </w:tcPr>
          <w:p w14:paraId="42131010" w14:textId="60CA666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429A688" w14:textId="77777777" w:rsidTr="008D203B">
        <w:trPr>
          <w:trHeight w:val="530"/>
          <w:jc w:val="center"/>
        </w:trPr>
        <w:tc>
          <w:tcPr>
            <w:tcW w:w="3480" w:type="dxa"/>
            <w:vAlign w:val="center"/>
          </w:tcPr>
          <w:p w14:paraId="14FFA04B" w14:textId="4FC75E2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Research</w:t>
            </w:r>
          </w:p>
        </w:tc>
        <w:tc>
          <w:tcPr>
            <w:tcW w:w="3085" w:type="dxa"/>
            <w:vAlign w:val="center"/>
          </w:tcPr>
          <w:p w14:paraId="2DB51FB5" w14:textId="2E73C4C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Research</w:t>
            </w:r>
          </w:p>
        </w:tc>
        <w:tc>
          <w:tcPr>
            <w:tcW w:w="1620" w:type="dxa"/>
            <w:vAlign w:val="center"/>
          </w:tcPr>
          <w:p w14:paraId="188E4104" w14:textId="2A4FD7A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980" w:type="dxa"/>
            <w:vAlign w:val="center"/>
          </w:tcPr>
          <w:p w14:paraId="2460FD43" w14:textId="5410528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00A42</w:t>
            </w:r>
          </w:p>
        </w:tc>
        <w:tc>
          <w:tcPr>
            <w:tcW w:w="1411" w:type="dxa"/>
            <w:gridSpan w:val="2"/>
          </w:tcPr>
          <w:p w14:paraId="37E0BFC4" w14:textId="113B7F8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7BC4AF2" w14:textId="77777777" w:rsidTr="008D203B">
        <w:trPr>
          <w:trHeight w:val="530"/>
          <w:jc w:val="center"/>
        </w:trPr>
        <w:tc>
          <w:tcPr>
            <w:tcW w:w="3480" w:type="dxa"/>
            <w:vAlign w:val="center"/>
          </w:tcPr>
          <w:p w14:paraId="0CE69191" w14:textId="3298408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Biology - HL</w:t>
            </w:r>
          </w:p>
        </w:tc>
        <w:tc>
          <w:tcPr>
            <w:tcW w:w="3085" w:type="dxa"/>
            <w:vAlign w:val="center"/>
          </w:tcPr>
          <w:p w14:paraId="046B1935" w14:textId="15EF3BE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Biology - HL</w:t>
            </w:r>
          </w:p>
        </w:tc>
        <w:tc>
          <w:tcPr>
            <w:tcW w:w="1620" w:type="dxa"/>
            <w:vAlign w:val="center"/>
          </w:tcPr>
          <w:p w14:paraId="1BB2BC34" w14:textId="15D9D8C0"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32EAE857" w14:textId="615CEA5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00I02</w:t>
            </w:r>
          </w:p>
        </w:tc>
        <w:tc>
          <w:tcPr>
            <w:tcW w:w="1411" w:type="dxa"/>
            <w:gridSpan w:val="2"/>
          </w:tcPr>
          <w:p w14:paraId="78E01616" w14:textId="44969BA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D2F3FD5" w14:textId="77777777" w:rsidTr="008D203B">
        <w:trPr>
          <w:trHeight w:val="530"/>
          <w:jc w:val="center"/>
        </w:trPr>
        <w:tc>
          <w:tcPr>
            <w:tcW w:w="3480" w:type="dxa"/>
            <w:vAlign w:val="center"/>
          </w:tcPr>
          <w:p w14:paraId="24AEAB95" w14:textId="60DDB77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Biology - SL</w:t>
            </w:r>
          </w:p>
        </w:tc>
        <w:tc>
          <w:tcPr>
            <w:tcW w:w="3085" w:type="dxa"/>
            <w:vAlign w:val="center"/>
          </w:tcPr>
          <w:p w14:paraId="5BF932E4" w14:textId="34D46F1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Biology - SL</w:t>
            </w:r>
          </w:p>
        </w:tc>
        <w:tc>
          <w:tcPr>
            <w:tcW w:w="1620" w:type="dxa"/>
            <w:vAlign w:val="center"/>
          </w:tcPr>
          <w:p w14:paraId="022244C6" w14:textId="54B62F1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77B521A4" w14:textId="6C39D44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00I03</w:t>
            </w:r>
          </w:p>
        </w:tc>
        <w:tc>
          <w:tcPr>
            <w:tcW w:w="1411" w:type="dxa"/>
            <w:gridSpan w:val="2"/>
          </w:tcPr>
          <w:p w14:paraId="7AD875E1" w14:textId="0192A8B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F5C594D" w14:textId="77777777" w:rsidTr="008D203B">
        <w:trPr>
          <w:trHeight w:val="530"/>
          <w:jc w:val="center"/>
        </w:trPr>
        <w:tc>
          <w:tcPr>
            <w:tcW w:w="3480" w:type="dxa"/>
            <w:vAlign w:val="center"/>
          </w:tcPr>
          <w:p w14:paraId="78B0BB65" w14:textId="725EB84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Business and Management - HL</w:t>
            </w:r>
          </w:p>
        </w:tc>
        <w:tc>
          <w:tcPr>
            <w:tcW w:w="3085" w:type="dxa"/>
            <w:vAlign w:val="center"/>
          </w:tcPr>
          <w:p w14:paraId="2F121CE9" w14:textId="36D1B46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Business and Management - HL</w:t>
            </w:r>
          </w:p>
        </w:tc>
        <w:tc>
          <w:tcPr>
            <w:tcW w:w="1620" w:type="dxa"/>
            <w:vAlign w:val="center"/>
          </w:tcPr>
          <w:p w14:paraId="64EBDD00" w14:textId="260187B1"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Business and Marketing</w:t>
            </w:r>
          </w:p>
        </w:tc>
        <w:tc>
          <w:tcPr>
            <w:tcW w:w="980" w:type="dxa"/>
            <w:vAlign w:val="center"/>
          </w:tcPr>
          <w:p w14:paraId="478A3858" w14:textId="23BF495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00I04</w:t>
            </w:r>
          </w:p>
        </w:tc>
        <w:tc>
          <w:tcPr>
            <w:tcW w:w="1411" w:type="dxa"/>
            <w:gridSpan w:val="2"/>
          </w:tcPr>
          <w:p w14:paraId="1CA05EAA" w14:textId="7C6DB01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D7DFF60" w14:textId="77777777" w:rsidTr="008D203B">
        <w:trPr>
          <w:trHeight w:val="530"/>
          <w:jc w:val="center"/>
        </w:trPr>
        <w:tc>
          <w:tcPr>
            <w:tcW w:w="3480" w:type="dxa"/>
            <w:vAlign w:val="center"/>
          </w:tcPr>
          <w:p w14:paraId="24DACBFF" w14:textId="4DEDC63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Business and Management - SL</w:t>
            </w:r>
          </w:p>
        </w:tc>
        <w:tc>
          <w:tcPr>
            <w:tcW w:w="3085" w:type="dxa"/>
            <w:vAlign w:val="center"/>
          </w:tcPr>
          <w:p w14:paraId="78D0B420" w14:textId="35DAA8B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Business and Management - SL</w:t>
            </w:r>
          </w:p>
        </w:tc>
        <w:tc>
          <w:tcPr>
            <w:tcW w:w="1620" w:type="dxa"/>
            <w:vAlign w:val="center"/>
          </w:tcPr>
          <w:p w14:paraId="799B1C31" w14:textId="208741C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Business and Marketing</w:t>
            </w:r>
          </w:p>
        </w:tc>
        <w:tc>
          <w:tcPr>
            <w:tcW w:w="980" w:type="dxa"/>
            <w:vAlign w:val="center"/>
          </w:tcPr>
          <w:p w14:paraId="4E958BA5" w14:textId="7FF4670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00I05</w:t>
            </w:r>
          </w:p>
        </w:tc>
        <w:tc>
          <w:tcPr>
            <w:tcW w:w="1411" w:type="dxa"/>
            <w:gridSpan w:val="2"/>
          </w:tcPr>
          <w:p w14:paraId="5A1B1EEB" w14:textId="5E22818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4DFDD5C" w14:textId="77777777" w:rsidTr="008D203B">
        <w:trPr>
          <w:trHeight w:val="530"/>
          <w:jc w:val="center"/>
        </w:trPr>
        <w:tc>
          <w:tcPr>
            <w:tcW w:w="3480" w:type="dxa"/>
            <w:vAlign w:val="center"/>
          </w:tcPr>
          <w:p w14:paraId="45BAF631" w14:textId="6CCF817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Chemistry - SL</w:t>
            </w:r>
          </w:p>
        </w:tc>
        <w:tc>
          <w:tcPr>
            <w:tcW w:w="3085" w:type="dxa"/>
            <w:vAlign w:val="center"/>
          </w:tcPr>
          <w:p w14:paraId="30839A5B" w14:textId="6FA77EC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Chemistry - SL</w:t>
            </w:r>
          </w:p>
        </w:tc>
        <w:tc>
          <w:tcPr>
            <w:tcW w:w="1620" w:type="dxa"/>
            <w:vAlign w:val="center"/>
          </w:tcPr>
          <w:p w14:paraId="43C565C2" w14:textId="07B6DD7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06DD8F02" w14:textId="0D5B54A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00I06</w:t>
            </w:r>
          </w:p>
        </w:tc>
        <w:tc>
          <w:tcPr>
            <w:tcW w:w="1411" w:type="dxa"/>
            <w:gridSpan w:val="2"/>
          </w:tcPr>
          <w:p w14:paraId="7CC3F6CC" w14:textId="03CC7C5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F2DEC08" w14:textId="77777777" w:rsidTr="008D203B">
        <w:trPr>
          <w:trHeight w:val="530"/>
          <w:jc w:val="center"/>
        </w:trPr>
        <w:tc>
          <w:tcPr>
            <w:tcW w:w="3480" w:type="dxa"/>
            <w:vAlign w:val="center"/>
          </w:tcPr>
          <w:p w14:paraId="2BED839B" w14:textId="56CBDDD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Computer Science - HL</w:t>
            </w:r>
          </w:p>
        </w:tc>
        <w:tc>
          <w:tcPr>
            <w:tcW w:w="3085" w:type="dxa"/>
            <w:vAlign w:val="center"/>
          </w:tcPr>
          <w:p w14:paraId="51DE9618" w14:textId="660B5E9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Computer Science - HL</w:t>
            </w:r>
          </w:p>
        </w:tc>
        <w:tc>
          <w:tcPr>
            <w:tcW w:w="1620" w:type="dxa"/>
          </w:tcPr>
          <w:p w14:paraId="6330E6D1" w14:textId="5D37E77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980" w:type="dxa"/>
            <w:vAlign w:val="center"/>
          </w:tcPr>
          <w:p w14:paraId="6613C06E" w14:textId="44B7DE0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00I08</w:t>
            </w:r>
          </w:p>
        </w:tc>
        <w:tc>
          <w:tcPr>
            <w:tcW w:w="1411" w:type="dxa"/>
            <w:gridSpan w:val="2"/>
          </w:tcPr>
          <w:p w14:paraId="1ECA3A5E" w14:textId="5CCDA0E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E9FDCB3" w14:textId="77777777" w:rsidTr="008D203B">
        <w:trPr>
          <w:trHeight w:val="530"/>
          <w:jc w:val="center"/>
        </w:trPr>
        <w:tc>
          <w:tcPr>
            <w:tcW w:w="3480" w:type="dxa"/>
            <w:vAlign w:val="center"/>
          </w:tcPr>
          <w:p w14:paraId="2FC4DE7A" w14:textId="57A2F9D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Computer Science - SL</w:t>
            </w:r>
          </w:p>
        </w:tc>
        <w:tc>
          <w:tcPr>
            <w:tcW w:w="3085" w:type="dxa"/>
            <w:vAlign w:val="center"/>
          </w:tcPr>
          <w:p w14:paraId="2E97B38E" w14:textId="225775D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Computer Science - SL</w:t>
            </w:r>
          </w:p>
        </w:tc>
        <w:tc>
          <w:tcPr>
            <w:tcW w:w="1620" w:type="dxa"/>
          </w:tcPr>
          <w:p w14:paraId="0CD02222" w14:textId="1051611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980" w:type="dxa"/>
            <w:vAlign w:val="center"/>
          </w:tcPr>
          <w:p w14:paraId="27BA3A22" w14:textId="1D05DBD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00I09</w:t>
            </w:r>
          </w:p>
        </w:tc>
        <w:tc>
          <w:tcPr>
            <w:tcW w:w="1411" w:type="dxa"/>
            <w:gridSpan w:val="2"/>
          </w:tcPr>
          <w:p w14:paraId="2E5504A4" w14:textId="04CE801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5591BDC" w14:textId="77777777" w:rsidTr="008D203B">
        <w:trPr>
          <w:trHeight w:val="530"/>
          <w:jc w:val="center"/>
        </w:trPr>
        <w:tc>
          <w:tcPr>
            <w:tcW w:w="3480" w:type="dxa"/>
            <w:vAlign w:val="center"/>
          </w:tcPr>
          <w:p w14:paraId="25E27FB1" w14:textId="0115082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Economics - HL</w:t>
            </w:r>
          </w:p>
        </w:tc>
        <w:tc>
          <w:tcPr>
            <w:tcW w:w="3085" w:type="dxa"/>
            <w:vAlign w:val="center"/>
          </w:tcPr>
          <w:p w14:paraId="7D4979C5" w14:textId="1EE6046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Economics - HL</w:t>
            </w:r>
          </w:p>
        </w:tc>
        <w:tc>
          <w:tcPr>
            <w:tcW w:w="1620" w:type="dxa"/>
          </w:tcPr>
          <w:p w14:paraId="06D17DEB" w14:textId="7942B2A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2DD863E2" w14:textId="0ECCF64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00I10</w:t>
            </w:r>
          </w:p>
        </w:tc>
        <w:tc>
          <w:tcPr>
            <w:tcW w:w="1411" w:type="dxa"/>
            <w:gridSpan w:val="2"/>
          </w:tcPr>
          <w:p w14:paraId="617CA1D4" w14:textId="681164E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4EFB0A3" w14:textId="77777777" w:rsidTr="008D203B">
        <w:trPr>
          <w:trHeight w:val="530"/>
          <w:jc w:val="center"/>
        </w:trPr>
        <w:tc>
          <w:tcPr>
            <w:tcW w:w="3480" w:type="dxa"/>
            <w:vAlign w:val="center"/>
          </w:tcPr>
          <w:p w14:paraId="468E723B" w14:textId="7E58BA9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Economics - SL</w:t>
            </w:r>
          </w:p>
        </w:tc>
        <w:tc>
          <w:tcPr>
            <w:tcW w:w="3085" w:type="dxa"/>
            <w:vAlign w:val="center"/>
          </w:tcPr>
          <w:p w14:paraId="61C11AD2" w14:textId="2CFB60C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Economics - SL</w:t>
            </w:r>
          </w:p>
        </w:tc>
        <w:tc>
          <w:tcPr>
            <w:tcW w:w="1620" w:type="dxa"/>
          </w:tcPr>
          <w:p w14:paraId="482EDEE1" w14:textId="42BC094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4929297E" w14:textId="42BDE7D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00I11</w:t>
            </w:r>
          </w:p>
        </w:tc>
        <w:tc>
          <w:tcPr>
            <w:tcW w:w="1411" w:type="dxa"/>
            <w:gridSpan w:val="2"/>
          </w:tcPr>
          <w:p w14:paraId="4B2992C0" w14:textId="0A73787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216D684" w14:textId="77777777" w:rsidTr="008D203B">
        <w:trPr>
          <w:trHeight w:val="530"/>
          <w:jc w:val="center"/>
        </w:trPr>
        <w:tc>
          <w:tcPr>
            <w:tcW w:w="3480" w:type="dxa"/>
            <w:vAlign w:val="center"/>
          </w:tcPr>
          <w:p w14:paraId="4A580B5F" w14:textId="0AE1863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Environmental Systems - SL</w:t>
            </w:r>
          </w:p>
        </w:tc>
        <w:tc>
          <w:tcPr>
            <w:tcW w:w="3085" w:type="dxa"/>
            <w:vAlign w:val="center"/>
          </w:tcPr>
          <w:p w14:paraId="2EB91128" w14:textId="08E7823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Environmental Systems - SL</w:t>
            </w:r>
          </w:p>
        </w:tc>
        <w:tc>
          <w:tcPr>
            <w:tcW w:w="1620" w:type="dxa"/>
            <w:vAlign w:val="center"/>
          </w:tcPr>
          <w:p w14:paraId="0CD3F69D" w14:textId="347A55D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3AA898A9" w14:textId="543BC9E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00I12</w:t>
            </w:r>
          </w:p>
        </w:tc>
        <w:tc>
          <w:tcPr>
            <w:tcW w:w="1411" w:type="dxa"/>
            <w:gridSpan w:val="2"/>
          </w:tcPr>
          <w:p w14:paraId="70F56B00" w14:textId="14BCC67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0241186" w14:textId="77777777" w:rsidTr="008D203B">
        <w:trPr>
          <w:trHeight w:val="530"/>
          <w:jc w:val="center"/>
        </w:trPr>
        <w:tc>
          <w:tcPr>
            <w:tcW w:w="3480" w:type="dxa"/>
            <w:vAlign w:val="center"/>
          </w:tcPr>
          <w:p w14:paraId="11302EA4" w14:textId="29164AC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Geography - HL</w:t>
            </w:r>
          </w:p>
        </w:tc>
        <w:tc>
          <w:tcPr>
            <w:tcW w:w="3085" w:type="dxa"/>
            <w:vAlign w:val="center"/>
          </w:tcPr>
          <w:p w14:paraId="007A1543" w14:textId="57405B3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Geography - HL</w:t>
            </w:r>
          </w:p>
        </w:tc>
        <w:tc>
          <w:tcPr>
            <w:tcW w:w="1620" w:type="dxa"/>
            <w:vAlign w:val="center"/>
          </w:tcPr>
          <w:p w14:paraId="668E49FC" w14:textId="5AF7FE0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7BB92D8C" w14:textId="76DA5E5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00I14</w:t>
            </w:r>
          </w:p>
        </w:tc>
        <w:tc>
          <w:tcPr>
            <w:tcW w:w="1411" w:type="dxa"/>
            <w:gridSpan w:val="2"/>
          </w:tcPr>
          <w:p w14:paraId="0A1559D6" w14:textId="32610D3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B9C9467" w14:textId="77777777" w:rsidTr="008D203B">
        <w:trPr>
          <w:trHeight w:val="530"/>
          <w:jc w:val="center"/>
        </w:trPr>
        <w:tc>
          <w:tcPr>
            <w:tcW w:w="3480" w:type="dxa"/>
            <w:vAlign w:val="center"/>
          </w:tcPr>
          <w:p w14:paraId="32C13705" w14:textId="50459F7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History - SL</w:t>
            </w:r>
          </w:p>
        </w:tc>
        <w:tc>
          <w:tcPr>
            <w:tcW w:w="3085" w:type="dxa"/>
            <w:vAlign w:val="center"/>
          </w:tcPr>
          <w:p w14:paraId="39687FAD" w14:textId="1A03B54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History - SL</w:t>
            </w:r>
          </w:p>
        </w:tc>
        <w:tc>
          <w:tcPr>
            <w:tcW w:w="1620" w:type="dxa"/>
            <w:vAlign w:val="center"/>
          </w:tcPr>
          <w:p w14:paraId="78F6E6E9" w14:textId="1B4E5A3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33057B65" w14:textId="27E76EE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00I16</w:t>
            </w:r>
          </w:p>
        </w:tc>
        <w:tc>
          <w:tcPr>
            <w:tcW w:w="1411" w:type="dxa"/>
            <w:gridSpan w:val="2"/>
          </w:tcPr>
          <w:p w14:paraId="745BAA2E" w14:textId="74978BD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AEDC62F" w14:textId="77777777" w:rsidTr="008D203B">
        <w:trPr>
          <w:trHeight w:val="530"/>
          <w:jc w:val="center"/>
        </w:trPr>
        <w:tc>
          <w:tcPr>
            <w:tcW w:w="3480" w:type="dxa"/>
            <w:vAlign w:val="center"/>
          </w:tcPr>
          <w:p w14:paraId="40F630A0" w14:textId="74DC4F6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-HL</w:t>
            </w:r>
          </w:p>
        </w:tc>
        <w:tc>
          <w:tcPr>
            <w:tcW w:w="3085" w:type="dxa"/>
            <w:vAlign w:val="center"/>
          </w:tcPr>
          <w:p w14:paraId="3FB431AF" w14:textId="42DE36B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-HL</w:t>
            </w:r>
          </w:p>
        </w:tc>
        <w:tc>
          <w:tcPr>
            <w:tcW w:w="1620" w:type="dxa"/>
            <w:vAlign w:val="center"/>
          </w:tcPr>
          <w:p w14:paraId="7EE2CBF4" w14:textId="61E716A0"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980" w:type="dxa"/>
            <w:vAlign w:val="center"/>
          </w:tcPr>
          <w:p w14:paraId="5DB7577C" w14:textId="795BDEC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00I18</w:t>
            </w:r>
          </w:p>
        </w:tc>
        <w:tc>
          <w:tcPr>
            <w:tcW w:w="1411" w:type="dxa"/>
            <w:gridSpan w:val="2"/>
          </w:tcPr>
          <w:p w14:paraId="5DA41606" w14:textId="547E4C4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A7E4EEF" w14:textId="77777777" w:rsidTr="008D203B">
        <w:trPr>
          <w:trHeight w:val="530"/>
          <w:jc w:val="center"/>
        </w:trPr>
        <w:tc>
          <w:tcPr>
            <w:tcW w:w="3480" w:type="dxa"/>
            <w:vAlign w:val="center"/>
          </w:tcPr>
          <w:p w14:paraId="0ED8E965" w14:textId="0C417E3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-SL</w:t>
            </w:r>
          </w:p>
        </w:tc>
        <w:tc>
          <w:tcPr>
            <w:tcW w:w="3085" w:type="dxa"/>
            <w:vAlign w:val="center"/>
          </w:tcPr>
          <w:p w14:paraId="327E85F5" w14:textId="4792BFF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 SL</w:t>
            </w:r>
          </w:p>
        </w:tc>
        <w:tc>
          <w:tcPr>
            <w:tcW w:w="1620" w:type="dxa"/>
            <w:vAlign w:val="center"/>
          </w:tcPr>
          <w:p w14:paraId="3AE5DFAC" w14:textId="63DB605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980" w:type="dxa"/>
            <w:vAlign w:val="center"/>
          </w:tcPr>
          <w:p w14:paraId="1FC290E5" w14:textId="720BBBE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00I19</w:t>
            </w:r>
          </w:p>
        </w:tc>
        <w:tc>
          <w:tcPr>
            <w:tcW w:w="1411" w:type="dxa"/>
            <w:gridSpan w:val="2"/>
          </w:tcPr>
          <w:p w14:paraId="063D58A4" w14:textId="47336B2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A196019" w14:textId="77777777" w:rsidTr="008D203B">
        <w:trPr>
          <w:trHeight w:val="530"/>
          <w:jc w:val="center"/>
        </w:trPr>
        <w:tc>
          <w:tcPr>
            <w:tcW w:w="3480" w:type="dxa"/>
            <w:vAlign w:val="center"/>
          </w:tcPr>
          <w:p w14:paraId="5AA73257" w14:textId="1AA2648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Music - HL</w:t>
            </w:r>
          </w:p>
        </w:tc>
        <w:tc>
          <w:tcPr>
            <w:tcW w:w="3085" w:type="dxa"/>
            <w:vAlign w:val="center"/>
          </w:tcPr>
          <w:p w14:paraId="5B4315D6" w14:textId="62F6583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Music - HL</w:t>
            </w:r>
          </w:p>
        </w:tc>
        <w:tc>
          <w:tcPr>
            <w:tcW w:w="1620" w:type="dxa"/>
            <w:vAlign w:val="center"/>
          </w:tcPr>
          <w:p w14:paraId="37A9919A" w14:textId="1FA32E6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7F439922" w14:textId="5237883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00I21</w:t>
            </w:r>
          </w:p>
        </w:tc>
        <w:tc>
          <w:tcPr>
            <w:tcW w:w="1411" w:type="dxa"/>
            <w:gridSpan w:val="2"/>
          </w:tcPr>
          <w:p w14:paraId="5F56A589" w14:textId="3770C62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10DF549" w14:textId="77777777" w:rsidTr="008D203B">
        <w:trPr>
          <w:trHeight w:val="530"/>
          <w:jc w:val="center"/>
        </w:trPr>
        <w:tc>
          <w:tcPr>
            <w:tcW w:w="3480" w:type="dxa"/>
            <w:vAlign w:val="center"/>
          </w:tcPr>
          <w:p w14:paraId="5A886510" w14:textId="7442A85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Music - SL</w:t>
            </w:r>
          </w:p>
        </w:tc>
        <w:tc>
          <w:tcPr>
            <w:tcW w:w="3085" w:type="dxa"/>
            <w:vAlign w:val="center"/>
          </w:tcPr>
          <w:p w14:paraId="3D9A09AE" w14:textId="3C409D4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Music - SL</w:t>
            </w:r>
          </w:p>
        </w:tc>
        <w:tc>
          <w:tcPr>
            <w:tcW w:w="1620" w:type="dxa"/>
            <w:vAlign w:val="center"/>
          </w:tcPr>
          <w:p w14:paraId="59721D25" w14:textId="15DF2CF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09D4F27B" w14:textId="2DCD276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00I22</w:t>
            </w:r>
          </w:p>
        </w:tc>
        <w:tc>
          <w:tcPr>
            <w:tcW w:w="1411" w:type="dxa"/>
            <w:gridSpan w:val="2"/>
          </w:tcPr>
          <w:p w14:paraId="49670A96" w14:textId="326E215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5E8782B" w14:textId="77777777" w:rsidTr="008D203B">
        <w:trPr>
          <w:trHeight w:val="530"/>
          <w:jc w:val="center"/>
        </w:trPr>
        <w:tc>
          <w:tcPr>
            <w:tcW w:w="3480" w:type="dxa"/>
            <w:vAlign w:val="center"/>
          </w:tcPr>
          <w:p w14:paraId="5F87AE5C" w14:textId="4601EEE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Physics - HL</w:t>
            </w:r>
          </w:p>
        </w:tc>
        <w:tc>
          <w:tcPr>
            <w:tcW w:w="3085" w:type="dxa"/>
            <w:vAlign w:val="center"/>
          </w:tcPr>
          <w:p w14:paraId="7338EC24" w14:textId="53370E2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Physics - HL</w:t>
            </w:r>
          </w:p>
        </w:tc>
        <w:tc>
          <w:tcPr>
            <w:tcW w:w="1620" w:type="dxa"/>
          </w:tcPr>
          <w:p w14:paraId="69C8106B" w14:textId="0225C54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3B2AD614" w14:textId="7E0E24F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00I23</w:t>
            </w:r>
          </w:p>
        </w:tc>
        <w:tc>
          <w:tcPr>
            <w:tcW w:w="1411" w:type="dxa"/>
            <w:gridSpan w:val="2"/>
          </w:tcPr>
          <w:p w14:paraId="756384BF" w14:textId="7FACC7F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9A2AC72" w14:textId="77777777" w:rsidTr="008D203B">
        <w:trPr>
          <w:trHeight w:val="530"/>
          <w:jc w:val="center"/>
        </w:trPr>
        <w:tc>
          <w:tcPr>
            <w:tcW w:w="3480" w:type="dxa"/>
            <w:vAlign w:val="center"/>
          </w:tcPr>
          <w:p w14:paraId="4256C8F0" w14:textId="2280FE9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Physics - SL</w:t>
            </w:r>
          </w:p>
        </w:tc>
        <w:tc>
          <w:tcPr>
            <w:tcW w:w="3085" w:type="dxa"/>
            <w:vAlign w:val="center"/>
          </w:tcPr>
          <w:p w14:paraId="16676553" w14:textId="49B2C96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Physics - SL</w:t>
            </w:r>
          </w:p>
        </w:tc>
        <w:tc>
          <w:tcPr>
            <w:tcW w:w="1620" w:type="dxa"/>
          </w:tcPr>
          <w:p w14:paraId="17A6D53B" w14:textId="6AE6691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764EF51F" w14:textId="245B437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00I24</w:t>
            </w:r>
          </w:p>
        </w:tc>
        <w:tc>
          <w:tcPr>
            <w:tcW w:w="1411" w:type="dxa"/>
            <w:gridSpan w:val="2"/>
          </w:tcPr>
          <w:p w14:paraId="4E1EAB69" w14:textId="5C37320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771E33F" w14:textId="77777777" w:rsidTr="008D203B">
        <w:trPr>
          <w:trHeight w:val="530"/>
          <w:jc w:val="center"/>
        </w:trPr>
        <w:tc>
          <w:tcPr>
            <w:tcW w:w="3480" w:type="dxa"/>
            <w:vAlign w:val="center"/>
          </w:tcPr>
          <w:p w14:paraId="40BE47F6" w14:textId="4C86E03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Psychology - HL</w:t>
            </w:r>
          </w:p>
        </w:tc>
        <w:tc>
          <w:tcPr>
            <w:tcW w:w="3085" w:type="dxa"/>
            <w:vAlign w:val="center"/>
          </w:tcPr>
          <w:p w14:paraId="5EDB8B32" w14:textId="6D54046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Psychology - HL</w:t>
            </w:r>
          </w:p>
        </w:tc>
        <w:tc>
          <w:tcPr>
            <w:tcW w:w="1620" w:type="dxa"/>
          </w:tcPr>
          <w:p w14:paraId="2777ED69" w14:textId="4B3ACC1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3EDB8C5E" w14:textId="29B5AB4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00I25</w:t>
            </w:r>
          </w:p>
        </w:tc>
        <w:tc>
          <w:tcPr>
            <w:tcW w:w="1411" w:type="dxa"/>
            <w:gridSpan w:val="2"/>
          </w:tcPr>
          <w:p w14:paraId="07A4C6F9" w14:textId="3978EA2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FCD1ECC" w14:textId="77777777" w:rsidTr="008D203B">
        <w:trPr>
          <w:trHeight w:val="530"/>
          <w:jc w:val="center"/>
        </w:trPr>
        <w:tc>
          <w:tcPr>
            <w:tcW w:w="3480" w:type="dxa"/>
            <w:vAlign w:val="center"/>
          </w:tcPr>
          <w:p w14:paraId="1B3BBF9B" w14:textId="6EBCDEA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lastRenderedPageBreak/>
              <w:t>IB Psychology - SL</w:t>
            </w:r>
          </w:p>
        </w:tc>
        <w:tc>
          <w:tcPr>
            <w:tcW w:w="3085" w:type="dxa"/>
            <w:vAlign w:val="center"/>
          </w:tcPr>
          <w:p w14:paraId="5E326517" w14:textId="5EB73EE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Psychology - SL</w:t>
            </w:r>
          </w:p>
        </w:tc>
        <w:tc>
          <w:tcPr>
            <w:tcW w:w="1620" w:type="dxa"/>
          </w:tcPr>
          <w:p w14:paraId="4E5CFDA5" w14:textId="36F51CA1"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607B780F" w14:textId="745817D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00I26</w:t>
            </w:r>
          </w:p>
        </w:tc>
        <w:tc>
          <w:tcPr>
            <w:tcW w:w="1411" w:type="dxa"/>
            <w:gridSpan w:val="2"/>
          </w:tcPr>
          <w:p w14:paraId="7BB9BE79" w14:textId="72986F2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8750DC1" w14:textId="77777777" w:rsidTr="008D203B">
        <w:trPr>
          <w:trHeight w:val="530"/>
          <w:jc w:val="center"/>
        </w:trPr>
        <w:tc>
          <w:tcPr>
            <w:tcW w:w="3480" w:type="dxa"/>
            <w:vAlign w:val="center"/>
          </w:tcPr>
          <w:p w14:paraId="1B232EE2" w14:textId="5CECD40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Social Anthropology - HL</w:t>
            </w:r>
          </w:p>
        </w:tc>
        <w:tc>
          <w:tcPr>
            <w:tcW w:w="3085" w:type="dxa"/>
            <w:vAlign w:val="center"/>
          </w:tcPr>
          <w:p w14:paraId="2FCA657A" w14:textId="048E040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Social Anthropology - HL</w:t>
            </w:r>
          </w:p>
        </w:tc>
        <w:tc>
          <w:tcPr>
            <w:tcW w:w="1620" w:type="dxa"/>
          </w:tcPr>
          <w:p w14:paraId="02A3B6D7" w14:textId="573E50D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5DAA0E73" w14:textId="0CAF69E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00I27</w:t>
            </w:r>
          </w:p>
        </w:tc>
        <w:tc>
          <w:tcPr>
            <w:tcW w:w="1411" w:type="dxa"/>
            <w:gridSpan w:val="2"/>
          </w:tcPr>
          <w:p w14:paraId="5FF94265" w14:textId="407F503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7564B68" w14:textId="77777777" w:rsidTr="008D203B">
        <w:trPr>
          <w:trHeight w:val="530"/>
          <w:jc w:val="center"/>
        </w:trPr>
        <w:tc>
          <w:tcPr>
            <w:tcW w:w="3480" w:type="dxa"/>
            <w:vAlign w:val="center"/>
          </w:tcPr>
          <w:p w14:paraId="3D9DA8FD" w14:textId="6F34FA6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Social Anthropology - SL</w:t>
            </w:r>
          </w:p>
        </w:tc>
        <w:tc>
          <w:tcPr>
            <w:tcW w:w="3085" w:type="dxa"/>
            <w:vAlign w:val="center"/>
          </w:tcPr>
          <w:p w14:paraId="6468BFC2" w14:textId="5E77835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Social Anthropology - SL</w:t>
            </w:r>
          </w:p>
        </w:tc>
        <w:tc>
          <w:tcPr>
            <w:tcW w:w="1620" w:type="dxa"/>
          </w:tcPr>
          <w:p w14:paraId="21916B1E" w14:textId="29F6310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62C7181E" w14:textId="64C337D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00I28</w:t>
            </w:r>
          </w:p>
        </w:tc>
        <w:tc>
          <w:tcPr>
            <w:tcW w:w="1411" w:type="dxa"/>
            <w:gridSpan w:val="2"/>
          </w:tcPr>
          <w:p w14:paraId="0AF515E9" w14:textId="30417D8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C302A57" w14:textId="77777777" w:rsidTr="008D203B">
        <w:trPr>
          <w:trHeight w:val="530"/>
          <w:jc w:val="center"/>
        </w:trPr>
        <w:tc>
          <w:tcPr>
            <w:tcW w:w="3480" w:type="dxa"/>
            <w:vAlign w:val="center"/>
          </w:tcPr>
          <w:p w14:paraId="4497C4B9" w14:textId="5B79A91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Theatre Arts - SL</w:t>
            </w:r>
          </w:p>
        </w:tc>
        <w:tc>
          <w:tcPr>
            <w:tcW w:w="3085" w:type="dxa"/>
            <w:vAlign w:val="center"/>
          </w:tcPr>
          <w:p w14:paraId="0D62D570" w14:textId="6559AE2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Theatre Arts - SL</w:t>
            </w:r>
          </w:p>
        </w:tc>
        <w:tc>
          <w:tcPr>
            <w:tcW w:w="1620" w:type="dxa"/>
          </w:tcPr>
          <w:p w14:paraId="23A2D034" w14:textId="3C7AE83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381A1C4E" w14:textId="522C060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00I31</w:t>
            </w:r>
          </w:p>
        </w:tc>
        <w:tc>
          <w:tcPr>
            <w:tcW w:w="1411" w:type="dxa"/>
            <w:gridSpan w:val="2"/>
          </w:tcPr>
          <w:p w14:paraId="5CBCA5C4" w14:textId="7DEF6E1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A066424" w14:textId="77777777" w:rsidTr="008D203B">
        <w:trPr>
          <w:trHeight w:val="530"/>
          <w:jc w:val="center"/>
        </w:trPr>
        <w:tc>
          <w:tcPr>
            <w:tcW w:w="3480" w:type="dxa"/>
            <w:vAlign w:val="center"/>
          </w:tcPr>
          <w:p w14:paraId="6ED53926" w14:textId="6560443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Dance - HL</w:t>
            </w:r>
          </w:p>
        </w:tc>
        <w:tc>
          <w:tcPr>
            <w:tcW w:w="3085" w:type="dxa"/>
            <w:vAlign w:val="center"/>
          </w:tcPr>
          <w:p w14:paraId="04FE5614" w14:textId="39270C8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Dance - HL</w:t>
            </w:r>
          </w:p>
        </w:tc>
        <w:tc>
          <w:tcPr>
            <w:tcW w:w="1620" w:type="dxa"/>
          </w:tcPr>
          <w:p w14:paraId="2C38E6B4" w14:textId="2A17DF7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1DF74C07" w14:textId="70E3FAC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00I32</w:t>
            </w:r>
          </w:p>
        </w:tc>
        <w:tc>
          <w:tcPr>
            <w:tcW w:w="1411" w:type="dxa"/>
            <w:gridSpan w:val="2"/>
          </w:tcPr>
          <w:p w14:paraId="332C6AB5" w14:textId="75192A8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479A9C0" w14:textId="77777777" w:rsidTr="008D203B">
        <w:trPr>
          <w:trHeight w:val="530"/>
          <w:jc w:val="center"/>
        </w:trPr>
        <w:tc>
          <w:tcPr>
            <w:tcW w:w="3480" w:type="dxa"/>
            <w:vAlign w:val="center"/>
          </w:tcPr>
          <w:p w14:paraId="723C905E" w14:textId="6181E67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Dance - SL</w:t>
            </w:r>
          </w:p>
        </w:tc>
        <w:tc>
          <w:tcPr>
            <w:tcW w:w="3085" w:type="dxa"/>
            <w:vAlign w:val="center"/>
          </w:tcPr>
          <w:p w14:paraId="187B5771" w14:textId="4F72760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Dance - SL</w:t>
            </w:r>
          </w:p>
        </w:tc>
        <w:tc>
          <w:tcPr>
            <w:tcW w:w="1620" w:type="dxa"/>
          </w:tcPr>
          <w:p w14:paraId="4ED6561A" w14:textId="752804B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0FB20B4D" w14:textId="1B492C6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00I33</w:t>
            </w:r>
          </w:p>
        </w:tc>
        <w:tc>
          <w:tcPr>
            <w:tcW w:w="1411" w:type="dxa"/>
            <w:gridSpan w:val="2"/>
          </w:tcPr>
          <w:p w14:paraId="3C683302" w14:textId="6139627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9BAB51B" w14:textId="77777777" w:rsidTr="008D203B">
        <w:trPr>
          <w:trHeight w:val="530"/>
          <w:jc w:val="center"/>
        </w:trPr>
        <w:tc>
          <w:tcPr>
            <w:tcW w:w="3480" w:type="dxa"/>
            <w:vAlign w:val="center"/>
          </w:tcPr>
          <w:p w14:paraId="2E4D754A" w14:textId="7183D43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Theatre Arts - HL</w:t>
            </w:r>
          </w:p>
        </w:tc>
        <w:tc>
          <w:tcPr>
            <w:tcW w:w="3085" w:type="dxa"/>
            <w:vAlign w:val="center"/>
          </w:tcPr>
          <w:p w14:paraId="6C99576B" w14:textId="6970F90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Theatre Arts - HL</w:t>
            </w:r>
          </w:p>
        </w:tc>
        <w:tc>
          <w:tcPr>
            <w:tcW w:w="1620" w:type="dxa"/>
          </w:tcPr>
          <w:p w14:paraId="51BBA546" w14:textId="2E0F550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26C03C95" w14:textId="1D3E615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00I34</w:t>
            </w:r>
          </w:p>
        </w:tc>
        <w:tc>
          <w:tcPr>
            <w:tcW w:w="1411" w:type="dxa"/>
            <w:gridSpan w:val="2"/>
          </w:tcPr>
          <w:p w14:paraId="37E0E4EA" w14:textId="7D29E28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C56473B" w14:textId="77777777" w:rsidTr="008D203B">
        <w:trPr>
          <w:trHeight w:val="530"/>
          <w:jc w:val="center"/>
        </w:trPr>
        <w:tc>
          <w:tcPr>
            <w:tcW w:w="3480" w:type="dxa"/>
            <w:vAlign w:val="center"/>
          </w:tcPr>
          <w:p w14:paraId="1AC2AD52" w14:textId="4AE3782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Visual Arts - HL</w:t>
            </w:r>
          </w:p>
        </w:tc>
        <w:tc>
          <w:tcPr>
            <w:tcW w:w="3085" w:type="dxa"/>
            <w:vAlign w:val="center"/>
          </w:tcPr>
          <w:p w14:paraId="397FD478" w14:textId="1384813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Visual Arts - HL</w:t>
            </w:r>
          </w:p>
        </w:tc>
        <w:tc>
          <w:tcPr>
            <w:tcW w:w="1620" w:type="dxa"/>
          </w:tcPr>
          <w:p w14:paraId="7806C37A" w14:textId="5D5D5AF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36860EE4" w14:textId="6178977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00I35</w:t>
            </w:r>
          </w:p>
        </w:tc>
        <w:tc>
          <w:tcPr>
            <w:tcW w:w="1411" w:type="dxa"/>
            <w:gridSpan w:val="2"/>
          </w:tcPr>
          <w:p w14:paraId="4FF60623" w14:textId="6A579E3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D140D81" w14:textId="77777777" w:rsidTr="008D203B">
        <w:trPr>
          <w:trHeight w:val="530"/>
          <w:jc w:val="center"/>
        </w:trPr>
        <w:tc>
          <w:tcPr>
            <w:tcW w:w="3480" w:type="dxa"/>
            <w:vAlign w:val="center"/>
          </w:tcPr>
          <w:p w14:paraId="04F76619" w14:textId="3E1B300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Visual Arts - SL</w:t>
            </w:r>
          </w:p>
        </w:tc>
        <w:tc>
          <w:tcPr>
            <w:tcW w:w="3085" w:type="dxa"/>
            <w:vAlign w:val="center"/>
          </w:tcPr>
          <w:p w14:paraId="22148162" w14:textId="340D745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Visual Arts - SL</w:t>
            </w:r>
          </w:p>
        </w:tc>
        <w:tc>
          <w:tcPr>
            <w:tcW w:w="1620" w:type="dxa"/>
          </w:tcPr>
          <w:p w14:paraId="07B45E34" w14:textId="0334657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2D8E9CF3" w14:textId="0C24C9B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00I36</w:t>
            </w:r>
          </w:p>
        </w:tc>
        <w:tc>
          <w:tcPr>
            <w:tcW w:w="1411" w:type="dxa"/>
            <w:gridSpan w:val="2"/>
          </w:tcPr>
          <w:p w14:paraId="5327E89F" w14:textId="7A5A47C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A30958F" w14:textId="77777777" w:rsidTr="008D203B">
        <w:trPr>
          <w:trHeight w:val="530"/>
          <w:jc w:val="center"/>
        </w:trPr>
        <w:tc>
          <w:tcPr>
            <w:tcW w:w="3480" w:type="dxa"/>
            <w:vAlign w:val="center"/>
          </w:tcPr>
          <w:p w14:paraId="4556DD5D" w14:textId="7480317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Spanish - HL</w:t>
            </w:r>
          </w:p>
        </w:tc>
        <w:tc>
          <w:tcPr>
            <w:tcW w:w="3085" w:type="dxa"/>
            <w:vAlign w:val="center"/>
          </w:tcPr>
          <w:p w14:paraId="307707E9" w14:textId="74F5815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Spanish - HL</w:t>
            </w:r>
          </w:p>
        </w:tc>
        <w:tc>
          <w:tcPr>
            <w:tcW w:w="1620" w:type="dxa"/>
            <w:vAlign w:val="center"/>
          </w:tcPr>
          <w:p w14:paraId="6177484A" w14:textId="0970810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81D2623" w14:textId="3C121AC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00I37</w:t>
            </w:r>
          </w:p>
        </w:tc>
        <w:tc>
          <w:tcPr>
            <w:tcW w:w="1411" w:type="dxa"/>
            <w:gridSpan w:val="2"/>
          </w:tcPr>
          <w:p w14:paraId="514CCBBB" w14:textId="1D9ABB4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549EBAD" w14:textId="77777777" w:rsidTr="008D203B">
        <w:trPr>
          <w:trHeight w:val="530"/>
          <w:jc w:val="center"/>
        </w:trPr>
        <w:tc>
          <w:tcPr>
            <w:tcW w:w="3480" w:type="dxa"/>
            <w:vAlign w:val="center"/>
          </w:tcPr>
          <w:p w14:paraId="7F007A02" w14:textId="540EA0D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Spanish - SL</w:t>
            </w:r>
          </w:p>
        </w:tc>
        <w:tc>
          <w:tcPr>
            <w:tcW w:w="3085" w:type="dxa"/>
            <w:vAlign w:val="center"/>
          </w:tcPr>
          <w:p w14:paraId="5055ABD1" w14:textId="503CB44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Spanish - SL</w:t>
            </w:r>
          </w:p>
        </w:tc>
        <w:tc>
          <w:tcPr>
            <w:tcW w:w="1620" w:type="dxa"/>
            <w:vAlign w:val="center"/>
          </w:tcPr>
          <w:p w14:paraId="01AD4BF8" w14:textId="43DD5B7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04810CE" w14:textId="1E0AC33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00I38</w:t>
            </w:r>
          </w:p>
        </w:tc>
        <w:tc>
          <w:tcPr>
            <w:tcW w:w="1411" w:type="dxa"/>
            <w:gridSpan w:val="2"/>
          </w:tcPr>
          <w:p w14:paraId="17B99305" w14:textId="1DF0E14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92B6D68" w14:textId="77777777" w:rsidTr="008D203B">
        <w:trPr>
          <w:trHeight w:val="530"/>
          <w:jc w:val="center"/>
        </w:trPr>
        <w:tc>
          <w:tcPr>
            <w:tcW w:w="3480" w:type="dxa"/>
            <w:vAlign w:val="center"/>
          </w:tcPr>
          <w:p w14:paraId="3FE322EA" w14:textId="3CFF9D7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Spanish - HL</w:t>
            </w:r>
          </w:p>
        </w:tc>
        <w:tc>
          <w:tcPr>
            <w:tcW w:w="3085" w:type="dxa"/>
            <w:vAlign w:val="center"/>
          </w:tcPr>
          <w:p w14:paraId="07BF4766" w14:textId="35489FF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Spanish - HL</w:t>
            </w:r>
          </w:p>
        </w:tc>
        <w:tc>
          <w:tcPr>
            <w:tcW w:w="1620" w:type="dxa"/>
          </w:tcPr>
          <w:p w14:paraId="5022C61B" w14:textId="3E2CC5D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116E089" w14:textId="56AF2C3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00I39</w:t>
            </w:r>
          </w:p>
        </w:tc>
        <w:tc>
          <w:tcPr>
            <w:tcW w:w="1411" w:type="dxa"/>
            <w:gridSpan w:val="2"/>
          </w:tcPr>
          <w:p w14:paraId="45B0C2BC" w14:textId="194002A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B8B517D" w14:textId="77777777" w:rsidTr="008D203B">
        <w:trPr>
          <w:trHeight w:val="530"/>
          <w:jc w:val="center"/>
        </w:trPr>
        <w:tc>
          <w:tcPr>
            <w:tcW w:w="3480" w:type="dxa"/>
            <w:vAlign w:val="center"/>
          </w:tcPr>
          <w:p w14:paraId="0210F0B9" w14:textId="47B2EE9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Spanish - SL</w:t>
            </w:r>
          </w:p>
        </w:tc>
        <w:tc>
          <w:tcPr>
            <w:tcW w:w="3085" w:type="dxa"/>
            <w:vAlign w:val="center"/>
          </w:tcPr>
          <w:p w14:paraId="5EEF96B0" w14:textId="36776DC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Spanish - SL</w:t>
            </w:r>
          </w:p>
        </w:tc>
        <w:tc>
          <w:tcPr>
            <w:tcW w:w="1620" w:type="dxa"/>
          </w:tcPr>
          <w:p w14:paraId="2874C199" w14:textId="1EBBF04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233C507" w14:textId="2AFD53A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00I40</w:t>
            </w:r>
          </w:p>
        </w:tc>
        <w:tc>
          <w:tcPr>
            <w:tcW w:w="1411" w:type="dxa"/>
            <w:gridSpan w:val="2"/>
          </w:tcPr>
          <w:p w14:paraId="371A6B18" w14:textId="537EACD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52ED919" w14:textId="77777777" w:rsidTr="008D203B">
        <w:trPr>
          <w:trHeight w:val="530"/>
          <w:jc w:val="center"/>
        </w:trPr>
        <w:tc>
          <w:tcPr>
            <w:tcW w:w="3480" w:type="dxa"/>
            <w:vAlign w:val="center"/>
          </w:tcPr>
          <w:p w14:paraId="7AC1CCBF" w14:textId="3DB9B46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HL</w:t>
            </w:r>
          </w:p>
        </w:tc>
        <w:tc>
          <w:tcPr>
            <w:tcW w:w="3085" w:type="dxa"/>
            <w:vAlign w:val="center"/>
          </w:tcPr>
          <w:p w14:paraId="77D8BF42" w14:textId="1849EC3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HL</w:t>
            </w:r>
          </w:p>
        </w:tc>
        <w:tc>
          <w:tcPr>
            <w:tcW w:w="1620" w:type="dxa"/>
          </w:tcPr>
          <w:p w14:paraId="512E3B31" w14:textId="66F8DBC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5A19626" w14:textId="7414C95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00I41</w:t>
            </w:r>
          </w:p>
        </w:tc>
        <w:tc>
          <w:tcPr>
            <w:tcW w:w="1411" w:type="dxa"/>
            <w:gridSpan w:val="2"/>
          </w:tcPr>
          <w:p w14:paraId="530A175B" w14:textId="5C7D239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09B002E" w14:textId="77777777" w:rsidTr="008D203B">
        <w:trPr>
          <w:trHeight w:val="530"/>
          <w:jc w:val="center"/>
        </w:trPr>
        <w:tc>
          <w:tcPr>
            <w:tcW w:w="3480" w:type="dxa"/>
            <w:vAlign w:val="center"/>
          </w:tcPr>
          <w:p w14:paraId="314B6229" w14:textId="47CA290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SL</w:t>
            </w:r>
          </w:p>
        </w:tc>
        <w:tc>
          <w:tcPr>
            <w:tcW w:w="3085" w:type="dxa"/>
            <w:vAlign w:val="center"/>
          </w:tcPr>
          <w:p w14:paraId="34017CB6" w14:textId="3195941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SL</w:t>
            </w:r>
          </w:p>
        </w:tc>
        <w:tc>
          <w:tcPr>
            <w:tcW w:w="1620" w:type="dxa"/>
          </w:tcPr>
          <w:p w14:paraId="381A2656" w14:textId="526005C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E3D9160" w14:textId="48CBB7E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00I42</w:t>
            </w:r>
          </w:p>
        </w:tc>
        <w:tc>
          <w:tcPr>
            <w:tcW w:w="1411" w:type="dxa"/>
            <w:gridSpan w:val="2"/>
          </w:tcPr>
          <w:p w14:paraId="7AFEEB6F" w14:textId="4A5B13B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C479E8E" w14:textId="77777777" w:rsidTr="008D203B">
        <w:trPr>
          <w:trHeight w:val="530"/>
          <w:jc w:val="center"/>
        </w:trPr>
        <w:tc>
          <w:tcPr>
            <w:tcW w:w="3480" w:type="dxa"/>
            <w:vAlign w:val="center"/>
          </w:tcPr>
          <w:p w14:paraId="7562AC1D" w14:textId="2310953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Spanish - SL</w:t>
            </w:r>
          </w:p>
        </w:tc>
        <w:tc>
          <w:tcPr>
            <w:tcW w:w="3085" w:type="dxa"/>
            <w:vAlign w:val="center"/>
          </w:tcPr>
          <w:p w14:paraId="6571D8B5" w14:textId="4E3A611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Spanish - SL</w:t>
            </w:r>
          </w:p>
        </w:tc>
        <w:tc>
          <w:tcPr>
            <w:tcW w:w="1620" w:type="dxa"/>
            <w:vAlign w:val="center"/>
          </w:tcPr>
          <w:p w14:paraId="5B93817A" w14:textId="30AB629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4DB0A79" w14:textId="39F2B77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00I43</w:t>
            </w:r>
          </w:p>
        </w:tc>
        <w:tc>
          <w:tcPr>
            <w:tcW w:w="1411" w:type="dxa"/>
            <w:gridSpan w:val="2"/>
          </w:tcPr>
          <w:p w14:paraId="222DA60A" w14:textId="2F74297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4BAC0D5" w14:textId="77777777" w:rsidTr="008D203B">
        <w:trPr>
          <w:trHeight w:val="530"/>
          <w:jc w:val="center"/>
        </w:trPr>
        <w:tc>
          <w:tcPr>
            <w:tcW w:w="3480" w:type="dxa"/>
            <w:vAlign w:val="center"/>
          </w:tcPr>
          <w:p w14:paraId="729A8E04" w14:textId="1666A12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French - HL</w:t>
            </w:r>
          </w:p>
        </w:tc>
        <w:tc>
          <w:tcPr>
            <w:tcW w:w="3085" w:type="dxa"/>
            <w:vAlign w:val="center"/>
          </w:tcPr>
          <w:p w14:paraId="2E4726E4" w14:textId="7A412B7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French - HL</w:t>
            </w:r>
          </w:p>
        </w:tc>
        <w:tc>
          <w:tcPr>
            <w:tcW w:w="1620" w:type="dxa"/>
            <w:vAlign w:val="center"/>
          </w:tcPr>
          <w:p w14:paraId="7AABC0FB" w14:textId="312E177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A175A51" w14:textId="50477EA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00I44</w:t>
            </w:r>
          </w:p>
        </w:tc>
        <w:tc>
          <w:tcPr>
            <w:tcW w:w="1411" w:type="dxa"/>
            <w:gridSpan w:val="2"/>
          </w:tcPr>
          <w:p w14:paraId="5CF09616" w14:textId="61D2DCF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2EACFF8" w14:textId="77777777" w:rsidTr="008D203B">
        <w:trPr>
          <w:trHeight w:val="530"/>
          <w:jc w:val="center"/>
        </w:trPr>
        <w:tc>
          <w:tcPr>
            <w:tcW w:w="3480" w:type="dxa"/>
            <w:vAlign w:val="center"/>
          </w:tcPr>
          <w:p w14:paraId="5B846200" w14:textId="71745CE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French - SL</w:t>
            </w:r>
          </w:p>
        </w:tc>
        <w:tc>
          <w:tcPr>
            <w:tcW w:w="3085" w:type="dxa"/>
            <w:vAlign w:val="center"/>
          </w:tcPr>
          <w:p w14:paraId="00B083CE" w14:textId="181BF97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French - SL</w:t>
            </w:r>
          </w:p>
        </w:tc>
        <w:tc>
          <w:tcPr>
            <w:tcW w:w="1620" w:type="dxa"/>
          </w:tcPr>
          <w:p w14:paraId="0EBD153C" w14:textId="043DCF8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6E45666" w14:textId="52502A1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00I45</w:t>
            </w:r>
          </w:p>
        </w:tc>
        <w:tc>
          <w:tcPr>
            <w:tcW w:w="1411" w:type="dxa"/>
            <w:gridSpan w:val="2"/>
          </w:tcPr>
          <w:p w14:paraId="00D33D7F" w14:textId="686B945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4B0442A" w14:textId="77777777" w:rsidTr="008D203B">
        <w:trPr>
          <w:trHeight w:val="530"/>
          <w:jc w:val="center"/>
        </w:trPr>
        <w:tc>
          <w:tcPr>
            <w:tcW w:w="3480" w:type="dxa"/>
            <w:vAlign w:val="center"/>
          </w:tcPr>
          <w:p w14:paraId="45394056" w14:textId="02269B3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French - HL</w:t>
            </w:r>
          </w:p>
        </w:tc>
        <w:tc>
          <w:tcPr>
            <w:tcW w:w="3085" w:type="dxa"/>
            <w:vAlign w:val="center"/>
          </w:tcPr>
          <w:p w14:paraId="40660BC4" w14:textId="1E1E072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French - HL</w:t>
            </w:r>
          </w:p>
        </w:tc>
        <w:tc>
          <w:tcPr>
            <w:tcW w:w="1620" w:type="dxa"/>
          </w:tcPr>
          <w:p w14:paraId="25DE46F4" w14:textId="0105C33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B54D5EE" w14:textId="551E96C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00I46</w:t>
            </w:r>
          </w:p>
        </w:tc>
        <w:tc>
          <w:tcPr>
            <w:tcW w:w="1411" w:type="dxa"/>
            <w:gridSpan w:val="2"/>
          </w:tcPr>
          <w:p w14:paraId="609FFCC0" w14:textId="118B37E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DBFBB43" w14:textId="77777777" w:rsidTr="008D203B">
        <w:trPr>
          <w:trHeight w:val="530"/>
          <w:jc w:val="center"/>
        </w:trPr>
        <w:tc>
          <w:tcPr>
            <w:tcW w:w="3480" w:type="dxa"/>
            <w:vAlign w:val="center"/>
          </w:tcPr>
          <w:p w14:paraId="2933E71C" w14:textId="24ED1FB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French - SL</w:t>
            </w:r>
          </w:p>
        </w:tc>
        <w:tc>
          <w:tcPr>
            <w:tcW w:w="3085" w:type="dxa"/>
            <w:vAlign w:val="center"/>
          </w:tcPr>
          <w:p w14:paraId="4735EDB8" w14:textId="37E5A3A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French - SL</w:t>
            </w:r>
          </w:p>
        </w:tc>
        <w:tc>
          <w:tcPr>
            <w:tcW w:w="1620" w:type="dxa"/>
          </w:tcPr>
          <w:p w14:paraId="7AED8FCB" w14:textId="7FC48CD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6B26ACA" w14:textId="325C1D6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00I47</w:t>
            </w:r>
          </w:p>
        </w:tc>
        <w:tc>
          <w:tcPr>
            <w:tcW w:w="1411" w:type="dxa"/>
            <w:gridSpan w:val="2"/>
          </w:tcPr>
          <w:p w14:paraId="05B78D98" w14:textId="12DFBCB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2233A2F" w14:textId="77777777" w:rsidTr="008D203B">
        <w:trPr>
          <w:trHeight w:val="530"/>
          <w:jc w:val="center"/>
        </w:trPr>
        <w:tc>
          <w:tcPr>
            <w:tcW w:w="3480" w:type="dxa"/>
            <w:vAlign w:val="center"/>
          </w:tcPr>
          <w:p w14:paraId="6F7FD845" w14:textId="2C57DEA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lastRenderedPageBreak/>
              <w:t>IB Language A: Language and Literature – French - HL</w:t>
            </w:r>
          </w:p>
        </w:tc>
        <w:tc>
          <w:tcPr>
            <w:tcW w:w="3085" w:type="dxa"/>
            <w:vAlign w:val="center"/>
          </w:tcPr>
          <w:p w14:paraId="1698D4AB" w14:textId="420641A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HL</w:t>
            </w:r>
          </w:p>
        </w:tc>
        <w:tc>
          <w:tcPr>
            <w:tcW w:w="1620" w:type="dxa"/>
          </w:tcPr>
          <w:p w14:paraId="00235282" w14:textId="051277D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620E30C" w14:textId="308C65D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00I48</w:t>
            </w:r>
          </w:p>
        </w:tc>
        <w:tc>
          <w:tcPr>
            <w:tcW w:w="1411" w:type="dxa"/>
            <w:gridSpan w:val="2"/>
          </w:tcPr>
          <w:p w14:paraId="16B32871" w14:textId="152B06A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2849715" w14:textId="77777777" w:rsidTr="008D203B">
        <w:trPr>
          <w:trHeight w:val="530"/>
          <w:jc w:val="center"/>
        </w:trPr>
        <w:tc>
          <w:tcPr>
            <w:tcW w:w="3480" w:type="dxa"/>
            <w:vAlign w:val="center"/>
          </w:tcPr>
          <w:p w14:paraId="4C7C13AF" w14:textId="2EAAF49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SL</w:t>
            </w:r>
          </w:p>
        </w:tc>
        <w:tc>
          <w:tcPr>
            <w:tcW w:w="3085" w:type="dxa"/>
            <w:vAlign w:val="center"/>
          </w:tcPr>
          <w:p w14:paraId="4F0C0F18" w14:textId="6F75CFA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SL</w:t>
            </w:r>
          </w:p>
        </w:tc>
        <w:tc>
          <w:tcPr>
            <w:tcW w:w="1620" w:type="dxa"/>
          </w:tcPr>
          <w:p w14:paraId="1CABE27D" w14:textId="15ABCCC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91C95ED" w14:textId="7ADBAE0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00I49</w:t>
            </w:r>
          </w:p>
        </w:tc>
        <w:tc>
          <w:tcPr>
            <w:tcW w:w="1411" w:type="dxa"/>
            <w:gridSpan w:val="2"/>
          </w:tcPr>
          <w:p w14:paraId="28B067A3" w14:textId="58B13F0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F8B9402" w14:textId="77777777" w:rsidTr="008D203B">
        <w:trPr>
          <w:trHeight w:val="530"/>
          <w:jc w:val="center"/>
        </w:trPr>
        <w:tc>
          <w:tcPr>
            <w:tcW w:w="3480" w:type="dxa"/>
            <w:vAlign w:val="center"/>
          </w:tcPr>
          <w:p w14:paraId="03A4C352" w14:textId="2C79E59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French - SL</w:t>
            </w:r>
          </w:p>
        </w:tc>
        <w:tc>
          <w:tcPr>
            <w:tcW w:w="3085" w:type="dxa"/>
            <w:vAlign w:val="center"/>
          </w:tcPr>
          <w:p w14:paraId="62E5C73A" w14:textId="5B68F7C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French - SL</w:t>
            </w:r>
          </w:p>
        </w:tc>
        <w:tc>
          <w:tcPr>
            <w:tcW w:w="1620" w:type="dxa"/>
          </w:tcPr>
          <w:p w14:paraId="2418DCE1" w14:textId="64F6F3D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8DE7149" w14:textId="70F5A22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00I50</w:t>
            </w:r>
          </w:p>
        </w:tc>
        <w:tc>
          <w:tcPr>
            <w:tcW w:w="1411" w:type="dxa"/>
            <w:gridSpan w:val="2"/>
          </w:tcPr>
          <w:p w14:paraId="38ACFDA6" w14:textId="1A5A6F3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4DD67A9" w14:textId="77777777" w:rsidTr="008D203B">
        <w:trPr>
          <w:trHeight w:val="530"/>
          <w:jc w:val="center"/>
        </w:trPr>
        <w:tc>
          <w:tcPr>
            <w:tcW w:w="3480" w:type="dxa"/>
            <w:vAlign w:val="center"/>
          </w:tcPr>
          <w:p w14:paraId="08B9EE3E" w14:textId="1A6A2C2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Italian - HL</w:t>
            </w:r>
          </w:p>
        </w:tc>
        <w:tc>
          <w:tcPr>
            <w:tcW w:w="3085" w:type="dxa"/>
            <w:vAlign w:val="center"/>
          </w:tcPr>
          <w:p w14:paraId="5FF56802" w14:textId="762BFE4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Italian - HL</w:t>
            </w:r>
          </w:p>
        </w:tc>
        <w:tc>
          <w:tcPr>
            <w:tcW w:w="1620" w:type="dxa"/>
          </w:tcPr>
          <w:p w14:paraId="64A40A5D" w14:textId="10C7A3A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42E725F" w14:textId="55DEACE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00I51</w:t>
            </w:r>
          </w:p>
        </w:tc>
        <w:tc>
          <w:tcPr>
            <w:tcW w:w="1411" w:type="dxa"/>
            <w:gridSpan w:val="2"/>
          </w:tcPr>
          <w:p w14:paraId="04E65F29" w14:textId="5A9C660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D791695" w14:textId="77777777" w:rsidTr="008D203B">
        <w:trPr>
          <w:trHeight w:val="530"/>
          <w:jc w:val="center"/>
        </w:trPr>
        <w:tc>
          <w:tcPr>
            <w:tcW w:w="3480" w:type="dxa"/>
            <w:vAlign w:val="center"/>
          </w:tcPr>
          <w:p w14:paraId="04E65383" w14:textId="3D02C5E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Italian - SL</w:t>
            </w:r>
          </w:p>
        </w:tc>
        <w:tc>
          <w:tcPr>
            <w:tcW w:w="3085" w:type="dxa"/>
            <w:vAlign w:val="center"/>
          </w:tcPr>
          <w:p w14:paraId="131E83C9" w14:textId="2E6FF57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Italian - SL</w:t>
            </w:r>
          </w:p>
        </w:tc>
        <w:tc>
          <w:tcPr>
            <w:tcW w:w="1620" w:type="dxa"/>
          </w:tcPr>
          <w:p w14:paraId="14B27C88" w14:textId="1828539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E601DF6" w14:textId="5E1C53C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00I52</w:t>
            </w:r>
          </w:p>
        </w:tc>
        <w:tc>
          <w:tcPr>
            <w:tcW w:w="1411" w:type="dxa"/>
            <w:gridSpan w:val="2"/>
          </w:tcPr>
          <w:p w14:paraId="686A34D1" w14:textId="7FC7A7E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A260DFC" w14:textId="77777777" w:rsidTr="008D203B">
        <w:trPr>
          <w:trHeight w:val="530"/>
          <w:jc w:val="center"/>
        </w:trPr>
        <w:tc>
          <w:tcPr>
            <w:tcW w:w="3480" w:type="dxa"/>
            <w:vAlign w:val="center"/>
          </w:tcPr>
          <w:p w14:paraId="47625C88" w14:textId="298221B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Italian - HL</w:t>
            </w:r>
          </w:p>
        </w:tc>
        <w:tc>
          <w:tcPr>
            <w:tcW w:w="3085" w:type="dxa"/>
            <w:vAlign w:val="center"/>
          </w:tcPr>
          <w:p w14:paraId="2384AF57" w14:textId="0055263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Italian - HL</w:t>
            </w:r>
          </w:p>
        </w:tc>
        <w:tc>
          <w:tcPr>
            <w:tcW w:w="1620" w:type="dxa"/>
          </w:tcPr>
          <w:p w14:paraId="34475F98" w14:textId="5DA76AD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12B0C88" w14:textId="7ABB6F2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00I53</w:t>
            </w:r>
          </w:p>
        </w:tc>
        <w:tc>
          <w:tcPr>
            <w:tcW w:w="1411" w:type="dxa"/>
            <w:gridSpan w:val="2"/>
          </w:tcPr>
          <w:p w14:paraId="5B8C8DBA" w14:textId="03A5509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8DE3D57" w14:textId="77777777" w:rsidTr="008D203B">
        <w:trPr>
          <w:trHeight w:val="530"/>
          <w:jc w:val="center"/>
        </w:trPr>
        <w:tc>
          <w:tcPr>
            <w:tcW w:w="3480" w:type="dxa"/>
            <w:vAlign w:val="center"/>
          </w:tcPr>
          <w:p w14:paraId="60F34839" w14:textId="7810932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Italian - SL</w:t>
            </w:r>
          </w:p>
        </w:tc>
        <w:tc>
          <w:tcPr>
            <w:tcW w:w="3085" w:type="dxa"/>
            <w:vAlign w:val="center"/>
          </w:tcPr>
          <w:p w14:paraId="70269E14" w14:textId="2EE94BA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Italian - SL</w:t>
            </w:r>
          </w:p>
        </w:tc>
        <w:tc>
          <w:tcPr>
            <w:tcW w:w="1620" w:type="dxa"/>
          </w:tcPr>
          <w:p w14:paraId="148B4A46" w14:textId="4707360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EAD0D36" w14:textId="7AB0A2E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00I54</w:t>
            </w:r>
          </w:p>
        </w:tc>
        <w:tc>
          <w:tcPr>
            <w:tcW w:w="1411" w:type="dxa"/>
            <w:gridSpan w:val="2"/>
          </w:tcPr>
          <w:p w14:paraId="0FE0A9C9" w14:textId="656560A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FEB2FB2" w14:textId="77777777" w:rsidTr="008D203B">
        <w:trPr>
          <w:trHeight w:val="530"/>
          <w:jc w:val="center"/>
        </w:trPr>
        <w:tc>
          <w:tcPr>
            <w:tcW w:w="3480" w:type="dxa"/>
            <w:vAlign w:val="center"/>
          </w:tcPr>
          <w:p w14:paraId="40E40AB9" w14:textId="7D39316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HL</w:t>
            </w:r>
          </w:p>
        </w:tc>
        <w:tc>
          <w:tcPr>
            <w:tcW w:w="3085" w:type="dxa"/>
          </w:tcPr>
          <w:p w14:paraId="077C2610" w14:textId="1628C3E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HL</w:t>
            </w:r>
          </w:p>
        </w:tc>
        <w:tc>
          <w:tcPr>
            <w:tcW w:w="1620" w:type="dxa"/>
          </w:tcPr>
          <w:p w14:paraId="40CCF8E6" w14:textId="34F0A1C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275552B" w14:textId="0E7B2AD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00I55</w:t>
            </w:r>
          </w:p>
        </w:tc>
        <w:tc>
          <w:tcPr>
            <w:tcW w:w="1411" w:type="dxa"/>
            <w:gridSpan w:val="2"/>
          </w:tcPr>
          <w:p w14:paraId="3A50FC48" w14:textId="2627EC0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7F1E788" w14:textId="77777777" w:rsidTr="008D203B">
        <w:trPr>
          <w:trHeight w:val="530"/>
          <w:jc w:val="center"/>
        </w:trPr>
        <w:tc>
          <w:tcPr>
            <w:tcW w:w="3480" w:type="dxa"/>
            <w:vAlign w:val="center"/>
          </w:tcPr>
          <w:p w14:paraId="0C919BD4" w14:textId="6497760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SL</w:t>
            </w:r>
          </w:p>
        </w:tc>
        <w:tc>
          <w:tcPr>
            <w:tcW w:w="3085" w:type="dxa"/>
          </w:tcPr>
          <w:p w14:paraId="4913D787" w14:textId="2198CDE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SL</w:t>
            </w:r>
          </w:p>
        </w:tc>
        <w:tc>
          <w:tcPr>
            <w:tcW w:w="1620" w:type="dxa"/>
          </w:tcPr>
          <w:p w14:paraId="194022C6" w14:textId="7E20EAF0"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C82B968" w14:textId="4FE2045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00I56</w:t>
            </w:r>
          </w:p>
        </w:tc>
        <w:tc>
          <w:tcPr>
            <w:tcW w:w="1411" w:type="dxa"/>
            <w:gridSpan w:val="2"/>
          </w:tcPr>
          <w:p w14:paraId="4E0F9C74" w14:textId="2CCCF03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5D91ED4" w14:textId="77777777" w:rsidTr="008D203B">
        <w:trPr>
          <w:trHeight w:val="530"/>
          <w:jc w:val="center"/>
        </w:trPr>
        <w:tc>
          <w:tcPr>
            <w:tcW w:w="3480" w:type="dxa"/>
            <w:vAlign w:val="center"/>
          </w:tcPr>
          <w:p w14:paraId="264C1AA2" w14:textId="4D27744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Italian - SL</w:t>
            </w:r>
          </w:p>
        </w:tc>
        <w:tc>
          <w:tcPr>
            <w:tcW w:w="3085" w:type="dxa"/>
            <w:vAlign w:val="center"/>
          </w:tcPr>
          <w:p w14:paraId="50A6849A" w14:textId="7DA5620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Italian - SL</w:t>
            </w:r>
          </w:p>
        </w:tc>
        <w:tc>
          <w:tcPr>
            <w:tcW w:w="1620" w:type="dxa"/>
          </w:tcPr>
          <w:p w14:paraId="1F39FA4A" w14:textId="4CAF496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E43A368" w14:textId="7BA0467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00I57</w:t>
            </w:r>
          </w:p>
        </w:tc>
        <w:tc>
          <w:tcPr>
            <w:tcW w:w="1411" w:type="dxa"/>
            <w:gridSpan w:val="2"/>
          </w:tcPr>
          <w:p w14:paraId="53E07AF0" w14:textId="4EBB3C3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498FB26" w14:textId="77777777" w:rsidTr="008D203B">
        <w:trPr>
          <w:trHeight w:val="530"/>
          <w:jc w:val="center"/>
        </w:trPr>
        <w:tc>
          <w:tcPr>
            <w:tcW w:w="3480" w:type="dxa"/>
            <w:vAlign w:val="center"/>
          </w:tcPr>
          <w:p w14:paraId="55809C75" w14:textId="0001B17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Portuguese - HL</w:t>
            </w:r>
          </w:p>
        </w:tc>
        <w:tc>
          <w:tcPr>
            <w:tcW w:w="3085" w:type="dxa"/>
            <w:vAlign w:val="center"/>
          </w:tcPr>
          <w:p w14:paraId="41FF0E7E" w14:textId="5C0217D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Portuguese - HL</w:t>
            </w:r>
          </w:p>
        </w:tc>
        <w:tc>
          <w:tcPr>
            <w:tcW w:w="1620" w:type="dxa"/>
          </w:tcPr>
          <w:p w14:paraId="70DBD761" w14:textId="575A803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CE29BC0" w14:textId="45F6444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00I58</w:t>
            </w:r>
          </w:p>
        </w:tc>
        <w:tc>
          <w:tcPr>
            <w:tcW w:w="1411" w:type="dxa"/>
            <w:gridSpan w:val="2"/>
          </w:tcPr>
          <w:p w14:paraId="5C7DE3CC" w14:textId="13A73B4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E9413DE" w14:textId="77777777" w:rsidTr="008D203B">
        <w:trPr>
          <w:trHeight w:val="530"/>
          <w:jc w:val="center"/>
        </w:trPr>
        <w:tc>
          <w:tcPr>
            <w:tcW w:w="3480" w:type="dxa"/>
            <w:vAlign w:val="center"/>
          </w:tcPr>
          <w:p w14:paraId="5BE7CC2D" w14:textId="1198FB1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Portuguese - SL</w:t>
            </w:r>
          </w:p>
        </w:tc>
        <w:tc>
          <w:tcPr>
            <w:tcW w:w="3085" w:type="dxa"/>
            <w:vAlign w:val="center"/>
          </w:tcPr>
          <w:p w14:paraId="6690BF59" w14:textId="34E4757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Portuguese - SL</w:t>
            </w:r>
          </w:p>
        </w:tc>
        <w:tc>
          <w:tcPr>
            <w:tcW w:w="1620" w:type="dxa"/>
          </w:tcPr>
          <w:p w14:paraId="5A09B3D7" w14:textId="3B7B629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1451845" w14:textId="07815D0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00I59</w:t>
            </w:r>
          </w:p>
        </w:tc>
        <w:tc>
          <w:tcPr>
            <w:tcW w:w="1411" w:type="dxa"/>
            <w:gridSpan w:val="2"/>
          </w:tcPr>
          <w:p w14:paraId="12C0EEC1" w14:textId="08DB5F5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6699070" w14:textId="77777777" w:rsidTr="008D203B">
        <w:trPr>
          <w:trHeight w:val="530"/>
          <w:jc w:val="center"/>
        </w:trPr>
        <w:tc>
          <w:tcPr>
            <w:tcW w:w="3480" w:type="dxa"/>
            <w:vAlign w:val="center"/>
          </w:tcPr>
          <w:p w14:paraId="61CAF680" w14:textId="62E4649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Portuguese - HL</w:t>
            </w:r>
          </w:p>
        </w:tc>
        <w:tc>
          <w:tcPr>
            <w:tcW w:w="3085" w:type="dxa"/>
            <w:vAlign w:val="center"/>
          </w:tcPr>
          <w:p w14:paraId="425F77F3" w14:textId="6EF4D21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Portuguese - HL</w:t>
            </w:r>
          </w:p>
        </w:tc>
        <w:tc>
          <w:tcPr>
            <w:tcW w:w="1620" w:type="dxa"/>
          </w:tcPr>
          <w:p w14:paraId="63896AE2" w14:textId="412CD49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9D6567D" w14:textId="6FE5421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00I60</w:t>
            </w:r>
          </w:p>
        </w:tc>
        <w:tc>
          <w:tcPr>
            <w:tcW w:w="1411" w:type="dxa"/>
            <w:gridSpan w:val="2"/>
          </w:tcPr>
          <w:p w14:paraId="1EC0D2F4" w14:textId="4925F30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4B38DF7" w14:textId="77777777" w:rsidTr="008D203B">
        <w:trPr>
          <w:trHeight w:val="530"/>
          <w:jc w:val="center"/>
        </w:trPr>
        <w:tc>
          <w:tcPr>
            <w:tcW w:w="3480" w:type="dxa"/>
            <w:vAlign w:val="center"/>
          </w:tcPr>
          <w:p w14:paraId="7AD7028F" w14:textId="4FEA33A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Portuguese - SL</w:t>
            </w:r>
          </w:p>
        </w:tc>
        <w:tc>
          <w:tcPr>
            <w:tcW w:w="3085" w:type="dxa"/>
            <w:vAlign w:val="center"/>
          </w:tcPr>
          <w:p w14:paraId="258A1B0A" w14:textId="66CB95A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Portuguese - SL</w:t>
            </w:r>
          </w:p>
        </w:tc>
        <w:tc>
          <w:tcPr>
            <w:tcW w:w="1620" w:type="dxa"/>
          </w:tcPr>
          <w:p w14:paraId="3E3C2879" w14:textId="2B38422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4E97BA1" w14:textId="284E343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00I61</w:t>
            </w:r>
          </w:p>
        </w:tc>
        <w:tc>
          <w:tcPr>
            <w:tcW w:w="1411" w:type="dxa"/>
            <w:gridSpan w:val="2"/>
          </w:tcPr>
          <w:p w14:paraId="2C38A8E1" w14:textId="5B35493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278EFC2" w14:textId="77777777" w:rsidTr="008D203B">
        <w:trPr>
          <w:trHeight w:val="530"/>
          <w:jc w:val="center"/>
        </w:trPr>
        <w:tc>
          <w:tcPr>
            <w:tcW w:w="3480" w:type="dxa"/>
            <w:vAlign w:val="center"/>
          </w:tcPr>
          <w:p w14:paraId="475A087C" w14:textId="2645AD4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HL</w:t>
            </w:r>
          </w:p>
        </w:tc>
        <w:tc>
          <w:tcPr>
            <w:tcW w:w="3085" w:type="dxa"/>
            <w:vAlign w:val="center"/>
          </w:tcPr>
          <w:p w14:paraId="64044906" w14:textId="5A15336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HL</w:t>
            </w:r>
          </w:p>
        </w:tc>
        <w:tc>
          <w:tcPr>
            <w:tcW w:w="1620" w:type="dxa"/>
          </w:tcPr>
          <w:p w14:paraId="13724C11" w14:textId="7A62534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2DCD655" w14:textId="2922C37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00I62</w:t>
            </w:r>
          </w:p>
        </w:tc>
        <w:tc>
          <w:tcPr>
            <w:tcW w:w="1411" w:type="dxa"/>
            <w:gridSpan w:val="2"/>
          </w:tcPr>
          <w:p w14:paraId="0D175086" w14:textId="35B13D8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896D48D" w14:textId="77777777" w:rsidTr="008D203B">
        <w:trPr>
          <w:trHeight w:val="530"/>
          <w:jc w:val="center"/>
        </w:trPr>
        <w:tc>
          <w:tcPr>
            <w:tcW w:w="3480" w:type="dxa"/>
            <w:vAlign w:val="center"/>
          </w:tcPr>
          <w:p w14:paraId="0492BF78" w14:textId="6B92AF6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SL</w:t>
            </w:r>
          </w:p>
        </w:tc>
        <w:tc>
          <w:tcPr>
            <w:tcW w:w="3085" w:type="dxa"/>
            <w:vAlign w:val="center"/>
          </w:tcPr>
          <w:p w14:paraId="0CC817D8" w14:textId="755FB4D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SL</w:t>
            </w:r>
          </w:p>
        </w:tc>
        <w:tc>
          <w:tcPr>
            <w:tcW w:w="1620" w:type="dxa"/>
          </w:tcPr>
          <w:p w14:paraId="73476440" w14:textId="73A9A5B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4DDE097" w14:textId="4E48842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00I63</w:t>
            </w:r>
          </w:p>
        </w:tc>
        <w:tc>
          <w:tcPr>
            <w:tcW w:w="1411" w:type="dxa"/>
            <w:gridSpan w:val="2"/>
          </w:tcPr>
          <w:p w14:paraId="1EFDC5B8" w14:textId="4F02981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D1AE989" w14:textId="77777777" w:rsidTr="008D203B">
        <w:trPr>
          <w:trHeight w:val="530"/>
          <w:jc w:val="center"/>
        </w:trPr>
        <w:tc>
          <w:tcPr>
            <w:tcW w:w="3480" w:type="dxa"/>
            <w:vAlign w:val="center"/>
          </w:tcPr>
          <w:p w14:paraId="1D64DB40" w14:textId="3190C47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 - HL</w:t>
            </w:r>
          </w:p>
        </w:tc>
        <w:tc>
          <w:tcPr>
            <w:tcW w:w="3085" w:type="dxa"/>
            <w:vAlign w:val="center"/>
          </w:tcPr>
          <w:p w14:paraId="413BD84D" w14:textId="19CD6EC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 - HL</w:t>
            </w:r>
          </w:p>
        </w:tc>
        <w:tc>
          <w:tcPr>
            <w:tcW w:w="1620" w:type="dxa"/>
          </w:tcPr>
          <w:p w14:paraId="2FE5E8B3" w14:textId="791FC3E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21CF5FE" w14:textId="52AC29B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00I64</w:t>
            </w:r>
          </w:p>
        </w:tc>
        <w:tc>
          <w:tcPr>
            <w:tcW w:w="1411" w:type="dxa"/>
            <w:gridSpan w:val="2"/>
          </w:tcPr>
          <w:p w14:paraId="4C15D861" w14:textId="31C8805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81C6261" w14:textId="77777777" w:rsidTr="008D203B">
        <w:trPr>
          <w:trHeight w:val="530"/>
          <w:jc w:val="center"/>
        </w:trPr>
        <w:tc>
          <w:tcPr>
            <w:tcW w:w="3480" w:type="dxa"/>
            <w:vAlign w:val="center"/>
          </w:tcPr>
          <w:p w14:paraId="0C7E26FB" w14:textId="2A3DADF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 - SL</w:t>
            </w:r>
          </w:p>
        </w:tc>
        <w:tc>
          <w:tcPr>
            <w:tcW w:w="3085" w:type="dxa"/>
            <w:vAlign w:val="center"/>
          </w:tcPr>
          <w:p w14:paraId="5EAA288C" w14:textId="1B481D9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 - SL</w:t>
            </w:r>
          </w:p>
        </w:tc>
        <w:tc>
          <w:tcPr>
            <w:tcW w:w="1620" w:type="dxa"/>
          </w:tcPr>
          <w:p w14:paraId="40E279FF" w14:textId="38A43EE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B6EFE22" w14:textId="100D6F2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00I65</w:t>
            </w:r>
          </w:p>
        </w:tc>
        <w:tc>
          <w:tcPr>
            <w:tcW w:w="1411" w:type="dxa"/>
            <w:gridSpan w:val="2"/>
          </w:tcPr>
          <w:p w14:paraId="7C1837AA" w14:textId="6E6EA34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DBC70DF" w14:textId="77777777" w:rsidTr="008D203B">
        <w:trPr>
          <w:trHeight w:val="530"/>
          <w:jc w:val="center"/>
        </w:trPr>
        <w:tc>
          <w:tcPr>
            <w:tcW w:w="3480" w:type="dxa"/>
            <w:vAlign w:val="center"/>
          </w:tcPr>
          <w:p w14:paraId="03F6F331" w14:textId="2579DE4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 - HL</w:t>
            </w:r>
          </w:p>
        </w:tc>
        <w:tc>
          <w:tcPr>
            <w:tcW w:w="3085" w:type="dxa"/>
          </w:tcPr>
          <w:p w14:paraId="33DC4B02" w14:textId="4F508EA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 - HL</w:t>
            </w:r>
          </w:p>
        </w:tc>
        <w:tc>
          <w:tcPr>
            <w:tcW w:w="1620" w:type="dxa"/>
          </w:tcPr>
          <w:p w14:paraId="25366C03" w14:textId="607E509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3DA723A" w14:textId="68E7D26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00I66</w:t>
            </w:r>
          </w:p>
        </w:tc>
        <w:tc>
          <w:tcPr>
            <w:tcW w:w="1411" w:type="dxa"/>
            <w:gridSpan w:val="2"/>
          </w:tcPr>
          <w:p w14:paraId="5E5CEB51" w14:textId="2080AAA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3141F40" w14:textId="77777777" w:rsidTr="008D203B">
        <w:trPr>
          <w:trHeight w:val="530"/>
          <w:jc w:val="center"/>
        </w:trPr>
        <w:tc>
          <w:tcPr>
            <w:tcW w:w="3480" w:type="dxa"/>
            <w:vAlign w:val="center"/>
          </w:tcPr>
          <w:p w14:paraId="3142EAD0" w14:textId="03201A6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 - SL</w:t>
            </w:r>
          </w:p>
        </w:tc>
        <w:tc>
          <w:tcPr>
            <w:tcW w:w="3085" w:type="dxa"/>
          </w:tcPr>
          <w:p w14:paraId="6F36F232" w14:textId="01A157F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 - SL</w:t>
            </w:r>
          </w:p>
        </w:tc>
        <w:tc>
          <w:tcPr>
            <w:tcW w:w="1620" w:type="dxa"/>
          </w:tcPr>
          <w:p w14:paraId="29F650B1" w14:textId="25B8F00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98258C3" w14:textId="42DC539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00I67</w:t>
            </w:r>
          </w:p>
        </w:tc>
        <w:tc>
          <w:tcPr>
            <w:tcW w:w="1411" w:type="dxa"/>
            <w:gridSpan w:val="2"/>
          </w:tcPr>
          <w:p w14:paraId="48940F19" w14:textId="197E960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092E1EB" w14:textId="77777777" w:rsidTr="008D203B">
        <w:trPr>
          <w:trHeight w:val="530"/>
          <w:jc w:val="center"/>
        </w:trPr>
        <w:tc>
          <w:tcPr>
            <w:tcW w:w="3480" w:type="dxa"/>
            <w:vAlign w:val="center"/>
          </w:tcPr>
          <w:p w14:paraId="3AF108FB" w14:textId="284DD96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lastRenderedPageBreak/>
              <w:t>IB Language A: Language and Literature – German - HL</w:t>
            </w:r>
          </w:p>
        </w:tc>
        <w:tc>
          <w:tcPr>
            <w:tcW w:w="3085" w:type="dxa"/>
          </w:tcPr>
          <w:p w14:paraId="4BF24B64" w14:textId="4D99A52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HL</w:t>
            </w:r>
          </w:p>
        </w:tc>
        <w:tc>
          <w:tcPr>
            <w:tcW w:w="1620" w:type="dxa"/>
          </w:tcPr>
          <w:p w14:paraId="29431CBD" w14:textId="1A626CA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EB2373C" w14:textId="4CEE996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00I68</w:t>
            </w:r>
          </w:p>
        </w:tc>
        <w:tc>
          <w:tcPr>
            <w:tcW w:w="1411" w:type="dxa"/>
            <w:gridSpan w:val="2"/>
          </w:tcPr>
          <w:p w14:paraId="65FDB197" w14:textId="787F1B3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A41DEB1" w14:textId="77777777" w:rsidTr="008D203B">
        <w:trPr>
          <w:trHeight w:val="530"/>
          <w:jc w:val="center"/>
        </w:trPr>
        <w:tc>
          <w:tcPr>
            <w:tcW w:w="3480" w:type="dxa"/>
            <w:vAlign w:val="center"/>
          </w:tcPr>
          <w:p w14:paraId="2DF1DC13" w14:textId="3F440C4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SL</w:t>
            </w:r>
          </w:p>
        </w:tc>
        <w:tc>
          <w:tcPr>
            <w:tcW w:w="3085" w:type="dxa"/>
          </w:tcPr>
          <w:p w14:paraId="3294875D" w14:textId="3098176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SL</w:t>
            </w:r>
          </w:p>
        </w:tc>
        <w:tc>
          <w:tcPr>
            <w:tcW w:w="1620" w:type="dxa"/>
          </w:tcPr>
          <w:p w14:paraId="0719D90C" w14:textId="55C582F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5A8682C" w14:textId="153DDCF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00I69</w:t>
            </w:r>
          </w:p>
        </w:tc>
        <w:tc>
          <w:tcPr>
            <w:tcW w:w="1411" w:type="dxa"/>
            <w:gridSpan w:val="2"/>
          </w:tcPr>
          <w:p w14:paraId="28B1060D" w14:textId="015332D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A8246D9" w14:textId="77777777" w:rsidTr="008D203B">
        <w:trPr>
          <w:trHeight w:val="530"/>
          <w:jc w:val="center"/>
        </w:trPr>
        <w:tc>
          <w:tcPr>
            <w:tcW w:w="3480" w:type="dxa"/>
            <w:vAlign w:val="center"/>
          </w:tcPr>
          <w:p w14:paraId="3C08E818" w14:textId="6FD2620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German - SL</w:t>
            </w:r>
          </w:p>
        </w:tc>
        <w:tc>
          <w:tcPr>
            <w:tcW w:w="3085" w:type="dxa"/>
            <w:vAlign w:val="center"/>
          </w:tcPr>
          <w:p w14:paraId="3CBCB89C" w14:textId="7506C2E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German - SL</w:t>
            </w:r>
          </w:p>
        </w:tc>
        <w:tc>
          <w:tcPr>
            <w:tcW w:w="1620" w:type="dxa"/>
          </w:tcPr>
          <w:p w14:paraId="2F0314FC" w14:textId="1F6F73E1"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448D8FF" w14:textId="11BD4A7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00I70</w:t>
            </w:r>
          </w:p>
        </w:tc>
        <w:tc>
          <w:tcPr>
            <w:tcW w:w="1411" w:type="dxa"/>
            <w:gridSpan w:val="2"/>
          </w:tcPr>
          <w:p w14:paraId="19B97320" w14:textId="25DF8FC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11ED287" w14:textId="77777777" w:rsidTr="008D203B">
        <w:trPr>
          <w:trHeight w:val="530"/>
          <w:jc w:val="center"/>
        </w:trPr>
        <w:tc>
          <w:tcPr>
            <w:tcW w:w="3480" w:type="dxa"/>
            <w:vAlign w:val="center"/>
          </w:tcPr>
          <w:p w14:paraId="72E4E3D2" w14:textId="0C9A99A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Greek - HL</w:t>
            </w:r>
          </w:p>
        </w:tc>
        <w:tc>
          <w:tcPr>
            <w:tcW w:w="3085" w:type="dxa"/>
          </w:tcPr>
          <w:p w14:paraId="5204EC32" w14:textId="2204B05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Greek - HL</w:t>
            </w:r>
          </w:p>
        </w:tc>
        <w:tc>
          <w:tcPr>
            <w:tcW w:w="1620" w:type="dxa"/>
          </w:tcPr>
          <w:p w14:paraId="21E60C36" w14:textId="28EF022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16F497D" w14:textId="7432839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00I71</w:t>
            </w:r>
          </w:p>
        </w:tc>
        <w:tc>
          <w:tcPr>
            <w:tcW w:w="1411" w:type="dxa"/>
            <w:gridSpan w:val="2"/>
          </w:tcPr>
          <w:p w14:paraId="7562FA07" w14:textId="50EFD1A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2777717" w14:textId="77777777" w:rsidTr="008D203B">
        <w:trPr>
          <w:trHeight w:val="530"/>
          <w:jc w:val="center"/>
        </w:trPr>
        <w:tc>
          <w:tcPr>
            <w:tcW w:w="3480" w:type="dxa"/>
            <w:vAlign w:val="center"/>
          </w:tcPr>
          <w:p w14:paraId="467F8C23" w14:textId="1B4B201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Greek - SL</w:t>
            </w:r>
          </w:p>
        </w:tc>
        <w:tc>
          <w:tcPr>
            <w:tcW w:w="3085" w:type="dxa"/>
          </w:tcPr>
          <w:p w14:paraId="263007BD" w14:textId="2C1A776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Greek - SL</w:t>
            </w:r>
          </w:p>
        </w:tc>
        <w:tc>
          <w:tcPr>
            <w:tcW w:w="1620" w:type="dxa"/>
          </w:tcPr>
          <w:p w14:paraId="1BA59C27" w14:textId="0E62B57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B644A60" w14:textId="7BD80E9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00I72</w:t>
            </w:r>
          </w:p>
        </w:tc>
        <w:tc>
          <w:tcPr>
            <w:tcW w:w="1411" w:type="dxa"/>
            <w:gridSpan w:val="2"/>
          </w:tcPr>
          <w:p w14:paraId="11862649" w14:textId="2AB47C7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51A64CC" w14:textId="77777777" w:rsidTr="008D203B">
        <w:trPr>
          <w:trHeight w:val="530"/>
          <w:jc w:val="center"/>
        </w:trPr>
        <w:tc>
          <w:tcPr>
            <w:tcW w:w="3480" w:type="dxa"/>
            <w:vAlign w:val="center"/>
          </w:tcPr>
          <w:p w14:paraId="1C208C84" w14:textId="6917B15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HL</w:t>
            </w:r>
          </w:p>
        </w:tc>
        <w:tc>
          <w:tcPr>
            <w:tcW w:w="3085" w:type="dxa"/>
          </w:tcPr>
          <w:p w14:paraId="27BB71A8" w14:textId="4CFAC40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HL</w:t>
            </w:r>
          </w:p>
        </w:tc>
        <w:tc>
          <w:tcPr>
            <w:tcW w:w="1620" w:type="dxa"/>
          </w:tcPr>
          <w:p w14:paraId="5D03FB5E" w14:textId="4B3EF23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CCF2DF8" w14:textId="48DF389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00I73</w:t>
            </w:r>
          </w:p>
        </w:tc>
        <w:tc>
          <w:tcPr>
            <w:tcW w:w="1411" w:type="dxa"/>
            <w:gridSpan w:val="2"/>
          </w:tcPr>
          <w:p w14:paraId="332387B8" w14:textId="368AE86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FF34414" w14:textId="77777777" w:rsidTr="008D203B">
        <w:trPr>
          <w:trHeight w:val="530"/>
          <w:jc w:val="center"/>
        </w:trPr>
        <w:tc>
          <w:tcPr>
            <w:tcW w:w="3480" w:type="dxa"/>
            <w:vAlign w:val="center"/>
          </w:tcPr>
          <w:p w14:paraId="1099E6D7" w14:textId="0A0362D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SL</w:t>
            </w:r>
          </w:p>
        </w:tc>
        <w:tc>
          <w:tcPr>
            <w:tcW w:w="3085" w:type="dxa"/>
          </w:tcPr>
          <w:p w14:paraId="7B397BFA" w14:textId="3EF358E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SL</w:t>
            </w:r>
          </w:p>
        </w:tc>
        <w:tc>
          <w:tcPr>
            <w:tcW w:w="1620" w:type="dxa"/>
          </w:tcPr>
          <w:p w14:paraId="675616A9" w14:textId="18A743E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CB04083" w14:textId="63E3E90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00I74</w:t>
            </w:r>
          </w:p>
        </w:tc>
        <w:tc>
          <w:tcPr>
            <w:tcW w:w="1411" w:type="dxa"/>
            <w:gridSpan w:val="2"/>
          </w:tcPr>
          <w:p w14:paraId="40A7C9BE" w14:textId="396F86A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3A6B2CA" w14:textId="77777777" w:rsidTr="008D203B">
        <w:trPr>
          <w:trHeight w:val="530"/>
          <w:jc w:val="center"/>
        </w:trPr>
        <w:tc>
          <w:tcPr>
            <w:tcW w:w="3480" w:type="dxa"/>
            <w:vAlign w:val="center"/>
          </w:tcPr>
          <w:p w14:paraId="3287AD1A" w14:textId="068DE86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Latin - HL</w:t>
            </w:r>
          </w:p>
        </w:tc>
        <w:tc>
          <w:tcPr>
            <w:tcW w:w="3085" w:type="dxa"/>
          </w:tcPr>
          <w:p w14:paraId="1A087F69" w14:textId="0D1A47B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Latin - HL</w:t>
            </w:r>
          </w:p>
        </w:tc>
        <w:tc>
          <w:tcPr>
            <w:tcW w:w="1620" w:type="dxa"/>
          </w:tcPr>
          <w:p w14:paraId="530CA520" w14:textId="443DC7B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727AF7E" w14:textId="1124877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00I75</w:t>
            </w:r>
          </w:p>
        </w:tc>
        <w:tc>
          <w:tcPr>
            <w:tcW w:w="1411" w:type="dxa"/>
            <w:gridSpan w:val="2"/>
          </w:tcPr>
          <w:p w14:paraId="388439B5" w14:textId="416D7FA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9C3EDF0" w14:textId="77777777" w:rsidTr="008D203B">
        <w:trPr>
          <w:trHeight w:val="530"/>
          <w:jc w:val="center"/>
        </w:trPr>
        <w:tc>
          <w:tcPr>
            <w:tcW w:w="3480" w:type="dxa"/>
            <w:vAlign w:val="center"/>
          </w:tcPr>
          <w:p w14:paraId="6D25C7A5" w14:textId="20C5FB1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Latin - SL</w:t>
            </w:r>
          </w:p>
        </w:tc>
        <w:tc>
          <w:tcPr>
            <w:tcW w:w="3085" w:type="dxa"/>
          </w:tcPr>
          <w:p w14:paraId="5D690418" w14:textId="663E4C4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Latin - SL</w:t>
            </w:r>
          </w:p>
        </w:tc>
        <w:tc>
          <w:tcPr>
            <w:tcW w:w="1620" w:type="dxa"/>
          </w:tcPr>
          <w:p w14:paraId="20CEF000" w14:textId="7F018FC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DD9FD54" w14:textId="79F6419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00I76</w:t>
            </w:r>
          </w:p>
        </w:tc>
        <w:tc>
          <w:tcPr>
            <w:tcW w:w="1411" w:type="dxa"/>
            <w:gridSpan w:val="2"/>
          </w:tcPr>
          <w:p w14:paraId="6ED8445F" w14:textId="773E94B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75721DC" w14:textId="77777777" w:rsidTr="008D203B">
        <w:trPr>
          <w:trHeight w:val="530"/>
          <w:jc w:val="center"/>
        </w:trPr>
        <w:tc>
          <w:tcPr>
            <w:tcW w:w="3480" w:type="dxa"/>
          </w:tcPr>
          <w:p w14:paraId="6C8C1316" w14:textId="36DC3B7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3085" w:type="dxa"/>
          </w:tcPr>
          <w:p w14:paraId="54C5196B" w14:textId="39E268B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1620" w:type="dxa"/>
          </w:tcPr>
          <w:p w14:paraId="286D0367" w14:textId="3DD7696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9283E9C" w14:textId="0BF36E1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00I77</w:t>
            </w:r>
          </w:p>
        </w:tc>
        <w:tc>
          <w:tcPr>
            <w:tcW w:w="1411" w:type="dxa"/>
            <w:gridSpan w:val="2"/>
          </w:tcPr>
          <w:p w14:paraId="17F6EFB8" w14:textId="14D3EBE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34B86A5" w14:textId="77777777" w:rsidTr="008D203B">
        <w:trPr>
          <w:trHeight w:val="530"/>
          <w:jc w:val="center"/>
        </w:trPr>
        <w:tc>
          <w:tcPr>
            <w:tcW w:w="3480" w:type="dxa"/>
          </w:tcPr>
          <w:p w14:paraId="64BAE1B7" w14:textId="210E04E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3085" w:type="dxa"/>
          </w:tcPr>
          <w:p w14:paraId="70721FCA" w14:textId="31DF527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1620" w:type="dxa"/>
          </w:tcPr>
          <w:p w14:paraId="653A8151" w14:textId="5F6C31D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07FE0DD" w14:textId="54C0FA4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00I78</w:t>
            </w:r>
          </w:p>
        </w:tc>
        <w:tc>
          <w:tcPr>
            <w:tcW w:w="1411" w:type="dxa"/>
            <w:gridSpan w:val="2"/>
          </w:tcPr>
          <w:p w14:paraId="14E228FF" w14:textId="0A4EEC6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C2F6766" w14:textId="77777777" w:rsidTr="008D203B">
        <w:trPr>
          <w:trHeight w:val="530"/>
          <w:jc w:val="center"/>
        </w:trPr>
        <w:tc>
          <w:tcPr>
            <w:tcW w:w="3480" w:type="dxa"/>
            <w:vAlign w:val="center"/>
          </w:tcPr>
          <w:p w14:paraId="437930C6" w14:textId="10CF3CF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Chinese - HL</w:t>
            </w:r>
          </w:p>
        </w:tc>
        <w:tc>
          <w:tcPr>
            <w:tcW w:w="3085" w:type="dxa"/>
          </w:tcPr>
          <w:p w14:paraId="1B50E4B0" w14:textId="7963005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Chinese - HL</w:t>
            </w:r>
          </w:p>
        </w:tc>
        <w:tc>
          <w:tcPr>
            <w:tcW w:w="1620" w:type="dxa"/>
          </w:tcPr>
          <w:p w14:paraId="0961F5BA" w14:textId="6610C1F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E1CA67B" w14:textId="2BED77E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00I79</w:t>
            </w:r>
          </w:p>
        </w:tc>
        <w:tc>
          <w:tcPr>
            <w:tcW w:w="1411" w:type="dxa"/>
            <w:gridSpan w:val="2"/>
          </w:tcPr>
          <w:p w14:paraId="7C2B8237" w14:textId="501D664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5E3C23F" w14:textId="77777777" w:rsidTr="008D203B">
        <w:trPr>
          <w:trHeight w:val="530"/>
          <w:jc w:val="center"/>
        </w:trPr>
        <w:tc>
          <w:tcPr>
            <w:tcW w:w="3480" w:type="dxa"/>
            <w:vAlign w:val="center"/>
          </w:tcPr>
          <w:p w14:paraId="319852FC" w14:textId="12E8B23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Chinese - SL</w:t>
            </w:r>
          </w:p>
        </w:tc>
        <w:tc>
          <w:tcPr>
            <w:tcW w:w="3085" w:type="dxa"/>
          </w:tcPr>
          <w:p w14:paraId="3BB46DFC" w14:textId="0408CED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Chinese - SL</w:t>
            </w:r>
          </w:p>
        </w:tc>
        <w:tc>
          <w:tcPr>
            <w:tcW w:w="1620" w:type="dxa"/>
          </w:tcPr>
          <w:p w14:paraId="13EC1E43" w14:textId="60F36A5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451AF47" w14:textId="7544595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00I80</w:t>
            </w:r>
          </w:p>
        </w:tc>
        <w:tc>
          <w:tcPr>
            <w:tcW w:w="1411" w:type="dxa"/>
            <w:gridSpan w:val="2"/>
          </w:tcPr>
          <w:p w14:paraId="2CBE26D0" w14:textId="5A24132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E46914C" w14:textId="77777777" w:rsidTr="008D203B">
        <w:trPr>
          <w:trHeight w:val="530"/>
          <w:jc w:val="center"/>
        </w:trPr>
        <w:tc>
          <w:tcPr>
            <w:tcW w:w="3480" w:type="dxa"/>
            <w:vAlign w:val="center"/>
          </w:tcPr>
          <w:p w14:paraId="32ADF612" w14:textId="6DE99B1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Chinese - HL</w:t>
            </w:r>
          </w:p>
        </w:tc>
        <w:tc>
          <w:tcPr>
            <w:tcW w:w="3085" w:type="dxa"/>
          </w:tcPr>
          <w:p w14:paraId="56C5EEB9" w14:textId="35F0361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Chinese - HL</w:t>
            </w:r>
          </w:p>
        </w:tc>
        <w:tc>
          <w:tcPr>
            <w:tcW w:w="1620" w:type="dxa"/>
          </w:tcPr>
          <w:p w14:paraId="0264156A" w14:textId="5B5733A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4962DB1" w14:textId="3B660CE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00I81</w:t>
            </w:r>
          </w:p>
        </w:tc>
        <w:tc>
          <w:tcPr>
            <w:tcW w:w="1411" w:type="dxa"/>
            <w:gridSpan w:val="2"/>
          </w:tcPr>
          <w:p w14:paraId="2063C342" w14:textId="5508BA7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D671965" w14:textId="77777777" w:rsidTr="008D203B">
        <w:trPr>
          <w:trHeight w:val="530"/>
          <w:jc w:val="center"/>
        </w:trPr>
        <w:tc>
          <w:tcPr>
            <w:tcW w:w="3480" w:type="dxa"/>
            <w:vAlign w:val="center"/>
          </w:tcPr>
          <w:p w14:paraId="6440CDAD" w14:textId="4AE6B0A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Chinese - SL</w:t>
            </w:r>
          </w:p>
        </w:tc>
        <w:tc>
          <w:tcPr>
            <w:tcW w:w="3085" w:type="dxa"/>
          </w:tcPr>
          <w:p w14:paraId="251F411D" w14:textId="0F1340A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Chinese - SL</w:t>
            </w:r>
          </w:p>
        </w:tc>
        <w:tc>
          <w:tcPr>
            <w:tcW w:w="1620" w:type="dxa"/>
          </w:tcPr>
          <w:p w14:paraId="3B11B227" w14:textId="70A3D53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0EC59FC" w14:textId="58370ED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00I82</w:t>
            </w:r>
          </w:p>
        </w:tc>
        <w:tc>
          <w:tcPr>
            <w:tcW w:w="1411" w:type="dxa"/>
            <w:gridSpan w:val="2"/>
          </w:tcPr>
          <w:p w14:paraId="7644EDE3" w14:textId="534258E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A04A691" w14:textId="77777777" w:rsidTr="008D203B">
        <w:trPr>
          <w:trHeight w:val="530"/>
          <w:jc w:val="center"/>
        </w:trPr>
        <w:tc>
          <w:tcPr>
            <w:tcW w:w="3480" w:type="dxa"/>
            <w:vAlign w:val="center"/>
          </w:tcPr>
          <w:p w14:paraId="07462251" w14:textId="3359723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HL</w:t>
            </w:r>
          </w:p>
        </w:tc>
        <w:tc>
          <w:tcPr>
            <w:tcW w:w="3085" w:type="dxa"/>
          </w:tcPr>
          <w:p w14:paraId="289F431C" w14:textId="098012E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HL</w:t>
            </w:r>
          </w:p>
        </w:tc>
        <w:tc>
          <w:tcPr>
            <w:tcW w:w="1620" w:type="dxa"/>
          </w:tcPr>
          <w:p w14:paraId="00DE602B" w14:textId="11612C9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E1C00AC" w14:textId="57F8511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00I83</w:t>
            </w:r>
          </w:p>
        </w:tc>
        <w:tc>
          <w:tcPr>
            <w:tcW w:w="1411" w:type="dxa"/>
            <w:gridSpan w:val="2"/>
          </w:tcPr>
          <w:p w14:paraId="4352C963" w14:textId="6C4B5D4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A1BCEB0" w14:textId="77777777" w:rsidTr="008D203B">
        <w:trPr>
          <w:trHeight w:val="530"/>
          <w:jc w:val="center"/>
        </w:trPr>
        <w:tc>
          <w:tcPr>
            <w:tcW w:w="3480" w:type="dxa"/>
            <w:vAlign w:val="center"/>
          </w:tcPr>
          <w:p w14:paraId="7F76ED13" w14:textId="2245838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SL</w:t>
            </w:r>
          </w:p>
        </w:tc>
        <w:tc>
          <w:tcPr>
            <w:tcW w:w="3085" w:type="dxa"/>
          </w:tcPr>
          <w:p w14:paraId="10720165" w14:textId="5FD3575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SL</w:t>
            </w:r>
          </w:p>
        </w:tc>
        <w:tc>
          <w:tcPr>
            <w:tcW w:w="1620" w:type="dxa"/>
          </w:tcPr>
          <w:p w14:paraId="00AC2D2D" w14:textId="49CB60A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84DD4A3" w14:textId="1A47C6A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00I84</w:t>
            </w:r>
          </w:p>
        </w:tc>
        <w:tc>
          <w:tcPr>
            <w:tcW w:w="1411" w:type="dxa"/>
            <w:gridSpan w:val="2"/>
          </w:tcPr>
          <w:p w14:paraId="0CE36163" w14:textId="4E9CC24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DF1B50C" w14:textId="77777777" w:rsidTr="008D203B">
        <w:trPr>
          <w:trHeight w:val="530"/>
          <w:jc w:val="center"/>
        </w:trPr>
        <w:tc>
          <w:tcPr>
            <w:tcW w:w="3480" w:type="dxa"/>
            <w:vAlign w:val="center"/>
          </w:tcPr>
          <w:p w14:paraId="67D4E07F" w14:textId="6ED697F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Chinese - SL</w:t>
            </w:r>
          </w:p>
        </w:tc>
        <w:tc>
          <w:tcPr>
            <w:tcW w:w="3085" w:type="dxa"/>
            <w:vAlign w:val="center"/>
          </w:tcPr>
          <w:p w14:paraId="6CB54891" w14:textId="39913EC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Chinese - SL</w:t>
            </w:r>
          </w:p>
        </w:tc>
        <w:tc>
          <w:tcPr>
            <w:tcW w:w="1620" w:type="dxa"/>
          </w:tcPr>
          <w:p w14:paraId="01ADDA1E" w14:textId="1421C33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59552B2" w14:textId="6E4BD36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00I85</w:t>
            </w:r>
          </w:p>
        </w:tc>
        <w:tc>
          <w:tcPr>
            <w:tcW w:w="1411" w:type="dxa"/>
            <w:gridSpan w:val="2"/>
          </w:tcPr>
          <w:p w14:paraId="4C922712" w14:textId="6DFAD56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CC58AD2" w14:textId="77777777" w:rsidTr="008D203B">
        <w:trPr>
          <w:trHeight w:val="530"/>
          <w:jc w:val="center"/>
        </w:trPr>
        <w:tc>
          <w:tcPr>
            <w:tcW w:w="3480" w:type="dxa"/>
            <w:vAlign w:val="center"/>
          </w:tcPr>
          <w:p w14:paraId="5CBB5DE8" w14:textId="4AD91A3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Japanese - HL</w:t>
            </w:r>
          </w:p>
        </w:tc>
        <w:tc>
          <w:tcPr>
            <w:tcW w:w="3085" w:type="dxa"/>
            <w:vAlign w:val="center"/>
          </w:tcPr>
          <w:p w14:paraId="1B0E713D" w14:textId="05D0B04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Japanese - HL</w:t>
            </w:r>
          </w:p>
        </w:tc>
        <w:tc>
          <w:tcPr>
            <w:tcW w:w="1620" w:type="dxa"/>
          </w:tcPr>
          <w:p w14:paraId="141AF07A" w14:textId="3207D2B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8883E73" w14:textId="712B630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00I86</w:t>
            </w:r>
          </w:p>
        </w:tc>
        <w:tc>
          <w:tcPr>
            <w:tcW w:w="1411" w:type="dxa"/>
            <w:gridSpan w:val="2"/>
          </w:tcPr>
          <w:p w14:paraId="4DD0C294" w14:textId="2884399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0E9F362" w14:textId="77777777" w:rsidTr="008D203B">
        <w:trPr>
          <w:trHeight w:val="530"/>
          <w:jc w:val="center"/>
        </w:trPr>
        <w:tc>
          <w:tcPr>
            <w:tcW w:w="3480" w:type="dxa"/>
            <w:vAlign w:val="center"/>
          </w:tcPr>
          <w:p w14:paraId="216B7913" w14:textId="73A1917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Japanese - SL</w:t>
            </w:r>
          </w:p>
        </w:tc>
        <w:tc>
          <w:tcPr>
            <w:tcW w:w="3085" w:type="dxa"/>
            <w:vAlign w:val="center"/>
          </w:tcPr>
          <w:p w14:paraId="33109F20" w14:textId="1855A27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Japanese - SL</w:t>
            </w:r>
          </w:p>
        </w:tc>
        <w:tc>
          <w:tcPr>
            <w:tcW w:w="1620" w:type="dxa"/>
          </w:tcPr>
          <w:p w14:paraId="1FB56492" w14:textId="2846D0B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CDFF5A1" w14:textId="3FC14D9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00I87</w:t>
            </w:r>
          </w:p>
        </w:tc>
        <w:tc>
          <w:tcPr>
            <w:tcW w:w="1411" w:type="dxa"/>
            <w:gridSpan w:val="2"/>
          </w:tcPr>
          <w:p w14:paraId="06DEEAFF" w14:textId="75C9E57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AB6DFF3" w14:textId="77777777" w:rsidTr="008D203B">
        <w:trPr>
          <w:trHeight w:val="530"/>
          <w:jc w:val="center"/>
        </w:trPr>
        <w:tc>
          <w:tcPr>
            <w:tcW w:w="3480" w:type="dxa"/>
            <w:vAlign w:val="center"/>
          </w:tcPr>
          <w:p w14:paraId="1A2AB9AA" w14:textId="5D757AC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Japanese - HL</w:t>
            </w:r>
          </w:p>
        </w:tc>
        <w:tc>
          <w:tcPr>
            <w:tcW w:w="3085" w:type="dxa"/>
          </w:tcPr>
          <w:p w14:paraId="74217809" w14:textId="7EF4B92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Japanese - HL</w:t>
            </w:r>
          </w:p>
        </w:tc>
        <w:tc>
          <w:tcPr>
            <w:tcW w:w="1620" w:type="dxa"/>
          </w:tcPr>
          <w:p w14:paraId="4306E3D6" w14:textId="0D6FED3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A5F583D" w14:textId="19EC9ED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00I88</w:t>
            </w:r>
          </w:p>
        </w:tc>
        <w:tc>
          <w:tcPr>
            <w:tcW w:w="1411" w:type="dxa"/>
            <w:gridSpan w:val="2"/>
          </w:tcPr>
          <w:p w14:paraId="36C911A6" w14:textId="25957C1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DEEB30A" w14:textId="77777777" w:rsidTr="008D203B">
        <w:trPr>
          <w:trHeight w:val="530"/>
          <w:jc w:val="center"/>
        </w:trPr>
        <w:tc>
          <w:tcPr>
            <w:tcW w:w="3480" w:type="dxa"/>
            <w:vAlign w:val="center"/>
          </w:tcPr>
          <w:p w14:paraId="34BA5488" w14:textId="72C7233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lastRenderedPageBreak/>
              <w:t>IB Language B – Japanese - SL</w:t>
            </w:r>
          </w:p>
        </w:tc>
        <w:tc>
          <w:tcPr>
            <w:tcW w:w="3085" w:type="dxa"/>
          </w:tcPr>
          <w:p w14:paraId="6B49A46B" w14:textId="5CA0295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Japanese - SL</w:t>
            </w:r>
          </w:p>
        </w:tc>
        <w:tc>
          <w:tcPr>
            <w:tcW w:w="1620" w:type="dxa"/>
          </w:tcPr>
          <w:p w14:paraId="033593DC" w14:textId="075FA9D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976237B" w14:textId="7C030A1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00I89</w:t>
            </w:r>
          </w:p>
        </w:tc>
        <w:tc>
          <w:tcPr>
            <w:tcW w:w="1411" w:type="dxa"/>
            <w:gridSpan w:val="2"/>
          </w:tcPr>
          <w:p w14:paraId="043C073F" w14:textId="1BA64F8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CE77FE6" w14:textId="77777777" w:rsidTr="008D203B">
        <w:trPr>
          <w:trHeight w:val="530"/>
          <w:jc w:val="center"/>
        </w:trPr>
        <w:tc>
          <w:tcPr>
            <w:tcW w:w="3480" w:type="dxa"/>
            <w:vAlign w:val="center"/>
          </w:tcPr>
          <w:p w14:paraId="19572E1F" w14:textId="564497D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HL</w:t>
            </w:r>
          </w:p>
        </w:tc>
        <w:tc>
          <w:tcPr>
            <w:tcW w:w="3085" w:type="dxa"/>
          </w:tcPr>
          <w:p w14:paraId="40912A89" w14:textId="2081479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HL</w:t>
            </w:r>
          </w:p>
        </w:tc>
        <w:tc>
          <w:tcPr>
            <w:tcW w:w="1620" w:type="dxa"/>
          </w:tcPr>
          <w:p w14:paraId="1C19AA5B" w14:textId="1AA3CF0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FA91DB5" w14:textId="19495C3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00I90</w:t>
            </w:r>
          </w:p>
        </w:tc>
        <w:tc>
          <w:tcPr>
            <w:tcW w:w="1411" w:type="dxa"/>
            <w:gridSpan w:val="2"/>
          </w:tcPr>
          <w:p w14:paraId="35E56885" w14:textId="2E627CD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2082487" w14:textId="77777777" w:rsidTr="008D203B">
        <w:trPr>
          <w:trHeight w:val="530"/>
          <w:jc w:val="center"/>
        </w:trPr>
        <w:tc>
          <w:tcPr>
            <w:tcW w:w="3480" w:type="dxa"/>
            <w:vAlign w:val="center"/>
          </w:tcPr>
          <w:p w14:paraId="18225C45" w14:textId="135B66E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SL</w:t>
            </w:r>
          </w:p>
        </w:tc>
        <w:tc>
          <w:tcPr>
            <w:tcW w:w="3085" w:type="dxa"/>
          </w:tcPr>
          <w:p w14:paraId="793A8201" w14:textId="34873A8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SL</w:t>
            </w:r>
          </w:p>
        </w:tc>
        <w:tc>
          <w:tcPr>
            <w:tcW w:w="1620" w:type="dxa"/>
          </w:tcPr>
          <w:p w14:paraId="549A5061" w14:textId="42DD36F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F0A885B" w14:textId="3B9381F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00I91</w:t>
            </w:r>
          </w:p>
        </w:tc>
        <w:tc>
          <w:tcPr>
            <w:tcW w:w="1411" w:type="dxa"/>
            <w:gridSpan w:val="2"/>
          </w:tcPr>
          <w:p w14:paraId="121DF336" w14:textId="24EDDCD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645C65E" w14:textId="77777777" w:rsidTr="008D203B">
        <w:trPr>
          <w:trHeight w:val="530"/>
          <w:jc w:val="center"/>
        </w:trPr>
        <w:tc>
          <w:tcPr>
            <w:tcW w:w="3480" w:type="dxa"/>
            <w:vAlign w:val="center"/>
          </w:tcPr>
          <w:p w14:paraId="2D6E1494" w14:textId="543CE99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Japanese - SL</w:t>
            </w:r>
          </w:p>
        </w:tc>
        <w:tc>
          <w:tcPr>
            <w:tcW w:w="3085" w:type="dxa"/>
            <w:vAlign w:val="center"/>
          </w:tcPr>
          <w:p w14:paraId="73183AD1" w14:textId="3FDADB8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Japanese - SL</w:t>
            </w:r>
          </w:p>
        </w:tc>
        <w:tc>
          <w:tcPr>
            <w:tcW w:w="1620" w:type="dxa"/>
          </w:tcPr>
          <w:p w14:paraId="039567F4" w14:textId="4A251D1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5C1B138" w14:textId="0CDAD58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00I92</w:t>
            </w:r>
          </w:p>
        </w:tc>
        <w:tc>
          <w:tcPr>
            <w:tcW w:w="1411" w:type="dxa"/>
            <w:gridSpan w:val="2"/>
          </w:tcPr>
          <w:p w14:paraId="42B85FF3" w14:textId="423E566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63258A2" w14:textId="77777777" w:rsidTr="008D203B">
        <w:trPr>
          <w:trHeight w:val="530"/>
          <w:jc w:val="center"/>
        </w:trPr>
        <w:tc>
          <w:tcPr>
            <w:tcW w:w="3480" w:type="dxa"/>
            <w:vAlign w:val="center"/>
          </w:tcPr>
          <w:p w14:paraId="2DD7DCDD" w14:textId="6C85E71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3085" w:type="dxa"/>
          </w:tcPr>
          <w:p w14:paraId="4D40E685" w14:textId="67FF3B3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1620" w:type="dxa"/>
          </w:tcPr>
          <w:p w14:paraId="4DD86D28" w14:textId="459083E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2E08681" w14:textId="5422031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00I93</w:t>
            </w:r>
          </w:p>
        </w:tc>
        <w:tc>
          <w:tcPr>
            <w:tcW w:w="1411" w:type="dxa"/>
            <w:gridSpan w:val="2"/>
          </w:tcPr>
          <w:p w14:paraId="7A94B6B6" w14:textId="37DDB46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0D89883" w14:textId="77777777" w:rsidTr="008D203B">
        <w:trPr>
          <w:trHeight w:val="530"/>
          <w:jc w:val="center"/>
        </w:trPr>
        <w:tc>
          <w:tcPr>
            <w:tcW w:w="3480" w:type="dxa"/>
            <w:vAlign w:val="center"/>
          </w:tcPr>
          <w:p w14:paraId="447F1AA4" w14:textId="4F5F3AA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3085" w:type="dxa"/>
          </w:tcPr>
          <w:p w14:paraId="5B2DCC9C" w14:textId="1359BA9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1620" w:type="dxa"/>
          </w:tcPr>
          <w:p w14:paraId="070F5E02" w14:textId="7458D75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3962454" w14:textId="0F4B5C8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00I94</w:t>
            </w:r>
          </w:p>
        </w:tc>
        <w:tc>
          <w:tcPr>
            <w:tcW w:w="1411" w:type="dxa"/>
            <w:gridSpan w:val="2"/>
          </w:tcPr>
          <w:p w14:paraId="61FC8DCB" w14:textId="5928D0F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9C979EF" w14:textId="77777777" w:rsidTr="008D203B">
        <w:trPr>
          <w:trHeight w:val="530"/>
          <w:jc w:val="center"/>
        </w:trPr>
        <w:tc>
          <w:tcPr>
            <w:tcW w:w="3480" w:type="dxa"/>
            <w:vAlign w:val="center"/>
          </w:tcPr>
          <w:p w14:paraId="5D9FA5B4" w14:textId="0DE4DF6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Korean - HL</w:t>
            </w:r>
          </w:p>
        </w:tc>
        <w:tc>
          <w:tcPr>
            <w:tcW w:w="3085" w:type="dxa"/>
          </w:tcPr>
          <w:p w14:paraId="50A4DAC8" w14:textId="205C610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Korean - HL</w:t>
            </w:r>
          </w:p>
        </w:tc>
        <w:tc>
          <w:tcPr>
            <w:tcW w:w="1620" w:type="dxa"/>
          </w:tcPr>
          <w:p w14:paraId="5F6A162D" w14:textId="1303B3E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3E1AF4B" w14:textId="101A1EC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00I95</w:t>
            </w:r>
          </w:p>
        </w:tc>
        <w:tc>
          <w:tcPr>
            <w:tcW w:w="1411" w:type="dxa"/>
            <w:gridSpan w:val="2"/>
          </w:tcPr>
          <w:p w14:paraId="040E75CA" w14:textId="551C95E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D1BED1A" w14:textId="77777777" w:rsidTr="008D203B">
        <w:trPr>
          <w:trHeight w:val="530"/>
          <w:jc w:val="center"/>
        </w:trPr>
        <w:tc>
          <w:tcPr>
            <w:tcW w:w="3480" w:type="dxa"/>
            <w:vAlign w:val="center"/>
          </w:tcPr>
          <w:p w14:paraId="01579E78" w14:textId="4D6B186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Korean - SL</w:t>
            </w:r>
          </w:p>
        </w:tc>
        <w:tc>
          <w:tcPr>
            <w:tcW w:w="3085" w:type="dxa"/>
          </w:tcPr>
          <w:p w14:paraId="19671080" w14:textId="2093DF8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Korean - SL</w:t>
            </w:r>
          </w:p>
        </w:tc>
        <w:tc>
          <w:tcPr>
            <w:tcW w:w="1620" w:type="dxa"/>
          </w:tcPr>
          <w:p w14:paraId="21F0CD1A" w14:textId="63F38CD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DF9322E" w14:textId="116F20E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00I96</w:t>
            </w:r>
          </w:p>
        </w:tc>
        <w:tc>
          <w:tcPr>
            <w:tcW w:w="1411" w:type="dxa"/>
            <w:gridSpan w:val="2"/>
          </w:tcPr>
          <w:p w14:paraId="4C06D4BB" w14:textId="6F4DD6A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531884E" w14:textId="77777777" w:rsidTr="008D203B">
        <w:trPr>
          <w:trHeight w:val="530"/>
          <w:jc w:val="center"/>
        </w:trPr>
        <w:tc>
          <w:tcPr>
            <w:tcW w:w="3480" w:type="dxa"/>
            <w:vAlign w:val="center"/>
          </w:tcPr>
          <w:p w14:paraId="7363D476" w14:textId="18304F8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HL</w:t>
            </w:r>
          </w:p>
        </w:tc>
        <w:tc>
          <w:tcPr>
            <w:tcW w:w="3085" w:type="dxa"/>
          </w:tcPr>
          <w:p w14:paraId="57DAA0C9" w14:textId="1067FB4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HL</w:t>
            </w:r>
          </w:p>
        </w:tc>
        <w:tc>
          <w:tcPr>
            <w:tcW w:w="1620" w:type="dxa"/>
          </w:tcPr>
          <w:p w14:paraId="79572AD7" w14:textId="001FE20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013628F" w14:textId="6230185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00I97</w:t>
            </w:r>
          </w:p>
        </w:tc>
        <w:tc>
          <w:tcPr>
            <w:tcW w:w="1411" w:type="dxa"/>
            <w:gridSpan w:val="2"/>
          </w:tcPr>
          <w:p w14:paraId="22B8C385" w14:textId="6A219E1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B10E3CA" w14:textId="77777777" w:rsidTr="008D203B">
        <w:trPr>
          <w:trHeight w:val="530"/>
          <w:jc w:val="center"/>
        </w:trPr>
        <w:tc>
          <w:tcPr>
            <w:tcW w:w="3480" w:type="dxa"/>
            <w:vAlign w:val="center"/>
          </w:tcPr>
          <w:p w14:paraId="7846DAA5" w14:textId="26BB99B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SL</w:t>
            </w:r>
          </w:p>
        </w:tc>
        <w:tc>
          <w:tcPr>
            <w:tcW w:w="3085" w:type="dxa"/>
          </w:tcPr>
          <w:p w14:paraId="513EE2A1" w14:textId="06052A3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SL</w:t>
            </w:r>
          </w:p>
        </w:tc>
        <w:tc>
          <w:tcPr>
            <w:tcW w:w="1620" w:type="dxa"/>
          </w:tcPr>
          <w:p w14:paraId="74890989" w14:textId="0F31824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83FBECF" w14:textId="795FD91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00I98</w:t>
            </w:r>
          </w:p>
        </w:tc>
        <w:tc>
          <w:tcPr>
            <w:tcW w:w="1411" w:type="dxa"/>
            <w:gridSpan w:val="2"/>
          </w:tcPr>
          <w:p w14:paraId="5087F6B8" w14:textId="6D1979B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6377714" w14:textId="77777777" w:rsidTr="008D203B">
        <w:trPr>
          <w:trHeight w:val="530"/>
          <w:jc w:val="center"/>
        </w:trPr>
        <w:tc>
          <w:tcPr>
            <w:tcW w:w="3480" w:type="dxa"/>
            <w:vAlign w:val="center"/>
          </w:tcPr>
          <w:p w14:paraId="21FF61ED" w14:textId="055F3A4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Vietnamese - HL</w:t>
            </w:r>
          </w:p>
        </w:tc>
        <w:tc>
          <w:tcPr>
            <w:tcW w:w="3085" w:type="dxa"/>
          </w:tcPr>
          <w:p w14:paraId="5D5C74A6" w14:textId="314B4C5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Vietnamese - HL</w:t>
            </w:r>
          </w:p>
        </w:tc>
        <w:tc>
          <w:tcPr>
            <w:tcW w:w="1620" w:type="dxa"/>
          </w:tcPr>
          <w:p w14:paraId="3EF3DCF2" w14:textId="30BCBFA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C70052F" w14:textId="54117B4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00I99</w:t>
            </w:r>
          </w:p>
        </w:tc>
        <w:tc>
          <w:tcPr>
            <w:tcW w:w="1411" w:type="dxa"/>
            <w:gridSpan w:val="2"/>
          </w:tcPr>
          <w:p w14:paraId="6083AAAC" w14:textId="3DB243A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DB1FD22" w14:textId="77777777" w:rsidTr="008D203B">
        <w:trPr>
          <w:trHeight w:val="530"/>
          <w:jc w:val="center"/>
        </w:trPr>
        <w:tc>
          <w:tcPr>
            <w:tcW w:w="3480" w:type="dxa"/>
            <w:vAlign w:val="center"/>
          </w:tcPr>
          <w:p w14:paraId="08E01801" w14:textId="7ADB469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Vietnamese - SL</w:t>
            </w:r>
          </w:p>
        </w:tc>
        <w:tc>
          <w:tcPr>
            <w:tcW w:w="3085" w:type="dxa"/>
          </w:tcPr>
          <w:p w14:paraId="18059AC2" w14:textId="493033F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Vietnamese - SL</w:t>
            </w:r>
          </w:p>
        </w:tc>
        <w:tc>
          <w:tcPr>
            <w:tcW w:w="1620" w:type="dxa"/>
          </w:tcPr>
          <w:p w14:paraId="2A0EC764" w14:textId="5947A45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40402AD" w14:textId="2C795EC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0I200</w:t>
            </w:r>
          </w:p>
        </w:tc>
        <w:tc>
          <w:tcPr>
            <w:tcW w:w="1411" w:type="dxa"/>
            <w:gridSpan w:val="2"/>
          </w:tcPr>
          <w:p w14:paraId="78E754ED" w14:textId="4734B2D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2AE1691" w14:textId="77777777" w:rsidTr="008D203B">
        <w:trPr>
          <w:trHeight w:val="530"/>
          <w:jc w:val="center"/>
        </w:trPr>
        <w:tc>
          <w:tcPr>
            <w:tcW w:w="3480" w:type="dxa"/>
            <w:vAlign w:val="center"/>
          </w:tcPr>
          <w:p w14:paraId="1048F711" w14:textId="4BBE63D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Filipino - HL</w:t>
            </w:r>
          </w:p>
        </w:tc>
        <w:tc>
          <w:tcPr>
            <w:tcW w:w="3085" w:type="dxa"/>
          </w:tcPr>
          <w:p w14:paraId="5A3B085D" w14:textId="6209C2C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Filipino - HL</w:t>
            </w:r>
          </w:p>
        </w:tc>
        <w:tc>
          <w:tcPr>
            <w:tcW w:w="1620" w:type="dxa"/>
          </w:tcPr>
          <w:p w14:paraId="25BCB2AD" w14:textId="2B81BCD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31F56FC" w14:textId="2B370DB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0I201</w:t>
            </w:r>
          </w:p>
        </w:tc>
        <w:tc>
          <w:tcPr>
            <w:tcW w:w="1411" w:type="dxa"/>
            <w:gridSpan w:val="2"/>
          </w:tcPr>
          <w:p w14:paraId="7458EDF7" w14:textId="7A166F2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569C445" w14:textId="77777777" w:rsidTr="008D203B">
        <w:trPr>
          <w:trHeight w:val="530"/>
          <w:jc w:val="center"/>
        </w:trPr>
        <w:tc>
          <w:tcPr>
            <w:tcW w:w="3480" w:type="dxa"/>
            <w:vAlign w:val="center"/>
          </w:tcPr>
          <w:p w14:paraId="3BA479A4" w14:textId="49B45D6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Filipino - SL</w:t>
            </w:r>
          </w:p>
        </w:tc>
        <w:tc>
          <w:tcPr>
            <w:tcW w:w="3085" w:type="dxa"/>
          </w:tcPr>
          <w:p w14:paraId="2FDB4E90" w14:textId="276F1D1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Filipino - SL</w:t>
            </w:r>
          </w:p>
        </w:tc>
        <w:tc>
          <w:tcPr>
            <w:tcW w:w="1620" w:type="dxa"/>
          </w:tcPr>
          <w:p w14:paraId="0B61B6D1" w14:textId="6CBBE6C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EAF34DC" w14:textId="7F92327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0I202</w:t>
            </w:r>
          </w:p>
        </w:tc>
        <w:tc>
          <w:tcPr>
            <w:tcW w:w="1411" w:type="dxa"/>
            <w:gridSpan w:val="2"/>
          </w:tcPr>
          <w:p w14:paraId="628BB9F5" w14:textId="26A60F8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46B1719" w14:textId="77777777" w:rsidTr="008D203B">
        <w:trPr>
          <w:trHeight w:val="530"/>
          <w:jc w:val="center"/>
        </w:trPr>
        <w:tc>
          <w:tcPr>
            <w:tcW w:w="3480" w:type="dxa"/>
            <w:vAlign w:val="center"/>
          </w:tcPr>
          <w:p w14:paraId="659B63DB" w14:textId="4BADF52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Russian - HL</w:t>
            </w:r>
          </w:p>
        </w:tc>
        <w:tc>
          <w:tcPr>
            <w:tcW w:w="3085" w:type="dxa"/>
          </w:tcPr>
          <w:p w14:paraId="1552ABC4" w14:textId="6BA377F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Russian - HL</w:t>
            </w:r>
          </w:p>
        </w:tc>
        <w:tc>
          <w:tcPr>
            <w:tcW w:w="1620" w:type="dxa"/>
          </w:tcPr>
          <w:p w14:paraId="1F944490" w14:textId="793F316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617114C" w14:textId="0857061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0I203</w:t>
            </w:r>
          </w:p>
        </w:tc>
        <w:tc>
          <w:tcPr>
            <w:tcW w:w="1411" w:type="dxa"/>
            <w:gridSpan w:val="2"/>
          </w:tcPr>
          <w:p w14:paraId="0DFF40F1" w14:textId="0D90CFA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CE9CED9" w14:textId="77777777" w:rsidTr="008D203B">
        <w:trPr>
          <w:trHeight w:val="530"/>
          <w:jc w:val="center"/>
        </w:trPr>
        <w:tc>
          <w:tcPr>
            <w:tcW w:w="3480" w:type="dxa"/>
            <w:vAlign w:val="center"/>
          </w:tcPr>
          <w:p w14:paraId="6B61E0BD" w14:textId="077B482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Russian - SL</w:t>
            </w:r>
          </w:p>
        </w:tc>
        <w:tc>
          <w:tcPr>
            <w:tcW w:w="3085" w:type="dxa"/>
          </w:tcPr>
          <w:p w14:paraId="24F79784" w14:textId="1F8CF8F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Russian - SL</w:t>
            </w:r>
          </w:p>
        </w:tc>
        <w:tc>
          <w:tcPr>
            <w:tcW w:w="1620" w:type="dxa"/>
          </w:tcPr>
          <w:p w14:paraId="497C694F" w14:textId="7E38A11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4E0EB0B" w14:textId="5D886BA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0I204</w:t>
            </w:r>
          </w:p>
        </w:tc>
        <w:tc>
          <w:tcPr>
            <w:tcW w:w="1411" w:type="dxa"/>
            <w:gridSpan w:val="2"/>
          </w:tcPr>
          <w:p w14:paraId="03A5DBB1" w14:textId="5597F64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5F59E85" w14:textId="77777777" w:rsidTr="008D203B">
        <w:trPr>
          <w:trHeight w:val="530"/>
          <w:jc w:val="center"/>
        </w:trPr>
        <w:tc>
          <w:tcPr>
            <w:tcW w:w="3480" w:type="dxa"/>
            <w:vAlign w:val="center"/>
          </w:tcPr>
          <w:p w14:paraId="00B1217E" w14:textId="41D1177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3085" w:type="dxa"/>
          </w:tcPr>
          <w:p w14:paraId="265E9D44" w14:textId="0D7DA66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1620" w:type="dxa"/>
          </w:tcPr>
          <w:p w14:paraId="16C3FFEA" w14:textId="2866123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83D7A8D" w14:textId="6ED59C6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0I205</w:t>
            </w:r>
          </w:p>
        </w:tc>
        <w:tc>
          <w:tcPr>
            <w:tcW w:w="1411" w:type="dxa"/>
            <w:gridSpan w:val="2"/>
          </w:tcPr>
          <w:p w14:paraId="699360CE" w14:textId="13DED04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B0F0D30" w14:textId="77777777" w:rsidTr="008D203B">
        <w:trPr>
          <w:trHeight w:val="530"/>
          <w:jc w:val="center"/>
        </w:trPr>
        <w:tc>
          <w:tcPr>
            <w:tcW w:w="3480" w:type="dxa"/>
            <w:vAlign w:val="center"/>
          </w:tcPr>
          <w:p w14:paraId="4ACF2C6F" w14:textId="65E8DCC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3085" w:type="dxa"/>
          </w:tcPr>
          <w:p w14:paraId="08E8692E" w14:textId="316AA5D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1620" w:type="dxa"/>
          </w:tcPr>
          <w:p w14:paraId="5717CECB" w14:textId="63692A5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7652DB8" w14:textId="548ACB8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0I206</w:t>
            </w:r>
          </w:p>
        </w:tc>
        <w:tc>
          <w:tcPr>
            <w:tcW w:w="1411" w:type="dxa"/>
            <w:gridSpan w:val="2"/>
          </w:tcPr>
          <w:p w14:paraId="0F97BBDF" w14:textId="6BB0195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CE1C8B4" w14:textId="77777777" w:rsidTr="008D203B">
        <w:trPr>
          <w:trHeight w:val="530"/>
          <w:jc w:val="center"/>
        </w:trPr>
        <w:tc>
          <w:tcPr>
            <w:tcW w:w="3480" w:type="dxa"/>
            <w:vAlign w:val="center"/>
          </w:tcPr>
          <w:p w14:paraId="1B79C69A" w14:textId="5DCA24F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HL</w:t>
            </w:r>
          </w:p>
        </w:tc>
        <w:tc>
          <w:tcPr>
            <w:tcW w:w="3085" w:type="dxa"/>
          </w:tcPr>
          <w:p w14:paraId="29C4C575" w14:textId="2EF9988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HL</w:t>
            </w:r>
          </w:p>
        </w:tc>
        <w:tc>
          <w:tcPr>
            <w:tcW w:w="1620" w:type="dxa"/>
          </w:tcPr>
          <w:p w14:paraId="7CD7E63A" w14:textId="385C9F9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1A83F47" w14:textId="546296E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0I207</w:t>
            </w:r>
          </w:p>
        </w:tc>
        <w:tc>
          <w:tcPr>
            <w:tcW w:w="1411" w:type="dxa"/>
            <w:gridSpan w:val="2"/>
          </w:tcPr>
          <w:p w14:paraId="2E90322E" w14:textId="6544073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5E5AD91" w14:textId="77777777" w:rsidTr="008D203B">
        <w:trPr>
          <w:trHeight w:val="530"/>
          <w:jc w:val="center"/>
        </w:trPr>
        <w:tc>
          <w:tcPr>
            <w:tcW w:w="3480" w:type="dxa"/>
            <w:vAlign w:val="center"/>
          </w:tcPr>
          <w:p w14:paraId="2CDD9D5C" w14:textId="7DD5A70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SL</w:t>
            </w:r>
          </w:p>
        </w:tc>
        <w:tc>
          <w:tcPr>
            <w:tcW w:w="3085" w:type="dxa"/>
          </w:tcPr>
          <w:p w14:paraId="4CEAAD4F" w14:textId="08751CB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SL</w:t>
            </w:r>
          </w:p>
        </w:tc>
        <w:tc>
          <w:tcPr>
            <w:tcW w:w="1620" w:type="dxa"/>
          </w:tcPr>
          <w:p w14:paraId="62079633" w14:textId="0FDB97C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81A0EF3" w14:textId="765AC4C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0I208</w:t>
            </w:r>
          </w:p>
        </w:tc>
        <w:tc>
          <w:tcPr>
            <w:tcW w:w="1411" w:type="dxa"/>
            <w:gridSpan w:val="2"/>
          </w:tcPr>
          <w:p w14:paraId="7ABC53BF" w14:textId="133CAA9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8C51526" w14:textId="77777777" w:rsidTr="008D203B">
        <w:trPr>
          <w:trHeight w:val="530"/>
          <w:jc w:val="center"/>
        </w:trPr>
        <w:tc>
          <w:tcPr>
            <w:tcW w:w="3480" w:type="dxa"/>
            <w:vAlign w:val="center"/>
          </w:tcPr>
          <w:p w14:paraId="319E91CB" w14:textId="19692CA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Russian - SL</w:t>
            </w:r>
          </w:p>
        </w:tc>
        <w:tc>
          <w:tcPr>
            <w:tcW w:w="3085" w:type="dxa"/>
            <w:vAlign w:val="center"/>
          </w:tcPr>
          <w:p w14:paraId="2B4BD524" w14:textId="72E3260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Russian - SL</w:t>
            </w:r>
          </w:p>
        </w:tc>
        <w:tc>
          <w:tcPr>
            <w:tcW w:w="1620" w:type="dxa"/>
          </w:tcPr>
          <w:p w14:paraId="173C88FE" w14:textId="0F361A0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860339F" w14:textId="29916FC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0I209</w:t>
            </w:r>
          </w:p>
        </w:tc>
        <w:tc>
          <w:tcPr>
            <w:tcW w:w="1411" w:type="dxa"/>
            <w:gridSpan w:val="2"/>
          </w:tcPr>
          <w:p w14:paraId="6DA908D7" w14:textId="4B7950E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C170EC2" w14:textId="77777777" w:rsidTr="008D203B">
        <w:trPr>
          <w:trHeight w:val="530"/>
          <w:jc w:val="center"/>
        </w:trPr>
        <w:tc>
          <w:tcPr>
            <w:tcW w:w="3480" w:type="dxa"/>
            <w:vAlign w:val="center"/>
          </w:tcPr>
          <w:p w14:paraId="0BC8FBCB" w14:textId="082259B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lastRenderedPageBreak/>
              <w:t>IB Language A: Literature – Hebrew - HL</w:t>
            </w:r>
          </w:p>
        </w:tc>
        <w:tc>
          <w:tcPr>
            <w:tcW w:w="3085" w:type="dxa"/>
          </w:tcPr>
          <w:p w14:paraId="38705BEF" w14:textId="28D844C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Hebrew - HL</w:t>
            </w:r>
          </w:p>
        </w:tc>
        <w:tc>
          <w:tcPr>
            <w:tcW w:w="1620" w:type="dxa"/>
          </w:tcPr>
          <w:p w14:paraId="4983BAB6" w14:textId="0BD35FD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D9EBE9E" w14:textId="47104A8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0I210</w:t>
            </w:r>
          </w:p>
        </w:tc>
        <w:tc>
          <w:tcPr>
            <w:tcW w:w="1411" w:type="dxa"/>
            <w:gridSpan w:val="2"/>
          </w:tcPr>
          <w:p w14:paraId="2E039FD2" w14:textId="57087A0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1C6853B" w14:textId="77777777" w:rsidTr="008D203B">
        <w:trPr>
          <w:trHeight w:val="530"/>
          <w:jc w:val="center"/>
        </w:trPr>
        <w:tc>
          <w:tcPr>
            <w:tcW w:w="3480" w:type="dxa"/>
            <w:vAlign w:val="center"/>
          </w:tcPr>
          <w:p w14:paraId="7B9E0FA6" w14:textId="7B3D6B7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Hebrew - SL</w:t>
            </w:r>
          </w:p>
        </w:tc>
        <w:tc>
          <w:tcPr>
            <w:tcW w:w="3085" w:type="dxa"/>
          </w:tcPr>
          <w:p w14:paraId="79CB5813" w14:textId="7E501AF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Hebrew - SL</w:t>
            </w:r>
          </w:p>
        </w:tc>
        <w:tc>
          <w:tcPr>
            <w:tcW w:w="1620" w:type="dxa"/>
          </w:tcPr>
          <w:p w14:paraId="08FECC03" w14:textId="6227E0E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1E5535A" w14:textId="2EECEAE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0I211</w:t>
            </w:r>
          </w:p>
        </w:tc>
        <w:tc>
          <w:tcPr>
            <w:tcW w:w="1411" w:type="dxa"/>
            <w:gridSpan w:val="2"/>
          </w:tcPr>
          <w:p w14:paraId="45BB6961" w14:textId="51FC244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AA92071" w14:textId="77777777" w:rsidTr="008D203B">
        <w:trPr>
          <w:trHeight w:val="530"/>
          <w:jc w:val="center"/>
        </w:trPr>
        <w:tc>
          <w:tcPr>
            <w:tcW w:w="3480" w:type="dxa"/>
            <w:vAlign w:val="center"/>
          </w:tcPr>
          <w:p w14:paraId="3964381B" w14:textId="7AB2FC4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Hebrew - SL</w:t>
            </w:r>
          </w:p>
        </w:tc>
        <w:tc>
          <w:tcPr>
            <w:tcW w:w="3085" w:type="dxa"/>
            <w:vAlign w:val="center"/>
          </w:tcPr>
          <w:p w14:paraId="54C945D0" w14:textId="3F840B7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Hebrew - SL</w:t>
            </w:r>
          </w:p>
        </w:tc>
        <w:tc>
          <w:tcPr>
            <w:tcW w:w="1620" w:type="dxa"/>
          </w:tcPr>
          <w:p w14:paraId="48882CE1" w14:textId="47B9144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B2E984B" w14:textId="224B89D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0I212</w:t>
            </w:r>
          </w:p>
        </w:tc>
        <w:tc>
          <w:tcPr>
            <w:tcW w:w="1411" w:type="dxa"/>
            <w:gridSpan w:val="2"/>
          </w:tcPr>
          <w:p w14:paraId="359545F2" w14:textId="46F2B5D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E1F0BAB" w14:textId="77777777" w:rsidTr="008D203B">
        <w:trPr>
          <w:trHeight w:val="530"/>
          <w:jc w:val="center"/>
        </w:trPr>
        <w:tc>
          <w:tcPr>
            <w:tcW w:w="3480" w:type="dxa"/>
            <w:vAlign w:val="center"/>
          </w:tcPr>
          <w:p w14:paraId="054E6C7E" w14:textId="6838068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Arabic - HL</w:t>
            </w:r>
          </w:p>
        </w:tc>
        <w:tc>
          <w:tcPr>
            <w:tcW w:w="3085" w:type="dxa"/>
          </w:tcPr>
          <w:p w14:paraId="2CA4BE4B" w14:textId="485F2CB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Arabic - HL</w:t>
            </w:r>
          </w:p>
        </w:tc>
        <w:tc>
          <w:tcPr>
            <w:tcW w:w="1620" w:type="dxa"/>
          </w:tcPr>
          <w:p w14:paraId="472516A4" w14:textId="0642D00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4E271C8" w14:textId="4C347AA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0I213</w:t>
            </w:r>
          </w:p>
        </w:tc>
        <w:tc>
          <w:tcPr>
            <w:tcW w:w="1411" w:type="dxa"/>
            <w:gridSpan w:val="2"/>
          </w:tcPr>
          <w:p w14:paraId="2E340E8D" w14:textId="14535E0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A32A7B0" w14:textId="77777777" w:rsidTr="008D203B">
        <w:trPr>
          <w:trHeight w:val="530"/>
          <w:jc w:val="center"/>
        </w:trPr>
        <w:tc>
          <w:tcPr>
            <w:tcW w:w="3480" w:type="dxa"/>
            <w:vAlign w:val="center"/>
          </w:tcPr>
          <w:p w14:paraId="280F6DCC" w14:textId="5D49D1F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Arabic - SL</w:t>
            </w:r>
          </w:p>
        </w:tc>
        <w:tc>
          <w:tcPr>
            <w:tcW w:w="3085" w:type="dxa"/>
          </w:tcPr>
          <w:p w14:paraId="72F3FA4E" w14:textId="74097BE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Arabic - SL</w:t>
            </w:r>
          </w:p>
        </w:tc>
        <w:tc>
          <w:tcPr>
            <w:tcW w:w="1620" w:type="dxa"/>
          </w:tcPr>
          <w:p w14:paraId="14D68251" w14:textId="2AE4029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4521A32" w14:textId="084476C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0I214</w:t>
            </w:r>
          </w:p>
        </w:tc>
        <w:tc>
          <w:tcPr>
            <w:tcW w:w="1411" w:type="dxa"/>
            <w:gridSpan w:val="2"/>
          </w:tcPr>
          <w:p w14:paraId="5CC3AF8D" w14:textId="458DB04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A389CA3" w14:textId="77777777" w:rsidTr="008D203B">
        <w:trPr>
          <w:trHeight w:val="530"/>
          <w:jc w:val="center"/>
        </w:trPr>
        <w:tc>
          <w:tcPr>
            <w:tcW w:w="3480" w:type="dxa"/>
            <w:vAlign w:val="center"/>
          </w:tcPr>
          <w:p w14:paraId="6457E141" w14:textId="67B02A3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Arabic - HL</w:t>
            </w:r>
          </w:p>
        </w:tc>
        <w:tc>
          <w:tcPr>
            <w:tcW w:w="3085" w:type="dxa"/>
          </w:tcPr>
          <w:p w14:paraId="1A695E0C" w14:textId="6C4FA5E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Arabic - HL</w:t>
            </w:r>
          </w:p>
        </w:tc>
        <w:tc>
          <w:tcPr>
            <w:tcW w:w="1620" w:type="dxa"/>
          </w:tcPr>
          <w:p w14:paraId="5749A742" w14:textId="469CF57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FA271F5" w14:textId="0E81F95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0I215</w:t>
            </w:r>
          </w:p>
        </w:tc>
        <w:tc>
          <w:tcPr>
            <w:tcW w:w="1411" w:type="dxa"/>
            <w:gridSpan w:val="2"/>
          </w:tcPr>
          <w:p w14:paraId="55FA9BD2" w14:textId="2B47B5B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78D8B33" w14:textId="77777777" w:rsidTr="008D203B">
        <w:trPr>
          <w:trHeight w:val="530"/>
          <w:jc w:val="center"/>
        </w:trPr>
        <w:tc>
          <w:tcPr>
            <w:tcW w:w="3480" w:type="dxa"/>
            <w:vAlign w:val="center"/>
          </w:tcPr>
          <w:p w14:paraId="38DDC86C" w14:textId="79139E1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Arabic - SL</w:t>
            </w:r>
          </w:p>
        </w:tc>
        <w:tc>
          <w:tcPr>
            <w:tcW w:w="3085" w:type="dxa"/>
          </w:tcPr>
          <w:p w14:paraId="2F5E9B58" w14:textId="00A4224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Arabic - SL</w:t>
            </w:r>
          </w:p>
        </w:tc>
        <w:tc>
          <w:tcPr>
            <w:tcW w:w="1620" w:type="dxa"/>
          </w:tcPr>
          <w:p w14:paraId="5B7A5D14" w14:textId="33C3126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051A781" w14:textId="5DA687E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0I216</w:t>
            </w:r>
          </w:p>
        </w:tc>
        <w:tc>
          <w:tcPr>
            <w:tcW w:w="1411" w:type="dxa"/>
            <w:gridSpan w:val="2"/>
          </w:tcPr>
          <w:p w14:paraId="5793AE2B" w14:textId="58B8D05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26A6517" w14:textId="77777777" w:rsidTr="008D203B">
        <w:trPr>
          <w:trHeight w:val="530"/>
          <w:jc w:val="center"/>
        </w:trPr>
        <w:tc>
          <w:tcPr>
            <w:tcW w:w="3480" w:type="dxa"/>
            <w:vAlign w:val="center"/>
          </w:tcPr>
          <w:p w14:paraId="1A65F866" w14:textId="451DA84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HL</w:t>
            </w:r>
          </w:p>
        </w:tc>
        <w:tc>
          <w:tcPr>
            <w:tcW w:w="3085" w:type="dxa"/>
            <w:vAlign w:val="center"/>
          </w:tcPr>
          <w:p w14:paraId="54F7253D" w14:textId="1DCD32E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HL</w:t>
            </w:r>
          </w:p>
        </w:tc>
        <w:tc>
          <w:tcPr>
            <w:tcW w:w="1620" w:type="dxa"/>
          </w:tcPr>
          <w:p w14:paraId="285C7A3D" w14:textId="6426F84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ECA5145" w14:textId="46106BC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0I217</w:t>
            </w:r>
          </w:p>
        </w:tc>
        <w:tc>
          <w:tcPr>
            <w:tcW w:w="1411" w:type="dxa"/>
            <w:gridSpan w:val="2"/>
          </w:tcPr>
          <w:p w14:paraId="329CBF79" w14:textId="7F0387E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8071724" w14:textId="77777777" w:rsidTr="008D203B">
        <w:trPr>
          <w:trHeight w:val="530"/>
          <w:jc w:val="center"/>
        </w:trPr>
        <w:tc>
          <w:tcPr>
            <w:tcW w:w="3480" w:type="dxa"/>
            <w:vAlign w:val="center"/>
          </w:tcPr>
          <w:p w14:paraId="06B4FEEC" w14:textId="4581CE9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SL</w:t>
            </w:r>
          </w:p>
        </w:tc>
        <w:tc>
          <w:tcPr>
            <w:tcW w:w="3085" w:type="dxa"/>
            <w:vAlign w:val="center"/>
          </w:tcPr>
          <w:p w14:paraId="68A455DC" w14:textId="1FDF1B5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SL</w:t>
            </w:r>
          </w:p>
        </w:tc>
        <w:tc>
          <w:tcPr>
            <w:tcW w:w="1620" w:type="dxa"/>
          </w:tcPr>
          <w:p w14:paraId="037EC69F" w14:textId="4D28EA6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196723E" w14:textId="35B5D07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0I218</w:t>
            </w:r>
          </w:p>
        </w:tc>
        <w:tc>
          <w:tcPr>
            <w:tcW w:w="1411" w:type="dxa"/>
            <w:gridSpan w:val="2"/>
          </w:tcPr>
          <w:p w14:paraId="73A97C01" w14:textId="1B0BCEB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FAD52C8" w14:textId="77777777" w:rsidTr="008D203B">
        <w:trPr>
          <w:trHeight w:val="530"/>
          <w:jc w:val="center"/>
        </w:trPr>
        <w:tc>
          <w:tcPr>
            <w:tcW w:w="3480" w:type="dxa"/>
            <w:vAlign w:val="center"/>
          </w:tcPr>
          <w:p w14:paraId="530FA5C1" w14:textId="2F05CF4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Arabic - SL</w:t>
            </w:r>
          </w:p>
        </w:tc>
        <w:tc>
          <w:tcPr>
            <w:tcW w:w="3085" w:type="dxa"/>
            <w:vAlign w:val="center"/>
          </w:tcPr>
          <w:p w14:paraId="1A56C99D" w14:textId="0CEE4C6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Arabic - SL</w:t>
            </w:r>
          </w:p>
        </w:tc>
        <w:tc>
          <w:tcPr>
            <w:tcW w:w="1620" w:type="dxa"/>
          </w:tcPr>
          <w:p w14:paraId="0E81401D" w14:textId="2CF61BA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F85553B" w14:textId="788FC8C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0I219</w:t>
            </w:r>
          </w:p>
        </w:tc>
        <w:tc>
          <w:tcPr>
            <w:tcW w:w="1411" w:type="dxa"/>
            <w:gridSpan w:val="2"/>
          </w:tcPr>
          <w:p w14:paraId="092370DC" w14:textId="3F15945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7AF8373" w14:textId="77777777" w:rsidTr="008D203B">
        <w:trPr>
          <w:trHeight w:val="530"/>
          <w:jc w:val="center"/>
        </w:trPr>
        <w:tc>
          <w:tcPr>
            <w:tcW w:w="3480" w:type="dxa"/>
            <w:vAlign w:val="center"/>
          </w:tcPr>
          <w:p w14:paraId="274D989A" w14:textId="39E7B92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Swahili - HL</w:t>
            </w:r>
          </w:p>
        </w:tc>
        <w:tc>
          <w:tcPr>
            <w:tcW w:w="3085" w:type="dxa"/>
          </w:tcPr>
          <w:p w14:paraId="66E40C88" w14:textId="09B7AD5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Swahili - HL</w:t>
            </w:r>
          </w:p>
        </w:tc>
        <w:tc>
          <w:tcPr>
            <w:tcW w:w="1620" w:type="dxa"/>
          </w:tcPr>
          <w:p w14:paraId="55C1AD46" w14:textId="6681D31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221378A" w14:textId="1D8B4C0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0I220</w:t>
            </w:r>
          </w:p>
        </w:tc>
        <w:tc>
          <w:tcPr>
            <w:tcW w:w="1411" w:type="dxa"/>
            <w:gridSpan w:val="2"/>
          </w:tcPr>
          <w:p w14:paraId="4F5C6C31" w14:textId="03F0975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676A67C" w14:textId="77777777" w:rsidTr="008D203B">
        <w:trPr>
          <w:trHeight w:val="530"/>
          <w:jc w:val="center"/>
        </w:trPr>
        <w:tc>
          <w:tcPr>
            <w:tcW w:w="3480" w:type="dxa"/>
            <w:vAlign w:val="center"/>
          </w:tcPr>
          <w:p w14:paraId="13528F9F" w14:textId="3FEB971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Swahili - SL</w:t>
            </w:r>
          </w:p>
        </w:tc>
        <w:tc>
          <w:tcPr>
            <w:tcW w:w="3085" w:type="dxa"/>
          </w:tcPr>
          <w:p w14:paraId="615C8D1E" w14:textId="4C0F173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Swahili - SL</w:t>
            </w:r>
          </w:p>
        </w:tc>
        <w:tc>
          <w:tcPr>
            <w:tcW w:w="1620" w:type="dxa"/>
          </w:tcPr>
          <w:p w14:paraId="369EA73E" w14:textId="79FA104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F82CC36" w14:textId="094FBE0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0I221</w:t>
            </w:r>
          </w:p>
        </w:tc>
        <w:tc>
          <w:tcPr>
            <w:tcW w:w="1411" w:type="dxa"/>
            <w:gridSpan w:val="2"/>
          </w:tcPr>
          <w:p w14:paraId="57E139E3" w14:textId="5339CF9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B0D7CE5" w14:textId="77777777" w:rsidTr="008D203B">
        <w:trPr>
          <w:trHeight w:val="530"/>
          <w:jc w:val="center"/>
        </w:trPr>
        <w:tc>
          <w:tcPr>
            <w:tcW w:w="3480" w:type="dxa"/>
            <w:vAlign w:val="center"/>
          </w:tcPr>
          <w:p w14:paraId="669EA124" w14:textId="6BDE6EE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Swahili - HL</w:t>
            </w:r>
          </w:p>
        </w:tc>
        <w:tc>
          <w:tcPr>
            <w:tcW w:w="3085" w:type="dxa"/>
          </w:tcPr>
          <w:p w14:paraId="6E98C701" w14:textId="4F52A9C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Swahili - HL</w:t>
            </w:r>
          </w:p>
        </w:tc>
        <w:tc>
          <w:tcPr>
            <w:tcW w:w="1620" w:type="dxa"/>
          </w:tcPr>
          <w:p w14:paraId="761764E6" w14:textId="31491BB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A86CF5A" w14:textId="5CB98AE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0I222</w:t>
            </w:r>
          </w:p>
        </w:tc>
        <w:tc>
          <w:tcPr>
            <w:tcW w:w="1411" w:type="dxa"/>
            <w:gridSpan w:val="2"/>
          </w:tcPr>
          <w:p w14:paraId="20CD9D05" w14:textId="5511D18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BCB63BC" w14:textId="77777777" w:rsidTr="008D203B">
        <w:trPr>
          <w:trHeight w:val="530"/>
          <w:jc w:val="center"/>
        </w:trPr>
        <w:tc>
          <w:tcPr>
            <w:tcW w:w="3480" w:type="dxa"/>
            <w:vAlign w:val="center"/>
          </w:tcPr>
          <w:p w14:paraId="6FF3A5AF" w14:textId="27A0D2B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Swahili - SL</w:t>
            </w:r>
          </w:p>
        </w:tc>
        <w:tc>
          <w:tcPr>
            <w:tcW w:w="3085" w:type="dxa"/>
          </w:tcPr>
          <w:p w14:paraId="71282B13" w14:textId="5FC0445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Swahili - SL</w:t>
            </w:r>
          </w:p>
        </w:tc>
        <w:tc>
          <w:tcPr>
            <w:tcW w:w="1620" w:type="dxa"/>
          </w:tcPr>
          <w:p w14:paraId="2D096586" w14:textId="6E0AAE9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C8895A0" w14:textId="2AD8FA2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0I223</w:t>
            </w:r>
          </w:p>
        </w:tc>
        <w:tc>
          <w:tcPr>
            <w:tcW w:w="1411" w:type="dxa"/>
            <w:gridSpan w:val="2"/>
          </w:tcPr>
          <w:p w14:paraId="7EE1140E" w14:textId="61006FA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F4C14AA" w14:textId="77777777" w:rsidTr="008D203B">
        <w:trPr>
          <w:trHeight w:val="530"/>
          <w:jc w:val="center"/>
        </w:trPr>
        <w:tc>
          <w:tcPr>
            <w:tcW w:w="3480" w:type="dxa"/>
            <w:vAlign w:val="center"/>
          </w:tcPr>
          <w:p w14:paraId="64BDE681" w14:textId="68C8EF5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Swahili - SL</w:t>
            </w:r>
          </w:p>
        </w:tc>
        <w:tc>
          <w:tcPr>
            <w:tcW w:w="3085" w:type="dxa"/>
            <w:vAlign w:val="center"/>
          </w:tcPr>
          <w:p w14:paraId="6440E071" w14:textId="7F932FA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Swahili - SL</w:t>
            </w:r>
          </w:p>
        </w:tc>
        <w:tc>
          <w:tcPr>
            <w:tcW w:w="1620" w:type="dxa"/>
          </w:tcPr>
          <w:p w14:paraId="27EF3960" w14:textId="4C98F3D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F78E80D" w14:textId="22CF397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0I224</w:t>
            </w:r>
          </w:p>
        </w:tc>
        <w:tc>
          <w:tcPr>
            <w:tcW w:w="1411" w:type="dxa"/>
            <w:gridSpan w:val="2"/>
          </w:tcPr>
          <w:p w14:paraId="7C6AFBD5" w14:textId="02DCC3E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FDC6498" w14:textId="77777777" w:rsidTr="008D203B">
        <w:trPr>
          <w:trHeight w:val="530"/>
          <w:jc w:val="center"/>
        </w:trPr>
        <w:tc>
          <w:tcPr>
            <w:tcW w:w="3480" w:type="dxa"/>
            <w:vAlign w:val="center"/>
          </w:tcPr>
          <w:p w14:paraId="14C18205" w14:textId="6A5452C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English - HL</w:t>
            </w:r>
          </w:p>
        </w:tc>
        <w:tc>
          <w:tcPr>
            <w:tcW w:w="3085" w:type="dxa"/>
          </w:tcPr>
          <w:p w14:paraId="5EA5BF80" w14:textId="3FF9732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English - HL</w:t>
            </w:r>
          </w:p>
        </w:tc>
        <w:tc>
          <w:tcPr>
            <w:tcW w:w="1620" w:type="dxa"/>
            <w:vAlign w:val="center"/>
          </w:tcPr>
          <w:p w14:paraId="17B0687F" w14:textId="5FC40A4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ELA</w:t>
            </w:r>
          </w:p>
        </w:tc>
        <w:tc>
          <w:tcPr>
            <w:tcW w:w="980" w:type="dxa"/>
            <w:vAlign w:val="center"/>
          </w:tcPr>
          <w:p w14:paraId="65A57F31" w14:textId="7ECBB8A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0I225</w:t>
            </w:r>
          </w:p>
        </w:tc>
        <w:tc>
          <w:tcPr>
            <w:tcW w:w="1411" w:type="dxa"/>
            <w:gridSpan w:val="2"/>
          </w:tcPr>
          <w:p w14:paraId="190D5757" w14:textId="6877137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95B0C18" w14:textId="77777777" w:rsidTr="008D203B">
        <w:trPr>
          <w:trHeight w:val="530"/>
          <w:jc w:val="center"/>
        </w:trPr>
        <w:tc>
          <w:tcPr>
            <w:tcW w:w="3480" w:type="dxa"/>
            <w:vAlign w:val="center"/>
          </w:tcPr>
          <w:p w14:paraId="350BF9B4" w14:textId="3B31A1C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English - SL</w:t>
            </w:r>
          </w:p>
        </w:tc>
        <w:tc>
          <w:tcPr>
            <w:tcW w:w="3085" w:type="dxa"/>
          </w:tcPr>
          <w:p w14:paraId="27774A1B" w14:textId="7A1927C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English - SL</w:t>
            </w:r>
          </w:p>
        </w:tc>
        <w:tc>
          <w:tcPr>
            <w:tcW w:w="1620" w:type="dxa"/>
            <w:vAlign w:val="center"/>
          </w:tcPr>
          <w:p w14:paraId="2662ADE0" w14:textId="3219377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ELA</w:t>
            </w:r>
          </w:p>
        </w:tc>
        <w:tc>
          <w:tcPr>
            <w:tcW w:w="980" w:type="dxa"/>
            <w:vAlign w:val="center"/>
          </w:tcPr>
          <w:p w14:paraId="32B52977" w14:textId="0C70E50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0I226</w:t>
            </w:r>
          </w:p>
        </w:tc>
        <w:tc>
          <w:tcPr>
            <w:tcW w:w="1411" w:type="dxa"/>
            <w:gridSpan w:val="2"/>
          </w:tcPr>
          <w:p w14:paraId="6B0491D2" w14:textId="620E5A5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BE36967" w14:textId="77777777" w:rsidTr="008D203B">
        <w:trPr>
          <w:trHeight w:val="530"/>
          <w:jc w:val="center"/>
        </w:trPr>
        <w:tc>
          <w:tcPr>
            <w:tcW w:w="3480" w:type="dxa"/>
            <w:vAlign w:val="center"/>
          </w:tcPr>
          <w:p w14:paraId="24EBB04A" w14:textId="5BAC829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English - HL</w:t>
            </w:r>
          </w:p>
        </w:tc>
        <w:tc>
          <w:tcPr>
            <w:tcW w:w="3085" w:type="dxa"/>
          </w:tcPr>
          <w:p w14:paraId="00D6C9DF" w14:textId="0419A8A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English - HL</w:t>
            </w:r>
          </w:p>
        </w:tc>
        <w:tc>
          <w:tcPr>
            <w:tcW w:w="1620" w:type="dxa"/>
          </w:tcPr>
          <w:p w14:paraId="4B0B3253" w14:textId="6768D0E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ELA</w:t>
            </w:r>
          </w:p>
        </w:tc>
        <w:tc>
          <w:tcPr>
            <w:tcW w:w="980" w:type="dxa"/>
            <w:vAlign w:val="center"/>
          </w:tcPr>
          <w:p w14:paraId="07966A7B" w14:textId="3B2443B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0I227</w:t>
            </w:r>
          </w:p>
        </w:tc>
        <w:tc>
          <w:tcPr>
            <w:tcW w:w="1411" w:type="dxa"/>
            <w:gridSpan w:val="2"/>
          </w:tcPr>
          <w:p w14:paraId="307FA4D6" w14:textId="79472DC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11E6015" w14:textId="77777777" w:rsidTr="008D203B">
        <w:trPr>
          <w:trHeight w:val="530"/>
          <w:jc w:val="center"/>
        </w:trPr>
        <w:tc>
          <w:tcPr>
            <w:tcW w:w="3480" w:type="dxa"/>
            <w:vAlign w:val="center"/>
          </w:tcPr>
          <w:p w14:paraId="4E4F6F15" w14:textId="7A8DE14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English - </w:t>
            </w:r>
            <w:r w:rsidR="00DA3BC0">
              <w:rPr>
                <w:rFonts w:ascii="Bookman Old Style" w:hAnsi="Bookman Old Style" w:cs="Arial"/>
                <w:bCs/>
                <w:sz w:val="22"/>
                <w:szCs w:val="22"/>
              </w:rPr>
              <w:t>S</w:t>
            </w:r>
            <w:r w:rsidRPr="00723735">
              <w:rPr>
                <w:rFonts w:ascii="Bookman Old Style" w:hAnsi="Bookman Old Style" w:cs="Arial"/>
                <w:bCs/>
                <w:sz w:val="22"/>
                <w:szCs w:val="22"/>
              </w:rPr>
              <w:t>L</w:t>
            </w:r>
          </w:p>
        </w:tc>
        <w:tc>
          <w:tcPr>
            <w:tcW w:w="3085" w:type="dxa"/>
          </w:tcPr>
          <w:p w14:paraId="58654A3A" w14:textId="46F1E84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English - </w:t>
            </w:r>
            <w:r w:rsidR="00DA3BC0">
              <w:rPr>
                <w:rFonts w:ascii="Bookman Old Style" w:hAnsi="Bookman Old Style" w:cs="Arial"/>
                <w:bCs/>
                <w:sz w:val="22"/>
                <w:szCs w:val="22"/>
              </w:rPr>
              <w:t>S</w:t>
            </w:r>
            <w:r w:rsidRPr="00723735">
              <w:rPr>
                <w:rFonts w:ascii="Bookman Old Style" w:hAnsi="Bookman Old Style" w:cs="Arial"/>
                <w:bCs/>
                <w:sz w:val="22"/>
                <w:szCs w:val="22"/>
              </w:rPr>
              <w:t>L</w:t>
            </w:r>
          </w:p>
        </w:tc>
        <w:tc>
          <w:tcPr>
            <w:tcW w:w="1620" w:type="dxa"/>
          </w:tcPr>
          <w:p w14:paraId="40DD657E" w14:textId="38CE24E1"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ELA</w:t>
            </w:r>
          </w:p>
        </w:tc>
        <w:tc>
          <w:tcPr>
            <w:tcW w:w="980" w:type="dxa"/>
            <w:vAlign w:val="center"/>
          </w:tcPr>
          <w:p w14:paraId="088B6520" w14:textId="57698FD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0I228</w:t>
            </w:r>
          </w:p>
        </w:tc>
        <w:tc>
          <w:tcPr>
            <w:tcW w:w="1411" w:type="dxa"/>
            <w:gridSpan w:val="2"/>
          </w:tcPr>
          <w:p w14:paraId="66B321A3" w14:textId="07C055F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72D1A96" w14:textId="77777777" w:rsidTr="008D203B">
        <w:trPr>
          <w:trHeight w:val="530"/>
          <w:jc w:val="center"/>
        </w:trPr>
        <w:tc>
          <w:tcPr>
            <w:tcW w:w="3480" w:type="dxa"/>
            <w:vAlign w:val="center"/>
          </w:tcPr>
          <w:p w14:paraId="0558AE65" w14:textId="203503A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Literature and Performance - SL</w:t>
            </w:r>
          </w:p>
        </w:tc>
        <w:tc>
          <w:tcPr>
            <w:tcW w:w="3085" w:type="dxa"/>
            <w:vAlign w:val="center"/>
          </w:tcPr>
          <w:p w14:paraId="362704FA" w14:textId="2CDA4AA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Literature and Performance - SL</w:t>
            </w:r>
          </w:p>
        </w:tc>
        <w:tc>
          <w:tcPr>
            <w:tcW w:w="1620" w:type="dxa"/>
          </w:tcPr>
          <w:p w14:paraId="11F6B735" w14:textId="4D6FB85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ELA</w:t>
            </w:r>
          </w:p>
        </w:tc>
        <w:tc>
          <w:tcPr>
            <w:tcW w:w="980" w:type="dxa"/>
            <w:vAlign w:val="center"/>
          </w:tcPr>
          <w:p w14:paraId="40DF3250" w14:textId="51FFFE9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0I229</w:t>
            </w:r>
          </w:p>
        </w:tc>
        <w:tc>
          <w:tcPr>
            <w:tcW w:w="1411" w:type="dxa"/>
            <w:gridSpan w:val="2"/>
          </w:tcPr>
          <w:p w14:paraId="4D99FA88" w14:textId="64D6623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427FEC3" w14:textId="77777777" w:rsidTr="008D203B">
        <w:trPr>
          <w:trHeight w:val="530"/>
          <w:jc w:val="center"/>
        </w:trPr>
        <w:tc>
          <w:tcPr>
            <w:tcW w:w="3480" w:type="dxa"/>
            <w:vAlign w:val="center"/>
          </w:tcPr>
          <w:p w14:paraId="0861A48B" w14:textId="0F82816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Further Mathematics - HL</w:t>
            </w:r>
          </w:p>
        </w:tc>
        <w:tc>
          <w:tcPr>
            <w:tcW w:w="3085" w:type="dxa"/>
            <w:vAlign w:val="center"/>
          </w:tcPr>
          <w:p w14:paraId="24F216E1" w14:textId="1CABAA8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Further Mathematics - HL</w:t>
            </w:r>
          </w:p>
        </w:tc>
        <w:tc>
          <w:tcPr>
            <w:tcW w:w="1620" w:type="dxa"/>
            <w:vAlign w:val="center"/>
          </w:tcPr>
          <w:p w14:paraId="766479EC" w14:textId="00B8FF6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Mathematics</w:t>
            </w:r>
          </w:p>
        </w:tc>
        <w:tc>
          <w:tcPr>
            <w:tcW w:w="980" w:type="dxa"/>
            <w:vAlign w:val="center"/>
          </w:tcPr>
          <w:p w14:paraId="07A637D1" w14:textId="542A61B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0I230</w:t>
            </w:r>
          </w:p>
        </w:tc>
        <w:tc>
          <w:tcPr>
            <w:tcW w:w="1411" w:type="dxa"/>
            <w:gridSpan w:val="2"/>
          </w:tcPr>
          <w:p w14:paraId="0EB801C1" w14:textId="78F380C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0C22778" w14:textId="77777777" w:rsidTr="008D203B">
        <w:trPr>
          <w:trHeight w:val="530"/>
          <w:jc w:val="center"/>
        </w:trPr>
        <w:tc>
          <w:tcPr>
            <w:tcW w:w="3480" w:type="dxa"/>
            <w:vAlign w:val="center"/>
          </w:tcPr>
          <w:p w14:paraId="4D655AC7" w14:textId="30A0025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Sports, Exercise, and Health Science - SL</w:t>
            </w:r>
          </w:p>
        </w:tc>
        <w:tc>
          <w:tcPr>
            <w:tcW w:w="3085" w:type="dxa"/>
            <w:vAlign w:val="center"/>
          </w:tcPr>
          <w:p w14:paraId="44585943" w14:textId="0585EE4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Sports, Exercise, and Health Science - SL</w:t>
            </w:r>
          </w:p>
        </w:tc>
        <w:tc>
          <w:tcPr>
            <w:tcW w:w="1620" w:type="dxa"/>
            <w:vAlign w:val="center"/>
          </w:tcPr>
          <w:p w14:paraId="0C65386F" w14:textId="7E125E7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2232ACAE" w14:textId="21BE410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0I231</w:t>
            </w:r>
          </w:p>
        </w:tc>
        <w:tc>
          <w:tcPr>
            <w:tcW w:w="1411" w:type="dxa"/>
            <w:gridSpan w:val="2"/>
          </w:tcPr>
          <w:p w14:paraId="0D174516" w14:textId="1AD0E4D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4629363" w14:textId="77777777" w:rsidTr="008D203B">
        <w:trPr>
          <w:trHeight w:val="530"/>
          <w:jc w:val="center"/>
        </w:trPr>
        <w:tc>
          <w:tcPr>
            <w:tcW w:w="3480" w:type="dxa"/>
            <w:vAlign w:val="center"/>
          </w:tcPr>
          <w:p w14:paraId="43711590" w14:textId="5AE7A9E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lastRenderedPageBreak/>
              <w:t>IB Chemistry - HL</w:t>
            </w:r>
          </w:p>
        </w:tc>
        <w:tc>
          <w:tcPr>
            <w:tcW w:w="3085" w:type="dxa"/>
            <w:vAlign w:val="center"/>
          </w:tcPr>
          <w:p w14:paraId="64550F86" w14:textId="046ECE2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Chemistry - HL</w:t>
            </w:r>
          </w:p>
        </w:tc>
        <w:tc>
          <w:tcPr>
            <w:tcW w:w="1620" w:type="dxa"/>
          </w:tcPr>
          <w:p w14:paraId="2E417C32" w14:textId="29E86F7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21464EF3" w14:textId="5508D6E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0I232</w:t>
            </w:r>
          </w:p>
        </w:tc>
        <w:tc>
          <w:tcPr>
            <w:tcW w:w="1411" w:type="dxa"/>
            <w:gridSpan w:val="2"/>
          </w:tcPr>
          <w:p w14:paraId="214F9061" w14:textId="4F2988B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49455E4" w14:textId="77777777" w:rsidTr="008D203B">
        <w:trPr>
          <w:trHeight w:val="530"/>
          <w:jc w:val="center"/>
        </w:trPr>
        <w:tc>
          <w:tcPr>
            <w:tcW w:w="3480" w:type="dxa"/>
            <w:vAlign w:val="center"/>
          </w:tcPr>
          <w:p w14:paraId="6AD550C1" w14:textId="076E35F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Design Technology - HL</w:t>
            </w:r>
          </w:p>
        </w:tc>
        <w:tc>
          <w:tcPr>
            <w:tcW w:w="3085" w:type="dxa"/>
          </w:tcPr>
          <w:p w14:paraId="1487DCC6" w14:textId="2A19E12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Design Technology - HL</w:t>
            </w:r>
          </w:p>
        </w:tc>
        <w:tc>
          <w:tcPr>
            <w:tcW w:w="1620" w:type="dxa"/>
          </w:tcPr>
          <w:p w14:paraId="3B2D57B2" w14:textId="3DDFA8D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558A113E" w14:textId="485D8D8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0I233</w:t>
            </w:r>
          </w:p>
        </w:tc>
        <w:tc>
          <w:tcPr>
            <w:tcW w:w="1411" w:type="dxa"/>
            <w:gridSpan w:val="2"/>
          </w:tcPr>
          <w:p w14:paraId="2CC45F9A" w14:textId="480C830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28F4E50" w14:textId="77777777" w:rsidTr="008D203B">
        <w:trPr>
          <w:trHeight w:val="530"/>
          <w:jc w:val="center"/>
        </w:trPr>
        <w:tc>
          <w:tcPr>
            <w:tcW w:w="3480" w:type="dxa"/>
            <w:vAlign w:val="center"/>
          </w:tcPr>
          <w:p w14:paraId="49AFAF1E" w14:textId="230BD32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Design Technology - SL</w:t>
            </w:r>
          </w:p>
        </w:tc>
        <w:tc>
          <w:tcPr>
            <w:tcW w:w="3085" w:type="dxa"/>
          </w:tcPr>
          <w:p w14:paraId="73DE00F0" w14:textId="17B1363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Design Technology - SL</w:t>
            </w:r>
          </w:p>
        </w:tc>
        <w:tc>
          <w:tcPr>
            <w:tcW w:w="1620" w:type="dxa"/>
            <w:vAlign w:val="center"/>
          </w:tcPr>
          <w:p w14:paraId="26D6FEBC" w14:textId="0478F5A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20F73C67" w14:textId="2F73F6A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0I234</w:t>
            </w:r>
          </w:p>
        </w:tc>
        <w:tc>
          <w:tcPr>
            <w:tcW w:w="1411" w:type="dxa"/>
            <w:gridSpan w:val="2"/>
          </w:tcPr>
          <w:p w14:paraId="47D5078C" w14:textId="0ECB5F3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AC5ACE5" w14:textId="77777777" w:rsidTr="008D203B">
        <w:trPr>
          <w:trHeight w:val="530"/>
          <w:jc w:val="center"/>
        </w:trPr>
        <w:tc>
          <w:tcPr>
            <w:tcW w:w="3480" w:type="dxa"/>
            <w:vAlign w:val="center"/>
          </w:tcPr>
          <w:p w14:paraId="5EBC45B4" w14:textId="2B10409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Geography - SL</w:t>
            </w:r>
          </w:p>
        </w:tc>
        <w:tc>
          <w:tcPr>
            <w:tcW w:w="3085" w:type="dxa"/>
            <w:vAlign w:val="center"/>
          </w:tcPr>
          <w:p w14:paraId="77CAE0C8" w14:textId="298B57A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Geography - SL</w:t>
            </w:r>
          </w:p>
        </w:tc>
        <w:tc>
          <w:tcPr>
            <w:tcW w:w="1620" w:type="dxa"/>
            <w:vAlign w:val="center"/>
          </w:tcPr>
          <w:p w14:paraId="3D1E430E" w14:textId="61AF216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4CFF473A" w14:textId="16A11D9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0I235</w:t>
            </w:r>
          </w:p>
        </w:tc>
        <w:tc>
          <w:tcPr>
            <w:tcW w:w="1411" w:type="dxa"/>
            <w:gridSpan w:val="2"/>
          </w:tcPr>
          <w:p w14:paraId="785C5F6C" w14:textId="3DF849D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2B32CAA" w14:textId="77777777" w:rsidTr="008D203B">
        <w:trPr>
          <w:trHeight w:val="530"/>
          <w:jc w:val="center"/>
        </w:trPr>
        <w:tc>
          <w:tcPr>
            <w:tcW w:w="3480" w:type="dxa"/>
            <w:vAlign w:val="center"/>
          </w:tcPr>
          <w:p w14:paraId="5C868E01" w14:textId="7936D61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Global Politics - HL</w:t>
            </w:r>
          </w:p>
        </w:tc>
        <w:tc>
          <w:tcPr>
            <w:tcW w:w="3085" w:type="dxa"/>
          </w:tcPr>
          <w:p w14:paraId="31029AC6" w14:textId="47BF0CC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Global Politics - HL</w:t>
            </w:r>
          </w:p>
        </w:tc>
        <w:tc>
          <w:tcPr>
            <w:tcW w:w="1620" w:type="dxa"/>
          </w:tcPr>
          <w:p w14:paraId="4BF872AC" w14:textId="075A674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15541B09" w14:textId="32396DC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0I236</w:t>
            </w:r>
          </w:p>
        </w:tc>
        <w:tc>
          <w:tcPr>
            <w:tcW w:w="1411" w:type="dxa"/>
            <w:gridSpan w:val="2"/>
          </w:tcPr>
          <w:p w14:paraId="569DE6FC" w14:textId="60355AB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1E985AA" w14:textId="77777777" w:rsidTr="008D203B">
        <w:trPr>
          <w:trHeight w:val="530"/>
          <w:jc w:val="center"/>
        </w:trPr>
        <w:tc>
          <w:tcPr>
            <w:tcW w:w="3480" w:type="dxa"/>
            <w:vAlign w:val="center"/>
          </w:tcPr>
          <w:p w14:paraId="2EC52471" w14:textId="79E5D5C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Global Politics - SL</w:t>
            </w:r>
          </w:p>
        </w:tc>
        <w:tc>
          <w:tcPr>
            <w:tcW w:w="3085" w:type="dxa"/>
          </w:tcPr>
          <w:p w14:paraId="5C13BCBF" w14:textId="01470F1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Global Politics - SL</w:t>
            </w:r>
          </w:p>
        </w:tc>
        <w:tc>
          <w:tcPr>
            <w:tcW w:w="1620" w:type="dxa"/>
          </w:tcPr>
          <w:p w14:paraId="7C3CD6FB" w14:textId="1E1A5FB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45105518" w14:textId="74D7979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0I237</w:t>
            </w:r>
          </w:p>
        </w:tc>
        <w:tc>
          <w:tcPr>
            <w:tcW w:w="1411" w:type="dxa"/>
            <w:gridSpan w:val="2"/>
          </w:tcPr>
          <w:p w14:paraId="1E9D4194" w14:textId="0DDFA7E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61D3789" w14:textId="77777777" w:rsidTr="008D203B">
        <w:trPr>
          <w:trHeight w:val="530"/>
          <w:jc w:val="center"/>
        </w:trPr>
        <w:tc>
          <w:tcPr>
            <w:tcW w:w="3480" w:type="dxa"/>
            <w:vAlign w:val="center"/>
          </w:tcPr>
          <w:p w14:paraId="741F69D2" w14:textId="6FCC348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Philosophy - HL</w:t>
            </w:r>
          </w:p>
        </w:tc>
        <w:tc>
          <w:tcPr>
            <w:tcW w:w="3085" w:type="dxa"/>
          </w:tcPr>
          <w:p w14:paraId="742BA129" w14:textId="08071A5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Philosophy - HL</w:t>
            </w:r>
          </w:p>
        </w:tc>
        <w:tc>
          <w:tcPr>
            <w:tcW w:w="1620" w:type="dxa"/>
          </w:tcPr>
          <w:p w14:paraId="48D2961C" w14:textId="138A87F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51D57F85" w14:textId="448E30E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0I239</w:t>
            </w:r>
          </w:p>
        </w:tc>
        <w:tc>
          <w:tcPr>
            <w:tcW w:w="1411" w:type="dxa"/>
            <w:gridSpan w:val="2"/>
          </w:tcPr>
          <w:p w14:paraId="0689F8DF" w14:textId="1DF797B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7066C9E" w14:textId="77777777" w:rsidTr="008D203B">
        <w:trPr>
          <w:trHeight w:val="530"/>
          <w:jc w:val="center"/>
        </w:trPr>
        <w:tc>
          <w:tcPr>
            <w:tcW w:w="3480" w:type="dxa"/>
            <w:vAlign w:val="center"/>
          </w:tcPr>
          <w:p w14:paraId="59E86945" w14:textId="3E831F7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Philosophy - SL</w:t>
            </w:r>
          </w:p>
        </w:tc>
        <w:tc>
          <w:tcPr>
            <w:tcW w:w="3085" w:type="dxa"/>
          </w:tcPr>
          <w:p w14:paraId="441B687D" w14:textId="475BF57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Philosophy - SL</w:t>
            </w:r>
          </w:p>
        </w:tc>
        <w:tc>
          <w:tcPr>
            <w:tcW w:w="1620" w:type="dxa"/>
          </w:tcPr>
          <w:p w14:paraId="6A8456E1" w14:textId="2DE4EE7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7205DCE9" w14:textId="429DE87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0I240</w:t>
            </w:r>
          </w:p>
        </w:tc>
        <w:tc>
          <w:tcPr>
            <w:tcW w:w="1411" w:type="dxa"/>
            <w:gridSpan w:val="2"/>
          </w:tcPr>
          <w:p w14:paraId="65F8DB6A" w14:textId="3EECA3E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52F48B9" w14:textId="77777777" w:rsidTr="008D203B">
        <w:trPr>
          <w:trHeight w:val="530"/>
          <w:jc w:val="center"/>
        </w:trPr>
        <w:tc>
          <w:tcPr>
            <w:tcW w:w="3480" w:type="dxa"/>
            <w:vAlign w:val="center"/>
          </w:tcPr>
          <w:p w14:paraId="6C81AD95" w14:textId="1759B4D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Film - HL</w:t>
            </w:r>
          </w:p>
        </w:tc>
        <w:tc>
          <w:tcPr>
            <w:tcW w:w="3085" w:type="dxa"/>
          </w:tcPr>
          <w:p w14:paraId="45ED1235" w14:textId="677C15C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Film - HL</w:t>
            </w:r>
          </w:p>
        </w:tc>
        <w:tc>
          <w:tcPr>
            <w:tcW w:w="1620" w:type="dxa"/>
            <w:vAlign w:val="center"/>
          </w:tcPr>
          <w:p w14:paraId="32E05671" w14:textId="1E5BE2B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63610910" w14:textId="46161AA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0I241</w:t>
            </w:r>
          </w:p>
        </w:tc>
        <w:tc>
          <w:tcPr>
            <w:tcW w:w="1411" w:type="dxa"/>
            <w:gridSpan w:val="2"/>
          </w:tcPr>
          <w:p w14:paraId="1CA586C1" w14:textId="5909D9D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FAA8208" w14:textId="77777777" w:rsidTr="008D203B">
        <w:trPr>
          <w:trHeight w:val="530"/>
          <w:jc w:val="center"/>
        </w:trPr>
        <w:tc>
          <w:tcPr>
            <w:tcW w:w="3480" w:type="dxa"/>
            <w:vAlign w:val="center"/>
          </w:tcPr>
          <w:p w14:paraId="520593EF" w14:textId="69F66D5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Film - SL</w:t>
            </w:r>
          </w:p>
        </w:tc>
        <w:tc>
          <w:tcPr>
            <w:tcW w:w="3085" w:type="dxa"/>
          </w:tcPr>
          <w:p w14:paraId="3B09108A" w14:textId="2DCD557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Film - SL</w:t>
            </w:r>
          </w:p>
        </w:tc>
        <w:tc>
          <w:tcPr>
            <w:tcW w:w="1620" w:type="dxa"/>
            <w:vAlign w:val="center"/>
          </w:tcPr>
          <w:p w14:paraId="65CC5A5E" w14:textId="3955365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6BB3B8FD" w14:textId="1512553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0I242</w:t>
            </w:r>
          </w:p>
        </w:tc>
        <w:tc>
          <w:tcPr>
            <w:tcW w:w="1411" w:type="dxa"/>
            <w:gridSpan w:val="2"/>
          </w:tcPr>
          <w:p w14:paraId="68CCB0E0" w14:textId="7B5CD06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12270A0" w14:textId="77777777" w:rsidTr="008D203B">
        <w:trPr>
          <w:trHeight w:val="530"/>
          <w:jc w:val="center"/>
        </w:trPr>
        <w:tc>
          <w:tcPr>
            <w:tcW w:w="3480" w:type="dxa"/>
            <w:vAlign w:val="center"/>
          </w:tcPr>
          <w:p w14:paraId="1B4B1BAA" w14:textId="32B34DE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World Religions - SL</w:t>
            </w:r>
          </w:p>
        </w:tc>
        <w:tc>
          <w:tcPr>
            <w:tcW w:w="3085" w:type="dxa"/>
            <w:vAlign w:val="center"/>
          </w:tcPr>
          <w:p w14:paraId="2B71096C" w14:textId="23BFFB4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World Religions - SL</w:t>
            </w:r>
          </w:p>
        </w:tc>
        <w:tc>
          <w:tcPr>
            <w:tcW w:w="1620" w:type="dxa"/>
            <w:vAlign w:val="center"/>
          </w:tcPr>
          <w:p w14:paraId="2A8344B6" w14:textId="17175EE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Religious Education</w:t>
            </w:r>
          </w:p>
        </w:tc>
        <w:tc>
          <w:tcPr>
            <w:tcW w:w="980" w:type="dxa"/>
            <w:vAlign w:val="center"/>
          </w:tcPr>
          <w:p w14:paraId="08EFB0BE" w14:textId="76A1BAA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0I243</w:t>
            </w:r>
          </w:p>
        </w:tc>
        <w:tc>
          <w:tcPr>
            <w:tcW w:w="1411" w:type="dxa"/>
            <w:gridSpan w:val="2"/>
          </w:tcPr>
          <w:p w14:paraId="6E5C2C75" w14:textId="3581C17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EFE019C" w14:textId="77777777" w:rsidTr="008D203B">
        <w:trPr>
          <w:trHeight w:val="530"/>
          <w:jc w:val="center"/>
        </w:trPr>
        <w:tc>
          <w:tcPr>
            <w:tcW w:w="3480" w:type="dxa"/>
            <w:vAlign w:val="center"/>
          </w:tcPr>
          <w:p w14:paraId="3AAFC045" w14:textId="4DE7487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Creativity, Action, Service</w:t>
            </w:r>
          </w:p>
        </w:tc>
        <w:tc>
          <w:tcPr>
            <w:tcW w:w="3085" w:type="dxa"/>
            <w:vAlign w:val="center"/>
          </w:tcPr>
          <w:p w14:paraId="036FD975" w14:textId="3CD5034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Creativity, Action, Service</w:t>
            </w:r>
          </w:p>
        </w:tc>
        <w:tc>
          <w:tcPr>
            <w:tcW w:w="1620" w:type="dxa"/>
            <w:vAlign w:val="center"/>
          </w:tcPr>
          <w:p w14:paraId="74F60E6E" w14:textId="52ECB900"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980" w:type="dxa"/>
            <w:vAlign w:val="center"/>
          </w:tcPr>
          <w:p w14:paraId="1E948341" w14:textId="5E8223E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0I244</w:t>
            </w:r>
          </w:p>
        </w:tc>
        <w:tc>
          <w:tcPr>
            <w:tcW w:w="1411" w:type="dxa"/>
            <w:gridSpan w:val="2"/>
          </w:tcPr>
          <w:p w14:paraId="427C20AA" w14:textId="41A7DB7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C83E846" w14:textId="77777777" w:rsidTr="008D203B">
        <w:trPr>
          <w:trHeight w:val="530"/>
          <w:jc w:val="center"/>
        </w:trPr>
        <w:tc>
          <w:tcPr>
            <w:tcW w:w="3480" w:type="dxa"/>
            <w:vAlign w:val="center"/>
          </w:tcPr>
          <w:p w14:paraId="50AAB67F" w14:textId="7BE48D6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Approaches to Learning</w:t>
            </w:r>
          </w:p>
        </w:tc>
        <w:tc>
          <w:tcPr>
            <w:tcW w:w="3085" w:type="dxa"/>
            <w:vAlign w:val="center"/>
          </w:tcPr>
          <w:p w14:paraId="40280692" w14:textId="0A12BED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Approaches to Learning</w:t>
            </w:r>
          </w:p>
        </w:tc>
        <w:tc>
          <w:tcPr>
            <w:tcW w:w="1620" w:type="dxa"/>
          </w:tcPr>
          <w:p w14:paraId="5A90E01C" w14:textId="0C2FAD40"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980" w:type="dxa"/>
            <w:vAlign w:val="center"/>
          </w:tcPr>
          <w:p w14:paraId="02F2808C" w14:textId="1C1628C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0I246</w:t>
            </w:r>
          </w:p>
        </w:tc>
        <w:tc>
          <w:tcPr>
            <w:tcW w:w="1411" w:type="dxa"/>
            <w:gridSpan w:val="2"/>
          </w:tcPr>
          <w:p w14:paraId="2C3A1D54" w14:textId="1925FF9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204D516" w14:textId="77777777" w:rsidTr="008D203B">
        <w:trPr>
          <w:trHeight w:val="530"/>
          <w:jc w:val="center"/>
        </w:trPr>
        <w:tc>
          <w:tcPr>
            <w:tcW w:w="3480" w:type="dxa"/>
            <w:vAlign w:val="center"/>
          </w:tcPr>
          <w:p w14:paraId="7B729E37" w14:textId="61CAA29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History - HL</w:t>
            </w:r>
          </w:p>
        </w:tc>
        <w:tc>
          <w:tcPr>
            <w:tcW w:w="3085" w:type="dxa"/>
            <w:vAlign w:val="center"/>
          </w:tcPr>
          <w:p w14:paraId="772CAD8C" w14:textId="35CC3BD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History - HL</w:t>
            </w:r>
          </w:p>
        </w:tc>
        <w:tc>
          <w:tcPr>
            <w:tcW w:w="1620" w:type="dxa"/>
            <w:vAlign w:val="center"/>
          </w:tcPr>
          <w:p w14:paraId="080AC096" w14:textId="771FAD4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1F8ADD30" w14:textId="154722E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0I247</w:t>
            </w:r>
          </w:p>
        </w:tc>
        <w:tc>
          <w:tcPr>
            <w:tcW w:w="1411" w:type="dxa"/>
            <w:gridSpan w:val="2"/>
          </w:tcPr>
          <w:p w14:paraId="2D5431BC" w14:textId="6513EFD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BB24E55" w14:textId="77777777" w:rsidTr="008D203B">
        <w:trPr>
          <w:trHeight w:val="530"/>
          <w:jc w:val="center"/>
        </w:trPr>
        <w:tc>
          <w:tcPr>
            <w:tcW w:w="3480" w:type="dxa"/>
            <w:vAlign w:val="center"/>
          </w:tcPr>
          <w:p w14:paraId="5E6F7406" w14:textId="48E4A36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HL</w:t>
            </w:r>
          </w:p>
        </w:tc>
        <w:tc>
          <w:tcPr>
            <w:tcW w:w="3085" w:type="dxa"/>
            <w:vAlign w:val="center"/>
          </w:tcPr>
          <w:p w14:paraId="74C2EB82" w14:textId="065CBAC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HL</w:t>
            </w:r>
          </w:p>
        </w:tc>
        <w:tc>
          <w:tcPr>
            <w:tcW w:w="1620" w:type="dxa"/>
            <w:vAlign w:val="center"/>
          </w:tcPr>
          <w:p w14:paraId="74D1D88E" w14:textId="2E750A8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16DA304" w14:textId="5B22A2E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0I248</w:t>
            </w:r>
          </w:p>
        </w:tc>
        <w:tc>
          <w:tcPr>
            <w:tcW w:w="1411" w:type="dxa"/>
            <w:gridSpan w:val="2"/>
          </w:tcPr>
          <w:p w14:paraId="5613ABCA" w14:textId="5AD0766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0D3CD19" w14:textId="77777777" w:rsidTr="008D203B">
        <w:trPr>
          <w:trHeight w:val="530"/>
          <w:jc w:val="center"/>
        </w:trPr>
        <w:tc>
          <w:tcPr>
            <w:tcW w:w="3480" w:type="dxa"/>
          </w:tcPr>
          <w:p w14:paraId="1273E694" w14:textId="5663141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SL</w:t>
            </w:r>
          </w:p>
        </w:tc>
        <w:tc>
          <w:tcPr>
            <w:tcW w:w="3085" w:type="dxa"/>
          </w:tcPr>
          <w:p w14:paraId="03616B20" w14:textId="3207D5D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SL</w:t>
            </w:r>
          </w:p>
        </w:tc>
        <w:tc>
          <w:tcPr>
            <w:tcW w:w="1620" w:type="dxa"/>
          </w:tcPr>
          <w:p w14:paraId="4B57564F" w14:textId="71A32DC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096EA90" w14:textId="1C2056F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0I249</w:t>
            </w:r>
          </w:p>
        </w:tc>
        <w:tc>
          <w:tcPr>
            <w:tcW w:w="1411" w:type="dxa"/>
            <w:gridSpan w:val="2"/>
          </w:tcPr>
          <w:p w14:paraId="68B19CA8" w14:textId="1FB4ADE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2AA551C" w14:textId="77777777" w:rsidTr="008D203B">
        <w:trPr>
          <w:trHeight w:val="530"/>
          <w:jc w:val="center"/>
        </w:trPr>
        <w:tc>
          <w:tcPr>
            <w:tcW w:w="3480" w:type="dxa"/>
            <w:vAlign w:val="center"/>
          </w:tcPr>
          <w:p w14:paraId="586FF96B" w14:textId="717F3F0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Malayo-Polynesian Language - SL</w:t>
            </w:r>
          </w:p>
        </w:tc>
        <w:tc>
          <w:tcPr>
            <w:tcW w:w="3085" w:type="dxa"/>
            <w:vAlign w:val="center"/>
          </w:tcPr>
          <w:p w14:paraId="5AC066B2" w14:textId="39A26C9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Malayo-Polynesian Language - SL</w:t>
            </w:r>
          </w:p>
        </w:tc>
        <w:tc>
          <w:tcPr>
            <w:tcW w:w="1620" w:type="dxa"/>
          </w:tcPr>
          <w:p w14:paraId="2230A464" w14:textId="272C2CA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F1F4F1E" w14:textId="64BACA8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0I250</w:t>
            </w:r>
          </w:p>
        </w:tc>
        <w:tc>
          <w:tcPr>
            <w:tcW w:w="1411" w:type="dxa"/>
            <w:gridSpan w:val="2"/>
          </w:tcPr>
          <w:p w14:paraId="2F2B13FB" w14:textId="6CF97E0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BEC64DB" w14:textId="77777777" w:rsidTr="008D203B">
        <w:trPr>
          <w:trHeight w:val="530"/>
          <w:jc w:val="center"/>
        </w:trPr>
        <w:tc>
          <w:tcPr>
            <w:tcW w:w="3480" w:type="dxa"/>
            <w:vAlign w:val="center"/>
          </w:tcPr>
          <w:p w14:paraId="7B8FCD3D" w14:textId="3A64C79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HL</w:t>
            </w:r>
          </w:p>
        </w:tc>
        <w:tc>
          <w:tcPr>
            <w:tcW w:w="3085" w:type="dxa"/>
          </w:tcPr>
          <w:p w14:paraId="56C19498" w14:textId="47496E7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HL</w:t>
            </w:r>
          </w:p>
        </w:tc>
        <w:tc>
          <w:tcPr>
            <w:tcW w:w="1620" w:type="dxa"/>
          </w:tcPr>
          <w:p w14:paraId="5B6E79BD" w14:textId="672025D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8411E6E" w14:textId="5759B6E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0I251</w:t>
            </w:r>
          </w:p>
        </w:tc>
        <w:tc>
          <w:tcPr>
            <w:tcW w:w="1411" w:type="dxa"/>
            <w:gridSpan w:val="2"/>
          </w:tcPr>
          <w:p w14:paraId="3539227A" w14:textId="27CA7C0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887BF75" w14:textId="77777777" w:rsidTr="008D203B">
        <w:trPr>
          <w:trHeight w:val="530"/>
          <w:jc w:val="center"/>
        </w:trPr>
        <w:tc>
          <w:tcPr>
            <w:tcW w:w="3480" w:type="dxa"/>
            <w:vAlign w:val="center"/>
          </w:tcPr>
          <w:p w14:paraId="66E60AC9" w14:textId="1E06118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SL</w:t>
            </w:r>
          </w:p>
        </w:tc>
        <w:tc>
          <w:tcPr>
            <w:tcW w:w="3085" w:type="dxa"/>
          </w:tcPr>
          <w:p w14:paraId="2238AA25" w14:textId="69DA7BB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SL</w:t>
            </w:r>
          </w:p>
        </w:tc>
        <w:tc>
          <w:tcPr>
            <w:tcW w:w="1620" w:type="dxa"/>
          </w:tcPr>
          <w:p w14:paraId="72E42135" w14:textId="7DC842D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4DAF14E" w14:textId="06B9108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0I252</w:t>
            </w:r>
          </w:p>
        </w:tc>
        <w:tc>
          <w:tcPr>
            <w:tcW w:w="1411" w:type="dxa"/>
            <w:gridSpan w:val="2"/>
          </w:tcPr>
          <w:p w14:paraId="4E680B56" w14:textId="04BB6CB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F743D3F" w14:textId="77777777" w:rsidTr="008D203B">
        <w:trPr>
          <w:trHeight w:val="530"/>
          <w:jc w:val="center"/>
        </w:trPr>
        <w:tc>
          <w:tcPr>
            <w:tcW w:w="3480" w:type="dxa"/>
            <w:vAlign w:val="center"/>
          </w:tcPr>
          <w:p w14:paraId="5AC89D7B" w14:textId="2545D33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Malayo-Polynesian Language - SL</w:t>
            </w:r>
          </w:p>
        </w:tc>
        <w:tc>
          <w:tcPr>
            <w:tcW w:w="3085" w:type="dxa"/>
            <w:vAlign w:val="center"/>
          </w:tcPr>
          <w:p w14:paraId="5D4E5771" w14:textId="02C4A3B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Malayo-Polynesian Language - SL</w:t>
            </w:r>
          </w:p>
        </w:tc>
        <w:tc>
          <w:tcPr>
            <w:tcW w:w="1620" w:type="dxa"/>
          </w:tcPr>
          <w:p w14:paraId="217D6923" w14:textId="4CC8BEC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3372A72" w14:textId="4C4BAD5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0I253</w:t>
            </w:r>
          </w:p>
        </w:tc>
        <w:tc>
          <w:tcPr>
            <w:tcW w:w="1411" w:type="dxa"/>
            <w:gridSpan w:val="2"/>
          </w:tcPr>
          <w:p w14:paraId="5664433C" w14:textId="0E45B34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38D6448" w14:textId="77777777" w:rsidTr="008D203B">
        <w:trPr>
          <w:trHeight w:val="530"/>
          <w:jc w:val="center"/>
        </w:trPr>
        <w:tc>
          <w:tcPr>
            <w:tcW w:w="3480" w:type="dxa"/>
            <w:vAlign w:val="center"/>
          </w:tcPr>
          <w:p w14:paraId="095E7BAC" w14:textId="22FC82D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lastRenderedPageBreak/>
              <w:t>IB Language A: Literature – Indic Language - HL</w:t>
            </w:r>
          </w:p>
        </w:tc>
        <w:tc>
          <w:tcPr>
            <w:tcW w:w="3085" w:type="dxa"/>
          </w:tcPr>
          <w:p w14:paraId="08BB2A8A" w14:textId="4C3535B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HL</w:t>
            </w:r>
          </w:p>
        </w:tc>
        <w:tc>
          <w:tcPr>
            <w:tcW w:w="1620" w:type="dxa"/>
          </w:tcPr>
          <w:p w14:paraId="0F5B9454" w14:textId="305AC11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75603BA" w14:textId="24AE62C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0I254</w:t>
            </w:r>
          </w:p>
        </w:tc>
        <w:tc>
          <w:tcPr>
            <w:tcW w:w="1411" w:type="dxa"/>
            <w:gridSpan w:val="2"/>
          </w:tcPr>
          <w:p w14:paraId="49D9CCAA" w14:textId="510F3FF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4BE1CF4" w14:textId="77777777" w:rsidTr="008D203B">
        <w:trPr>
          <w:trHeight w:val="530"/>
          <w:jc w:val="center"/>
        </w:trPr>
        <w:tc>
          <w:tcPr>
            <w:tcW w:w="3480" w:type="dxa"/>
            <w:vAlign w:val="center"/>
          </w:tcPr>
          <w:p w14:paraId="1F7D19E3" w14:textId="51157C8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SL</w:t>
            </w:r>
          </w:p>
        </w:tc>
        <w:tc>
          <w:tcPr>
            <w:tcW w:w="3085" w:type="dxa"/>
          </w:tcPr>
          <w:p w14:paraId="1D56D1E3" w14:textId="4057682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SL</w:t>
            </w:r>
          </w:p>
        </w:tc>
        <w:tc>
          <w:tcPr>
            <w:tcW w:w="1620" w:type="dxa"/>
          </w:tcPr>
          <w:p w14:paraId="26BEC2B0" w14:textId="7442F4C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F3FAFE0" w14:textId="47B5965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0I255</w:t>
            </w:r>
          </w:p>
        </w:tc>
        <w:tc>
          <w:tcPr>
            <w:tcW w:w="1411" w:type="dxa"/>
            <w:gridSpan w:val="2"/>
          </w:tcPr>
          <w:p w14:paraId="494B31B1" w14:textId="1C5560D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490DF9A" w14:textId="77777777" w:rsidTr="008D203B">
        <w:trPr>
          <w:trHeight w:val="530"/>
          <w:jc w:val="center"/>
        </w:trPr>
        <w:tc>
          <w:tcPr>
            <w:tcW w:w="3480" w:type="dxa"/>
            <w:vAlign w:val="center"/>
          </w:tcPr>
          <w:p w14:paraId="6C69ABAF" w14:textId="1271252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Indic Language - HL</w:t>
            </w:r>
          </w:p>
        </w:tc>
        <w:tc>
          <w:tcPr>
            <w:tcW w:w="3085" w:type="dxa"/>
          </w:tcPr>
          <w:p w14:paraId="2CEC39C2" w14:textId="19A9EA4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Indic Language - HL</w:t>
            </w:r>
          </w:p>
        </w:tc>
        <w:tc>
          <w:tcPr>
            <w:tcW w:w="1620" w:type="dxa"/>
          </w:tcPr>
          <w:p w14:paraId="7D709194" w14:textId="268CB13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28DCD41" w14:textId="7E76FFD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0I256</w:t>
            </w:r>
          </w:p>
        </w:tc>
        <w:tc>
          <w:tcPr>
            <w:tcW w:w="1411" w:type="dxa"/>
            <w:gridSpan w:val="2"/>
          </w:tcPr>
          <w:p w14:paraId="7508256E" w14:textId="3640CC4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89EFB47" w14:textId="77777777" w:rsidTr="008D203B">
        <w:trPr>
          <w:trHeight w:val="530"/>
          <w:jc w:val="center"/>
        </w:trPr>
        <w:tc>
          <w:tcPr>
            <w:tcW w:w="3480" w:type="dxa"/>
            <w:vAlign w:val="center"/>
          </w:tcPr>
          <w:p w14:paraId="54DEED7D" w14:textId="6EEA2B4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Indic Language - SL</w:t>
            </w:r>
          </w:p>
        </w:tc>
        <w:tc>
          <w:tcPr>
            <w:tcW w:w="3085" w:type="dxa"/>
          </w:tcPr>
          <w:p w14:paraId="0749A663" w14:textId="288BB21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Indic Language - SL</w:t>
            </w:r>
          </w:p>
        </w:tc>
        <w:tc>
          <w:tcPr>
            <w:tcW w:w="1620" w:type="dxa"/>
          </w:tcPr>
          <w:p w14:paraId="2F80CC81" w14:textId="123CE2A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B322E9A" w14:textId="44D095A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0I257</w:t>
            </w:r>
          </w:p>
        </w:tc>
        <w:tc>
          <w:tcPr>
            <w:tcW w:w="1411" w:type="dxa"/>
            <w:gridSpan w:val="2"/>
          </w:tcPr>
          <w:p w14:paraId="4F32BD8F" w14:textId="110B331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747C198" w14:textId="77777777" w:rsidTr="008D203B">
        <w:trPr>
          <w:trHeight w:val="530"/>
          <w:jc w:val="center"/>
        </w:trPr>
        <w:tc>
          <w:tcPr>
            <w:tcW w:w="3480" w:type="dxa"/>
            <w:vAlign w:val="center"/>
          </w:tcPr>
          <w:p w14:paraId="361AB4F3" w14:textId="75B2DA8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HL</w:t>
            </w:r>
          </w:p>
        </w:tc>
        <w:tc>
          <w:tcPr>
            <w:tcW w:w="3085" w:type="dxa"/>
            <w:vAlign w:val="center"/>
          </w:tcPr>
          <w:p w14:paraId="399CA62B" w14:textId="6975841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HL</w:t>
            </w:r>
          </w:p>
        </w:tc>
        <w:tc>
          <w:tcPr>
            <w:tcW w:w="1620" w:type="dxa"/>
          </w:tcPr>
          <w:p w14:paraId="499F9BEF" w14:textId="5C586E1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B2DF146" w14:textId="47847A7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0I258</w:t>
            </w:r>
          </w:p>
        </w:tc>
        <w:tc>
          <w:tcPr>
            <w:tcW w:w="1411" w:type="dxa"/>
            <w:gridSpan w:val="2"/>
          </w:tcPr>
          <w:p w14:paraId="7C8DCEE9" w14:textId="405B08B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277F1F7" w14:textId="77777777" w:rsidTr="008D203B">
        <w:trPr>
          <w:trHeight w:val="530"/>
          <w:jc w:val="center"/>
        </w:trPr>
        <w:tc>
          <w:tcPr>
            <w:tcW w:w="3480" w:type="dxa"/>
            <w:vAlign w:val="center"/>
          </w:tcPr>
          <w:p w14:paraId="46DAD549" w14:textId="7F6A140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SL</w:t>
            </w:r>
          </w:p>
        </w:tc>
        <w:tc>
          <w:tcPr>
            <w:tcW w:w="3085" w:type="dxa"/>
            <w:vAlign w:val="center"/>
          </w:tcPr>
          <w:p w14:paraId="54352F07" w14:textId="238EDED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SL</w:t>
            </w:r>
          </w:p>
        </w:tc>
        <w:tc>
          <w:tcPr>
            <w:tcW w:w="1620" w:type="dxa"/>
          </w:tcPr>
          <w:p w14:paraId="175A13C2" w14:textId="3B0845B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5B4C8BF" w14:textId="47671BE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0I259</w:t>
            </w:r>
          </w:p>
        </w:tc>
        <w:tc>
          <w:tcPr>
            <w:tcW w:w="1411" w:type="dxa"/>
            <w:gridSpan w:val="2"/>
          </w:tcPr>
          <w:p w14:paraId="33864E55" w14:textId="59A63D0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9B2E4AE" w14:textId="77777777" w:rsidTr="008D203B">
        <w:trPr>
          <w:trHeight w:val="530"/>
          <w:jc w:val="center"/>
        </w:trPr>
        <w:tc>
          <w:tcPr>
            <w:tcW w:w="3480" w:type="dxa"/>
            <w:vAlign w:val="center"/>
          </w:tcPr>
          <w:p w14:paraId="0E8A5777" w14:textId="597FA2F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HL</w:t>
            </w:r>
          </w:p>
        </w:tc>
        <w:tc>
          <w:tcPr>
            <w:tcW w:w="3085" w:type="dxa"/>
          </w:tcPr>
          <w:p w14:paraId="6C4A35B0" w14:textId="109B8F6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HL</w:t>
            </w:r>
          </w:p>
        </w:tc>
        <w:tc>
          <w:tcPr>
            <w:tcW w:w="1620" w:type="dxa"/>
          </w:tcPr>
          <w:p w14:paraId="75FA8962" w14:textId="3AD9730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7757CE6" w14:textId="431EC31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0I260</w:t>
            </w:r>
          </w:p>
        </w:tc>
        <w:tc>
          <w:tcPr>
            <w:tcW w:w="1411" w:type="dxa"/>
            <w:gridSpan w:val="2"/>
          </w:tcPr>
          <w:p w14:paraId="6145469D" w14:textId="0E2FF4C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955A911" w14:textId="77777777" w:rsidTr="008D203B">
        <w:trPr>
          <w:trHeight w:val="530"/>
          <w:jc w:val="center"/>
        </w:trPr>
        <w:tc>
          <w:tcPr>
            <w:tcW w:w="3480" w:type="dxa"/>
            <w:vAlign w:val="center"/>
          </w:tcPr>
          <w:p w14:paraId="1EFBB36A" w14:textId="60CDFD1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SL</w:t>
            </w:r>
          </w:p>
        </w:tc>
        <w:tc>
          <w:tcPr>
            <w:tcW w:w="3085" w:type="dxa"/>
          </w:tcPr>
          <w:p w14:paraId="391EB8EF" w14:textId="5974095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SL</w:t>
            </w:r>
          </w:p>
        </w:tc>
        <w:tc>
          <w:tcPr>
            <w:tcW w:w="1620" w:type="dxa"/>
          </w:tcPr>
          <w:p w14:paraId="6AA970FA" w14:textId="539642B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16023F4" w14:textId="468A3B9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0I261</w:t>
            </w:r>
          </w:p>
        </w:tc>
        <w:tc>
          <w:tcPr>
            <w:tcW w:w="1411" w:type="dxa"/>
            <w:gridSpan w:val="2"/>
          </w:tcPr>
          <w:p w14:paraId="60500827" w14:textId="401D439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5C38E2D" w14:textId="77777777" w:rsidTr="008D203B">
        <w:trPr>
          <w:trHeight w:val="530"/>
          <w:jc w:val="center"/>
        </w:trPr>
        <w:tc>
          <w:tcPr>
            <w:tcW w:w="3480" w:type="dxa"/>
            <w:vAlign w:val="center"/>
          </w:tcPr>
          <w:p w14:paraId="6643E1DE" w14:textId="3DB7882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HL</w:t>
            </w:r>
          </w:p>
        </w:tc>
        <w:tc>
          <w:tcPr>
            <w:tcW w:w="3085" w:type="dxa"/>
          </w:tcPr>
          <w:p w14:paraId="553CE2AE" w14:textId="44EED06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HL</w:t>
            </w:r>
          </w:p>
        </w:tc>
        <w:tc>
          <w:tcPr>
            <w:tcW w:w="1620" w:type="dxa"/>
          </w:tcPr>
          <w:p w14:paraId="1BD10FAB" w14:textId="18BECF6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E52E086" w14:textId="6B2741D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0I262</w:t>
            </w:r>
          </w:p>
        </w:tc>
        <w:tc>
          <w:tcPr>
            <w:tcW w:w="1411" w:type="dxa"/>
            <w:gridSpan w:val="2"/>
          </w:tcPr>
          <w:p w14:paraId="0C7C4083" w14:textId="5C14A68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76A58D8" w14:textId="77777777" w:rsidTr="008D203B">
        <w:trPr>
          <w:trHeight w:val="530"/>
          <w:jc w:val="center"/>
        </w:trPr>
        <w:tc>
          <w:tcPr>
            <w:tcW w:w="3480" w:type="dxa"/>
            <w:vAlign w:val="center"/>
          </w:tcPr>
          <w:p w14:paraId="0A320AC0" w14:textId="1F45342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SL</w:t>
            </w:r>
          </w:p>
        </w:tc>
        <w:tc>
          <w:tcPr>
            <w:tcW w:w="3085" w:type="dxa"/>
          </w:tcPr>
          <w:p w14:paraId="3CD31648" w14:textId="20E9B4B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w:t>
            </w:r>
            <w:r w:rsidR="007075CD">
              <w:rPr>
                <w:rFonts w:ascii="Bookman Old Style" w:hAnsi="Bookman Old Style" w:cs="Arial"/>
                <w:bCs/>
                <w:sz w:val="22"/>
                <w:szCs w:val="22"/>
              </w:rPr>
              <w:t>T</w:t>
            </w:r>
            <w:r w:rsidRPr="00723735">
              <w:rPr>
                <w:rFonts w:ascii="Bookman Old Style" w:hAnsi="Bookman Old Style" w:cs="Arial"/>
                <w:bCs/>
                <w:sz w:val="22"/>
                <w:szCs w:val="22"/>
              </w:rPr>
              <w:t>urkic/Ural-Altaic Language - SL</w:t>
            </w:r>
          </w:p>
        </w:tc>
        <w:tc>
          <w:tcPr>
            <w:tcW w:w="1620" w:type="dxa"/>
          </w:tcPr>
          <w:p w14:paraId="090A9A48" w14:textId="024BEE8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6CD72A0" w14:textId="360B3B7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0I263</w:t>
            </w:r>
          </w:p>
        </w:tc>
        <w:tc>
          <w:tcPr>
            <w:tcW w:w="1411" w:type="dxa"/>
            <w:gridSpan w:val="2"/>
          </w:tcPr>
          <w:p w14:paraId="42B3665A" w14:textId="67F600F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F0CDF22" w14:textId="77777777" w:rsidTr="008D203B">
        <w:trPr>
          <w:trHeight w:val="530"/>
          <w:jc w:val="center"/>
        </w:trPr>
        <w:tc>
          <w:tcPr>
            <w:tcW w:w="3480" w:type="dxa"/>
            <w:vAlign w:val="center"/>
          </w:tcPr>
          <w:p w14:paraId="1A43DA57" w14:textId="5CBED80B"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HL</w:t>
            </w:r>
          </w:p>
        </w:tc>
        <w:tc>
          <w:tcPr>
            <w:tcW w:w="3085" w:type="dxa"/>
          </w:tcPr>
          <w:p w14:paraId="381C0DCD" w14:textId="20730A0C"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HL</w:t>
            </w:r>
          </w:p>
        </w:tc>
        <w:tc>
          <w:tcPr>
            <w:tcW w:w="1620" w:type="dxa"/>
          </w:tcPr>
          <w:p w14:paraId="274A5547" w14:textId="78551EFC"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9B65C88" w14:textId="7492A553"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0I264</w:t>
            </w:r>
          </w:p>
        </w:tc>
        <w:tc>
          <w:tcPr>
            <w:tcW w:w="1411" w:type="dxa"/>
            <w:gridSpan w:val="2"/>
          </w:tcPr>
          <w:p w14:paraId="1408C226" w14:textId="38DD640E"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949CE20" w14:textId="77777777" w:rsidTr="008D203B">
        <w:trPr>
          <w:trHeight w:val="530"/>
          <w:jc w:val="center"/>
        </w:trPr>
        <w:tc>
          <w:tcPr>
            <w:tcW w:w="3480" w:type="dxa"/>
            <w:vAlign w:val="center"/>
          </w:tcPr>
          <w:p w14:paraId="23BDD5F8" w14:textId="20542D27"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SL</w:t>
            </w:r>
          </w:p>
        </w:tc>
        <w:tc>
          <w:tcPr>
            <w:tcW w:w="3085" w:type="dxa"/>
          </w:tcPr>
          <w:p w14:paraId="44C65C77" w14:textId="5854F042"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SL</w:t>
            </w:r>
          </w:p>
        </w:tc>
        <w:tc>
          <w:tcPr>
            <w:tcW w:w="1620" w:type="dxa"/>
          </w:tcPr>
          <w:p w14:paraId="08D6251D" w14:textId="4D91EB91"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A5A81E2" w14:textId="7207007A"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0I265</w:t>
            </w:r>
          </w:p>
        </w:tc>
        <w:tc>
          <w:tcPr>
            <w:tcW w:w="1411" w:type="dxa"/>
            <w:gridSpan w:val="2"/>
          </w:tcPr>
          <w:p w14:paraId="1D35855C" w14:textId="11AA2A4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913FB8C" w14:textId="77777777" w:rsidTr="008D203B">
        <w:trPr>
          <w:trHeight w:val="530"/>
          <w:jc w:val="center"/>
        </w:trPr>
        <w:tc>
          <w:tcPr>
            <w:tcW w:w="3480" w:type="dxa"/>
            <w:vAlign w:val="center"/>
          </w:tcPr>
          <w:p w14:paraId="5D0F442B" w14:textId="4823C2AD"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HL</w:t>
            </w:r>
          </w:p>
        </w:tc>
        <w:tc>
          <w:tcPr>
            <w:tcW w:w="3085" w:type="dxa"/>
          </w:tcPr>
          <w:p w14:paraId="2DB7120B" w14:textId="1EF03021"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HL</w:t>
            </w:r>
          </w:p>
        </w:tc>
        <w:tc>
          <w:tcPr>
            <w:tcW w:w="1620" w:type="dxa"/>
          </w:tcPr>
          <w:p w14:paraId="633C0377" w14:textId="7F732E30"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05DD369" w14:textId="00BFDD3B"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0I266</w:t>
            </w:r>
          </w:p>
        </w:tc>
        <w:tc>
          <w:tcPr>
            <w:tcW w:w="1411" w:type="dxa"/>
            <w:gridSpan w:val="2"/>
          </w:tcPr>
          <w:p w14:paraId="7A841B30" w14:textId="5B96C23A"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B6390AB" w14:textId="77777777" w:rsidTr="008D203B">
        <w:trPr>
          <w:trHeight w:val="530"/>
          <w:jc w:val="center"/>
        </w:trPr>
        <w:tc>
          <w:tcPr>
            <w:tcW w:w="3480" w:type="dxa"/>
            <w:vAlign w:val="center"/>
          </w:tcPr>
          <w:p w14:paraId="4EA5EE1E" w14:textId="41A601D7"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SL</w:t>
            </w:r>
          </w:p>
        </w:tc>
        <w:tc>
          <w:tcPr>
            <w:tcW w:w="3085" w:type="dxa"/>
          </w:tcPr>
          <w:p w14:paraId="4EACE0F2" w14:textId="18A16116"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SL</w:t>
            </w:r>
          </w:p>
        </w:tc>
        <w:tc>
          <w:tcPr>
            <w:tcW w:w="1620" w:type="dxa"/>
          </w:tcPr>
          <w:p w14:paraId="593E7AE8" w14:textId="02164384"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CFDEBB3" w14:textId="2B28CD1C"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0I267</w:t>
            </w:r>
          </w:p>
        </w:tc>
        <w:tc>
          <w:tcPr>
            <w:tcW w:w="1411" w:type="dxa"/>
            <w:gridSpan w:val="2"/>
          </w:tcPr>
          <w:p w14:paraId="44480E90" w14:textId="575180D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1112DFA" w14:textId="77777777" w:rsidTr="008D203B">
        <w:trPr>
          <w:trHeight w:val="530"/>
          <w:jc w:val="center"/>
        </w:trPr>
        <w:tc>
          <w:tcPr>
            <w:tcW w:w="3480" w:type="dxa"/>
            <w:vAlign w:val="center"/>
          </w:tcPr>
          <w:p w14:paraId="3AB6F9D9" w14:textId="6CC7B401"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HL</w:t>
            </w:r>
          </w:p>
        </w:tc>
        <w:tc>
          <w:tcPr>
            <w:tcW w:w="3085" w:type="dxa"/>
          </w:tcPr>
          <w:p w14:paraId="189BDBC4" w14:textId="445181A6"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HL</w:t>
            </w:r>
          </w:p>
        </w:tc>
        <w:tc>
          <w:tcPr>
            <w:tcW w:w="1620" w:type="dxa"/>
          </w:tcPr>
          <w:p w14:paraId="2E4AB131" w14:textId="05E79DBE"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27C671E" w14:textId="219B2CBC"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0I268</w:t>
            </w:r>
          </w:p>
        </w:tc>
        <w:tc>
          <w:tcPr>
            <w:tcW w:w="1411" w:type="dxa"/>
            <w:gridSpan w:val="2"/>
          </w:tcPr>
          <w:p w14:paraId="798C93DB" w14:textId="590FF04D"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CE52953" w14:textId="77777777" w:rsidTr="008D203B">
        <w:trPr>
          <w:trHeight w:val="530"/>
          <w:jc w:val="center"/>
        </w:trPr>
        <w:tc>
          <w:tcPr>
            <w:tcW w:w="3480" w:type="dxa"/>
            <w:vAlign w:val="center"/>
          </w:tcPr>
          <w:p w14:paraId="2B1D8C24" w14:textId="5382A92A"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SL</w:t>
            </w:r>
          </w:p>
        </w:tc>
        <w:tc>
          <w:tcPr>
            <w:tcW w:w="3085" w:type="dxa"/>
          </w:tcPr>
          <w:p w14:paraId="2795FD06" w14:textId="56A09F60"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SL</w:t>
            </w:r>
          </w:p>
        </w:tc>
        <w:tc>
          <w:tcPr>
            <w:tcW w:w="1620" w:type="dxa"/>
          </w:tcPr>
          <w:p w14:paraId="40188EA5" w14:textId="6B0F0E06"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9252404" w14:textId="3B99E874"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0I269</w:t>
            </w:r>
          </w:p>
        </w:tc>
        <w:tc>
          <w:tcPr>
            <w:tcW w:w="1411" w:type="dxa"/>
            <w:gridSpan w:val="2"/>
          </w:tcPr>
          <w:p w14:paraId="70E35949" w14:textId="1A776FC0"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441ACC5" w14:textId="77777777" w:rsidTr="008D203B">
        <w:trPr>
          <w:trHeight w:val="530"/>
          <w:jc w:val="center"/>
        </w:trPr>
        <w:tc>
          <w:tcPr>
            <w:tcW w:w="3480" w:type="dxa"/>
            <w:vAlign w:val="center"/>
          </w:tcPr>
          <w:p w14:paraId="5E6F2CE4" w14:textId="7306E8C5"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HL</w:t>
            </w:r>
          </w:p>
        </w:tc>
        <w:tc>
          <w:tcPr>
            <w:tcW w:w="3085" w:type="dxa"/>
          </w:tcPr>
          <w:p w14:paraId="6A1A1B90" w14:textId="6B1CCD77"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HL</w:t>
            </w:r>
          </w:p>
        </w:tc>
        <w:tc>
          <w:tcPr>
            <w:tcW w:w="1620" w:type="dxa"/>
          </w:tcPr>
          <w:p w14:paraId="06A0635E" w14:textId="4B0350D5"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210D0E2" w14:textId="5940C5EE"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0I270</w:t>
            </w:r>
          </w:p>
        </w:tc>
        <w:tc>
          <w:tcPr>
            <w:tcW w:w="1411" w:type="dxa"/>
            <w:gridSpan w:val="2"/>
          </w:tcPr>
          <w:p w14:paraId="6A2A4FBB" w14:textId="24F63166"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21A8A8C" w14:textId="77777777" w:rsidTr="008D203B">
        <w:trPr>
          <w:trHeight w:val="530"/>
          <w:jc w:val="center"/>
        </w:trPr>
        <w:tc>
          <w:tcPr>
            <w:tcW w:w="3480" w:type="dxa"/>
            <w:vAlign w:val="center"/>
          </w:tcPr>
          <w:p w14:paraId="168DFABA" w14:textId="13D1EC26"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lastRenderedPageBreak/>
              <w:t>IB Language A: Language and Literature – Southeast Asian Language - SL</w:t>
            </w:r>
          </w:p>
        </w:tc>
        <w:tc>
          <w:tcPr>
            <w:tcW w:w="3085" w:type="dxa"/>
          </w:tcPr>
          <w:p w14:paraId="5FD88078" w14:textId="775D3C54"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SL</w:t>
            </w:r>
          </w:p>
        </w:tc>
        <w:tc>
          <w:tcPr>
            <w:tcW w:w="1620" w:type="dxa"/>
          </w:tcPr>
          <w:p w14:paraId="0FC55FB4" w14:textId="4EE04A24"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1F52348" w14:textId="0D892903"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0I271</w:t>
            </w:r>
          </w:p>
        </w:tc>
        <w:tc>
          <w:tcPr>
            <w:tcW w:w="1411" w:type="dxa"/>
            <w:gridSpan w:val="2"/>
          </w:tcPr>
          <w:p w14:paraId="54573F0C" w14:textId="61F71B13"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BF6786F" w14:textId="77777777" w:rsidTr="008D203B">
        <w:trPr>
          <w:trHeight w:val="530"/>
          <w:jc w:val="center"/>
        </w:trPr>
        <w:tc>
          <w:tcPr>
            <w:tcW w:w="3480" w:type="dxa"/>
            <w:vAlign w:val="center"/>
          </w:tcPr>
          <w:p w14:paraId="32D86102" w14:textId="5FD69093"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Southeast Asian Language - SL</w:t>
            </w:r>
          </w:p>
        </w:tc>
        <w:tc>
          <w:tcPr>
            <w:tcW w:w="3085" w:type="dxa"/>
            <w:vAlign w:val="center"/>
          </w:tcPr>
          <w:p w14:paraId="320E5435" w14:textId="45754E17"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Southeast Asian Language - SL</w:t>
            </w:r>
          </w:p>
        </w:tc>
        <w:tc>
          <w:tcPr>
            <w:tcW w:w="1620" w:type="dxa"/>
          </w:tcPr>
          <w:p w14:paraId="6AC13DDB" w14:textId="40419768"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26EFB23" w14:textId="2F5A3C76"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0I272</w:t>
            </w:r>
          </w:p>
        </w:tc>
        <w:tc>
          <w:tcPr>
            <w:tcW w:w="1411" w:type="dxa"/>
            <w:gridSpan w:val="2"/>
          </w:tcPr>
          <w:p w14:paraId="46A53BDD" w14:textId="33CE3FE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C4CE7F0" w14:textId="77777777" w:rsidTr="008D203B">
        <w:trPr>
          <w:trHeight w:val="530"/>
          <w:jc w:val="center"/>
        </w:trPr>
        <w:tc>
          <w:tcPr>
            <w:tcW w:w="3480" w:type="dxa"/>
            <w:vAlign w:val="center"/>
          </w:tcPr>
          <w:p w14:paraId="49770A6C" w14:textId="0A755962"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HL</w:t>
            </w:r>
          </w:p>
        </w:tc>
        <w:tc>
          <w:tcPr>
            <w:tcW w:w="3085" w:type="dxa"/>
          </w:tcPr>
          <w:p w14:paraId="76D7B1BD" w14:textId="52F2B262"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HL</w:t>
            </w:r>
          </w:p>
        </w:tc>
        <w:tc>
          <w:tcPr>
            <w:tcW w:w="1620" w:type="dxa"/>
          </w:tcPr>
          <w:p w14:paraId="4BCA9E10" w14:textId="43B232C4"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71EB623" w14:textId="265268E3"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0I273</w:t>
            </w:r>
          </w:p>
        </w:tc>
        <w:tc>
          <w:tcPr>
            <w:tcW w:w="1411" w:type="dxa"/>
            <w:gridSpan w:val="2"/>
          </w:tcPr>
          <w:p w14:paraId="303E2CE4" w14:textId="428EA495"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3FA55FA" w14:textId="77777777" w:rsidTr="008D203B">
        <w:trPr>
          <w:trHeight w:val="530"/>
          <w:jc w:val="center"/>
        </w:trPr>
        <w:tc>
          <w:tcPr>
            <w:tcW w:w="3480" w:type="dxa"/>
            <w:vAlign w:val="center"/>
          </w:tcPr>
          <w:p w14:paraId="0D6ADC79" w14:textId="754CB2FB"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SL</w:t>
            </w:r>
          </w:p>
        </w:tc>
        <w:tc>
          <w:tcPr>
            <w:tcW w:w="3085" w:type="dxa"/>
          </w:tcPr>
          <w:p w14:paraId="5798D237" w14:textId="1A7B32A2"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 xml:space="preserve">IB Language A: Literature – East Asian Language – SL </w:t>
            </w:r>
          </w:p>
        </w:tc>
        <w:tc>
          <w:tcPr>
            <w:tcW w:w="1620" w:type="dxa"/>
          </w:tcPr>
          <w:p w14:paraId="1CC57408" w14:textId="0352369D"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E010789" w14:textId="0405DCA3"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0I274</w:t>
            </w:r>
          </w:p>
        </w:tc>
        <w:tc>
          <w:tcPr>
            <w:tcW w:w="1411" w:type="dxa"/>
            <w:gridSpan w:val="2"/>
          </w:tcPr>
          <w:p w14:paraId="688AE830" w14:textId="6FEE0426"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9BCDFBD" w14:textId="77777777" w:rsidTr="008D203B">
        <w:trPr>
          <w:trHeight w:val="530"/>
          <w:jc w:val="center"/>
        </w:trPr>
        <w:tc>
          <w:tcPr>
            <w:tcW w:w="3480" w:type="dxa"/>
          </w:tcPr>
          <w:p w14:paraId="25C117D0" w14:textId="192219B6"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HL</w:t>
            </w:r>
          </w:p>
        </w:tc>
        <w:tc>
          <w:tcPr>
            <w:tcW w:w="3085" w:type="dxa"/>
          </w:tcPr>
          <w:p w14:paraId="7BBB3EAE" w14:textId="4C4125AC"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HL</w:t>
            </w:r>
          </w:p>
        </w:tc>
        <w:tc>
          <w:tcPr>
            <w:tcW w:w="1620" w:type="dxa"/>
          </w:tcPr>
          <w:p w14:paraId="59609B49" w14:textId="7A4F070E"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A3225F2" w14:textId="44CEA08B"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0I275</w:t>
            </w:r>
          </w:p>
        </w:tc>
        <w:tc>
          <w:tcPr>
            <w:tcW w:w="1411" w:type="dxa"/>
            <w:gridSpan w:val="2"/>
          </w:tcPr>
          <w:p w14:paraId="20E69A5F" w14:textId="45F1C319"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2317585" w14:textId="77777777" w:rsidTr="008D203B">
        <w:trPr>
          <w:trHeight w:val="530"/>
          <w:jc w:val="center"/>
        </w:trPr>
        <w:tc>
          <w:tcPr>
            <w:tcW w:w="3480" w:type="dxa"/>
          </w:tcPr>
          <w:p w14:paraId="6DE03C76" w14:textId="66D65E50"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SL</w:t>
            </w:r>
          </w:p>
        </w:tc>
        <w:tc>
          <w:tcPr>
            <w:tcW w:w="3085" w:type="dxa"/>
          </w:tcPr>
          <w:p w14:paraId="4E7C5CCC" w14:textId="48ED00CC"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SL</w:t>
            </w:r>
          </w:p>
        </w:tc>
        <w:tc>
          <w:tcPr>
            <w:tcW w:w="1620" w:type="dxa"/>
          </w:tcPr>
          <w:p w14:paraId="1400E789" w14:textId="474474DD"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1BF3C0E" w14:textId="28442B90"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0I276</w:t>
            </w:r>
          </w:p>
        </w:tc>
        <w:tc>
          <w:tcPr>
            <w:tcW w:w="1411" w:type="dxa"/>
            <w:gridSpan w:val="2"/>
          </w:tcPr>
          <w:p w14:paraId="206F8AED" w14:textId="5A47EEA8"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1376C81" w14:textId="77777777" w:rsidTr="008D203B">
        <w:trPr>
          <w:trHeight w:val="530"/>
          <w:jc w:val="center"/>
        </w:trPr>
        <w:tc>
          <w:tcPr>
            <w:tcW w:w="3480" w:type="dxa"/>
            <w:vAlign w:val="center"/>
          </w:tcPr>
          <w:p w14:paraId="6E7674D6" w14:textId="149B777A"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HL</w:t>
            </w:r>
          </w:p>
        </w:tc>
        <w:tc>
          <w:tcPr>
            <w:tcW w:w="3085" w:type="dxa"/>
          </w:tcPr>
          <w:p w14:paraId="516D29F5" w14:textId="2B4351FF"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HL</w:t>
            </w:r>
          </w:p>
        </w:tc>
        <w:tc>
          <w:tcPr>
            <w:tcW w:w="1620" w:type="dxa"/>
          </w:tcPr>
          <w:p w14:paraId="63EF6B5A" w14:textId="50AD72D6"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2F6433E" w14:textId="291B555C"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0I277</w:t>
            </w:r>
          </w:p>
        </w:tc>
        <w:tc>
          <w:tcPr>
            <w:tcW w:w="1411" w:type="dxa"/>
            <w:gridSpan w:val="2"/>
          </w:tcPr>
          <w:p w14:paraId="6C7EA2C6" w14:textId="18A6673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9980F77" w14:textId="77777777" w:rsidTr="008D203B">
        <w:trPr>
          <w:trHeight w:val="530"/>
          <w:jc w:val="center"/>
        </w:trPr>
        <w:tc>
          <w:tcPr>
            <w:tcW w:w="3480" w:type="dxa"/>
            <w:vAlign w:val="center"/>
          </w:tcPr>
          <w:p w14:paraId="564A8454" w14:textId="42D18231"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SL</w:t>
            </w:r>
          </w:p>
        </w:tc>
        <w:tc>
          <w:tcPr>
            <w:tcW w:w="3085" w:type="dxa"/>
          </w:tcPr>
          <w:p w14:paraId="03C360D6" w14:textId="7A7C5EE6"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SL</w:t>
            </w:r>
          </w:p>
        </w:tc>
        <w:tc>
          <w:tcPr>
            <w:tcW w:w="1620" w:type="dxa"/>
          </w:tcPr>
          <w:p w14:paraId="7966AECE" w14:textId="10519A3D"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34D1676" w14:textId="2596D33B"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0I278</w:t>
            </w:r>
          </w:p>
        </w:tc>
        <w:tc>
          <w:tcPr>
            <w:tcW w:w="1411" w:type="dxa"/>
            <w:gridSpan w:val="2"/>
          </w:tcPr>
          <w:p w14:paraId="6F638FFF" w14:textId="26323356"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A3EDAC8" w14:textId="77777777" w:rsidTr="008D203B">
        <w:trPr>
          <w:trHeight w:val="530"/>
          <w:jc w:val="center"/>
        </w:trPr>
        <w:tc>
          <w:tcPr>
            <w:tcW w:w="3480" w:type="dxa"/>
            <w:vAlign w:val="center"/>
          </w:tcPr>
          <w:p w14:paraId="39961C60" w14:textId="6EE826DB"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Germanic Language - HL</w:t>
            </w:r>
          </w:p>
        </w:tc>
        <w:tc>
          <w:tcPr>
            <w:tcW w:w="3085" w:type="dxa"/>
          </w:tcPr>
          <w:p w14:paraId="4ECB680A" w14:textId="5B279DBD"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Germanic Language - HL</w:t>
            </w:r>
          </w:p>
        </w:tc>
        <w:tc>
          <w:tcPr>
            <w:tcW w:w="1620" w:type="dxa"/>
          </w:tcPr>
          <w:p w14:paraId="6C632750" w14:textId="19DB3102"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2E8268B" w14:textId="08F3C8EF"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0I279</w:t>
            </w:r>
          </w:p>
        </w:tc>
        <w:tc>
          <w:tcPr>
            <w:tcW w:w="1411" w:type="dxa"/>
            <w:gridSpan w:val="2"/>
          </w:tcPr>
          <w:p w14:paraId="0F1B6D5A" w14:textId="0B703CF0"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EE5D044" w14:textId="77777777" w:rsidTr="008D203B">
        <w:trPr>
          <w:trHeight w:val="530"/>
          <w:jc w:val="center"/>
        </w:trPr>
        <w:tc>
          <w:tcPr>
            <w:tcW w:w="3480" w:type="dxa"/>
            <w:vAlign w:val="center"/>
          </w:tcPr>
          <w:p w14:paraId="5F50D1D7" w14:textId="722D9E35"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Germanic Language - SL</w:t>
            </w:r>
          </w:p>
        </w:tc>
        <w:tc>
          <w:tcPr>
            <w:tcW w:w="3085" w:type="dxa"/>
          </w:tcPr>
          <w:p w14:paraId="3A8EFEF2" w14:textId="5B1B3C55"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Germanic Language - SL</w:t>
            </w:r>
          </w:p>
        </w:tc>
        <w:tc>
          <w:tcPr>
            <w:tcW w:w="1620" w:type="dxa"/>
          </w:tcPr>
          <w:p w14:paraId="1AD75B97" w14:textId="3EE66411"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2E162E1" w14:textId="2799BC3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0I280</w:t>
            </w:r>
          </w:p>
        </w:tc>
        <w:tc>
          <w:tcPr>
            <w:tcW w:w="1411" w:type="dxa"/>
            <w:gridSpan w:val="2"/>
          </w:tcPr>
          <w:p w14:paraId="2B9B4654" w14:textId="4FD55960"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83B40D6" w14:textId="77777777" w:rsidTr="008D203B">
        <w:trPr>
          <w:trHeight w:val="530"/>
          <w:jc w:val="center"/>
        </w:trPr>
        <w:tc>
          <w:tcPr>
            <w:tcW w:w="3480" w:type="dxa"/>
            <w:vAlign w:val="center"/>
          </w:tcPr>
          <w:p w14:paraId="5173B30B" w14:textId="46D28CD8"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HL</w:t>
            </w:r>
          </w:p>
        </w:tc>
        <w:tc>
          <w:tcPr>
            <w:tcW w:w="3085" w:type="dxa"/>
          </w:tcPr>
          <w:p w14:paraId="5EA88E07" w14:textId="16721390"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HL</w:t>
            </w:r>
          </w:p>
        </w:tc>
        <w:tc>
          <w:tcPr>
            <w:tcW w:w="1620" w:type="dxa"/>
          </w:tcPr>
          <w:p w14:paraId="035D8501" w14:textId="31652DAA"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5C41E67" w14:textId="1195AEFF"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0I281</w:t>
            </w:r>
          </w:p>
        </w:tc>
        <w:tc>
          <w:tcPr>
            <w:tcW w:w="1411" w:type="dxa"/>
            <w:gridSpan w:val="2"/>
          </w:tcPr>
          <w:p w14:paraId="3FCF213F" w14:textId="3667371E"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413FB12" w14:textId="77777777" w:rsidTr="008D203B">
        <w:trPr>
          <w:trHeight w:val="530"/>
          <w:jc w:val="center"/>
        </w:trPr>
        <w:tc>
          <w:tcPr>
            <w:tcW w:w="3480" w:type="dxa"/>
            <w:vAlign w:val="center"/>
          </w:tcPr>
          <w:p w14:paraId="64330823" w14:textId="30BA4281"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SL</w:t>
            </w:r>
          </w:p>
        </w:tc>
        <w:tc>
          <w:tcPr>
            <w:tcW w:w="3085" w:type="dxa"/>
          </w:tcPr>
          <w:p w14:paraId="14CC21FA" w14:textId="74962913"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SL</w:t>
            </w:r>
          </w:p>
        </w:tc>
        <w:tc>
          <w:tcPr>
            <w:tcW w:w="1620" w:type="dxa"/>
          </w:tcPr>
          <w:p w14:paraId="76401F93" w14:textId="3FB2B26B"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5084D9B" w14:textId="457377BB"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0I282</w:t>
            </w:r>
          </w:p>
        </w:tc>
        <w:tc>
          <w:tcPr>
            <w:tcW w:w="1411" w:type="dxa"/>
            <w:gridSpan w:val="2"/>
          </w:tcPr>
          <w:p w14:paraId="7A95E8E1" w14:textId="79C517FF"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D1032F6" w14:textId="77777777" w:rsidTr="008D203B">
        <w:trPr>
          <w:trHeight w:val="530"/>
          <w:jc w:val="center"/>
        </w:trPr>
        <w:tc>
          <w:tcPr>
            <w:tcW w:w="3480" w:type="dxa"/>
            <w:vAlign w:val="center"/>
          </w:tcPr>
          <w:p w14:paraId="6D93BAC7" w14:textId="19369464"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HL</w:t>
            </w:r>
          </w:p>
        </w:tc>
        <w:tc>
          <w:tcPr>
            <w:tcW w:w="3085" w:type="dxa"/>
          </w:tcPr>
          <w:p w14:paraId="57714AF2" w14:textId="5DE77274"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HL</w:t>
            </w:r>
          </w:p>
        </w:tc>
        <w:tc>
          <w:tcPr>
            <w:tcW w:w="1620" w:type="dxa"/>
          </w:tcPr>
          <w:p w14:paraId="3054FA0F" w14:textId="131EB9D7"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709EA9D" w14:textId="1CCC1D96"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0I283</w:t>
            </w:r>
          </w:p>
        </w:tc>
        <w:tc>
          <w:tcPr>
            <w:tcW w:w="1411" w:type="dxa"/>
            <w:gridSpan w:val="2"/>
          </w:tcPr>
          <w:p w14:paraId="627A68B8" w14:textId="5D97CAF9"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14419C8" w14:textId="77777777" w:rsidTr="008D203B">
        <w:trPr>
          <w:trHeight w:val="530"/>
          <w:jc w:val="center"/>
        </w:trPr>
        <w:tc>
          <w:tcPr>
            <w:tcW w:w="3480" w:type="dxa"/>
            <w:vAlign w:val="center"/>
          </w:tcPr>
          <w:p w14:paraId="417FD239" w14:textId="2352973D"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SL</w:t>
            </w:r>
          </w:p>
        </w:tc>
        <w:tc>
          <w:tcPr>
            <w:tcW w:w="3085" w:type="dxa"/>
          </w:tcPr>
          <w:p w14:paraId="5FB099CA" w14:textId="3280BE67"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SL</w:t>
            </w:r>
          </w:p>
        </w:tc>
        <w:tc>
          <w:tcPr>
            <w:tcW w:w="1620" w:type="dxa"/>
          </w:tcPr>
          <w:p w14:paraId="1508C65C" w14:textId="10153496"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CAE6116" w14:textId="188F16B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0I284</w:t>
            </w:r>
          </w:p>
        </w:tc>
        <w:tc>
          <w:tcPr>
            <w:tcW w:w="1411" w:type="dxa"/>
            <w:gridSpan w:val="2"/>
          </w:tcPr>
          <w:p w14:paraId="18CF3C2C" w14:textId="4466409E"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E5A77A2" w14:textId="77777777" w:rsidTr="008D203B">
        <w:trPr>
          <w:trHeight w:val="530"/>
          <w:jc w:val="center"/>
        </w:trPr>
        <w:tc>
          <w:tcPr>
            <w:tcW w:w="3480" w:type="dxa"/>
            <w:vAlign w:val="center"/>
          </w:tcPr>
          <w:p w14:paraId="0C9DF789" w14:textId="21C9CFB5"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HL</w:t>
            </w:r>
          </w:p>
        </w:tc>
        <w:tc>
          <w:tcPr>
            <w:tcW w:w="3085" w:type="dxa"/>
          </w:tcPr>
          <w:p w14:paraId="232DE923" w14:textId="56321238"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HL</w:t>
            </w:r>
          </w:p>
        </w:tc>
        <w:tc>
          <w:tcPr>
            <w:tcW w:w="1620" w:type="dxa"/>
          </w:tcPr>
          <w:p w14:paraId="33559731" w14:textId="59F1C269"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5960478" w14:textId="2ABC2EB5"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0I285</w:t>
            </w:r>
          </w:p>
        </w:tc>
        <w:tc>
          <w:tcPr>
            <w:tcW w:w="1411" w:type="dxa"/>
            <w:gridSpan w:val="2"/>
          </w:tcPr>
          <w:p w14:paraId="17366F59" w14:textId="10589333"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4AEDCEC" w14:textId="77777777" w:rsidTr="008D203B">
        <w:trPr>
          <w:trHeight w:val="530"/>
          <w:jc w:val="center"/>
        </w:trPr>
        <w:tc>
          <w:tcPr>
            <w:tcW w:w="3480" w:type="dxa"/>
            <w:vAlign w:val="center"/>
          </w:tcPr>
          <w:p w14:paraId="201AC56A" w14:textId="3113BCE8"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SL</w:t>
            </w:r>
          </w:p>
        </w:tc>
        <w:tc>
          <w:tcPr>
            <w:tcW w:w="3085" w:type="dxa"/>
          </w:tcPr>
          <w:p w14:paraId="3E143D03" w14:textId="5D42DEA8"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SL</w:t>
            </w:r>
          </w:p>
        </w:tc>
        <w:tc>
          <w:tcPr>
            <w:tcW w:w="1620" w:type="dxa"/>
          </w:tcPr>
          <w:p w14:paraId="29757D33" w14:textId="6964ACB8"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B50D097" w14:textId="5642F8F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0I286</w:t>
            </w:r>
          </w:p>
        </w:tc>
        <w:tc>
          <w:tcPr>
            <w:tcW w:w="1411" w:type="dxa"/>
            <w:gridSpan w:val="2"/>
          </w:tcPr>
          <w:p w14:paraId="065EFA24" w14:textId="6255172E"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EE38C2" w:rsidRPr="000E16CD" w14:paraId="66E77ED4" w14:textId="77777777" w:rsidTr="00AD1559">
        <w:trPr>
          <w:trHeight w:val="530"/>
          <w:jc w:val="center"/>
        </w:trPr>
        <w:tc>
          <w:tcPr>
            <w:tcW w:w="3480" w:type="dxa"/>
            <w:vAlign w:val="center"/>
          </w:tcPr>
          <w:p w14:paraId="6CE0B327" w14:textId="51FC5953" w:rsidR="00EE38C2" w:rsidRPr="003E69EC" w:rsidRDefault="00EE38C2" w:rsidP="00EE38C2">
            <w:pPr>
              <w:rPr>
                <w:rFonts w:ascii="Bookman Old Style" w:hAnsi="Bookman Old Style" w:cs="Arial"/>
                <w:bCs/>
                <w:sz w:val="22"/>
                <w:szCs w:val="22"/>
              </w:rPr>
            </w:pPr>
            <w:r w:rsidRPr="003E69EC">
              <w:rPr>
                <w:rFonts w:ascii="Bookman Old Style" w:hAnsi="Bookman Old Style" w:cs="Arial"/>
                <w:bCs/>
                <w:sz w:val="22"/>
                <w:szCs w:val="22"/>
              </w:rPr>
              <w:t>IB Language B - English - HL</w:t>
            </w:r>
          </w:p>
        </w:tc>
        <w:tc>
          <w:tcPr>
            <w:tcW w:w="3085" w:type="dxa"/>
            <w:vAlign w:val="center"/>
          </w:tcPr>
          <w:p w14:paraId="0345DC4D" w14:textId="58FBB94A" w:rsidR="00EE38C2" w:rsidRPr="003E69EC" w:rsidRDefault="00EE38C2" w:rsidP="00EE38C2">
            <w:pPr>
              <w:rPr>
                <w:rFonts w:ascii="Bookman Old Style" w:hAnsi="Bookman Old Style" w:cs="Arial"/>
                <w:bCs/>
                <w:sz w:val="22"/>
                <w:szCs w:val="22"/>
              </w:rPr>
            </w:pPr>
            <w:r w:rsidRPr="003E69EC">
              <w:rPr>
                <w:rFonts w:ascii="Bookman Old Style" w:hAnsi="Bookman Old Style" w:cs="Arial"/>
                <w:bCs/>
                <w:sz w:val="22"/>
                <w:szCs w:val="22"/>
              </w:rPr>
              <w:t>IB Language B - English - HL</w:t>
            </w:r>
          </w:p>
        </w:tc>
        <w:tc>
          <w:tcPr>
            <w:tcW w:w="1620" w:type="dxa"/>
          </w:tcPr>
          <w:p w14:paraId="2A2136A3" w14:textId="4C003A8D" w:rsidR="00EE38C2" w:rsidRPr="003E69EC" w:rsidRDefault="00EE38C2" w:rsidP="00EE38C2">
            <w:pPr>
              <w:jc w:val="center"/>
              <w:rPr>
                <w:rFonts w:ascii="Bookman Old Style" w:hAnsi="Bookman Old Style" w:cs="Arial"/>
                <w:sz w:val="22"/>
                <w:szCs w:val="22"/>
              </w:rPr>
            </w:pPr>
            <w:r w:rsidRPr="003E69EC">
              <w:rPr>
                <w:rFonts w:ascii="Bookman Old Style" w:hAnsi="Bookman Old Style" w:cs="Arial"/>
                <w:sz w:val="22"/>
                <w:szCs w:val="22"/>
              </w:rPr>
              <w:t>Second Languages</w:t>
            </w:r>
          </w:p>
        </w:tc>
        <w:tc>
          <w:tcPr>
            <w:tcW w:w="980" w:type="dxa"/>
            <w:vAlign w:val="center"/>
          </w:tcPr>
          <w:p w14:paraId="5739DBB0" w14:textId="3FD317ED" w:rsidR="00EE38C2" w:rsidRPr="003E69EC" w:rsidRDefault="00EE38C2" w:rsidP="00EE38C2">
            <w:pPr>
              <w:jc w:val="center"/>
              <w:rPr>
                <w:rFonts w:ascii="Bookman Old Style" w:hAnsi="Bookman Old Style" w:cs="Arial"/>
                <w:bCs/>
                <w:sz w:val="22"/>
                <w:szCs w:val="22"/>
              </w:rPr>
            </w:pPr>
            <w:r w:rsidRPr="003E69EC">
              <w:rPr>
                <w:rFonts w:ascii="Bookman Old Style" w:hAnsi="Bookman Old Style" w:cs="Arial"/>
                <w:bCs/>
                <w:sz w:val="22"/>
                <w:szCs w:val="22"/>
              </w:rPr>
              <w:t>0I287</w:t>
            </w:r>
          </w:p>
        </w:tc>
        <w:tc>
          <w:tcPr>
            <w:tcW w:w="1411" w:type="dxa"/>
            <w:gridSpan w:val="2"/>
          </w:tcPr>
          <w:p w14:paraId="61ADE2ED" w14:textId="2049BDBC" w:rsidR="00EE38C2" w:rsidRPr="003E69EC" w:rsidRDefault="00EE38C2" w:rsidP="00EE38C2">
            <w:pPr>
              <w:jc w:val="center"/>
              <w:rPr>
                <w:rFonts w:ascii="Bookman Old Style" w:hAnsi="Bookman Old Style" w:cs="Arial"/>
                <w:bCs/>
                <w:sz w:val="22"/>
                <w:szCs w:val="22"/>
              </w:rPr>
            </w:pPr>
            <w:r w:rsidRPr="003E69EC">
              <w:rPr>
                <w:rFonts w:ascii="Bookman Old Style" w:hAnsi="Bookman Old Style" w:cs="Arial"/>
                <w:bCs/>
                <w:sz w:val="22"/>
                <w:szCs w:val="22"/>
              </w:rPr>
              <w:t>Numeric Scale</w:t>
            </w:r>
          </w:p>
        </w:tc>
      </w:tr>
      <w:tr w:rsidR="00EE38C2" w:rsidRPr="000E16CD" w14:paraId="74EED240" w14:textId="77777777" w:rsidTr="00AD1559">
        <w:trPr>
          <w:trHeight w:val="530"/>
          <w:jc w:val="center"/>
        </w:trPr>
        <w:tc>
          <w:tcPr>
            <w:tcW w:w="3480" w:type="dxa"/>
            <w:vAlign w:val="center"/>
          </w:tcPr>
          <w:p w14:paraId="1508ACC4" w14:textId="48009895" w:rsidR="00EE38C2" w:rsidRPr="003E69EC" w:rsidRDefault="00EE38C2" w:rsidP="00EE38C2">
            <w:pPr>
              <w:rPr>
                <w:rFonts w:ascii="Bookman Old Style" w:hAnsi="Bookman Old Style" w:cs="Arial"/>
                <w:bCs/>
                <w:sz w:val="22"/>
                <w:szCs w:val="22"/>
              </w:rPr>
            </w:pPr>
            <w:r w:rsidRPr="003E69EC">
              <w:rPr>
                <w:rFonts w:ascii="Bookman Old Style" w:hAnsi="Bookman Old Style" w:cs="Arial"/>
                <w:bCs/>
                <w:sz w:val="22"/>
                <w:szCs w:val="22"/>
              </w:rPr>
              <w:t>IB Language Ab Initio - English</w:t>
            </w:r>
          </w:p>
        </w:tc>
        <w:tc>
          <w:tcPr>
            <w:tcW w:w="3085" w:type="dxa"/>
            <w:vAlign w:val="center"/>
          </w:tcPr>
          <w:p w14:paraId="08D8A2EA" w14:textId="59EA6A50" w:rsidR="00EE38C2" w:rsidRPr="003E69EC" w:rsidRDefault="00EE38C2" w:rsidP="00EE38C2">
            <w:pPr>
              <w:rPr>
                <w:rFonts w:ascii="Bookman Old Style" w:hAnsi="Bookman Old Style" w:cs="Arial"/>
                <w:bCs/>
                <w:sz w:val="22"/>
                <w:szCs w:val="22"/>
              </w:rPr>
            </w:pPr>
            <w:r w:rsidRPr="003E69EC">
              <w:rPr>
                <w:rFonts w:ascii="Bookman Old Style" w:hAnsi="Bookman Old Style" w:cs="Arial"/>
                <w:bCs/>
                <w:sz w:val="22"/>
                <w:szCs w:val="22"/>
              </w:rPr>
              <w:t>IB Language Ab Initio - English</w:t>
            </w:r>
          </w:p>
        </w:tc>
        <w:tc>
          <w:tcPr>
            <w:tcW w:w="1620" w:type="dxa"/>
          </w:tcPr>
          <w:p w14:paraId="79EE97F6" w14:textId="10FD6545" w:rsidR="00EE38C2" w:rsidRPr="003E69EC" w:rsidRDefault="00EE38C2" w:rsidP="00EE38C2">
            <w:pPr>
              <w:jc w:val="center"/>
              <w:rPr>
                <w:rFonts w:ascii="Bookman Old Style" w:hAnsi="Bookman Old Style" w:cs="Arial"/>
                <w:sz w:val="22"/>
                <w:szCs w:val="22"/>
              </w:rPr>
            </w:pPr>
            <w:r w:rsidRPr="003E69EC">
              <w:rPr>
                <w:rFonts w:ascii="Bookman Old Style" w:hAnsi="Bookman Old Style" w:cs="Arial"/>
                <w:sz w:val="22"/>
                <w:szCs w:val="22"/>
              </w:rPr>
              <w:t>Second Languages</w:t>
            </w:r>
          </w:p>
        </w:tc>
        <w:tc>
          <w:tcPr>
            <w:tcW w:w="980" w:type="dxa"/>
            <w:vAlign w:val="center"/>
          </w:tcPr>
          <w:p w14:paraId="5148B7F8" w14:textId="6422B240" w:rsidR="00EE38C2" w:rsidRPr="003E69EC" w:rsidRDefault="00EE38C2" w:rsidP="00EE38C2">
            <w:pPr>
              <w:jc w:val="center"/>
              <w:rPr>
                <w:rFonts w:ascii="Bookman Old Style" w:hAnsi="Bookman Old Style" w:cs="Arial"/>
                <w:bCs/>
                <w:sz w:val="22"/>
                <w:szCs w:val="22"/>
              </w:rPr>
            </w:pPr>
            <w:r w:rsidRPr="003E69EC">
              <w:rPr>
                <w:rFonts w:ascii="Bookman Old Style" w:hAnsi="Bookman Old Style" w:cs="Arial"/>
                <w:bCs/>
                <w:sz w:val="22"/>
                <w:szCs w:val="22"/>
              </w:rPr>
              <w:t>0I288</w:t>
            </w:r>
          </w:p>
        </w:tc>
        <w:tc>
          <w:tcPr>
            <w:tcW w:w="1411" w:type="dxa"/>
            <w:gridSpan w:val="2"/>
          </w:tcPr>
          <w:p w14:paraId="6DC68BD1" w14:textId="221D2535" w:rsidR="00EE38C2" w:rsidRPr="003E69EC" w:rsidRDefault="00EE38C2" w:rsidP="00EE38C2">
            <w:pPr>
              <w:jc w:val="center"/>
              <w:rPr>
                <w:rFonts w:ascii="Bookman Old Style" w:hAnsi="Bookman Old Style" w:cs="Arial"/>
                <w:bCs/>
                <w:sz w:val="22"/>
                <w:szCs w:val="22"/>
              </w:rPr>
            </w:pPr>
            <w:r w:rsidRPr="003E69EC">
              <w:rPr>
                <w:rFonts w:ascii="Bookman Old Style" w:hAnsi="Bookman Old Style" w:cs="Arial"/>
                <w:bCs/>
                <w:sz w:val="22"/>
                <w:szCs w:val="22"/>
              </w:rPr>
              <w:t>Numeric Scale</w:t>
            </w:r>
          </w:p>
        </w:tc>
      </w:tr>
      <w:tr w:rsidR="00EE38C2" w:rsidRPr="000E16CD" w14:paraId="24A2725E" w14:textId="77777777" w:rsidTr="00AD1559">
        <w:trPr>
          <w:trHeight w:val="530"/>
          <w:jc w:val="center"/>
        </w:trPr>
        <w:tc>
          <w:tcPr>
            <w:tcW w:w="3480" w:type="dxa"/>
            <w:vAlign w:val="center"/>
          </w:tcPr>
          <w:p w14:paraId="60D9E3F7" w14:textId="53292191" w:rsidR="00EE38C2" w:rsidRPr="003E69EC" w:rsidRDefault="00EE38C2" w:rsidP="00EE38C2">
            <w:pPr>
              <w:rPr>
                <w:rFonts w:ascii="Bookman Old Style" w:hAnsi="Bookman Old Style" w:cs="Arial"/>
                <w:bCs/>
                <w:sz w:val="22"/>
                <w:szCs w:val="22"/>
              </w:rPr>
            </w:pPr>
            <w:r w:rsidRPr="003E69EC">
              <w:rPr>
                <w:rFonts w:ascii="Bookman Old Style" w:hAnsi="Bookman Old Style" w:cs="Arial"/>
                <w:bCs/>
                <w:sz w:val="22"/>
                <w:szCs w:val="22"/>
              </w:rPr>
              <w:lastRenderedPageBreak/>
              <w:t>IB Language B - English - SL</w:t>
            </w:r>
          </w:p>
        </w:tc>
        <w:tc>
          <w:tcPr>
            <w:tcW w:w="3085" w:type="dxa"/>
            <w:vAlign w:val="center"/>
          </w:tcPr>
          <w:p w14:paraId="220B692D" w14:textId="6BF9A42B" w:rsidR="00EE38C2" w:rsidRPr="003E69EC" w:rsidRDefault="00EE38C2" w:rsidP="00EE38C2">
            <w:pPr>
              <w:rPr>
                <w:rFonts w:ascii="Bookman Old Style" w:hAnsi="Bookman Old Style" w:cs="Arial"/>
                <w:bCs/>
                <w:sz w:val="22"/>
                <w:szCs w:val="22"/>
              </w:rPr>
            </w:pPr>
            <w:r w:rsidRPr="003E69EC">
              <w:rPr>
                <w:rFonts w:ascii="Bookman Old Style" w:hAnsi="Bookman Old Style" w:cs="Arial"/>
                <w:bCs/>
                <w:sz w:val="22"/>
                <w:szCs w:val="22"/>
              </w:rPr>
              <w:t>IB Language B - English - SL</w:t>
            </w:r>
          </w:p>
        </w:tc>
        <w:tc>
          <w:tcPr>
            <w:tcW w:w="1620" w:type="dxa"/>
          </w:tcPr>
          <w:p w14:paraId="2ACEB326" w14:textId="631C066C" w:rsidR="00EE38C2" w:rsidRPr="003E69EC" w:rsidRDefault="00EE38C2" w:rsidP="00EE38C2">
            <w:pPr>
              <w:jc w:val="center"/>
              <w:rPr>
                <w:rFonts w:ascii="Bookman Old Style" w:hAnsi="Bookman Old Style" w:cs="Arial"/>
                <w:sz w:val="22"/>
                <w:szCs w:val="22"/>
              </w:rPr>
            </w:pPr>
            <w:r w:rsidRPr="003E69EC">
              <w:rPr>
                <w:rFonts w:ascii="Bookman Old Style" w:hAnsi="Bookman Old Style" w:cs="Arial"/>
                <w:sz w:val="22"/>
                <w:szCs w:val="22"/>
              </w:rPr>
              <w:t>Second Languages</w:t>
            </w:r>
          </w:p>
        </w:tc>
        <w:tc>
          <w:tcPr>
            <w:tcW w:w="980" w:type="dxa"/>
            <w:vAlign w:val="center"/>
          </w:tcPr>
          <w:p w14:paraId="56BB7D70" w14:textId="452F405D" w:rsidR="00EE38C2" w:rsidRPr="003E69EC" w:rsidRDefault="00EE38C2" w:rsidP="00EE38C2">
            <w:pPr>
              <w:jc w:val="center"/>
              <w:rPr>
                <w:rFonts w:ascii="Bookman Old Style" w:hAnsi="Bookman Old Style" w:cs="Arial"/>
                <w:bCs/>
                <w:sz w:val="22"/>
                <w:szCs w:val="22"/>
              </w:rPr>
            </w:pPr>
            <w:r w:rsidRPr="003E69EC">
              <w:rPr>
                <w:rFonts w:ascii="Bookman Old Style" w:hAnsi="Bookman Old Style" w:cs="Arial"/>
                <w:bCs/>
                <w:sz w:val="22"/>
                <w:szCs w:val="22"/>
              </w:rPr>
              <w:t>0I289</w:t>
            </w:r>
          </w:p>
        </w:tc>
        <w:tc>
          <w:tcPr>
            <w:tcW w:w="1411" w:type="dxa"/>
            <w:gridSpan w:val="2"/>
          </w:tcPr>
          <w:p w14:paraId="71C81A36" w14:textId="40C5158A" w:rsidR="00EE38C2" w:rsidRPr="003E69EC" w:rsidRDefault="00EE38C2" w:rsidP="00EE38C2">
            <w:pPr>
              <w:jc w:val="center"/>
              <w:rPr>
                <w:rFonts w:ascii="Bookman Old Style" w:hAnsi="Bookman Old Style" w:cs="Arial"/>
                <w:bCs/>
                <w:sz w:val="22"/>
                <w:szCs w:val="22"/>
              </w:rPr>
            </w:pPr>
            <w:r w:rsidRPr="003E69EC">
              <w:rPr>
                <w:rFonts w:ascii="Bookman Old Style" w:hAnsi="Bookman Old Style" w:cs="Arial"/>
                <w:bCs/>
                <w:sz w:val="22"/>
                <w:szCs w:val="22"/>
              </w:rPr>
              <w:t>Numeric Scale</w:t>
            </w:r>
          </w:p>
        </w:tc>
      </w:tr>
    </w:tbl>
    <w:p w14:paraId="593D568A" w14:textId="29C4BB63" w:rsidR="000A0E9A" w:rsidRPr="000E16CD" w:rsidRDefault="00190272" w:rsidP="00141681">
      <w:pPr>
        <w:pStyle w:val="Heading2"/>
        <w:spacing w:before="0" w:after="0"/>
        <w:jc w:val="center"/>
      </w:pPr>
      <w:bookmarkStart w:id="603" w:name="_Toc335315435"/>
      <w:r w:rsidRPr="000E16CD">
        <w:br w:type="page"/>
      </w:r>
      <w:bookmarkStart w:id="604" w:name="_Toc531952772"/>
      <w:r w:rsidR="000A0E9A" w:rsidRPr="000E16CD">
        <w:lastRenderedPageBreak/>
        <w:t>Assignment Codes and Descriptions</w:t>
      </w:r>
      <w:bookmarkEnd w:id="604"/>
    </w:p>
    <w:p w14:paraId="212DC06E" w14:textId="05E7CF55" w:rsidR="000A0E9A" w:rsidRPr="000E16CD" w:rsidRDefault="000A0E9A" w:rsidP="000A0E9A">
      <w:pPr>
        <w:jc w:val="center"/>
        <w:rPr>
          <w:rFonts w:ascii="Arial" w:hAnsi="Arial" w:cs="Arial"/>
        </w:rPr>
      </w:pPr>
    </w:p>
    <w:tbl>
      <w:tblPr>
        <w:tblW w:w="6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9"/>
        <w:gridCol w:w="5219"/>
      </w:tblGrid>
      <w:tr w:rsidR="000A0E9A" w:rsidRPr="000E16CD" w14:paraId="4FCF7256" w14:textId="77777777" w:rsidTr="00DB5F03">
        <w:trPr>
          <w:cantSplit/>
          <w:trHeight w:val="290"/>
          <w:tblHeader/>
          <w:jc w:val="center"/>
        </w:trPr>
        <w:tc>
          <w:tcPr>
            <w:tcW w:w="929" w:type="dxa"/>
            <w:shd w:val="clear" w:color="auto" w:fill="D9D9D9" w:themeFill="background1" w:themeFillShade="D9"/>
            <w:vAlign w:val="center"/>
          </w:tcPr>
          <w:p w14:paraId="4A7EBC8C" w14:textId="56398B2C" w:rsidR="000A0E9A" w:rsidRPr="000E16CD" w:rsidRDefault="000A0E9A" w:rsidP="00D02723">
            <w:pPr>
              <w:rPr>
                <w:rFonts w:ascii="Bookman Old Style" w:hAnsi="Bookman Old Style" w:cs="Arial"/>
                <w:b/>
                <w:sz w:val="22"/>
                <w:szCs w:val="22"/>
              </w:rPr>
            </w:pPr>
            <w:r w:rsidRPr="000E16CD">
              <w:rPr>
                <w:rFonts w:ascii="Bookman Old Style" w:hAnsi="Bookman Old Style" w:cs="Arial"/>
                <w:b/>
                <w:sz w:val="22"/>
                <w:szCs w:val="22"/>
              </w:rPr>
              <w:t>Code</w:t>
            </w:r>
          </w:p>
        </w:tc>
        <w:tc>
          <w:tcPr>
            <w:tcW w:w="5219" w:type="dxa"/>
            <w:shd w:val="clear" w:color="auto" w:fill="D9D9D9" w:themeFill="background1" w:themeFillShade="D9"/>
            <w:vAlign w:val="center"/>
          </w:tcPr>
          <w:p w14:paraId="7B142B56" w14:textId="77777777" w:rsidR="000A0E9A" w:rsidRPr="000E16CD" w:rsidRDefault="000A0E9A" w:rsidP="00D02723">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A0E9A" w:rsidRPr="000E16CD" w14:paraId="1A027C3C" w14:textId="77777777" w:rsidTr="00D02723">
        <w:trPr>
          <w:trHeight w:val="290"/>
          <w:jc w:val="center"/>
        </w:trPr>
        <w:tc>
          <w:tcPr>
            <w:tcW w:w="929" w:type="dxa"/>
            <w:vAlign w:val="center"/>
          </w:tcPr>
          <w:p w14:paraId="64621C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0101</w:t>
            </w:r>
          </w:p>
        </w:tc>
        <w:tc>
          <w:tcPr>
            <w:tcW w:w="5219" w:type="dxa"/>
            <w:vAlign w:val="center"/>
          </w:tcPr>
          <w:p w14:paraId="22FB33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SUPERINTENDENT</w:t>
            </w:r>
          </w:p>
        </w:tc>
      </w:tr>
      <w:tr w:rsidR="000A0E9A" w:rsidRPr="000E16CD" w14:paraId="4FE0043F" w14:textId="77777777" w:rsidTr="00D02723">
        <w:trPr>
          <w:cantSplit/>
          <w:trHeight w:val="290"/>
          <w:jc w:val="center"/>
        </w:trPr>
        <w:tc>
          <w:tcPr>
            <w:tcW w:w="929" w:type="dxa"/>
            <w:vAlign w:val="center"/>
          </w:tcPr>
          <w:p w14:paraId="6C64CB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0102</w:t>
            </w:r>
          </w:p>
        </w:tc>
        <w:tc>
          <w:tcPr>
            <w:tcW w:w="5219" w:type="dxa"/>
            <w:vAlign w:val="center"/>
          </w:tcPr>
          <w:p w14:paraId="71DD3F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ASSISTANT SUPERINTENDENT</w:t>
            </w:r>
          </w:p>
        </w:tc>
      </w:tr>
      <w:tr w:rsidR="000A0E9A" w:rsidRPr="000E16CD" w14:paraId="0244B639" w14:textId="77777777" w:rsidTr="00D02723">
        <w:trPr>
          <w:trHeight w:val="290"/>
          <w:jc w:val="center"/>
        </w:trPr>
        <w:tc>
          <w:tcPr>
            <w:tcW w:w="929" w:type="dxa"/>
            <w:vAlign w:val="center"/>
          </w:tcPr>
          <w:p w14:paraId="600FB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0300</w:t>
            </w:r>
          </w:p>
        </w:tc>
        <w:tc>
          <w:tcPr>
            <w:tcW w:w="5219" w:type="dxa"/>
            <w:vAlign w:val="center"/>
          </w:tcPr>
          <w:p w14:paraId="558249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EXECUTIV DEPUTY SUPERINTENDENT</w:t>
            </w:r>
          </w:p>
        </w:tc>
      </w:tr>
      <w:tr w:rsidR="000A0E9A" w:rsidRPr="000E16CD" w14:paraId="207F9F4E" w14:textId="77777777" w:rsidTr="00D02723">
        <w:trPr>
          <w:trHeight w:val="290"/>
          <w:jc w:val="center"/>
        </w:trPr>
        <w:tc>
          <w:tcPr>
            <w:tcW w:w="929" w:type="dxa"/>
            <w:vAlign w:val="center"/>
          </w:tcPr>
          <w:p w14:paraId="210F68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0301</w:t>
            </w:r>
          </w:p>
        </w:tc>
        <w:tc>
          <w:tcPr>
            <w:tcW w:w="5219" w:type="dxa"/>
            <w:vAlign w:val="center"/>
          </w:tcPr>
          <w:p w14:paraId="673612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DEPUTY OR ASSOCIATE SUPT</w:t>
            </w:r>
          </w:p>
        </w:tc>
      </w:tr>
      <w:tr w:rsidR="000A0E9A" w:rsidRPr="000E16CD" w14:paraId="173F29F5" w14:textId="77777777" w:rsidTr="00D02723">
        <w:trPr>
          <w:trHeight w:val="290"/>
          <w:jc w:val="center"/>
        </w:trPr>
        <w:tc>
          <w:tcPr>
            <w:tcW w:w="929" w:type="dxa"/>
            <w:vAlign w:val="center"/>
          </w:tcPr>
          <w:p w14:paraId="5B0F2B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0302</w:t>
            </w:r>
          </w:p>
        </w:tc>
        <w:tc>
          <w:tcPr>
            <w:tcW w:w="5219" w:type="dxa"/>
            <w:vAlign w:val="center"/>
          </w:tcPr>
          <w:p w14:paraId="6FF4A3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ELEMENTARY EDUCATION</w:t>
            </w:r>
          </w:p>
        </w:tc>
      </w:tr>
      <w:tr w:rsidR="000A0E9A" w:rsidRPr="000E16CD" w14:paraId="77955D2A" w14:textId="77777777" w:rsidTr="00D02723">
        <w:trPr>
          <w:trHeight w:val="290"/>
          <w:jc w:val="center"/>
        </w:trPr>
        <w:tc>
          <w:tcPr>
            <w:tcW w:w="929" w:type="dxa"/>
            <w:vAlign w:val="center"/>
          </w:tcPr>
          <w:p w14:paraId="6D39595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0304</w:t>
            </w:r>
          </w:p>
        </w:tc>
        <w:tc>
          <w:tcPr>
            <w:tcW w:w="5219" w:type="dxa"/>
            <w:vAlign w:val="center"/>
          </w:tcPr>
          <w:p w14:paraId="4C2662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SECONDARY EDUCATION</w:t>
            </w:r>
          </w:p>
        </w:tc>
      </w:tr>
      <w:tr w:rsidR="000A0E9A" w:rsidRPr="000E16CD" w14:paraId="2DBBBDAD" w14:textId="77777777" w:rsidTr="00D02723">
        <w:trPr>
          <w:trHeight w:val="290"/>
          <w:jc w:val="center"/>
        </w:trPr>
        <w:tc>
          <w:tcPr>
            <w:tcW w:w="929" w:type="dxa"/>
            <w:vAlign w:val="center"/>
          </w:tcPr>
          <w:p w14:paraId="3823FB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0308</w:t>
            </w:r>
          </w:p>
        </w:tc>
        <w:tc>
          <w:tcPr>
            <w:tcW w:w="5219" w:type="dxa"/>
            <w:vAlign w:val="center"/>
          </w:tcPr>
          <w:p w14:paraId="57748F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ADMINISTRATION</w:t>
            </w:r>
          </w:p>
        </w:tc>
      </w:tr>
      <w:tr w:rsidR="000A0E9A" w:rsidRPr="000E16CD" w14:paraId="143A3525" w14:textId="77777777" w:rsidTr="00D02723">
        <w:trPr>
          <w:trHeight w:val="290"/>
          <w:jc w:val="center"/>
        </w:trPr>
        <w:tc>
          <w:tcPr>
            <w:tcW w:w="929" w:type="dxa"/>
            <w:vAlign w:val="center"/>
          </w:tcPr>
          <w:p w14:paraId="16685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0310</w:t>
            </w:r>
          </w:p>
        </w:tc>
        <w:tc>
          <w:tcPr>
            <w:tcW w:w="5219" w:type="dxa"/>
            <w:vAlign w:val="center"/>
          </w:tcPr>
          <w:p w14:paraId="3B24F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MIDDLE-LEVEL EDUCATION</w:t>
            </w:r>
          </w:p>
        </w:tc>
      </w:tr>
      <w:tr w:rsidR="000A0E9A" w:rsidRPr="000E16CD" w14:paraId="7A4DA1CD" w14:textId="77777777" w:rsidTr="00D02723">
        <w:trPr>
          <w:trHeight w:val="290"/>
          <w:jc w:val="center"/>
        </w:trPr>
        <w:tc>
          <w:tcPr>
            <w:tcW w:w="929" w:type="dxa"/>
            <w:vAlign w:val="center"/>
          </w:tcPr>
          <w:p w14:paraId="18157A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0312</w:t>
            </w:r>
          </w:p>
        </w:tc>
        <w:tc>
          <w:tcPr>
            <w:tcW w:w="5219" w:type="dxa"/>
            <w:vAlign w:val="center"/>
          </w:tcPr>
          <w:p w14:paraId="0AFBD60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CURRICULUM</w:t>
            </w:r>
          </w:p>
        </w:tc>
      </w:tr>
      <w:tr w:rsidR="000A0E9A" w:rsidRPr="000E16CD" w14:paraId="492EB5A3" w14:textId="77777777" w:rsidTr="00D02723">
        <w:trPr>
          <w:trHeight w:val="290"/>
          <w:jc w:val="center"/>
        </w:trPr>
        <w:tc>
          <w:tcPr>
            <w:tcW w:w="929" w:type="dxa"/>
            <w:vAlign w:val="center"/>
          </w:tcPr>
          <w:p w14:paraId="0F45339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0314</w:t>
            </w:r>
          </w:p>
        </w:tc>
        <w:tc>
          <w:tcPr>
            <w:tcW w:w="5219" w:type="dxa"/>
            <w:vAlign w:val="center"/>
          </w:tcPr>
          <w:p w14:paraId="6CD8833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INSTRUCTION</w:t>
            </w:r>
          </w:p>
        </w:tc>
      </w:tr>
      <w:tr w:rsidR="000A0E9A" w:rsidRPr="000E16CD" w14:paraId="346E0BF0" w14:textId="77777777" w:rsidTr="00D02723">
        <w:trPr>
          <w:trHeight w:val="290"/>
          <w:jc w:val="center"/>
        </w:trPr>
        <w:tc>
          <w:tcPr>
            <w:tcW w:w="929" w:type="dxa"/>
            <w:vAlign w:val="center"/>
          </w:tcPr>
          <w:p w14:paraId="1FFB145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0316</w:t>
            </w:r>
          </w:p>
        </w:tc>
        <w:tc>
          <w:tcPr>
            <w:tcW w:w="5219" w:type="dxa"/>
            <w:vAlign w:val="center"/>
          </w:tcPr>
          <w:p w14:paraId="7E483D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PERSONNEL/RECRUITMT</w:t>
            </w:r>
          </w:p>
        </w:tc>
      </w:tr>
      <w:tr w:rsidR="000A0E9A" w:rsidRPr="000E16CD" w14:paraId="29F9F884" w14:textId="77777777" w:rsidTr="00D02723">
        <w:trPr>
          <w:trHeight w:val="290"/>
          <w:jc w:val="center"/>
        </w:trPr>
        <w:tc>
          <w:tcPr>
            <w:tcW w:w="929" w:type="dxa"/>
            <w:vAlign w:val="center"/>
          </w:tcPr>
          <w:p w14:paraId="7CCCB5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0318</w:t>
            </w:r>
          </w:p>
        </w:tc>
        <w:tc>
          <w:tcPr>
            <w:tcW w:w="5219" w:type="dxa"/>
            <w:vAlign w:val="center"/>
          </w:tcPr>
          <w:p w14:paraId="54505C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RESEARCH</w:t>
            </w:r>
          </w:p>
        </w:tc>
      </w:tr>
      <w:tr w:rsidR="000A0E9A" w:rsidRPr="000E16CD" w14:paraId="3C7E1F0E" w14:textId="77777777" w:rsidTr="00D02723">
        <w:trPr>
          <w:trHeight w:val="290"/>
          <w:jc w:val="center"/>
        </w:trPr>
        <w:tc>
          <w:tcPr>
            <w:tcW w:w="929" w:type="dxa"/>
            <w:vAlign w:val="center"/>
          </w:tcPr>
          <w:p w14:paraId="75BF9B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0320</w:t>
            </w:r>
          </w:p>
        </w:tc>
        <w:tc>
          <w:tcPr>
            <w:tcW w:w="5219" w:type="dxa"/>
            <w:vAlign w:val="center"/>
          </w:tcPr>
          <w:p w14:paraId="52AFC75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SPECIAL EDUCATION</w:t>
            </w:r>
          </w:p>
        </w:tc>
      </w:tr>
      <w:tr w:rsidR="000A0E9A" w:rsidRPr="000E16CD" w14:paraId="57317568" w14:textId="77777777" w:rsidTr="00D02723">
        <w:trPr>
          <w:trHeight w:val="290"/>
          <w:jc w:val="center"/>
        </w:trPr>
        <w:tc>
          <w:tcPr>
            <w:tcW w:w="929" w:type="dxa"/>
            <w:vAlign w:val="center"/>
          </w:tcPr>
          <w:p w14:paraId="4D7A31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0322</w:t>
            </w:r>
          </w:p>
        </w:tc>
        <w:tc>
          <w:tcPr>
            <w:tcW w:w="5219" w:type="dxa"/>
            <w:vAlign w:val="center"/>
          </w:tcPr>
          <w:p w14:paraId="63C9FE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BUSINESS</w:t>
            </w:r>
          </w:p>
        </w:tc>
      </w:tr>
      <w:tr w:rsidR="000A0E9A" w:rsidRPr="000E16CD" w14:paraId="7B9E81EE" w14:textId="77777777" w:rsidTr="00D02723">
        <w:trPr>
          <w:trHeight w:val="290"/>
          <w:jc w:val="center"/>
        </w:trPr>
        <w:tc>
          <w:tcPr>
            <w:tcW w:w="929" w:type="dxa"/>
            <w:vAlign w:val="center"/>
          </w:tcPr>
          <w:p w14:paraId="1F71F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0399</w:t>
            </w:r>
          </w:p>
        </w:tc>
        <w:tc>
          <w:tcPr>
            <w:tcW w:w="5219" w:type="dxa"/>
            <w:vAlign w:val="center"/>
          </w:tcPr>
          <w:p w14:paraId="71DB0D6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w:t>
            </w:r>
          </w:p>
        </w:tc>
      </w:tr>
      <w:tr w:rsidR="000A0E9A" w:rsidRPr="000E16CD" w14:paraId="08ABFA2B" w14:textId="77777777" w:rsidTr="00D02723">
        <w:trPr>
          <w:trHeight w:val="290"/>
          <w:jc w:val="center"/>
        </w:trPr>
        <w:tc>
          <w:tcPr>
            <w:tcW w:w="929" w:type="dxa"/>
            <w:vAlign w:val="center"/>
          </w:tcPr>
          <w:p w14:paraId="0AEB93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0402</w:t>
            </w:r>
          </w:p>
        </w:tc>
        <w:tc>
          <w:tcPr>
            <w:tcW w:w="5219" w:type="dxa"/>
            <w:vAlign w:val="center"/>
          </w:tcPr>
          <w:p w14:paraId="0A80C2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ELEMENTARY EDUCATION</w:t>
            </w:r>
          </w:p>
        </w:tc>
      </w:tr>
      <w:tr w:rsidR="000A0E9A" w:rsidRPr="000E16CD" w14:paraId="75870229" w14:textId="77777777" w:rsidTr="00D02723">
        <w:trPr>
          <w:trHeight w:val="290"/>
          <w:jc w:val="center"/>
        </w:trPr>
        <w:tc>
          <w:tcPr>
            <w:tcW w:w="929" w:type="dxa"/>
            <w:vAlign w:val="center"/>
          </w:tcPr>
          <w:p w14:paraId="48A8FB7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0404</w:t>
            </w:r>
          </w:p>
        </w:tc>
        <w:tc>
          <w:tcPr>
            <w:tcW w:w="5219" w:type="dxa"/>
            <w:vAlign w:val="center"/>
          </w:tcPr>
          <w:p w14:paraId="15C3044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SECONDARY EDUCATION</w:t>
            </w:r>
          </w:p>
        </w:tc>
      </w:tr>
      <w:tr w:rsidR="000A0E9A" w:rsidRPr="000E16CD" w14:paraId="6A6DFB76" w14:textId="77777777" w:rsidTr="00D02723">
        <w:trPr>
          <w:trHeight w:val="290"/>
          <w:jc w:val="center"/>
        </w:trPr>
        <w:tc>
          <w:tcPr>
            <w:tcW w:w="929" w:type="dxa"/>
            <w:vAlign w:val="center"/>
          </w:tcPr>
          <w:p w14:paraId="576AC2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0406</w:t>
            </w:r>
          </w:p>
        </w:tc>
        <w:tc>
          <w:tcPr>
            <w:tcW w:w="5219" w:type="dxa"/>
            <w:vAlign w:val="center"/>
          </w:tcPr>
          <w:p w14:paraId="35C1E4A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OCCUPATIONAL EDUCUCATION</w:t>
            </w:r>
          </w:p>
        </w:tc>
      </w:tr>
      <w:tr w:rsidR="000A0E9A" w:rsidRPr="000E16CD" w14:paraId="31CA0229" w14:textId="77777777" w:rsidTr="00D02723">
        <w:trPr>
          <w:trHeight w:val="290"/>
          <w:jc w:val="center"/>
        </w:trPr>
        <w:tc>
          <w:tcPr>
            <w:tcW w:w="929" w:type="dxa"/>
            <w:vAlign w:val="center"/>
          </w:tcPr>
          <w:p w14:paraId="1854D6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0407</w:t>
            </w:r>
          </w:p>
        </w:tc>
        <w:tc>
          <w:tcPr>
            <w:tcW w:w="5219" w:type="dxa"/>
            <w:vAlign w:val="center"/>
          </w:tcPr>
          <w:p w14:paraId="09B2F7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BILINGUAL EDUCATION</w:t>
            </w:r>
          </w:p>
        </w:tc>
      </w:tr>
      <w:tr w:rsidR="000A0E9A" w:rsidRPr="000E16CD" w14:paraId="60801B36" w14:textId="77777777" w:rsidTr="00D02723">
        <w:trPr>
          <w:trHeight w:val="290"/>
          <w:jc w:val="center"/>
        </w:trPr>
        <w:tc>
          <w:tcPr>
            <w:tcW w:w="929" w:type="dxa"/>
            <w:vAlign w:val="center"/>
          </w:tcPr>
          <w:p w14:paraId="2DC1AD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0408</w:t>
            </w:r>
          </w:p>
        </w:tc>
        <w:tc>
          <w:tcPr>
            <w:tcW w:w="5219" w:type="dxa"/>
            <w:vAlign w:val="center"/>
          </w:tcPr>
          <w:p w14:paraId="7A2109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ADMINISTRATION</w:t>
            </w:r>
          </w:p>
        </w:tc>
      </w:tr>
      <w:tr w:rsidR="000A0E9A" w:rsidRPr="000E16CD" w14:paraId="04080E5F" w14:textId="77777777" w:rsidTr="00D02723">
        <w:trPr>
          <w:trHeight w:val="290"/>
          <w:jc w:val="center"/>
        </w:trPr>
        <w:tc>
          <w:tcPr>
            <w:tcW w:w="929" w:type="dxa"/>
            <w:vAlign w:val="center"/>
          </w:tcPr>
          <w:p w14:paraId="2DA0C8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0410</w:t>
            </w:r>
          </w:p>
        </w:tc>
        <w:tc>
          <w:tcPr>
            <w:tcW w:w="5219" w:type="dxa"/>
            <w:vAlign w:val="center"/>
          </w:tcPr>
          <w:p w14:paraId="0C2F0C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MIDDLE-LEVEL EDUCATION</w:t>
            </w:r>
          </w:p>
        </w:tc>
      </w:tr>
      <w:tr w:rsidR="000A0E9A" w:rsidRPr="000E16CD" w14:paraId="16953B98" w14:textId="77777777" w:rsidTr="00D02723">
        <w:trPr>
          <w:trHeight w:val="290"/>
          <w:jc w:val="center"/>
        </w:trPr>
        <w:tc>
          <w:tcPr>
            <w:tcW w:w="929" w:type="dxa"/>
            <w:vAlign w:val="center"/>
          </w:tcPr>
          <w:p w14:paraId="441BFA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0412</w:t>
            </w:r>
          </w:p>
        </w:tc>
        <w:tc>
          <w:tcPr>
            <w:tcW w:w="5219" w:type="dxa"/>
            <w:vAlign w:val="center"/>
          </w:tcPr>
          <w:p w14:paraId="0077FF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CURRICULUM</w:t>
            </w:r>
          </w:p>
        </w:tc>
      </w:tr>
      <w:tr w:rsidR="000A0E9A" w:rsidRPr="000E16CD" w14:paraId="3DAA1D2B" w14:textId="77777777" w:rsidTr="00D02723">
        <w:trPr>
          <w:trHeight w:val="290"/>
          <w:jc w:val="center"/>
        </w:trPr>
        <w:tc>
          <w:tcPr>
            <w:tcW w:w="929" w:type="dxa"/>
            <w:vAlign w:val="center"/>
          </w:tcPr>
          <w:p w14:paraId="761BF3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0414</w:t>
            </w:r>
          </w:p>
        </w:tc>
        <w:tc>
          <w:tcPr>
            <w:tcW w:w="5219" w:type="dxa"/>
            <w:vAlign w:val="center"/>
          </w:tcPr>
          <w:p w14:paraId="29625D8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INSTRUCTION</w:t>
            </w:r>
          </w:p>
        </w:tc>
      </w:tr>
      <w:tr w:rsidR="000A0E9A" w:rsidRPr="000E16CD" w14:paraId="5E6C577F" w14:textId="77777777" w:rsidTr="00D02723">
        <w:trPr>
          <w:trHeight w:val="290"/>
          <w:jc w:val="center"/>
        </w:trPr>
        <w:tc>
          <w:tcPr>
            <w:tcW w:w="929" w:type="dxa"/>
            <w:vAlign w:val="center"/>
          </w:tcPr>
          <w:p w14:paraId="422DC5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0416</w:t>
            </w:r>
          </w:p>
        </w:tc>
        <w:tc>
          <w:tcPr>
            <w:tcW w:w="5219" w:type="dxa"/>
            <w:vAlign w:val="center"/>
          </w:tcPr>
          <w:p w14:paraId="70FAB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PERSONNEL/RECRUITMNT</w:t>
            </w:r>
          </w:p>
        </w:tc>
      </w:tr>
      <w:tr w:rsidR="000A0E9A" w:rsidRPr="000E16CD" w14:paraId="4FB9C634" w14:textId="77777777" w:rsidTr="00D02723">
        <w:trPr>
          <w:trHeight w:val="290"/>
          <w:jc w:val="center"/>
        </w:trPr>
        <w:tc>
          <w:tcPr>
            <w:tcW w:w="929" w:type="dxa"/>
            <w:vAlign w:val="center"/>
          </w:tcPr>
          <w:p w14:paraId="7D6599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0418</w:t>
            </w:r>
          </w:p>
        </w:tc>
        <w:tc>
          <w:tcPr>
            <w:tcW w:w="5219" w:type="dxa"/>
            <w:vAlign w:val="center"/>
          </w:tcPr>
          <w:p w14:paraId="3DB123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RESEARCH</w:t>
            </w:r>
          </w:p>
        </w:tc>
      </w:tr>
      <w:tr w:rsidR="000A0E9A" w:rsidRPr="000E16CD" w14:paraId="44CF25AD" w14:textId="77777777" w:rsidTr="00D02723">
        <w:trPr>
          <w:trHeight w:val="290"/>
          <w:jc w:val="center"/>
        </w:trPr>
        <w:tc>
          <w:tcPr>
            <w:tcW w:w="929" w:type="dxa"/>
            <w:vAlign w:val="center"/>
          </w:tcPr>
          <w:p w14:paraId="24F588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0421</w:t>
            </w:r>
          </w:p>
        </w:tc>
        <w:tc>
          <w:tcPr>
            <w:tcW w:w="5219" w:type="dxa"/>
            <w:vAlign w:val="center"/>
          </w:tcPr>
          <w:p w14:paraId="7A8113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SPECIAL EDUCATION</w:t>
            </w:r>
          </w:p>
        </w:tc>
      </w:tr>
      <w:tr w:rsidR="000A0E9A" w:rsidRPr="000E16CD" w14:paraId="63D651F1" w14:textId="77777777" w:rsidTr="00D02723">
        <w:trPr>
          <w:trHeight w:val="290"/>
          <w:jc w:val="center"/>
        </w:trPr>
        <w:tc>
          <w:tcPr>
            <w:tcW w:w="929" w:type="dxa"/>
            <w:vAlign w:val="center"/>
          </w:tcPr>
          <w:p w14:paraId="59E545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0422</w:t>
            </w:r>
          </w:p>
        </w:tc>
        <w:tc>
          <w:tcPr>
            <w:tcW w:w="5219" w:type="dxa"/>
            <w:vAlign w:val="center"/>
          </w:tcPr>
          <w:p w14:paraId="4BA714D0"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ASSISTANT SUPERINTENDENT</w:t>
            </w:r>
          </w:p>
        </w:tc>
      </w:tr>
      <w:tr w:rsidR="000A0E9A" w:rsidRPr="000E16CD" w14:paraId="7E95D9B9" w14:textId="77777777" w:rsidTr="00D02723">
        <w:trPr>
          <w:trHeight w:val="290"/>
          <w:jc w:val="center"/>
        </w:trPr>
        <w:tc>
          <w:tcPr>
            <w:tcW w:w="929" w:type="dxa"/>
            <w:vAlign w:val="center"/>
          </w:tcPr>
          <w:p w14:paraId="301277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0499</w:t>
            </w:r>
          </w:p>
        </w:tc>
        <w:tc>
          <w:tcPr>
            <w:tcW w:w="5219" w:type="dxa"/>
            <w:vAlign w:val="center"/>
          </w:tcPr>
          <w:p w14:paraId="4F7961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w:t>
            </w:r>
          </w:p>
        </w:tc>
      </w:tr>
      <w:tr w:rsidR="000A0E9A" w:rsidRPr="000E16CD" w14:paraId="0D2754C9" w14:textId="77777777" w:rsidTr="00D02723">
        <w:trPr>
          <w:trHeight w:val="290"/>
          <w:jc w:val="center"/>
        </w:trPr>
        <w:tc>
          <w:tcPr>
            <w:tcW w:w="929" w:type="dxa"/>
            <w:vAlign w:val="center"/>
          </w:tcPr>
          <w:p w14:paraId="55CE94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0702</w:t>
            </w:r>
          </w:p>
        </w:tc>
        <w:tc>
          <w:tcPr>
            <w:tcW w:w="5219" w:type="dxa"/>
            <w:vAlign w:val="center"/>
          </w:tcPr>
          <w:p w14:paraId="71315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ELEMENTARY EDUCATION</w:t>
            </w:r>
          </w:p>
        </w:tc>
      </w:tr>
      <w:tr w:rsidR="000A0E9A" w:rsidRPr="000E16CD" w14:paraId="4B843989" w14:textId="77777777" w:rsidTr="00D02723">
        <w:trPr>
          <w:trHeight w:val="290"/>
          <w:jc w:val="center"/>
        </w:trPr>
        <w:tc>
          <w:tcPr>
            <w:tcW w:w="929" w:type="dxa"/>
            <w:vAlign w:val="center"/>
          </w:tcPr>
          <w:p w14:paraId="38EC66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0704</w:t>
            </w:r>
          </w:p>
        </w:tc>
        <w:tc>
          <w:tcPr>
            <w:tcW w:w="5219" w:type="dxa"/>
            <w:vAlign w:val="center"/>
          </w:tcPr>
          <w:p w14:paraId="60377B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SECONDARY EDUCATION</w:t>
            </w:r>
          </w:p>
        </w:tc>
      </w:tr>
      <w:tr w:rsidR="000A0E9A" w:rsidRPr="000E16CD" w14:paraId="60E0CBFE" w14:textId="77777777" w:rsidTr="00D02723">
        <w:trPr>
          <w:trHeight w:val="290"/>
          <w:jc w:val="center"/>
        </w:trPr>
        <w:tc>
          <w:tcPr>
            <w:tcW w:w="929" w:type="dxa"/>
            <w:vAlign w:val="center"/>
          </w:tcPr>
          <w:p w14:paraId="2AA010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0706</w:t>
            </w:r>
          </w:p>
        </w:tc>
        <w:tc>
          <w:tcPr>
            <w:tcW w:w="5219" w:type="dxa"/>
            <w:vAlign w:val="center"/>
          </w:tcPr>
          <w:p w14:paraId="59AD1A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OCCUPATIONAL EDUCATION</w:t>
            </w:r>
          </w:p>
        </w:tc>
      </w:tr>
      <w:tr w:rsidR="000A0E9A" w:rsidRPr="000E16CD" w14:paraId="06A4CDD2" w14:textId="77777777" w:rsidTr="00D02723">
        <w:trPr>
          <w:trHeight w:val="290"/>
          <w:jc w:val="center"/>
        </w:trPr>
        <w:tc>
          <w:tcPr>
            <w:tcW w:w="929" w:type="dxa"/>
            <w:vAlign w:val="center"/>
          </w:tcPr>
          <w:p w14:paraId="2AFEC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0710</w:t>
            </w:r>
          </w:p>
        </w:tc>
        <w:tc>
          <w:tcPr>
            <w:tcW w:w="5219" w:type="dxa"/>
            <w:vAlign w:val="center"/>
          </w:tcPr>
          <w:p w14:paraId="0BFD11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MIDDLE-LEVEL EDUCATION</w:t>
            </w:r>
          </w:p>
        </w:tc>
      </w:tr>
      <w:tr w:rsidR="000A0E9A" w:rsidRPr="000E16CD" w14:paraId="0B5DB295" w14:textId="77777777" w:rsidTr="00D02723">
        <w:trPr>
          <w:trHeight w:val="290"/>
          <w:jc w:val="center"/>
        </w:trPr>
        <w:tc>
          <w:tcPr>
            <w:tcW w:w="929" w:type="dxa"/>
            <w:vAlign w:val="center"/>
          </w:tcPr>
          <w:p w14:paraId="7B78B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0712</w:t>
            </w:r>
          </w:p>
        </w:tc>
        <w:tc>
          <w:tcPr>
            <w:tcW w:w="5219" w:type="dxa"/>
            <w:vAlign w:val="center"/>
          </w:tcPr>
          <w:p w14:paraId="6035CF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CURRICULUM</w:t>
            </w:r>
          </w:p>
        </w:tc>
      </w:tr>
      <w:tr w:rsidR="000A0E9A" w:rsidRPr="000E16CD" w14:paraId="44466409" w14:textId="77777777" w:rsidTr="00D02723">
        <w:trPr>
          <w:trHeight w:val="290"/>
          <w:jc w:val="center"/>
        </w:trPr>
        <w:tc>
          <w:tcPr>
            <w:tcW w:w="929" w:type="dxa"/>
            <w:vAlign w:val="center"/>
          </w:tcPr>
          <w:p w14:paraId="2498C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0714</w:t>
            </w:r>
          </w:p>
        </w:tc>
        <w:tc>
          <w:tcPr>
            <w:tcW w:w="5219" w:type="dxa"/>
            <w:vAlign w:val="center"/>
          </w:tcPr>
          <w:p w14:paraId="13D097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w:t>
            </w:r>
          </w:p>
        </w:tc>
      </w:tr>
      <w:tr w:rsidR="000A0E9A" w:rsidRPr="000E16CD" w14:paraId="43C26C15" w14:textId="77777777" w:rsidTr="00D02723">
        <w:trPr>
          <w:trHeight w:val="290"/>
          <w:jc w:val="center"/>
        </w:trPr>
        <w:tc>
          <w:tcPr>
            <w:tcW w:w="929" w:type="dxa"/>
            <w:vAlign w:val="center"/>
          </w:tcPr>
          <w:p w14:paraId="5B78908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0715</w:t>
            </w:r>
          </w:p>
        </w:tc>
        <w:tc>
          <w:tcPr>
            <w:tcW w:w="5219" w:type="dxa"/>
            <w:vAlign w:val="center"/>
          </w:tcPr>
          <w:p w14:paraId="3B4E3E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MATH-SCI-TECH (MST)</w:t>
            </w:r>
          </w:p>
        </w:tc>
      </w:tr>
      <w:tr w:rsidR="000A0E9A" w:rsidRPr="000E16CD" w14:paraId="22868824" w14:textId="77777777" w:rsidTr="00D02723">
        <w:trPr>
          <w:trHeight w:val="290"/>
          <w:jc w:val="center"/>
        </w:trPr>
        <w:tc>
          <w:tcPr>
            <w:tcW w:w="929" w:type="dxa"/>
            <w:vAlign w:val="center"/>
          </w:tcPr>
          <w:p w14:paraId="14B938B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0716</w:t>
            </w:r>
          </w:p>
        </w:tc>
        <w:tc>
          <w:tcPr>
            <w:tcW w:w="5219" w:type="dxa"/>
            <w:vAlign w:val="center"/>
          </w:tcPr>
          <w:p w14:paraId="20C0E1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PERSONNEL/RECRUITMENT</w:t>
            </w:r>
          </w:p>
        </w:tc>
      </w:tr>
      <w:tr w:rsidR="000A0E9A" w:rsidRPr="000E16CD" w14:paraId="014C7790" w14:textId="77777777" w:rsidTr="00D02723">
        <w:trPr>
          <w:trHeight w:val="290"/>
          <w:jc w:val="center"/>
        </w:trPr>
        <w:tc>
          <w:tcPr>
            <w:tcW w:w="929" w:type="dxa"/>
            <w:vAlign w:val="center"/>
          </w:tcPr>
          <w:p w14:paraId="1E218D7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0718</w:t>
            </w:r>
          </w:p>
        </w:tc>
        <w:tc>
          <w:tcPr>
            <w:tcW w:w="5219" w:type="dxa"/>
            <w:vAlign w:val="center"/>
          </w:tcPr>
          <w:p w14:paraId="083C03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RESEARCH</w:t>
            </w:r>
          </w:p>
        </w:tc>
      </w:tr>
      <w:tr w:rsidR="000A0E9A" w:rsidRPr="000E16CD" w14:paraId="70013FFC" w14:textId="77777777" w:rsidTr="00D02723">
        <w:trPr>
          <w:trHeight w:val="290"/>
          <w:jc w:val="center"/>
        </w:trPr>
        <w:tc>
          <w:tcPr>
            <w:tcW w:w="929" w:type="dxa"/>
            <w:vAlign w:val="center"/>
          </w:tcPr>
          <w:p w14:paraId="6D939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0720</w:t>
            </w:r>
          </w:p>
        </w:tc>
        <w:tc>
          <w:tcPr>
            <w:tcW w:w="5219" w:type="dxa"/>
            <w:vAlign w:val="center"/>
          </w:tcPr>
          <w:p w14:paraId="513818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AIS/RTI COORDINATOR</w:t>
            </w:r>
          </w:p>
        </w:tc>
      </w:tr>
      <w:tr w:rsidR="000A0E9A" w:rsidRPr="000E16CD" w14:paraId="66916275" w14:textId="77777777" w:rsidTr="00D02723">
        <w:trPr>
          <w:trHeight w:val="290"/>
          <w:jc w:val="center"/>
        </w:trPr>
        <w:tc>
          <w:tcPr>
            <w:tcW w:w="929" w:type="dxa"/>
            <w:vAlign w:val="center"/>
          </w:tcPr>
          <w:p w14:paraId="7B009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0721</w:t>
            </w:r>
          </w:p>
        </w:tc>
        <w:tc>
          <w:tcPr>
            <w:tcW w:w="5219" w:type="dxa"/>
            <w:vAlign w:val="center"/>
          </w:tcPr>
          <w:p w14:paraId="6185D6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DIR/COORD OF BUILDING/GROUNDS</w:t>
            </w:r>
          </w:p>
        </w:tc>
      </w:tr>
      <w:tr w:rsidR="000A0E9A" w:rsidRPr="000E16CD" w14:paraId="234A5CAA" w14:textId="77777777" w:rsidTr="00D02723">
        <w:trPr>
          <w:trHeight w:val="290"/>
          <w:jc w:val="center"/>
        </w:trPr>
        <w:tc>
          <w:tcPr>
            <w:tcW w:w="929" w:type="dxa"/>
            <w:vAlign w:val="center"/>
          </w:tcPr>
          <w:p w14:paraId="727B11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0726</w:t>
            </w:r>
          </w:p>
        </w:tc>
        <w:tc>
          <w:tcPr>
            <w:tcW w:w="5219" w:type="dxa"/>
            <w:vAlign w:val="center"/>
          </w:tcPr>
          <w:p w14:paraId="766888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INSERVICE TRAINING</w:t>
            </w:r>
          </w:p>
        </w:tc>
      </w:tr>
      <w:tr w:rsidR="000A0E9A" w:rsidRPr="000E16CD" w14:paraId="228FEEB8" w14:textId="77777777" w:rsidTr="00D02723">
        <w:trPr>
          <w:trHeight w:val="290"/>
          <w:jc w:val="center"/>
        </w:trPr>
        <w:tc>
          <w:tcPr>
            <w:tcW w:w="929" w:type="dxa"/>
            <w:vAlign w:val="center"/>
          </w:tcPr>
          <w:p w14:paraId="76D1B3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0727</w:t>
            </w:r>
          </w:p>
        </w:tc>
        <w:tc>
          <w:tcPr>
            <w:tcW w:w="5219" w:type="dxa"/>
            <w:vAlign w:val="center"/>
          </w:tcPr>
          <w:p w14:paraId="65DE77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GIFTED/TALENTED</w:t>
            </w:r>
          </w:p>
        </w:tc>
      </w:tr>
      <w:tr w:rsidR="000A0E9A" w:rsidRPr="000E16CD" w14:paraId="28865ACF" w14:textId="77777777" w:rsidTr="00D02723">
        <w:trPr>
          <w:trHeight w:val="290"/>
          <w:jc w:val="center"/>
        </w:trPr>
        <w:tc>
          <w:tcPr>
            <w:tcW w:w="929" w:type="dxa"/>
            <w:vAlign w:val="center"/>
          </w:tcPr>
          <w:p w14:paraId="06C5C0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0729</w:t>
            </w:r>
          </w:p>
        </w:tc>
        <w:tc>
          <w:tcPr>
            <w:tcW w:w="5219" w:type="dxa"/>
            <w:vAlign w:val="center"/>
          </w:tcPr>
          <w:p w14:paraId="6B7FFF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STAFF DEVEL/TRAINING</w:t>
            </w:r>
          </w:p>
        </w:tc>
      </w:tr>
      <w:tr w:rsidR="000A0E9A" w:rsidRPr="000E16CD" w14:paraId="5A04F066" w14:textId="77777777" w:rsidTr="00D02723">
        <w:trPr>
          <w:trHeight w:val="290"/>
          <w:jc w:val="center"/>
        </w:trPr>
        <w:tc>
          <w:tcPr>
            <w:tcW w:w="929" w:type="dxa"/>
            <w:vAlign w:val="center"/>
          </w:tcPr>
          <w:p w14:paraId="45567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0730</w:t>
            </w:r>
          </w:p>
        </w:tc>
        <w:tc>
          <w:tcPr>
            <w:tcW w:w="5219" w:type="dxa"/>
            <w:vAlign w:val="center"/>
          </w:tcPr>
          <w:p w14:paraId="20D9AE6B"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DIRECTOR OR COORDINATOR</w:t>
            </w:r>
          </w:p>
        </w:tc>
      </w:tr>
      <w:tr w:rsidR="000A0E9A" w:rsidRPr="000E16CD" w14:paraId="0B365A12" w14:textId="77777777" w:rsidTr="00D02723">
        <w:trPr>
          <w:trHeight w:val="290"/>
          <w:jc w:val="center"/>
        </w:trPr>
        <w:tc>
          <w:tcPr>
            <w:tcW w:w="929" w:type="dxa"/>
            <w:vAlign w:val="center"/>
          </w:tcPr>
          <w:p w14:paraId="0A875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0799</w:t>
            </w:r>
          </w:p>
        </w:tc>
        <w:tc>
          <w:tcPr>
            <w:tcW w:w="5219" w:type="dxa"/>
            <w:vAlign w:val="center"/>
          </w:tcPr>
          <w:p w14:paraId="04E2C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w:t>
            </w:r>
          </w:p>
        </w:tc>
      </w:tr>
      <w:tr w:rsidR="000A0E9A" w:rsidRPr="000E16CD" w14:paraId="4F587EEC" w14:textId="77777777" w:rsidTr="00D02723">
        <w:trPr>
          <w:trHeight w:val="290"/>
          <w:jc w:val="center"/>
        </w:trPr>
        <w:tc>
          <w:tcPr>
            <w:tcW w:w="929" w:type="dxa"/>
            <w:vAlign w:val="center"/>
          </w:tcPr>
          <w:p w14:paraId="3F2A1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0900</w:t>
            </w:r>
          </w:p>
        </w:tc>
        <w:tc>
          <w:tcPr>
            <w:tcW w:w="5219" w:type="dxa"/>
            <w:vAlign w:val="center"/>
          </w:tcPr>
          <w:p w14:paraId="4D04E1D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STATE-FED AIDED PGMS</w:t>
            </w:r>
          </w:p>
        </w:tc>
      </w:tr>
      <w:tr w:rsidR="000A0E9A" w:rsidRPr="000E16CD" w14:paraId="6BADBDC5" w14:textId="77777777" w:rsidTr="00D02723">
        <w:trPr>
          <w:trHeight w:val="290"/>
          <w:jc w:val="center"/>
        </w:trPr>
        <w:tc>
          <w:tcPr>
            <w:tcW w:w="929" w:type="dxa"/>
            <w:vAlign w:val="center"/>
          </w:tcPr>
          <w:p w14:paraId="1109F5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0902</w:t>
            </w:r>
          </w:p>
        </w:tc>
        <w:tc>
          <w:tcPr>
            <w:tcW w:w="5219" w:type="dxa"/>
            <w:vAlign w:val="center"/>
          </w:tcPr>
          <w:p w14:paraId="4623EF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STATE-FED AIDED PGMS</w:t>
            </w:r>
          </w:p>
        </w:tc>
      </w:tr>
      <w:tr w:rsidR="000A0E9A" w:rsidRPr="000E16CD" w14:paraId="74CF18C9" w14:textId="77777777" w:rsidTr="00D02723">
        <w:trPr>
          <w:trHeight w:val="290"/>
          <w:jc w:val="center"/>
        </w:trPr>
        <w:tc>
          <w:tcPr>
            <w:tcW w:w="929" w:type="dxa"/>
            <w:vAlign w:val="center"/>
          </w:tcPr>
          <w:p w14:paraId="0356222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0904</w:t>
            </w:r>
          </w:p>
        </w:tc>
        <w:tc>
          <w:tcPr>
            <w:tcW w:w="5219" w:type="dxa"/>
            <w:vAlign w:val="center"/>
          </w:tcPr>
          <w:p w14:paraId="1A6A230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 COORD STATE-FED AID PGMS</w:t>
            </w:r>
          </w:p>
        </w:tc>
      </w:tr>
      <w:tr w:rsidR="000A0E9A" w:rsidRPr="000E16CD" w14:paraId="10EBBC58" w14:textId="77777777" w:rsidTr="00D02723">
        <w:trPr>
          <w:trHeight w:val="290"/>
          <w:jc w:val="center"/>
        </w:trPr>
        <w:tc>
          <w:tcPr>
            <w:tcW w:w="929" w:type="dxa"/>
            <w:vAlign w:val="center"/>
          </w:tcPr>
          <w:p w14:paraId="47F6D5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0912</w:t>
            </w:r>
          </w:p>
        </w:tc>
        <w:tc>
          <w:tcPr>
            <w:tcW w:w="5219" w:type="dxa"/>
            <w:vAlign w:val="center"/>
          </w:tcPr>
          <w:p w14:paraId="6360BAD0"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STATE-FED AIDED PROG ADM</w:t>
            </w:r>
          </w:p>
        </w:tc>
      </w:tr>
      <w:tr w:rsidR="000A0E9A" w:rsidRPr="000E16CD" w14:paraId="30EB1C94" w14:textId="77777777" w:rsidTr="00D02723">
        <w:trPr>
          <w:trHeight w:val="290"/>
          <w:jc w:val="center"/>
        </w:trPr>
        <w:tc>
          <w:tcPr>
            <w:tcW w:w="929" w:type="dxa"/>
            <w:vAlign w:val="center"/>
          </w:tcPr>
          <w:p w14:paraId="3EA53C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0999</w:t>
            </w:r>
          </w:p>
        </w:tc>
        <w:tc>
          <w:tcPr>
            <w:tcW w:w="5219" w:type="dxa"/>
            <w:vAlign w:val="center"/>
          </w:tcPr>
          <w:p w14:paraId="640863D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STATE FEDERALLY AIDED PROGRAMS</w:t>
            </w:r>
          </w:p>
        </w:tc>
      </w:tr>
      <w:tr w:rsidR="000A0E9A" w:rsidRPr="000E16CD" w14:paraId="01518D75" w14:textId="77777777" w:rsidTr="00D02723">
        <w:trPr>
          <w:trHeight w:val="290"/>
          <w:jc w:val="center"/>
        </w:trPr>
        <w:tc>
          <w:tcPr>
            <w:tcW w:w="929" w:type="dxa"/>
            <w:vAlign w:val="center"/>
          </w:tcPr>
          <w:p w14:paraId="46B41B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1000</w:t>
            </w:r>
          </w:p>
        </w:tc>
        <w:tc>
          <w:tcPr>
            <w:tcW w:w="5219" w:type="dxa"/>
            <w:vAlign w:val="center"/>
          </w:tcPr>
          <w:p w14:paraId="06979C3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BUSINESS</w:t>
            </w:r>
          </w:p>
        </w:tc>
      </w:tr>
      <w:tr w:rsidR="000A0E9A" w:rsidRPr="000E16CD" w14:paraId="5F023BD9" w14:textId="77777777" w:rsidTr="00D02723">
        <w:trPr>
          <w:trHeight w:val="290"/>
          <w:jc w:val="center"/>
        </w:trPr>
        <w:tc>
          <w:tcPr>
            <w:tcW w:w="929" w:type="dxa"/>
            <w:vAlign w:val="center"/>
          </w:tcPr>
          <w:p w14:paraId="30AC64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1004</w:t>
            </w:r>
          </w:p>
        </w:tc>
        <w:tc>
          <w:tcPr>
            <w:tcW w:w="5219" w:type="dxa"/>
            <w:vAlign w:val="center"/>
          </w:tcPr>
          <w:p w14:paraId="60A96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MANAGER I AND II</w:t>
            </w:r>
          </w:p>
        </w:tc>
      </w:tr>
      <w:tr w:rsidR="000A0E9A" w:rsidRPr="000E16CD" w14:paraId="3C6FF38B" w14:textId="77777777" w:rsidTr="00D02723">
        <w:trPr>
          <w:trHeight w:val="290"/>
          <w:jc w:val="center"/>
        </w:trPr>
        <w:tc>
          <w:tcPr>
            <w:tcW w:w="929" w:type="dxa"/>
            <w:vAlign w:val="center"/>
          </w:tcPr>
          <w:p w14:paraId="73BECD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1005</w:t>
            </w:r>
          </w:p>
        </w:tc>
        <w:tc>
          <w:tcPr>
            <w:tcW w:w="5219" w:type="dxa"/>
            <w:vAlign w:val="center"/>
          </w:tcPr>
          <w:p w14:paraId="79D6B1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EXEC 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III</w:t>
            </w:r>
          </w:p>
        </w:tc>
      </w:tr>
      <w:tr w:rsidR="000A0E9A" w:rsidRPr="000E16CD" w14:paraId="228618CD" w14:textId="77777777" w:rsidTr="00D02723">
        <w:trPr>
          <w:trHeight w:val="290"/>
          <w:jc w:val="center"/>
        </w:trPr>
        <w:tc>
          <w:tcPr>
            <w:tcW w:w="929" w:type="dxa"/>
            <w:vAlign w:val="center"/>
          </w:tcPr>
          <w:p w14:paraId="2DDEEE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1008</w:t>
            </w:r>
          </w:p>
        </w:tc>
        <w:tc>
          <w:tcPr>
            <w:tcW w:w="5219" w:type="dxa"/>
            <w:vAlign w:val="center"/>
          </w:tcPr>
          <w:p w14:paraId="5C7F810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OFFICIAL</w:t>
            </w:r>
          </w:p>
        </w:tc>
      </w:tr>
      <w:tr w:rsidR="000A0E9A" w:rsidRPr="000E16CD" w14:paraId="5509C3AB" w14:textId="77777777" w:rsidTr="00D02723">
        <w:trPr>
          <w:trHeight w:val="290"/>
          <w:jc w:val="center"/>
        </w:trPr>
        <w:tc>
          <w:tcPr>
            <w:tcW w:w="929" w:type="dxa"/>
            <w:vAlign w:val="center"/>
          </w:tcPr>
          <w:p w14:paraId="0D7244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1009</w:t>
            </w:r>
          </w:p>
        </w:tc>
        <w:tc>
          <w:tcPr>
            <w:tcW w:w="5219" w:type="dxa"/>
            <w:vAlign w:val="center"/>
          </w:tcPr>
          <w:p w14:paraId="73C7DA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ADMINISTRATOR</w:t>
            </w:r>
          </w:p>
        </w:tc>
      </w:tr>
      <w:tr w:rsidR="000A0E9A" w:rsidRPr="000E16CD" w14:paraId="6BF46D0B" w14:textId="77777777" w:rsidTr="00D02723">
        <w:trPr>
          <w:trHeight w:val="290"/>
          <w:jc w:val="center"/>
        </w:trPr>
        <w:tc>
          <w:tcPr>
            <w:tcW w:w="929" w:type="dxa"/>
            <w:vAlign w:val="center"/>
          </w:tcPr>
          <w:p w14:paraId="72A4505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1010</w:t>
            </w:r>
          </w:p>
        </w:tc>
        <w:tc>
          <w:tcPr>
            <w:tcW w:w="5219" w:type="dxa"/>
            <w:vAlign w:val="center"/>
          </w:tcPr>
          <w:p w14:paraId="24ABC01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BUSINESS MANAGEMENT</w:t>
            </w:r>
          </w:p>
        </w:tc>
      </w:tr>
      <w:tr w:rsidR="000A0E9A" w:rsidRPr="000E16CD" w14:paraId="6B8FD9A4" w14:textId="77777777" w:rsidTr="00D02723">
        <w:trPr>
          <w:trHeight w:val="290"/>
          <w:jc w:val="center"/>
        </w:trPr>
        <w:tc>
          <w:tcPr>
            <w:tcW w:w="929" w:type="dxa"/>
            <w:vAlign w:val="center"/>
          </w:tcPr>
          <w:p w14:paraId="1B083E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1011</w:t>
            </w:r>
          </w:p>
        </w:tc>
        <w:tc>
          <w:tcPr>
            <w:tcW w:w="5219" w:type="dxa"/>
            <w:vAlign w:val="center"/>
          </w:tcPr>
          <w:p w14:paraId="26537A8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TREASURER</w:t>
            </w:r>
          </w:p>
        </w:tc>
      </w:tr>
      <w:tr w:rsidR="000A0E9A" w:rsidRPr="000E16CD" w14:paraId="5BBE1FAB" w14:textId="77777777" w:rsidTr="00D02723">
        <w:trPr>
          <w:trHeight w:val="290"/>
          <w:jc w:val="center"/>
        </w:trPr>
        <w:tc>
          <w:tcPr>
            <w:tcW w:w="929" w:type="dxa"/>
            <w:vAlign w:val="center"/>
          </w:tcPr>
          <w:p w14:paraId="089D51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1099</w:t>
            </w:r>
          </w:p>
        </w:tc>
        <w:tc>
          <w:tcPr>
            <w:tcW w:w="5219" w:type="dxa"/>
            <w:vAlign w:val="center"/>
          </w:tcPr>
          <w:p w14:paraId="164E7A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MANAGEMENT</w:t>
            </w:r>
          </w:p>
        </w:tc>
      </w:tr>
      <w:tr w:rsidR="000A0E9A" w:rsidRPr="000E16CD" w14:paraId="4AC4A888" w14:textId="77777777" w:rsidTr="00D02723">
        <w:trPr>
          <w:trHeight w:val="290"/>
          <w:jc w:val="center"/>
        </w:trPr>
        <w:tc>
          <w:tcPr>
            <w:tcW w:w="929" w:type="dxa"/>
            <w:vAlign w:val="center"/>
          </w:tcPr>
          <w:p w14:paraId="27D1D28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1102</w:t>
            </w:r>
          </w:p>
        </w:tc>
        <w:tc>
          <w:tcPr>
            <w:tcW w:w="5219" w:type="dxa"/>
            <w:vAlign w:val="center"/>
          </w:tcPr>
          <w:p w14:paraId="3786D5C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ELEMENTARY SCHOOL</w:t>
            </w:r>
          </w:p>
        </w:tc>
      </w:tr>
      <w:tr w:rsidR="000A0E9A" w:rsidRPr="000E16CD" w14:paraId="198BD1E1" w14:textId="77777777" w:rsidTr="00D02723">
        <w:trPr>
          <w:trHeight w:val="290"/>
          <w:jc w:val="center"/>
        </w:trPr>
        <w:tc>
          <w:tcPr>
            <w:tcW w:w="929" w:type="dxa"/>
            <w:vAlign w:val="center"/>
          </w:tcPr>
          <w:p w14:paraId="758256CC"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1104</w:t>
            </w:r>
          </w:p>
        </w:tc>
        <w:tc>
          <w:tcPr>
            <w:tcW w:w="5219" w:type="dxa"/>
            <w:vAlign w:val="center"/>
          </w:tcPr>
          <w:p w14:paraId="2448D7C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MIDDLE SCHOOL</w:t>
            </w:r>
          </w:p>
        </w:tc>
      </w:tr>
      <w:tr w:rsidR="000A0E9A" w:rsidRPr="000E16CD" w14:paraId="57B7011D" w14:textId="77777777" w:rsidTr="00D02723">
        <w:trPr>
          <w:trHeight w:val="290"/>
          <w:jc w:val="center"/>
        </w:trPr>
        <w:tc>
          <w:tcPr>
            <w:tcW w:w="929" w:type="dxa"/>
            <w:vAlign w:val="center"/>
          </w:tcPr>
          <w:p w14:paraId="23FF68A0"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1106</w:t>
            </w:r>
          </w:p>
        </w:tc>
        <w:tc>
          <w:tcPr>
            <w:tcW w:w="5219" w:type="dxa"/>
            <w:vAlign w:val="center"/>
          </w:tcPr>
          <w:p w14:paraId="185D8B5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 HIGH SCHOOL</w:t>
            </w:r>
          </w:p>
        </w:tc>
      </w:tr>
      <w:tr w:rsidR="000A0E9A" w:rsidRPr="000E16CD" w14:paraId="11664070" w14:textId="77777777" w:rsidTr="00D02723">
        <w:trPr>
          <w:trHeight w:val="290"/>
          <w:jc w:val="center"/>
        </w:trPr>
        <w:tc>
          <w:tcPr>
            <w:tcW w:w="929" w:type="dxa"/>
            <w:vAlign w:val="center"/>
          </w:tcPr>
          <w:p w14:paraId="22B2891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1107</w:t>
            </w:r>
          </w:p>
        </w:tc>
        <w:tc>
          <w:tcPr>
            <w:tcW w:w="5219" w:type="dxa"/>
            <w:vAlign w:val="center"/>
          </w:tcPr>
          <w:p w14:paraId="3641B269"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K - 12 SCHOOL</w:t>
            </w:r>
          </w:p>
        </w:tc>
      </w:tr>
      <w:tr w:rsidR="000A0E9A" w:rsidRPr="000E16CD" w14:paraId="2FA73CBD" w14:textId="77777777" w:rsidTr="00D02723">
        <w:trPr>
          <w:trHeight w:val="290"/>
          <w:jc w:val="center"/>
        </w:trPr>
        <w:tc>
          <w:tcPr>
            <w:tcW w:w="929" w:type="dxa"/>
            <w:vAlign w:val="center"/>
          </w:tcPr>
          <w:p w14:paraId="1AC2B772"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1108</w:t>
            </w:r>
          </w:p>
        </w:tc>
        <w:tc>
          <w:tcPr>
            <w:tcW w:w="5219" w:type="dxa"/>
            <w:vAlign w:val="center"/>
          </w:tcPr>
          <w:p w14:paraId="3B045114"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SENIOR HIGH SCHOOL</w:t>
            </w:r>
          </w:p>
        </w:tc>
      </w:tr>
      <w:tr w:rsidR="000A0E9A" w:rsidRPr="000E16CD" w14:paraId="633488C8" w14:textId="77777777" w:rsidTr="00D02723">
        <w:trPr>
          <w:trHeight w:val="290"/>
          <w:jc w:val="center"/>
        </w:trPr>
        <w:tc>
          <w:tcPr>
            <w:tcW w:w="929" w:type="dxa"/>
            <w:vAlign w:val="center"/>
          </w:tcPr>
          <w:p w14:paraId="3DD1FBA6"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1109</w:t>
            </w:r>
          </w:p>
        </w:tc>
        <w:tc>
          <w:tcPr>
            <w:tcW w:w="5219" w:type="dxa"/>
            <w:vAlign w:val="center"/>
          </w:tcPr>
          <w:p w14:paraId="3BAFD2B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JUNIOR/SENIOR H S</w:t>
            </w:r>
          </w:p>
        </w:tc>
      </w:tr>
      <w:tr w:rsidR="000A0E9A" w:rsidRPr="000E16CD" w14:paraId="1303FDA7" w14:textId="77777777" w:rsidTr="00D02723">
        <w:trPr>
          <w:trHeight w:val="290"/>
          <w:jc w:val="center"/>
        </w:trPr>
        <w:tc>
          <w:tcPr>
            <w:tcW w:w="929" w:type="dxa"/>
            <w:vAlign w:val="center"/>
          </w:tcPr>
          <w:p w14:paraId="71703E9D"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1110</w:t>
            </w:r>
          </w:p>
        </w:tc>
        <w:tc>
          <w:tcPr>
            <w:tcW w:w="5219" w:type="dxa"/>
            <w:vAlign w:val="center"/>
          </w:tcPr>
          <w:p w14:paraId="7A1F04B1"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SPECIAL SCHOOL</w:t>
            </w:r>
          </w:p>
        </w:tc>
      </w:tr>
      <w:tr w:rsidR="000A0E9A" w:rsidRPr="000E16CD" w14:paraId="4E147A87" w14:textId="77777777" w:rsidTr="00D02723">
        <w:trPr>
          <w:trHeight w:val="290"/>
          <w:jc w:val="center"/>
        </w:trPr>
        <w:tc>
          <w:tcPr>
            <w:tcW w:w="929" w:type="dxa"/>
            <w:vAlign w:val="center"/>
          </w:tcPr>
          <w:p w14:paraId="1B26B32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1202</w:t>
            </w:r>
          </w:p>
        </w:tc>
        <w:tc>
          <w:tcPr>
            <w:tcW w:w="5219" w:type="dxa"/>
            <w:vAlign w:val="center"/>
          </w:tcPr>
          <w:p w14:paraId="36B4B8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ELEMENTARY SCH</w:t>
            </w:r>
          </w:p>
        </w:tc>
      </w:tr>
      <w:tr w:rsidR="000A0E9A" w:rsidRPr="000E16CD" w14:paraId="2D92183E" w14:textId="77777777" w:rsidTr="00D02723">
        <w:trPr>
          <w:trHeight w:val="290"/>
          <w:jc w:val="center"/>
        </w:trPr>
        <w:tc>
          <w:tcPr>
            <w:tcW w:w="929" w:type="dxa"/>
            <w:vAlign w:val="center"/>
          </w:tcPr>
          <w:p w14:paraId="02AD5E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1204</w:t>
            </w:r>
          </w:p>
        </w:tc>
        <w:tc>
          <w:tcPr>
            <w:tcW w:w="5219" w:type="dxa"/>
            <w:vAlign w:val="center"/>
          </w:tcPr>
          <w:p w14:paraId="50176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MIDDLE SCHOOL</w:t>
            </w:r>
          </w:p>
        </w:tc>
      </w:tr>
      <w:tr w:rsidR="000A0E9A" w:rsidRPr="000E16CD" w14:paraId="69F4ABDC" w14:textId="77777777" w:rsidTr="00D02723">
        <w:trPr>
          <w:trHeight w:val="290"/>
          <w:jc w:val="center"/>
        </w:trPr>
        <w:tc>
          <w:tcPr>
            <w:tcW w:w="929" w:type="dxa"/>
            <w:vAlign w:val="center"/>
          </w:tcPr>
          <w:p w14:paraId="58B8BE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1206</w:t>
            </w:r>
          </w:p>
        </w:tc>
        <w:tc>
          <w:tcPr>
            <w:tcW w:w="5219" w:type="dxa"/>
            <w:vAlign w:val="center"/>
          </w:tcPr>
          <w:p w14:paraId="428100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JUNIOR HIGH SCH</w:t>
            </w:r>
          </w:p>
        </w:tc>
      </w:tr>
      <w:tr w:rsidR="000A0E9A" w:rsidRPr="000E16CD" w14:paraId="018D8CE0" w14:textId="77777777" w:rsidTr="00D02723">
        <w:trPr>
          <w:trHeight w:val="290"/>
          <w:jc w:val="center"/>
        </w:trPr>
        <w:tc>
          <w:tcPr>
            <w:tcW w:w="929" w:type="dxa"/>
            <w:vAlign w:val="center"/>
          </w:tcPr>
          <w:p w14:paraId="6A7211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1207</w:t>
            </w:r>
          </w:p>
        </w:tc>
        <w:tc>
          <w:tcPr>
            <w:tcW w:w="5219" w:type="dxa"/>
            <w:vAlign w:val="center"/>
          </w:tcPr>
          <w:p w14:paraId="351F01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K - 12 SCHOOL</w:t>
            </w:r>
          </w:p>
        </w:tc>
      </w:tr>
      <w:tr w:rsidR="000A0E9A" w:rsidRPr="000E16CD" w14:paraId="2CF417DE" w14:textId="77777777" w:rsidTr="00D02723">
        <w:trPr>
          <w:trHeight w:val="290"/>
          <w:jc w:val="center"/>
        </w:trPr>
        <w:tc>
          <w:tcPr>
            <w:tcW w:w="929" w:type="dxa"/>
            <w:vAlign w:val="center"/>
          </w:tcPr>
          <w:p w14:paraId="2E6220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1208</w:t>
            </w:r>
          </w:p>
        </w:tc>
        <w:tc>
          <w:tcPr>
            <w:tcW w:w="5219" w:type="dxa"/>
            <w:vAlign w:val="center"/>
          </w:tcPr>
          <w:p w14:paraId="058A7D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SENIOR HIGH SCH</w:t>
            </w:r>
          </w:p>
        </w:tc>
      </w:tr>
      <w:tr w:rsidR="000A0E9A" w:rsidRPr="000E16CD" w14:paraId="6D8FC53A" w14:textId="77777777" w:rsidTr="00D02723">
        <w:trPr>
          <w:trHeight w:val="290"/>
          <w:jc w:val="center"/>
        </w:trPr>
        <w:tc>
          <w:tcPr>
            <w:tcW w:w="929" w:type="dxa"/>
            <w:vAlign w:val="center"/>
          </w:tcPr>
          <w:p w14:paraId="2B447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1209</w:t>
            </w:r>
          </w:p>
        </w:tc>
        <w:tc>
          <w:tcPr>
            <w:tcW w:w="5219" w:type="dxa"/>
            <w:vAlign w:val="center"/>
          </w:tcPr>
          <w:p w14:paraId="7D3ECEC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 JUNIOR/SENIOR H S</w:t>
            </w:r>
          </w:p>
        </w:tc>
      </w:tr>
      <w:tr w:rsidR="000A0E9A" w:rsidRPr="000E16CD" w14:paraId="608A628C" w14:textId="77777777" w:rsidTr="00D02723">
        <w:trPr>
          <w:trHeight w:val="290"/>
          <w:jc w:val="center"/>
        </w:trPr>
        <w:tc>
          <w:tcPr>
            <w:tcW w:w="929" w:type="dxa"/>
            <w:vAlign w:val="center"/>
          </w:tcPr>
          <w:p w14:paraId="3F8E40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1210</w:t>
            </w:r>
          </w:p>
        </w:tc>
        <w:tc>
          <w:tcPr>
            <w:tcW w:w="5219" w:type="dxa"/>
            <w:vAlign w:val="center"/>
          </w:tcPr>
          <w:p w14:paraId="4F468C8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SPECIAL SCHOOL</w:t>
            </w:r>
          </w:p>
        </w:tc>
      </w:tr>
      <w:tr w:rsidR="000A0E9A" w:rsidRPr="000E16CD" w14:paraId="2A8CC39D" w14:textId="77777777" w:rsidTr="00D02723">
        <w:trPr>
          <w:trHeight w:val="290"/>
          <w:jc w:val="center"/>
        </w:trPr>
        <w:tc>
          <w:tcPr>
            <w:tcW w:w="929" w:type="dxa"/>
            <w:vAlign w:val="center"/>
          </w:tcPr>
          <w:p w14:paraId="37F37B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1300</w:t>
            </w:r>
          </w:p>
        </w:tc>
        <w:tc>
          <w:tcPr>
            <w:tcW w:w="5219" w:type="dxa"/>
            <w:vAlign w:val="center"/>
          </w:tcPr>
          <w:p w14:paraId="12D904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SCHOOL OR BLDG ADMINISTR</w:t>
            </w:r>
          </w:p>
        </w:tc>
      </w:tr>
      <w:tr w:rsidR="000A0E9A" w:rsidRPr="000E16CD" w14:paraId="4463D8B4" w14:textId="77777777" w:rsidTr="00D02723">
        <w:trPr>
          <w:trHeight w:val="290"/>
          <w:jc w:val="center"/>
        </w:trPr>
        <w:tc>
          <w:tcPr>
            <w:tcW w:w="929" w:type="dxa"/>
            <w:vAlign w:val="center"/>
          </w:tcPr>
          <w:p w14:paraId="75391FF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1401</w:t>
            </w:r>
          </w:p>
        </w:tc>
        <w:tc>
          <w:tcPr>
            <w:tcW w:w="5219" w:type="dxa"/>
            <w:vAlign w:val="center"/>
          </w:tcPr>
          <w:p w14:paraId="2B8C67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LABOR RELATIONS/NEGOTIATOR</w:t>
            </w:r>
          </w:p>
        </w:tc>
      </w:tr>
      <w:tr w:rsidR="000A0E9A" w:rsidRPr="000E16CD" w14:paraId="0E7C206E" w14:textId="77777777" w:rsidTr="00D02723">
        <w:trPr>
          <w:trHeight w:val="290"/>
          <w:jc w:val="center"/>
        </w:trPr>
        <w:tc>
          <w:tcPr>
            <w:tcW w:w="929" w:type="dxa"/>
            <w:vAlign w:val="center"/>
          </w:tcPr>
          <w:p w14:paraId="457D42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1409</w:t>
            </w:r>
          </w:p>
        </w:tc>
        <w:tc>
          <w:tcPr>
            <w:tcW w:w="5219" w:type="dxa"/>
            <w:vAlign w:val="center"/>
          </w:tcPr>
          <w:p w14:paraId="716017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CHIEF INFORMATION OFFICER (CIO)</w:t>
            </w:r>
          </w:p>
        </w:tc>
      </w:tr>
      <w:tr w:rsidR="000A0E9A" w:rsidRPr="000E16CD" w14:paraId="1A5E4EF3" w14:textId="77777777" w:rsidTr="00D02723">
        <w:trPr>
          <w:trHeight w:val="290"/>
          <w:jc w:val="center"/>
        </w:trPr>
        <w:tc>
          <w:tcPr>
            <w:tcW w:w="929" w:type="dxa"/>
            <w:vAlign w:val="center"/>
          </w:tcPr>
          <w:p w14:paraId="4AF4E3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1420</w:t>
            </w:r>
          </w:p>
        </w:tc>
        <w:tc>
          <w:tcPr>
            <w:tcW w:w="5219" w:type="dxa"/>
            <w:vAlign w:val="center"/>
          </w:tcPr>
          <w:p w14:paraId="2FBDAB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MENTOR TEACHER</w:t>
            </w:r>
          </w:p>
        </w:tc>
      </w:tr>
      <w:tr w:rsidR="000A0E9A" w:rsidRPr="000E16CD" w14:paraId="21EB3EFF" w14:textId="77777777" w:rsidTr="00D02723">
        <w:trPr>
          <w:trHeight w:val="290"/>
          <w:jc w:val="center"/>
        </w:trPr>
        <w:tc>
          <w:tcPr>
            <w:tcW w:w="929" w:type="dxa"/>
            <w:vAlign w:val="center"/>
          </w:tcPr>
          <w:p w14:paraId="2F077E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1421</w:t>
            </w:r>
          </w:p>
        </w:tc>
        <w:tc>
          <w:tcPr>
            <w:tcW w:w="5219" w:type="dxa"/>
            <w:vAlign w:val="center"/>
          </w:tcPr>
          <w:p w14:paraId="4D85D2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w:t>
            </w:r>
          </w:p>
        </w:tc>
      </w:tr>
      <w:tr w:rsidR="000A0E9A" w:rsidRPr="000E16CD" w14:paraId="6EC4B47C" w14:textId="77777777" w:rsidTr="00D02723">
        <w:trPr>
          <w:trHeight w:val="290"/>
          <w:jc w:val="center"/>
        </w:trPr>
        <w:tc>
          <w:tcPr>
            <w:tcW w:w="929" w:type="dxa"/>
            <w:vAlign w:val="center"/>
          </w:tcPr>
          <w:p w14:paraId="58DC72F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1422</w:t>
            </w:r>
          </w:p>
        </w:tc>
        <w:tc>
          <w:tcPr>
            <w:tcW w:w="5219" w:type="dxa"/>
            <w:vAlign w:val="center"/>
          </w:tcPr>
          <w:p w14:paraId="1C3315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TRAINER-COMMON BRANCH</w:t>
            </w:r>
          </w:p>
        </w:tc>
      </w:tr>
      <w:tr w:rsidR="000A0E9A" w:rsidRPr="000E16CD" w14:paraId="53AEBA0A" w14:textId="77777777" w:rsidTr="00D02723">
        <w:trPr>
          <w:trHeight w:val="290"/>
          <w:jc w:val="center"/>
        </w:trPr>
        <w:tc>
          <w:tcPr>
            <w:tcW w:w="929" w:type="dxa"/>
            <w:vAlign w:val="center"/>
          </w:tcPr>
          <w:p w14:paraId="0B4CFB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1424</w:t>
            </w:r>
          </w:p>
        </w:tc>
        <w:tc>
          <w:tcPr>
            <w:tcW w:w="5219" w:type="dxa"/>
            <w:vAlign w:val="center"/>
          </w:tcPr>
          <w:p w14:paraId="2367798C" w14:textId="77777777" w:rsidR="000A0E9A" w:rsidRPr="000E16CD" w:rsidRDefault="000A0E9A" w:rsidP="00516926">
            <w:pPr>
              <w:rPr>
                <w:rFonts w:ascii="Bookman Old Style" w:hAnsi="Bookman Old Style" w:cs="Arial"/>
                <w:caps/>
                <w:sz w:val="22"/>
                <w:szCs w:val="22"/>
              </w:rPr>
            </w:pPr>
            <w:r w:rsidRPr="000E16CD">
              <w:rPr>
                <w:rFonts w:ascii="Bookman Old Style" w:hAnsi="Bookman Old Style" w:cs="Arial"/>
                <w:caps/>
                <w:sz w:val="22"/>
                <w:szCs w:val="22"/>
              </w:rPr>
              <w:t>TEACHER TRAINER-LANG,</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SOC STUD</w:t>
            </w:r>
          </w:p>
        </w:tc>
      </w:tr>
      <w:tr w:rsidR="000A0E9A" w:rsidRPr="000E16CD" w14:paraId="776689B7" w14:textId="77777777" w:rsidTr="00D02723">
        <w:trPr>
          <w:trHeight w:val="290"/>
          <w:jc w:val="center"/>
        </w:trPr>
        <w:tc>
          <w:tcPr>
            <w:tcW w:w="929" w:type="dxa"/>
            <w:vAlign w:val="center"/>
          </w:tcPr>
          <w:p w14:paraId="7123E4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1426</w:t>
            </w:r>
          </w:p>
        </w:tc>
        <w:tc>
          <w:tcPr>
            <w:tcW w:w="5219" w:type="dxa"/>
            <w:vAlign w:val="center"/>
          </w:tcPr>
          <w:p w14:paraId="090A9E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TRAINER-MATH,</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SCIENCE</w:t>
            </w:r>
          </w:p>
        </w:tc>
      </w:tr>
      <w:tr w:rsidR="000A0E9A" w:rsidRPr="000E16CD" w14:paraId="4DDA0A2F" w14:textId="77777777" w:rsidTr="00D02723">
        <w:trPr>
          <w:trHeight w:val="290"/>
          <w:jc w:val="center"/>
        </w:trPr>
        <w:tc>
          <w:tcPr>
            <w:tcW w:w="929" w:type="dxa"/>
            <w:vAlign w:val="center"/>
          </w:tcPr>
          <w:p w14:paraId="33BE2AB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1427</w:t>
            </w:r>
          </w:p>
        </w:tc>
        <w:tc>
          <w:tcPr>
            <w:tcW w:w="5219" w:type="dxa"/>
            <w:vAlign w:val="center"/>
          </w:tcPr>
          <w:p w14:paraId="217984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TRAINER-COMPUTERS</w:t>
            </w:r>
          </w:p>
        </w:tc>
      </w:tr>
      <w:tr w:rsidR="000A0E9A" w:rsidRPr="000E16CD" w14:paraId="64F9D874" w14:textId="77777777" w:rsidTr="00D02723">
        <w:trPr>
          <w:trHeight w:val="290"/>
          <w:jc w:val="center"/>
        </w:trPr>
        <w:tc>
          <w:tcPr>
            <w:tcW w:w="929" w:type="dxa"/>
            <w:vAlign w:val="center"/>
          </w:tcPr>
          <w:p w14:paraId="40C59CF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1428</w:t>
            </w:r>
          </w:p>
        </w:tc>
        <w:tc>
          <w:tcPr>
            <w:tcW w:w="5219" w:type="dxa"/>
            <w:vAlign w:val="center"/>
          </w:tcPr>
          <w:p w14:paraId="7822AA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GENERAL STAFF</w:t>
            </w:r>
          </w:p>
        </w:tc>
      </w:tr>
      <w:tr w:rsidR="000A0E9A" w:rsidRPr="000E16CD" w14:paraId="1410F406" w14:textId="77777777" w:rsidTr="00D02723">
        <w:trPr>
          <w:trHeight w:val="290"/>
          <w:jc w:val="center"/>
        </w:trPr>
        <w:tc>
          <w:tcPr>
            <w:tcW w:w="929" w:type="dxa"/>
            <w:vAlign w:val="center"/>
          </w:tcPr>
          <w:p w14:paraId="5FF1C9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1502</w:t>
            </w:r>
          </w:p>
        </w:tc>
        <w:tc>
          <w:tcPr>
            <w:tcW w:w="5219" w:type="dxa"/>
            <w:vAlign w:val="center"/>
          </w:tcPr>
          <w:p w14:paraId="59D9D0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DIRECTOR/COORDINATOR SPEC EDUC</w:t>
            </w:r>
          </w:p>
        </w:tc>
      </w:tr>
      <w:tr w:rsidR="000A0E9A" w:rsidRPr="000E16CD" w14:paraId="548A390E" w14:textId="77777777" w:rsidTr="00D02723">
        <w:trPr>
          <w:trHeight w:val="290"/>
          <w:jc w:val="center"/>
        </w:trPr>
        <w:tc>
          <w:tcPr>
            <w:tcW w:w="929" w:type="dxa"/>
            <w:vAlign w:val="center"/>
          </w:tcPr>
          <w:p w14:paraId="696E52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1504</w:t>
            </w:r>
          </w:p>
        </w:tc>
        <w:tc>
          <w:tcPr>
            <w:tcW w:w="5219" w:type="dxa"/>
            <w:vAlign w:val="center"/>
          </w:tcPr>
          <w:p w14:paraId="4867E35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DIR/COORD OF SPECIAL ED</w:t>
            </w:r>
          </w:p>
        </w:tc>
      </w:tr>
      <w:tr w:rsidR="000A0E9A" w:rsidRPr="000E16CD" w14:paraId="7621DA3E" w14:textId="77777777" w:rsidTr="00D02723">
        <w:trPr>
          <w:trHeight w:val="290"/>
          <w:jc w:val="center"/>
        </w:trPr>
        <w:tc>
          <w:tcPr>
            <w:tcW w:w="929" w:type="dxa"/>
            <w:vAlign w:val="center"/>
          </w:tcPr>
          <w:p w14:paraId="55BBB8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1505</w:t>
            </w:r>
          </w:p>
        </w:tc>
        <w:tc>
          <w:tcPr>
            <w:tcW w:w="5219" w:type="dxa"/>
            <w:vAlign w:val="center"/>
          </w:tcPr>
          <w:p w14:paraId="1DAFA3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ED-INSERVICE TRAINER</w:t>
            </w:r>
          </w:p>
        </w:tc>
      </w:tr>
      <w:tr w:rsidR="000A0E9A" w:rsidRPr="000E16CD" w14:paraId="45CB4803" w14:textId="77777777" w:rsidTr="00D02723">
        <w:trPr>
          <w:trHeight w:val="290"/>
          <w:jc w:val="center"/>
        </w:trPr>
        <w:tc>
          <w:tcPr>
            <w:tcW w:w="929" w:type="dxa"/>
            <w:vAlign w:val="center"/>
          </w:tcPr>
          <w:p w14:paraId="0BBE790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1506</w:t>
            </w:r>
          </w:p>
        </w:tc>
        <w:tc>
          <w:tcPr>
            <w:tcW w:w="5219" w:type="dxa"/>
            <w:vAlign w:val="center"/>
          </w:tcPr>
          <w:p w14:paraId="2536E3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SUPERVISOR</w:t>
            </w:r>
          </w:p>
        </w:tc>
      </w:tr>
      <w:tr w:rsidR="000A0E9A" w:rsidRPr="000E16CD" w14:paraId="5268E586" w14:textId="77777777" w:rsidTr="00D02723">
        <w:trPr>
          <w:trHeight w:val="290"/>
          <w:jc w:val="center"/>
        </w:trPr>
        <w:tc>
          <w:tcPr>
            <w:tcW w:w="929" w:type="dxa"/>
            <w:vAlign w:val="center"/>
          </w:tcPr>
          <w:p w14:paraId="229675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1507</w:t>
            </w:r>
          </w:p>
        </w:tc>
        <w:tc>
          <w:tcPr>
            <w:tcW w:w="5219" w:type="dxa"/>
            <w:vAlign w:val="center"/>
          </w:tcPr>
          <w:p w14:paraId="01165F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ED-CHAIR-COMM ON SPEC ED</w:t>
            </w:r>
          </w:p>
        </w:tc>
      </w:tr>
      <w:tr w:rsidR="000A0E9A" w:rsidRPr="000E16CD" w14:paraId="5ACD4F5E" w14:textId="77777777" w:rsidTr="00D02723">
        <w:trPr>
          <w:trHeight w:val="290"/>
          <w:jc w:val="center"/>
        </w:trPr>
        <w:tc>
          <w:tcPr>
            <w:tcW w:w="929" w:type="dxa"/>
            <w:vAlign w:val="center"/>
          </w:tcPr>
          <w:p w14:paraId="1D3A14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1508</w:t>
            </w:r>
          </w:p>
        </w:tc>
        <w:tc>
          <w:tcPr>
            <w:tcW w:w="5219" w:type="dxa"/>
            <w:vAlign w:val="center"/>
          </w:tcPr>
          <w:p w14:paraId="583741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ED-DEPT HEAD/CHAIRPERSON</w:t>
            </w:r>
          </w:p>
        </w:tc>
      </w:tr>
      <w:tr w:rsidR="000A0E9A" w:rsidRPr="000E16CD" w14:paraId="40EBA128" w14:textId="77777777" w:rsidTr="00D02723">
        <w:trPr>
          <w:trHeight w:val="290"/>
          <w:jc w:val="center"/>
        </w:trPr>
        <w:tc>
          <w:tcPr>
            <w:tcW w:w="929" w:type="dxa"/>
            <w:vAlign w:val="center"/>
          </w:tcPr>
          <w:p w14:paraId="116A9D1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1509</w:t>
            </w:r>
          </w:p>
        </w:tc>
        <w:tc>
          <w:tcPr>
            <w:tcW w:w="5219" w:type="dxa"/>
            <w:vAlign w:val="center"/>
          </w:tcPr>
          <w:p w14:paraId="42187F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ED-ASST PRINCIPAL-NYC</w:t>
            </w:r>
          </w:p>
        </w:tc>
      </w:tr>
      <w:tr w:rsidR="000A0E9A" w:rsidRPr="000E16CD" w14:paraId="7A2DFF9E" w14:textId="77777777" w:rsidTr="00D02723">
        <w:trPr>
          <w:trHeight w:val="290"/>
          <w:jc w:val="center"/>
        </w:trPr>
        <w:tc>
          <w:tcPr>
            <w:tcW w:w="929" w:type="dxa"/>
            <w:vAlign w:val="center"/>
          </w:tcPr>
          <w:p w14:paraId="2A9252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1510</w:t>
            </w:r>
          </w:p>
        </w:tc>
        <w:tc>
          <w:tcPr>
            <w:tcW w:w="5219" w:type="dxa"/>
            <w:vAlign w:val="center"/>
          </w:tcPr>
          <w:p w14:paraId="4A74B41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CHAIR/COMM-PRESCHOOL SPEC EDUC</w:t>
            </w:r>
          </w:p>
        </w:tc>
      </w:tr>
      <w:tr w:rsidR="000A0E9A" w:rsidRPr="000E16CD" w14:paraId="23F09341" w14:textId="77777777" w:rsidTr="00D02723">
        <w:trPr>
          <w:trHeight w:val="290"/>
          <w:jc w:val="center"/>
        </w:trPr>
        <w:tc>
          <w:tcPr>
            <w:tcW w:w="929" w:type="dxa"/>
            <w:vAlign w:val="center"/>
          </w:tcPr>
          <w:p w14:paraId="51B436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1512</w:t>
            </w:r>
          </w:p>
        </w:tc>
        <w:tc>
          <w:tcPr>
            <w:tcW w:w="5219" w:type="dxa"/>
            <w:vAlign w:val="center"/>
          </w:tcPr>
          <w:p w14:paraId="09A542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BASED SUPPORT TEAM-NYC</w:t>
            </w:r>
          </w:p>
        </w:tc>
      </w:tr>
      <w:tr w:rsidR="000A0E9A" w:rsidRPr="000E16CD" w14:paraId="4A992F97" w14:textId="77777777" w:rsidTr="00D02723">
        <w:trPr>
          <w:trHeight w:val="290"/>
          <w:jc w:val="center"/>
        </w:trPr>
        <w:tc>
          <w:tcPr>
            <w:tcW w:w="929" w:type="dxa"/>
            <w:vAlign w:val="center"/>
          </w:tcPr>
          <w:p w14:paraId="5F4DD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1514</w:t>
            </w:r>
          </w:p>
        </w:tc>
        <w:tc>
          <w:tcPr>
            <w:tcW w:w="5219" w:type="dxa"/>
            <w:vAlign w:val="center"/>
          </w:tcPr>
          <w:p w14:paraId="490E74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EDUCATION EVALUATOR</w:t>
            </w:r>
          </w:p>
        </w:tc>
      </w:tr>
      <w:tr w:rsidR="000A0E9A" w:rsidRPr="000E16CD" w14:paraId="60EB0EF2" w14:textId="77777777" w:rsidTr="00D02723">
        <w:trPr>
          <w:trHeight w:val="290"/>
          <w:jc w:val="center"/>
        </w:trPr>
        <w:tc>
          <w:tcPr>
            <w:tcW w:w="929" w:type="dxa"/>
            <w:vAlign w:val="center"/>
          </w:tcPr>
          <w:p w14:paraId="71C397C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1516</w:t>
            </w:r>
          </w:p>
        </w:tc>
        <w:tc>
          <w:tcPr>
            <w:tcW w:w="5219" w:type="dxa"/>
            <w:vAlign w:val="center"/>
          </w:tcPr>
          <w:p w14:paraId="77A3C5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OTHER-NOT SPECIAL ED TEACHER</w:t>
            </w:r>
          </w:p>
        </w:tc>
      </w:tr>
      <w:tr w:rsidR="000A0E9A" w:rsidRPr="000E16CD" w14:paraId="6BF0DD41" w14:textId="77777777" w:rsidTr="00D02723">
        <w:trPr>
          <w:trHeight w:val="290"/>
          <w:jc w:val="center"/>
        </w:trPr>
        <w:tc>
          <w:tcPr>
            <w:tcW w:w="929" w:type="dxa"/>
            <w:vAlign w:val="center"/>
          </w:tcPr>
          <w:p w14:paraId="34A93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1520</w:t>
            </w:r>
          </w:p>
        </w:tc>
        <w:tc>
          <w:tcPr>
            <w:tcW w:w="5219" w:type="dxa"/>
            <w:vAlign w:val="center"/>
          </w:tcPr>
          <w:p w14:paraId="5B587798"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AUDIOLOGIST </w:t>
            </w:r>
          </w:p>
        </w:tc>
      </w:tr>
      <w:tr w:rsidR="000A0E9A" w:rsidRPr="000E16CD" w14:paraId="66F502E0" w14:textId="77777777" w:rsidTr="00D02723">
        <w:trPr>
          <w:trHeight w:val="290"/>
          <w:jc w:val="center"/>
        </w:trPr>
        <w:tc>
          <w:tcPr>
            <w:tcW w:w="929" w:type="dxa"/>
            <w:vAlign w:val="center"/>
          </w:tcPr>
          <w:p w14:paraId="1264FB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1522</w:t>
            </w:r>
          </w:p>
        </w:tc>
        <w:tc>
          <w:tcPr>
            <w:tcW w:w="5219" w:type="dxa"/>
            <w:vAlign w:val="center"/>
          </w:tcPr>
          <w:p w14:paraId="4700060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SPEECH LANG PATHOLOGIST </w:t>
            </w:r>
          </w:p>
        </w:tc>
      </w:tr>
      <w:tr w:rsidR="000A0E9A" w:rsidRPr="000E16CD" w14:paraId="6F7D66EB" w14:textId="77777777" w:rsidTr="00D02723">
        <w:trPr>
          <w:trHeight w:val="290"/>
          <w:jc w:val="center"/>
        </w:trPr>
        <w:tc>
          <w:tcPr>
            <w:tcW w:w="929" w:type="dxa"/>
            <w:vAlign w:val="center"/>
          </w:tcPr>
          <w:p w14:paraId="607C49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1524</w:t>
            </w:r>
          </w:p>
        </w:tc>
        <w:tc>
          <w:tcPr>
            <w:tcW w:w="5219" w:type="dxa"/>
            <w:vAlign w:val="center"/>
          </w:tcPr>
          <w:p w14:paraId="1B2181C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INTERPRETER</w:t>
            </w:r>
          </w:p>
        </w:tc>
      </w:tr>
      <w:tr w:rsidR="000A0E9A" w:rsidRPr="000E16CD" w14:paraId="10299133" w14:textId="77777777" w:rsidTr="00D02723">
        <w:trPr>
          <w:trHeight w:val="290"/>
          <w:jc w:val="center"/>
        </w:trPr>
        <w:tc>
          <w:tcPr>
            <w:tcW w:w="929" w:type="dxa"/>
            <w:vAlign w:val="center"/>
          </w:tcPr>
          <w:p w14:paraId="38E230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1526</w:t>
            </w:r>
          </w:p>
        </w:tc>
        <w:tc>
          <w:tcPr>
            <w:tcW w:w="5219" w:type="dxa"/>
            <w:vAlign w:val="center"/>
          </w:tcPr>
          <w:p w14:paraId="5860AF1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PSYCHOLOGIST </w:t>
            </w:r>
          </w:p>
        </w:tc>
      </w:tr>
      <w:tr w:rsidR="000A0E9A" w:rsidRPr="000E16CD" w14:paraId="4241847F" w14:textId="77777777" w:rsidTr="00D02723">
        <w:trPr>
          <w:trHeight w:val="290"/>
          <w:jc w:val="center"/>
        </w:trPr>
        <w:tc>
          <w:tcPr>
            <w:tcW w:w="929" w:type="dxa"/>
            <w:vAlign w:val="center"/>
          </w:tcPr>
          <w:p w14:paraId="25B3F9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1528</w:t>
            </w:r>
          </w:p>
        </w:tc>
        <w:tc>
          <w:tcPr>
            <w:tcW w:w="5219" w:type="dxa"/>
            <w:vAlign w:val="center"/>
          </w:tcPr>
          <w:p w14:paraId="04761CF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SOCIAL WORKER </w:t>
            </w:r>
          </w:p>
        </w:tc>
      </w:tr>
      <w:tr w:rsidR="000A0E9A" w:rsidRPr="000E16CD" w14:paraId="12DB1357" w14:textId="77777777" w:rsidTr="00D02723">
        <w:trPr>
          <w:trHeight w:val="290"/>
          <w:jc w:val="center"/>
        </w:trPr>
        <w:tc>
          <w:tcPr>
            <w:tcW w:w="929" w:type="dxa"/>
            <w:vAlign w:val="center"/>
          </w:tcPr>
          <w:p w14:paraId="6684DD6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1530</w:t>
            </w:r>
          </w:p>
        </w:tc>
        <w:tc>
          <w:tcPr>
            <w:tcW w:w="5219" w:type="dxa"/>
            <w:vAlign w:val="center"/>
          </w:tcPr>
          <w:p w14:paraId="122E3CB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OCCUPATIONAL THERAPIST </w:t>
            </w:r>
          </w:p>
        </w:tc>
      </w:tr>
      <w:tr w:rsidR="000A0E9A" w:rsidRPr="000E16CD" w14:paraId="3CF18557" w14:textId="77777777" w:rsidTr="00D02723">
        <w:trPr>
          <w:trHeight w:val="290"/>
          <w:jc w:val="center"/>
        </w:trPr>
        <w:tc>
          <w:tcPr>
            <w:tcW w:w="929" w:type="dxa"/>
            <w:vAlign w:val="center"/>
          </w:tcPr>
          <w:p w14:paraId="7981BD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1532</w:t>
            </w:r>
          </w:p>
        </w:tc>
        <w:tc>
          <w:tcPr>
            <w:tcW w:w="5219" w:type="dxa"/>
            <w:vAlign w:val="center"/>
          </w:tcPr>
          <w:p w14:paraId="0151DF56"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PHYSICAL THERAPIST </w:t>
            </w:r>
          </w:p>
        </w:tc>
      </w:tr>
      <w:tr w:rsidR="000A0E9A" w:rsidRPr="000E16CD" w14:paraId="1A479142" w14:textId="77777777" w:rsidTr="00D02723">
        <w:trPr>
          <w:trHeight w:val="290"/>
          <w:jc w:val="center"/>
        </w:trPr>
        <w:tc>
          <w:tcPr>
            <w:tcW w:w="929" w:type="dxa"/>
            <w:vAlign w:val="center"/>
          </w:tcPr>
          <w:p w14:paraId="18951CB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1534</w:t>
            </w:r>
          </w:p>
        </w:tc>
        <w:tc>
          <w:tcPr>
            <w:tcW w:w="5219" w:type="dxa"/>
            <w:vAlign w:val="center"/>
          </w:tcPr>
          <w:p w14:paraId="2B7A9F8C"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MEDICAL/NURSING SERVICES </w:t>
            </w:r>
          </w:p>
        </w:tc>
      </w:tr>
      <w:tr w:rsidR="000A0E9A" w:rsidRPr="000E16CD" w14:paraId="18FD18A9" w14:textId="77777777" w:rsidTr="00D02723">
        <w:trPr>
          <w:trHeight w:val="290"/>
          <w:jc w:val="center"/>
        </w:trPr>
        <w:tc>
          <w:tcPr>
            <w:tcW w:w="929" w:type="dxa"/>
            <w:vAlign w:val="center"/>
          </w:tcPr>
          <w:p w14:paraId="469C4AD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1536</w:t>
            </w:r>
          </w:p>
        </w:tc>
        <w:tc>
          <w:tcPr>
            <w:tcW w:w="5219" w:type="dxa"/>
            <w:vAlign w:val="center"/>
          </w:tcPr>
          <w:p w14:paraId="74EF3CD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COUNSELING, INCL. REHAB </w:t>
            </w:r>
          </w:p>
        </w:tc>
      </w:tr>
      <w:tr w:rsidR="000A0E9A" w:rsidRPr="000E16CD" w14:paraId="5FA58F39" w14:textId="77777777" w:rsidTr="00D02723">
        <w:trPr>
          <w:trHeight w:val="290"/>
          <w:jc w:val="center"/>
        </w:trPr>
        <w:tc>
          <w:tcPr>
            <w:tcW w:w="929" w:type="dxa"/>
            <w:vAlign w:val="center"/>
          </w:tcPr>
          <w:p w14:paraId="40A7D3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1538</w:t>
            </w:r>
          </w:p>
        </w:tc>
        <w:tc>
          <w:tcPr>
            <w:tcW w:w="5219" w:type="dxa"/>
            <w:vAlign w:val="center"/>
          </w:tcPr>
          <w:p w14:paraId="01601F83"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ORIENTATION/MOBILITY SPEC </w:t>
            </w:r>
          </w:p>
        </w:tc>
      </w:tr>
      <w:tr w:rsidR="000A0E9A" w:rsidRPr="000E16CD" w14:paraId="31C45038" w14:textId="77777777" w:rsidTr="00D02723">
        <w:trPr>
          <w:trHeight w:val="290"/>
          <w:jc w:val="center"/>
        </w:trPr>
        <w:tc>
          <w:tcPr>
            <w:tcW w:w="929" w:type="dxa"/>
            <w:vAlign w:val="center"/>
          </w:tcPr>
          <w:p w14:paraId="6D7465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1599</w:t>
            </w:r>
          </w:p>
        </w:tc>
        <w:tc>
          <w:tcPr>
            <w:tcW w:w="5219" w:type="dxa"/>
            <w:vAlign w:val="center"/>
          </w:tcPr>
          <w:p w14:paraId="2557BB9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ADMINISTRATOR</w:t>
            </w:r>
          </w:p>
        </w:tc>
      </w:tr>
      <w:tr w:rsidR="000A0E9A" w:rsidRPr="000E16CD" w14:paraId="55F1D723" w14:textId="77777777" w:rsidTr="00D02723">
        <w:trPr>
          <w:trHeight w:val="290"/>
          <w:jc w:val="center"/>
        </w:trPr>
        <w:tc>
          <w:tcPr>
            <w:tcW w:w="929" w:type="dxa"/>
            <w:vAlign w:val="center"/>
          </w:tcPr>
          <w:p w14:paraId="53464F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1602</w:t>
            </w:r>
          </w:p>
        </w:tc>
        <w:tc>
          <w:tcPr>
            <w:tcW w:w="5219" w:type="dxa"/>
            <w:vAlign w:val="center"/>
          </w:tcPr>
          <w:p w14:paraId="4B5D50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DATA PROCESSING SERVC</w:t>
            </w:r>
          </w:p>
        </w:tc>
      </w:tr>
      <w:tr w:rsidR="000A0E9A" w:rsidRPr="000E16CD" w14:paraId="67CCC61C" w14:textId="77777777" w:rsidTr="00D02723">
        <w:trPr>
          <w:trHeight w:val="290"/>
          <w:jc w:val="center"/>
        </w:trPr>
        <w:tc>
          <w:tcPr>
            <w:tcW w:w="929" w:type="dxa"/>
            <w:vAlign w:val="center"/>
          </w:tcPr>
          <w:p w14:paraId="39D72D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1610</w:t>
            </w:r>
          </w:p>
        </w:tc>
        <w:tc>
          <w:tcPr>
            <w:tcW w:w="5219" w:type="dxa"/>
            <w:vAlign w:val="center"/>
          </w:tcPr>
          <w:p w14:paraId="0EFBAA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DATA PROCESSING ADMIN.</w:t>
            </w:r>
          </w:p>
        </w:tc>
      </w:tr>
      <w:tr w:rsidR="000A0E9A" w:rsidRPr="000E16CD" w14:paraId="6C020EF3" w14:textId="77777777" w:rsidTr="00D02723">
        <w:trPr>
          <w:trHeight w:val="290"/>
          <w:jc w:val="center"/>
        </w:trPr>
        <w:tc>
          <w:tcPr>
            <w:tcW w:w="929" w:type="dxa"/>
            <w:vAlign w:val="center"/>
          </w:tcPr>
          <w:p w14:paraId="35D91D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2000</w:t>
            </w:r>
          </w:p>
        </w:tc>
        <w:tc>
          <w:tcPr>
            <w:tcW w:w="5219" w:type="dxa"/>
            <w:vAlign w:val="center"/>
          </w:tcPr>
          <w:p w14:paraId="65403A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PUPIL SERVICES</w:t>
            </w:r>
          </w:p>
        </w:tc>
      </w:tr>
      <w:tr w:rsidR="000A0E9A" w:rsidRPr="000E16CD" w14:paraId="633B10C6" w14:textId="77777777" w:rsidTr="00D02723">
        <w:trPr>
          <w:trHeight w:val="290"/>
          <w:jc w:val="center"/>
        </w:trPr>
        <w:tc>
          <w:tcPr>
            <w:tcW w:w="929" w:type="dxa"/>
            <w:vAlign w:val="center"/>
          </w:tcPr>
          <w:p w14:paraId="260464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2002</w:t>
            </w:r>
          </w:p>
        </w:tc>
        <w:tc>
          <w:tcPr>
            <w:tcW w:w="5219" w:type="dxa"/>
            <w:vAlign w:val="center"/>
          </w:tcPr>
          <w:p w14:paraId="119A30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PUPIL SERVICES</w:t>
            </w:r>
          </w:p>
        </w:tc>
      </w:tr>
      <w:tr w:rsidR="000A0E9A" w:rsidRPr="000E16CD" w14:paraId="4F4F5F03" w14:textId="77777777" w:rsidTr="00D02723">
        <w:trPr>
          <w:trHeight w:val="290"/>
          <w:jc w:val="center"/>
        </w:trPr>
        <w:tc>
          <w:tcPr>
            <w:tcW w:w="929" w:type="dxa"/>
            <w:vAlign w:val="center"/>
          </w:tcPr>
          <w:p w14:paraId="6BFF54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2005</w:t>
            </w:r>
          </w:p>
        </w:tc>
        <w:tc>
          <w:tcPr>
            <w:tcW w:w="5219" w:type="dxa"/>
            <w:vAlign w:val="center"/>
          </w:tcPr>
          <w:p w14:paraId="3D67B9C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DEAN OF STUDENTS</w:t>
            </w:r>
          </w:p>
        </w:tc>
      </w:tr>
      <w:tr w:rsidR="000A0E9A" w:rsidRPr="000E16CD" w14:paraId="4E6E85E9" w14:textId="77777777" w:rsidTr="00D02723">
        <w:trPr>
          <w:trHeight w:val="290"/>
          <w:jc w:val="center"/>
        </w:trPr>
        <w:tc>
          <w:tcPr>
            <w:tcW w:w="929" w:type="dxa"/>
            <w:vAlign w:val="center"/>
          </w:tcPr>
          <w:p w14:paraId="32FCCD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2006</w:t>
            </w:r>
          </w:p>
        </w:tc>
        <w:tc>
          <w:tcPr>
            <w:tcW w:w="5219" w:type="dxa"/>
            <w:vAlign w:val="center"/>
          </w:tcPr>
          <w:p w14:paraId="276E52E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DISTRICT SPRVSG ATTNDNC OFFICR</w:t>
            </w:r>
          </w:p>
        </w:tc>
      </w:tr>
      <w:tr w:rsidR="000A0E9A" w:rsidRPr="000E16CD" w14:paraId="4849A80E" w14:textId="77777777" w:rsidTr="00D02723">
        <w:trPr>
          <w:trHeight w:val="290"/>
          <w:jc w:val="center"/>
        </w:trPr>
        <w:tc>
          <w:tcPr>
            <w:tcW w:w="929" w:type="dxa"/>
            <w:vAlign w:val="center"/>
          </w:tcPr>
          <w:p w14:paraId="01142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2012</w:t>
            </w:r>
          </w:p>
        </w:tc>
        <w:tc>
          <w:tcPr>
            <w:tcW w:w="5219" w:type="dxa"/>
            <w:vAlign w:val="center"/>
          </w:tcPr>
          <w:p w14:paraId="7CEA6C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w:t>
            </w:r>
          </w:p>
        </w:tc>
      </w:tr>
      <w:tr w:rsidR="000A0E9A" w:rsidRPr="000E16CD" w14:paraId="6C546E04" w14:textId="77777777" w:rsidTr="00D02723">
        <w:trPr>
          <w:trHeight w:val="290"/>
          <w:jc w:val="center"/>
        </w:trPr>
        <w:tc>
          <w:tcPr>
            <w:tcW w:w="929" w:type="dxa"/>
            <w:vAlign w:val="center"/>
          </w:tcPr>
          <w:p w14:paraId="4CC0FD9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2013</w:t>
            </w:r>
          </w:p>
        </w:tc>
        <w:tc>
          <w:tcPr>
            <w:tcW w:w="5219" w:type="dxa"/>
            <w:vAlign w:val="center"/>
          </w:tcPr>
          <w:p w14:paraId="22CEA3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TEACHER-BILINGUAL</w:t>
            </w:r>
          </w:p>
        </w:tc>
      </w:tr>
      <w:tr w:rsidR="000A0E9A" w:rsidRPr="000E16CD" w14:paraId="0CC1B720" w14:textId="77777777" w:rsidTr="00D02723">
        <w:trPr>
          <w:trHeight w:val="290"/>
          <w:jc w:val="center"/>
        </w:trPr>
        <w:tc>
          <w:tcPr>
            <w:tcW w:w="929" w:type="dxa"/>
            <w:vAlign w:val="center"/>
          </w:tcPr>
          <w:p w14:paraId="7E0D91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2017</w:t>
            </w:r>
          </w:p>
        </w:tc>
        <w:tc>
          <w:tcPr>
            <w:tcW w:w="5219" w:type="dxa"/>
            <w:vAlign w:val="center"/>
          </w:tcPr>
          <w:p w14:paraId="6994CE7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w:t>
            </w:r>
          </w:p>
        </w:tc>
      </w:tr>
      <w:tr w:rsidR="000A0E9A" w:rsidRPr="000E16CD" w14:paraId="66E22C79" w14:textId="77777777" w:rsidTr="00D02723">
        <w:trPr>
          <w:trHeight w:val="290"/>
          <w:jc w:val="center"/>
        </w:trPr>
        <w:tc>
          <w:tcPr>
            <w:tcW w:w="929" w:type="dxa"/>
            <w:vAlign w:val="center"/>
          </w:tcPr>
          <w:p w14:paraId="7E9AFED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2018</w:t>
            </w:r>
          </w:p>
        </w:tc>
        <w:tc>
          <w:tcPr>
            <w:tcW w:w="5219" w:type="dxa"/>
            <w:vAlign w:val="center"/>
          </w:tcPr>
          <w:p w14:paraId="1B2EA0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PSYCHOLOGIST-BILINGUAL</w:t>
            </w:r>
          </w:p>
        </w:tc>
      </w:tr>
      <w:tr w:rsidR="000A0E9A" w:rsidRPr="000E16CD" w14:paraId="4EA35E62" w14:textId="77777777" w:rsidTr="00D02723">
        <w:trPr>
          <w:trHeight w:val="290"/>
          <w:jc w:val="center"/>
        </w:trPr>
        <w:tc>
          <w:tcPr>
            <w:tcW w:w="929" w:type="dxa"/>
            <w:vAlign w:val="center"/>
          </w:tcPr>
          <w:p w14:paraId="0DD10A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2019</w:t>
            </w:r>
          </w:p>
        </w:tc>
        <w:tc>
          <w:tcPr>
            <w:tcW w:w="5219" w:type="dxa"/>
            <w:vAlign w:val="center"/>
          </w:tcPr>
          <w:p w14:paraId="27965E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SCHOOL SOCIAL WORKERS</w:t>
            </w:r>
          </w:p>
        </w:tc>
      </w:tr>
      <w:tr w:rsidR="000A0E9A" w:rsidRPr="000E16CD" w14:paraId="63834C31" w14:textId="77777777" w:rsidTr="00D02723">
        <w:trPr>
          <w:trHeight w:val="290"/>
          <w:jc w:val="center"/>
        </w:trPr>
        <w:tc>
          <w:tcPr>
            <w:tcW w:w="929" w:type="dxa"/>
            <w:vAlign w:val="center"/>
          </w:tcPr>
          <w:p w14:paraId="6C68B5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2022</w:t>
            </w:r>
          </w:p>
        </w:tc>
        <w:tc>
          <w:tcPr>
            <w:tcW w:w="5219" w:type="dxa"/>
            <w:vAlign w:val="center"/>
          </w:tcPr>
          <w:p w14:paraId="081688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w:t>
            </w:r>
          </w:p>
        </w:tc>
      </w:tr>
      <w:tr w:rsidR="000A0E9A" w:rsidRPr="000E16CD" w14:paraId="5D45D692" w14:textId="77777777" w:rsidTr="00D02723">
        <w:trPr>
          <w:trHeight w:val="290"/>
          <w:jc w:val="center"/>
        </w:trPr>
        <w:tc>
          <w:tcPr>
            <w:tcW w:w="929" w:type="dxa"/>
            <w:vAlign w:val="center"/>
          </w:tcPr>
          <w:p w14:paraId="3F0EE2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2023</w:t>
            </w:r>
          </w:p>
        </w:tc>
        <w:tc>
          <w:tcPr>
            <w:tcW w:w="5219" w:type="dxa"/>
            <w:vAlign w:val="center"/>
          </w:tcPr>
          <w:p w14:paraId="390A5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WORKER-BILINGUAL</w:t>
            </w:r>
          </w:p>
        </w:tc>
      </w:tr>
      <w:tr w:rsidR="000A0E9A" w:rsidRPr="000E16CD" w14:paraId="4C66A51B" w14:textId="77777777" w:rsidTr="00D02723">
        <w:trPr>
          <w:trHeight w:val="290"/>
          <w:jc w:val="center"/>
        </w:trPr>
        <w:tc>
          <w:tcPr>
            <w:tcW w:w="929" w:type="dxa"/>
            <w:vAlign w:val="center"/>
          </w:tcPr>
          <w:p w14:paraId="5B458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2102</w:t>
            </w:r>
          </w:p>
        </w:tc>
        <w:tc>
          <w:tcPr>
            <w:tcW w:w="5219" w:type="dxa"/>
            <w:vAlign w:val="center"/>
          </w:tcPr>
          <w:p w14:paraId="156E8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COORD,</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SUPV OF GUIDANCE</w:t>
            </w:r>
          </w:p>
        </w:tc>
      </w:tr>
      <w:tr w:rsidR="000A0E9A" w:rsidRPr="000E16CD" w14:paraId="19AB52F8" w14:textId="77777777" w:rsidTr="00D02723">
        <w:trPr>
          <w:trHeight w:val="290"/>
          <w:jc w:val="center"/>
        </w:trPr>
        <w:tc>
          <w:tcPr>
            <w:tcW w:w="929" w:type="dxa"/>
            <w:vAlign w:val="center"/>
          </w:tcPr>
          <w:p w14:paraId="18D8C7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2107</w:t>
            </w:r>
          </w:p>
        </w:tc>
        <w:tc>
          <w:tcPr>
            <w:tcW w:w="5219" w:type="dxa"/>
            <w:vAlign w:val="center"/>
          </w:tcPr>
          <w:p w14:paraId="4F736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SCHOOL COUNSELOR</w:t>
            </w:r>
          </w:p>
        </w:tc>
      </w:tr>
      <w:tr w:rsidR="000A0E9A" w:rsidRPr="000E16CD" w14:paraId="5F12924D" w14:textId="77777777" w:rsidTr="00D02723">
        <w:trPr>
          <w:trHeight w:val="290"/>
          <w:jc w:val="center"/>
        </w:trPr>
        <w:tc>
          <w:tcPr>
            <w:tcW w:w="929" w:type="dxa"/>
            <w:vAlign w:val="center"/>
          </w:tcPr>
          <w:p w14:paraId="5C9AC4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2108</w:t>
            </w:r>
          </w:p>
        </w:tc>
        <w:tc>
          <w:tcPr>
            <w:tcW w:w="5219" w:type="dxa"/>
            <w:vAlign w:val="center"/>
          </w:tcPr>
          <w:p w14:paraId="3870EBC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 SCH COUNSELOR-BILINGUAL</w:t>
            </w:r>
          </w:p>
        </w:tc>
      </w:tr>
      <w:tr w:rsidR="000A0E9A" w:rsidRPr="000E16CD" w14:paraId="4D05310E" w14:textId="77777777" w:rsidTr="00D02723">
        <w:trPr>
          <w:trHeight w:val="290"/>
          <w:jc w:val="center"/>
        </w:trPr>
        <w:tc>
          <w:tcPr>
            <w:tcW w:w="929" w:type="dxa"/>
            <w:vAlign w:val="center"/>
          </w:tcPr>
          <w:p w14:paraId="66837F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2109</w:t>
            </w:r>
          </w:p>
        </w:tc>
        <w:tc>
          <w:tcPr>
            <w:tcW w:w="5219" w:type="dxa"/>
            <w:vAlign w:val="center"/>
          </w:tcPr>
          <w:p w14:paraId="5DC797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SCHOOL COUNSELOR</w:t>
            </w:r>
          </w:p>
        </w:tc>
      </w:tr>
      <w:tr w:rsidR="000A0E9A" w:rsidRPr="000E16CD" w14:paraId="5485D535" w14:textId="77777777" w:rsidTr="00D02723">
        <w:trPr>
          <w:trHeight w:val="290"/>
          <w:jc w:val="center"/>
        </w:trPr>
        <w:tc>
          <w:tcPr>
            <w:tcW w:w="929" w:type="dxa"/>
            <w:vAlign w:val="center"/>
          </w:tcPr>
          <w:p w14:paraId="5B37C1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2110</w:t>
            </w:r>
          </w:p>
        </w:tc>
        <w:tc>
          <w:tcPr>
            <w:tcW w:w="5219" w:type="dxa"/>
            <w:vAlign w:val="center"/>
          </w:tcPr>
          <w:p w14:paraId="04F8B6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 COUNSELOR-BILINGUAL</w:t>
            </w:r>
          </w:p>
        </w:tc>
      </w:tr>
      <w:tr w:rsidR="000A0E9A" w:rsidRPr="000E16CD" w14:paraId="6764DDEA" w14:textId="77777777" w:rsidTr="00D02723">
        <w:trPr>
          <w:trHeight w:val="290"/>
          <w:jc w:val="center"/>
        </w:trPr>
        <w:tc>
          <w:tcPr>
            <w:tcW w:w="929" w:type="dxa"/>
            <w:vAlign w:val="center"/>
          </w:tcPr>
          <w:p w14:paraId="2D5126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2111</w:t>
            </w:r>
          </w:p>
        </w:tc>
        <w:tc>
          <w:tcPr>
            <w:tcW w:w="5219" w:type="dxa"/>
            <w:vAlign w:val="center"/>
          </w:tcPr>
          <w:p w14:paraId="1D3DD0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HIGH SCHOOL COUNSELOR</w:t>
            </w:r>
          </w:p>
        </w:tc>
      </w:tr>
      <w:tr w:rsidR="000A0E9A" w:rsidRPr="000E16CD" w14:paraId="483DCD3D" w14:textId="77777777" w:rsidTr="00D02723">
        <w:trPr>
          <w:trHeight w:val="290"/>
          <w:jc w:val="center"/>
        </w:trPr>
        <w:tc>
          <w:tcPr>
            <w:tcW w:w="929" w:type="dxa"/>
            <w:vAlign w:val="center"/>
          </w:tcPr>
          <w:p w14:paraId="23A258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2112</w:t>
            </w:r>
          </w:p>
        </w:tc>
        <w:tc>
          <w:tcPr>
            <w:tcW w:w="5219" w:type="dxa"/>
            <w:vAlign w:val="center"/>
          </w:tcPr>
          <w:p w14:paraId="2637DD9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 S COUNSELOR-BILINGUAL</w:t>
            </w:r>
          </w:p>
        </w:tc>
      </w:tr>
      <w:tr w:rsidR="000A0E9A" w:rsidRPr="000E16CD" w14:paraId="046C6CAF" w14:textId="77777777" w:rsidTr="00D02723">
        <w:trPr>
          <w:trHeight w:val="290"/>
          <w:jc w:val="center"/>
        </w:trPr>
        <w:tc>
          <w:tcPr>
            <w:tcW w:w="929" w:type="dxa"/>
            <w:vAlign w:val="center"/>
          </w:tcPr>
          <w:p w14:paraId="05F78B0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2113</w:t>
            </w:r>
          </w:p>
        </w:tc>
        <w:tc>
          <w:tcPr>
            <w:tcW w:w="5219" w:type="dxa"/>
            <w:vAlign w:val="center"/>
          </w:tcPr>
          <w:p w14:paraId="049C8A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HIGH SCHOOL COUNSELOR</w:t>
            </w:r>
          </w:p>
        </w:tc>
      </w:tr>
      <w:tr w:rsidR="000A0E9A" w:rsidRPr="000E16CD" w14:paraId="0380E807" w14:textId="77777777" w:rsidTr="00D02723">
        <w:trPr>
          <w:trHeight w:val="290"/>
          <w:jc w:val="center"/>
        </w:trPr>
        <w:tc>
          <w:tcPr>
            <w:tcW w:w="929" w:type="dxa"/>
            <w:vAlign w:val="center"/>
          </w:tcPr>
          <w:p w14:paraId="4E9234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2114</w:t>
            </w:r>
          </w:p>
        </w:tc>
        <w:tc>
          <w:tcPr>
            <w:tcW w:w="5219" w:type="dxa"/>
            <w:vAlign w:val="center"/>
          </w:tcPr>
          <w:p w14:paraId="59FE15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 S COUNSELOR-BILINGUAL</w:t>
            </w:r>
          </w:p>
        </w:tc>
      </w:tr>
      <w:tr w:rsidR="000A0E9A" w:rsidRPr="000E16CD" w14:paraId="42F84772" w14:textId="77777777" w:rsidTr="00D02723">
        <w:trPr>
          <w:trHeight w:val="290"/>
          <w:jc w:val="center"/>
        </w:trPr>
        <w:tc>
          <w:tcPr>
            <w:tcW w:w="929" w:type="dxa"/>
            <w:vAlign w:val="center"/>
          </w:tcPr>
          <w:p w14:paraId="0352107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2115</w:t>
            </w:r>
          </w:p>
        </w:tc>
        <w:tc>
          <w:tcPr>
            <w:tcW w:w="5219" w:type="dxa"/>
            <w:vAlign w:val="center"/>
          </w:tcPr>
          <w:p w14:paraId="7E4F4A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w:t>
            </w:r>
          </w:p>
        </w:tc>
      </w:tr>
      <w:tr w:rsidR="000A0E9A" w:rsidRPr="000E16CD" w14:paraId="0871FC64" w14:textId="77777777" w:rsidTr="00D02723">
        <w:trPr>
          <w:trHeight w:val="290"/>
          <w:jc w:val="center"/>
        </w:trPr>
        <w:tc>
          <w:tcPr>
            <w:tcW w:w="929" w:type="dxa"/>
            <w:vAlign w:val="center"/>
          </w:tcPr>
          <w:p w14:paraId="49D9C9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2116</w:t>
            </w:r>
          </w:p>
        </w:tc>
        <w:tc>
          <w:tcPr>
            <w:tcW w:w="5219" w:type="dxa"/>
            <w:vAlign w:val="center"/>
          </w:tcPr>
          <w:p w14:paraId="431B46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COUNSELOR-BIL</w:t>
            </w:r>
          </w:p>
        </w:tc>
      </w:tr>
      <w:tr w:rsidR="00C07E98" w:rsidRPr="000E16CD" w14:paraId="7C2CF5E7" w14:textId="77777777" w:rsidTr="00D02723">
        <w:trPr>
          <w:trHeight w:val="290"/>
          <w:jc w:val="center"/>
        </w:trPr>
        <w:tc>
          <w:tcPr>
            <w:tcW w:w="929" w:type="dxa"/>
            <w:vAlign w:val="center"/>
          </w:tcPr>
          <w:p w14:paraId="17EC30A4"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lastRenderedPageBreak/>
              <w:t>2117</w:t>
            </w:r>
          </w:p>
        </w:tc>
        <w:tc>
          <w:tcPr>
            <w:tcW w:w="5219" w:type="dxa"/>
            <w:vAlign w:val="center"/>
          </w:tcPr>
          <w:p w14:paraId="5B12D2C7"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w:t>
            </w:r>
          </w:p>
        </w:tc>
      </w:tr>
      <w:tr w:rsidR="00C07E98" w:rsidRPr="000E16CD" w14:paraId="4F7C8987" w14:textId="77777777" w:rsidTr="00D02723">
        <w:trPr>
          <w:trHeight w:val="290"/>
          <w:jc w:val="center"/>
        </w:trPr>
        <w:tc>
          <w:tcPr>
            <w:tcW w:w="929" w:type="dxa"/>
            <w:vAlign w:val="center"/>
          </w:tcPr>
          <w:p w14:paraId="63E2A869"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2118</w:t>
            </w:r>
          </w:p>
        </w:tc>
        <w:tc>
          <w:tcPr>
            <w:tcW w:w="5219" w:type="dxa"/>
            <w:vAlign w:val="center"/>
          </w:tcPr>
          <w:p w14:paraId="0963A9FA"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COUNSELOR-BILINGUAL</w:t>
            </w:r>
          </w:p>
        </w:tc>
      </w:tr>
      <w:tr w:rsidR="000A0E9A" w:rsidRPr="000E16CD" w14:paraId="613F4878" w14:textId="77777777" w:rsidTr="00D02723">
        <w:trPr>
          <w:trHeight w:val="290"/>
          <w:jc w:val="center"/>
        </w:trPr>
        <w:tc>
          <w:tcPr>
            <w:tcW w:w="929" w:type="dxa"/>
            <w:vAlign w:val="center"/>
          </w:tcPr>
          <w:p w14:paraId="77B4D2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2199</w:t>
            </w:r>
          </w:p>
        </w:tc>
        <w:tc>
          <w:tcPr>
            <w:tcW w:w="5219" w:type="dxa"/>
            <w:vAlign w:val="center"/>
          </w:tcPr>
          <w:p w14:paraId="6EF251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PUPIL PERSONNEL SVC-GUIDANCE</w:t>
            </w:r>
          </w:p>
        </w:tc>
      </w:tr>
      <w:tr w:rsidR="000A0E9A" w:rsidRPr="000E16CD" w14:paraId="0EEF64AB" w14:textId="77777777" w:rsidTr="00D02723">
        <w:trPr>
          <w:trHeight w:val="290"/>
          <w:jc w:val="center"/>
        </w:trPr>
        <w:tc>
          <w:tcPr>
            <w:tcW w:w="929" w:type="dxa"/>
            <w:vAlign w:val="center"/>
          </w:tcPr>
          <w:p w14:paraId="53CC18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2202</w:t>
            </w:r>
          </w:p>
        </w:tc>
        <w:tc>
          <w:tcPr>
            <w:tcW w:w="5219" w:type="dxa"/>
            <w:vAlign w:val="center"/>
          </w:tcPr>
          <w:p w14:paraId="57D12E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 HEALTH SERVICES</w:t>
            </w:r>
          </w:p>
        </w:tc>
      </w:tr>
      <w:tr w:rsidR="000A0E9A" w:rsidRPr="000E16CD" w14:paraId="7F932F15" w14:textId="77777777" w:rsidTr="00D02723">
        <w:trPr>
          <w:trHeight w:val="290"/>
          <w:jc w:val="center"/>
        </w:trPr>
        <w:tc>
          <w:tcPr>
            <w:tcW w:w="929" w:type="dxa"/>
            <w:vAlign w:val="center"/>
          </w:tcPr>
          <w:p w14:paraId="10F5AF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2209</w:t>
            </w:r>
          </w:p>
        </w:tc>
        <w:tc>
          <w:tcPr>
            <w:tcW w:w="5219" w:type="dxa"/>
            <w:vAlign w:val="center"/>
          </w:tcPr>
          <w:p w14:paraId="3C64BC2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NURSE PRACTITIONER</w:t>
            </w:r>
          </w:p>
        </w:tc>
      </w:tr>
      <w:tr w:rsidR="000A0E9A" w:rsidRPr="000E16CD" w14:paraId="0E67D653" w14:textId="77777777" w:rsidTr="00D02723">
        <w:trPr>
          <w:trHeight w:val="290"/>
          <w:jc w:val="center"/>
        </w:trPr>
        <w:tc>
          <w:tcPr>
            <w:tcW w:w="929" w:type="dxa"/>
            <w:vAlign w:val="center"/>
          </w:tcPr>
          <w:p w14:paraId="4C822F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2210</w:t>
            </w:r>
          </w:p>
        </w:tc>
        <w:tc>
          <w:tcPr>
            <w:tcW w:w="5219" w:type="dxa"/>
            <w:vAlign w:val="center"/>
          </w:tcPr>
          <w:p w14:paraId="396C64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NURSE-TEACHER</w:t>
            </w:r>
          </w:p>
        </w:tc>
      </w:tr>
      <w:tr w:rsidR="000A0E9A" w:rsidRPr="000E16CD" w14:paraId="0F51F2FC" w14:textId="77777777" w:rsidTr="00D02723">
        <w:trPr>
          <w:trHeight w:val="290"/>
          <w:jc w:val="center"/>
        </w:trPr>
        <w:tc>
          <w:tcPr>
            <w:tcW w:w="929" w:type="dxa"/>
            <w:vAlign w:val="center"/>
          </w:tcPr>
          <w:p w14:paraId="4095F0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2211</w:t>
            </w:r>
          </w:p>
        </w:tc>
        <w:tc>
          <w:tcPr>
            <w:tcW w:w="5219" w:type="dxa"/>
            <w:vAlign w:val="center"/>
          </w:tcPr>
          <w:p w14:paraId="534814C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 (RN)</w:t>
            </w:r>
          </w:p>
        </w:tc>
      </w:tr>
      <w:tr w:rsidR="000A0E9A" w:rsidRPr="000E16CD" w14:paraId="27BB63F9" w14:textId="77777777" w:rsidTr="00D02723">
        <w:trPr>
          <w:trHeight w:val="290"/>
          <w:jc w:val="center"/>
        </w:trPr>
        <w:tc>
          <w:tcPr>
            <w:tcW w:w="929" w:type="dxa"/>
            <w:vAlign w:val="center"/>
          </w:tcPr>
          <w:p w14:paraId="55E3551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2212</w:t>
            </w:r>
          </w:p>
        </w:tc>
        <w:tc>
          <w:tcPr>
            <w:tcW w:w="5219" w:type="dxa"/>
            <w:vAlign w:val="center"/>
          </w:tcPr>
          <w:p w14:paraId="0D44E9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LICENSED PRACTICAL NURSE (LPN)</w:t>
            </w:r>
          </w:p>
        </w:tc>
      </w:tr>
      <w:tr w:rsidR="000A0E9A" w:rsidRPr="000E16CD" w14:paraId="5CADA16F" w14:textId="77777777" w:rsidTr="00D02723">
        <w:trPr>
          <w:trHeight w:val="290"/>
          <w:jc w:val="center"/>
        </w:trPr>
        <w:tc>
          <w:tcPr>
            <w:tcW w:w="929" w:type="dxa"/>
            <w:vAlign w:val="center"/>
          </w:tcPr>
          <w:p w14:paraId="5AF700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2213</w:t>
            </w:r>
          </w:p>
        </w:tc>
        <w:tc>
          <w:tcPr>
            <w:tcW w:w="5219" w:type="dxa"/>
            <w:vAlign w:val="center"/>
          </w:tcPr>
          <w:p w14:paraId="50DA2AE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DENTAL HYGIENIST</w:t>
            </w:r>
          </w:p>
        </w:tc>
      </w:tr>
      <w:tr w:rsidR="000A0E9A" w:rsidRPr="000E16CD" w14:paraId="1F4B1F58" w14:textId="77777777" w:rsidTr="00D02723">
        <w:trPr>
          <w:trHeight w:val="290"/>
          <w:jc w:val="center"/>
        </w:trPr>
        <w:tc>
          <w:tcPr>
            <w:tcW w:w="929" w:type="dxa"/>
            <w:vAlign w:val="center"/>
          </w:tcPr>
          <w:p w14:paraId="0C1709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2298</w:t>
            </w:r>
          </w:p>
        </w:tc>
        <w:tc>
          <w:tcPr>
            <w:tcW w:w="5219" w:type="dxa"/>
            <w:vAlign w:val="center"/>
          </w:tcPr>
          <w:p w14:paraId="6ACB96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 HEALTH SERVICES</w:t>
            </w:r>
          </w:p>
        </w:tc>
      </w:tr>
      <w:tr w:rsidR="000A0E9A" w:rsidRPr="000E16CD" w14:paraId="4009A9C6" w14:textId="77777777" w:rsidTr="00D02723">
        <w:trPr>
          <w:trHeight w:val="290"/>
          <w:jc w:val="center"/>
        </w:trPr>
        <w:tc>
          <w:tcPr>
            <w:tcW w:w="929" w:type="dxa"/>
            <w:vAlign w:val="center"/>
          </w:tcPr>
          <w:p w14:paraId="1FFE45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2300</w:t>
            </w:r>
          </w:p>
        </w:tc>
        <w:tc>
          <w:tcPr>
            <w:tcW w:w="5219" w:type="dxa"/>
            <w:vAlign w:val="center"/>
          </w:tcPr>
          <w:p w14:paraId="78AA805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PUPIL PERSONNEL SERVICES</w:t>
            </w:r>
          </w:p>
        </w:tc>
      </w:tr>
      <w:tr w:rsidR="000A0E9A" w:rsidRPr="000E16CD" w14:paraId="049E5044" w14:textId="77777777" w:rsidTr="00D02723">
        <w:trPr>
          <w:trHeight w:val="290"/>
          <w:jc w:val="center"/>
        </w:trPr>
        <w:tc>
          <w:tcPr>
            <w:tcW w:w="929" w:type="dxa"/>
            <w:vAlign w:val="center"/>
          </w:tcPr>
          <w:p w14:paraId="4DC2DE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2410</w:t>
            </w:r>
          </w:p>
        </w:tc>
        <w:tc>
          <w:tcPr>
            <w:tcW w:w="5219" w:type="dxa"/>
            <w:vAlign w:val="center"/>
          </w:tcPr>
          <w:p w14:paraId="47E3AE30"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PREKINDERGARTEN ADMIN</w:t>
            </w:r>
          </w:p>
        </w:tc>
      </w:tr>
      <w:tr w:rsidR="000A0E9A" w:rsidRPr="000E16CD" w14:paraId="4567A28A" w14:textId="77777777" w:rsidTr="00D02723">
        <w:trPr>
          <w:trHeight w:val="290"/>
          <w:jc w:val="center"/>
        </w:trPr>
        <w:tc>
          <w:tcPr>
            <w:tcW w:w="929" w:type="dxa"/>
            <w:vAlign w:val="center"/>
          </w:tcPr>
          <w:p w14:paraId="4879F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2510</w:t>
            </w:r>
          </w:p>
        </w:tc>
        <w:tc>
          <w:tcPr>
            <w:tcW w:w="5219" w:type="dxa"/>
            <w:vAlign w:val="center"/>
          </w:tcPr>
          <w:p w14:paraId="0A42F2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KINDERGARTEN ADMINIST</w:t>
            </w:r>
          </w:p>
        </w:tc>
      </w:tr>
      <w:tr w:rsidR="000A0E9A" w:rsidRPr="000E16CD" w14:paraId="5A6A3712" w14:textId="77777777" w:rsidTr="00D02723">
        <w:trPr>
          <w:trHeight w:val="290"/>
          <w:jc w:val="center"/>
        </w:trPr>
        <w:tc>
          <w:tcPr>
            <w:tcW w:w="929" w:type="dxa"/>
            <w:vAlign w:val="center"/>
          </w:tcPr>
          <w:p w14:paraId="33D36C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2608</w:t>
            </w:r>
          </w:p>
        </w:tc>
        <w:tc>
          <w:tcPr>
            <w:tcW w:w="5219" w:type="dxa"/>
            <w:vAlign w:val="center"/>
          </w:tcPr>
          <w:p w14:paraId="50F4CD0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 COMMON BRANCH</w:t>
            </w:r>
          </w:p>
        </w:tc>
      </w:tr>
      <w:tr w:rsidR="000A0E9A" w:rsidRPr="000E16CD" w14:paraId="7C2B1B6C" w14:textId="77777777" w:rsidTr="00D02723">
        <w:trPr>
          <w:trHeight w:val="290"/>
          <w:jc w:val="center"/>
        </w:trPr>
        <w:tc>
          <w:tcPr>
            <w:tcW w:w="929" w:type="dxa"/>
            <w:vAlign w:val="center"/>
          </w:tcPr>
          <w:p w14:paraId="37CF89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2610</w:t>
            </w:r>
          </w:p>
        </w:tc>
        <w:tc>
          <w:tcPr>
            <w:tcW w:w="5219" w:type="dxa"/>
            <w:vAlign w:val="center"/>
          </w:tcPr>
          <w:p w14:paraId="2FE841A5"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COMMON BRANCH ADMINIST</w:t>
            </w:r>
          </w:p>
        </w:tc>
      </w:tr>
      <w:tr w:rsidR="000A0E9A" w:rsidRPr="000E16CD" w14:paraId="6A070596" w14:textId="77777777" w:rsidTr="00D02723">
        <w:trPr>
          <w:trHeight w:val="290"/>
          <w:jc w:val="center"/>
        </w:trPr>
        <w:tc>
          <w:tcPr>
            <w:tcW w:w="929" w:type="dxa"/>
            <w:vAlign w:val="center"/>
          </w:tcPr>
          <w:p w14:paraId="1CC7FF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3002</w:t>
            </w:r>
          </w:p>
        </w:tc>
        <w:tc>
          <w:tcPr>
            <w:tcW w:w="5219" w:type="dxa"/>
            <w:vAlign w:val="center"/>
          </w:tcPr>
          <w:p w14:paraId="3F959F2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READING</w:t>
            </w:r>
          </w:p>
        </w:tc>
      </w:tr>
      <w:tr w:rsidR="000A0E9A" w:rsidRPr="000E16CD" w14:paraId="1C1C3721" w14:textId="77777777" w:rsidTr="00D02723">
        <w:trPr>
          <w:trHeight w:val="290"/>
          <w:jc w:val="center"/>
        </w:trPr>
        <w:tc>
          <w:tcPr>
            <w:tcW w:w="929" w:type="dxa"/>
            <w:vAlign w:val="center"/>
          </w:tcPr>
          <w:p w14:paraId="2A6E3F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3007</w:t>
            </w:r>
          </w:p>
        </w:tc>
        <w:tc>
          <w:tcPr>
            <w:tcW w:w="5219" w:type="dxa"/>
            <w:vAlign w:val="center"/>
          </w:tcPr>
          <w:p w14:paraId="628ED2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READING CONSULTANT</w:t>
            </w:r>
          </w:p>
        </w:tc>
      </w:tr>
      <w:tr w:rsidR="000A0E9A" w:rsidRPr="000E16CD" w14:paraId="0A20EFC5" w14:textId="77777777" w:rsidTr="00D02723">
        <w:trPr>
          <w:trHeight w:val="290"/>
          <w:jc w:val="center"/>
        </w:trPr>
        <w:tc>
          <w:tcPr>
            <w:tcW w:w="929" w:type="dxa"/>
            <w:vAlign w:val="center"/>
          </w:tcPr>
          <w:p w14:paraId="017BA5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3008</w:t>
            </w:r>
          </w:p>
        </w:tc>
        <w:tc>
          <w:tcPr>
            <w:tcW w:w="5219" w:type="dxa"/>
            <w:vAlign w:val="center"/>
          </w:tcPr>
          <w:p w14:paraId="7F8E1DF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READING</w:t>
            </w:r>
          </w:p>
        </w:tc>
      </w:tr>
      <w:tr w:rsidR="000A0E9A" w:rsidRPr="000E16CD" w14:paraId="2874A2E2" w14:textId="77777777" w:rsidTr="00D02723">
        <w:trPr>
          <w:trHeight w:val="290"/>
          <w:jc w:val="center"/>
        </w:trPr>
        <w:tc>
          <w:tcPr>
            <w:tcW w:w="929" w:type="dxa"/>
            <w:vAlign w:val="center"/>
          </w:tcPr>
          <w:p w14:paraId="2C9AFF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3010</w:t>
            </w:r>
          </w:p>
        </w:tc>
        <w:tc>
          <w:tcPr>
            <w:tcW w:w="5219" w:type="dxa"/>
            <w:vAlign w:val="center"/>
          </w:tcPr>
          <w:p w14:paraId="5146E9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READING ADMINISTRATOR</w:t>
            </w:r>
          </w:p>
        </w:tc>
      </w:tr>
      <w:tr w:rsidR="000A0E9A" w:rsidRPr="000E16CD" w14:paraId="7D1C46E7" w14:textId="77777777" w:rsidTr="00D02723">
        <w:trPr>
          <w:trHeight w:val="290"/>
          <w:jc w:val="center"/>
        </w:trPr>
        <w:tc>
          <w:tcPr>
            <w:tcW w:w="929" w:type="dxa"/>
            <w:vAlign w:val="center"/>
          </w:tcPr>
          <w:p w14:paraId="1D996D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3102</w:t>
            </w:r>
          </w:p>
        </w:tc>
        <w:tc>
          <w:tcPr>
            <w:tcW w:w="5219" w:type="dxa"/>
            <w:vAlign w:val="center"/>
          </w:tcPr>
          <w:p w14:paraId="22143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ENGLISH</w:t>
            </w:r>
          </w:p>
        </w:tc>
      </w:tr>
      <w:tr w:rsidR="000A0E9A" w:rsidRPr="000E16CD" w14:paraId="5595B12D" w14:textId="77777777" w:rsidTr="00D02723">
        <w:trPr>
          <w:trHeight w:val="290"/>
          <w:jc w:val="center"/>
        </w:trPr>
        <w:tc>
          <w:tcPr>
            <w:tcW w:w="929" w:type="dxa"/>
            <w:vAlign w:val="center"/>
          </w:tcPr>
          <w:p w14:paraId="40D90B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3108</w:t>
            </w:r>
          </w:p>
        </w:tc>
        <w:tc>
          <w:tcPr>
            <w:tcW w:w="5219" w:type="dxa"/>
            <w:vAlign w:val="center"/>
          </w:tcPr>
          <w:p w14:paraId="6196144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ENGLISH</w:t>
            </w:r>
          </w:p>
        </w:tc>
      </w:tr>
      <w:tr w:rsidR="000A0E9A" w:rsidRPr="000E16CD" w14:paraId="19E72C03" w14:textId="77777777" w:rsidTr="00D02723">
        <w:trPr>
          <w:trHeight w:val="290"/>
          <w:jc w:val="center"/>
        </w:trPr>
        <w:tc>
          <w:tcPr>
            <w:tcW w:w="929" w:type="dxa"/>
            <w:vAlign w:val="center"/>
          </w:tcPr>
          <w:p w14:paraId="6ABAF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3110</w:t>
            </w:r>
          </w:p>
        </w:tc>
        <w:tc>
          <w:tcPr>
            <w:tcW w:w="5219" w:type="dxa"/>
            <w:vAlign w:val="center"/>
          </w:tcPr>
          <w:p w14:paraId="21CB9385"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ENGLISH ADMINISTRATOR</w:t>
            </w:r>
          </w:p>
        </w:tc>
      </w:tr>
      <w:tr w:rsidR="000A0E9A" w:rsidRPr="000E16CD" w14:paraId="27FB3EDE" w14:textId="77777777" w:rsidTr="00D02723">
        <w:trPr>
          <w:trHeight w:val="290"/>
          <w:jc w:val="center"/>
        </w:trPr>
        <w:tc>
          <w:tcPr>
            <w:tcW w:w="929" w:type="dxa"/>
            <w:vAlign w:val="center"/>
          </w:tcPr>
          <w:p w14:paraId="549028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3202</w:t>
            </w:r>
          </w:p>
        </w:tc>
        <w:tc>
          <w:tcPr>
            <w:tcW w:w="5219" w:type="dxa"/>
            <w:vAlign w:val="center"/>
          </w:tcPr>
          <w:p w14:paraId="3973B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OVERALL DIRECTOR FOREIGN LANG</w:t>
            </w:r>
          </w:p>
        </w:tc>
      </w:tr>
      <w:tr w:rsidR="000A0E9A" w:rsidRPr="000E16CD" w14:paraId="38179CAA" w14:textId="77777777" w:rsidTr="00D02723">
        <w:trPr>
          <w:trHeight w:val="290"/>
          <w:jc w:val="center"/>
        </w:trPr>
        <w:tc>
          <w:tcPr>
            <w:tcW w:w="929" w:type="dxa"/>
            <w:vAlign w:val="center"/>
          </w:tcPr>
          <w:p w14:paraId="6CA79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3208</w:t>
            </w:r>
          </w:p>
        </w:tc>
        <w:tc>
          <w:tcPr>
            <w:tcW w:w="5219" w:type="dxa"/>
            <w:vAlign w:val="center"/>
          </w:tcPr>
          <w:p w14:paraId="736D0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ALL FOREIGN LANG</w:t>
            </w:r>
          </w:p>
        </w:tc>
      </w:tr>
      <w:tr w:rsidR="000A0E9A" w:rsidRPr="000E16CD" w14:paraId="70EEF947" w14:textId="77777777" w:rsidTr="00D02723">
        <w:trPr>
          <w:trHeight w:val="290"/>
          <w:jc w:val="center"/>
        </w:trPr>
        <w:tc>
          <w:tcPr>
            <w:tcW w:w="929" w:type="dxa"/>
            <w:vAlign w:val="center"/>
          </w:tcPr>
          <w:p w14:paraId="7CE204F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3210</w:t>
            </w:r>
          </w:p>
        </w:tc>
        <w:tc>
          <w:tcPr>
            <w:tcW w:w="5219" w:type="dxa"/>
            <w:vAlign w:val="center"/>
          </w:tcPr>
          <w:p w14:paraId="05E658F2"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ADMIN ALL FOREIGN LANG</w:t>
            </w:r>
          </w:p>
        </w:tc>
      </w:tr>
      <w:tr w:rsidR="000A0E9A" w:rsidRPr="000E16CD" w14:paraId="68A9230F" w14:textId="77777777" w:rsidTr="00D02723">
        <w:trPr>
          <w:trHeight w:val="290"/>
          <w:jc w:val="center"/>
        </w:trPr>
        <w:tc>
          <w:tcPr>
            <w:tcW w:w="929" w:type="dxa"/>
            <w:vAlign w:val="center"/>
          </w:tcPr>
          <w:p w14:paraId="1ADE0FE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4102</w:t>
            </w:r>
          </w:p>
        </w:tc>
        <w:tc>
          <w:tcPr>
            <w:tcW w:w="5219" w:type="dxa"/>
            <w:vAlign w:val="center"/>
          </w:tcPr>
          <w:p w14:paraId="5415F0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MATHEMATICS</w:t>
            </w:r>
          </w:p>
        </w:tc>
      </w:tr>
      <w:tr w:rsidR="000A0E9A" w:rsidRPr="000E16CD" w14:paraId="68926C23" w14:textId="77777777" w:rsidTr="00D02723">
        <w:trPr>
          <w:trHeight w:val="290"/>
          <w:jc w:val="center"/>
        </w:trPr>
        <w:tc>
          <w:tcPr>
            <w:tcW w:w="929" w:type="dxa"/>
            <w:vAlign w:val="center"/>
          </w:tcPr>
          <w:p w14:paraId="3BB2DB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4108</w:t>
            </w:r>
          </w:p>
        </w:tc>
        <w:tc>
          <w:tcPr>
            <w:tcW w:w="5219" w:type="dxa"/>
            <w:vAlign w:val="center"/>
          </w:tcPr>
          <w:p w14:paraId="57A824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MATHEMATICS</w:t>
            </w:r>
          </w:p>
        </w:tc>
      </w:tr>
      <w:tr w:rsidR="000A0E9A" w:rsidRPr="000E16CD" w14:paraId="5CAD611A" w14:textId="77777777" w:rsidTr="00D02723">
        <w:trPr>
          <w:trHeight w:val="290"/>
          <w:jc w:val="center"/>
        </w:trPr>
        <w:tc>
          <w:tcPr>
            <w:tcW w:w="929" w:type="dxa"/>
            <w:vAlign w:val="center"/>
          </w:tcPr>
          <w:p w14:paraId="544B5C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4110</w:t>
            </w:r>
          </w:p>
        </w:tc>
        <w:tc>
          <w:tcPr>
            <w:tcW w:w="5219" w:type="dxa"/>
            <w:vAlign w:val="center"/>
          </w:tcPr>
          <w:p w14:paraId="6A1FAFE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MATHEMATICS</w:t>
            </w:r>
          </w:p>
        </w:tc>
      </w:tr>
      <w:tr w:rsidR="000A0E9A" w:rsidRPr="000E16CD" w14:paraId="60DA6FD4" w14:textId="77777777" w:rsidTr="00D02723">
        <w:trPr>
          <w:trHeight w:val="290"/>
          <w:jc w:val="center"/>
        </w:trPr>
        <w:tc>
          <w:tcPr>
            <w:tcW w:w="929" w:type="dxa"/>
            <w:vAlign w:val="center"/>
          </w:tcPr>
          <w:p w14:paraId="027317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4201</w:t>
            </w:r>
          </w:p>
        </w:tc>
        <w:tc>
          <w:tcPr>
            <w:tcW w:w="5219" w:type="dxa"/>
            <w:vAlign w:val="center"/>
          </w:tcPr>
          <w:p w14:paraId="14501F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CURRICULUUM COORDINATOR - SCIENCE</w:t>
            </w:r>
          </w:p>
        </w:tc>
      </w:tr>
      <w:tr w:rsidR="000A0E9A" w:rsidRPr="000E16CD" w14:paraId="23F23357" w14:textId="77777777" w:rsidTr="00D02723">
        <w:trPr>
          <w:trHeight w:val="290"/>
          <w:jc w:val="center"/>
        </w:trPr>
        <w:tc>
          <w:tcPr>
            <w:tcW w:w="929" w:type="dxa"/>
            <w:vAlign w:val="center"/>
          </w:tcPr>
          <w:p w14:paraId="370111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4202</w:t>
            </w:r>
          </w:p>
        </w:tc>
        <w:tc>
          <w:tcPr>
            <w:tcW w:w="5219" w:type="dxa"/>
            <w:vAlign w:val="center"/>
          </w:tcPr>
          <w:p w14:paraId="3EF6FA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SCIENCE</w:t>
            </w:r>
          </w:p>
        </w:tc>
      </w:tr>
      <w:tr w:rsidR="000A0E9A" w:rsidRPr="000E16CD" w14:paraId="1EDF69D5" w14:textId="77777777" w:rsidTr="00D02723">
        <w:trPr>
          <w:trHeight w:val="290"/>
          <w:jc w:val="center"/>
        </w:trPr>
        <w:tc>
          <w:tcPr>
            <w:tcW w:w="929" w:type="dxa"/>
            <w:vAlign w:val="center"/>
          </w:tcPr>
          <w:p w14:paraId="1DA861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4203</w:t>
            </w:r>
          </w:p>
        </w:tc>
        <w:tc>
          <w:tcPr>
            <w:tcW w:w="5219" w:type="dxa"/>
            <w:vAlign w:val="center"/>
          </w:tcPr>
          <w:p w14:paraId="5FA6D8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LEVEL SCIENCE COORD</w:t>
            </w:r>
          </w:p>
        </w:tc>
      </w:tr>
      <w:tr w:rsidR="000A0E9A" w:rsidRPr="000E16CD" w14:paraId="02CC130E" w14:textId="77777777" w:rsidTr="00D02723">
        <w:trPr>
          <w:trHeight w:val="290"/>
          <w:jc w:val="center"/>
        </w:trPr>
        <w:tc>
          <w:tcPr>
            <w:tcW w:w="929" w:type="dxa"/>
            <w:vAlign w:val="center"/>
          </w:tcPr>
          <w:p w14:paraId="7BEBD6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4208</w:t>
            </w:r>
          </w:p>
        </w:tc>
        <w:tc>
          <w:tcPr>
            <w:tcW w:w="5219" w:type="dxa"/>
            <w:vAlign w:val="center"/>
          </w:tcPr>
          <w:p w14:paraId="219F996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SCIENCE</w:t>
            </w:r>
          </w:p>
        </w:tc>
      </w:tr>
      <w:tr w:rsidR="000A0E9A" w:rsidRPr="000E16CD" w14:paraId="49C593FD" w14:textId="77777777" w:rsidTr="00D02723">
        <w:trPr>
          <w:trHeight w:val="290"/>
          <w:jc w:val="center"/>
        </w:trPr>
        <w:tc>
          <w:tcPr>
            <w:tcW w:w="929" w:type="dxa"/>
            <w:vAlign w:val="center"/>
          </w:tcPr>
          <w:p w14:paraId="6A03BA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4210</w:t>
            </w:r>
          </w:p>
        </w:tc>
        <w:tc>
          <w:tcPr>
            <w:tcW w:w="5219" w:type="dxa"/>
            <w:vAlign w:val="center"/>
          </w:tcPr>
          <w:p w14:paraId="2C1201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SCIENCE</w:t>
            </w:r>
          </w:p>
        </w:tc>
      </w:tr>
      <w:tr w:rsidR="000A0E9A" w:rsidRPr="000E16CD" w14:paraId="0764E80E" w14:textId="77777777" w:rsidTr="00D02723">
        <w:trPr>
          <w:trHeight w:val="290"/>
          <w:jc w:val="center"/>
        </w:trPr>
        <w:tc>
          <w:tcPr>
            <w:tcW w:w="929" w:type="dxa"/>
            <w:vAlign w:val="center"/>
          </w:tcPr>
          <w:p w14:paraId="3BCB38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4302</w:t>
            </w:r>
          </w:p>
        </w:tc>
        <w:tc>
          <w:tcPr>
            <w:tcW w:w="5219" w:type="dxa"/>
            <w:vAlign w:val="center"/>
          </w:tcPr>
          <w:p w14:paraId="7E3662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SOCIAL STUDIES</w:t>
            </w:r>
          </w:p>
        </w:tc>
      </w:tr>
      <w:tr w:rsidR="000A0E9A" w:rsidRPr="000E16CD" w14:paraId="59D85102" w14:textId="77777777" w:rsidTr="00D02723">
        <w:trPr>
          <w:trHeight w:val="290"/>
          <w:jc w:val="center"/>
        </w:trPr>
        <w:tc>
          <w:tcPr>
            <w:tcW w:w="929" w:type="dxa"/>
            <w:vAlign w:val="center"/>
          </w:tcPr>
          <w:p w14:paraId="452725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4308</w:t>
            </w:r>
          </w:p>
        </w:tc>
        <w:tc>
          <w:tcPr>
            <w:tcW w:w="5219" w:type="dxa"/>
            <w:vAlign w:val="center"/>
          </w:tcPr>
          <w:p w14:paraId="09DC0C8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SOCIAL STUDIES</w:t>
            </w:r>
          </w:p>
        </w:tc>
      </w:tr>
      <w:tr w:rsidR="000A0E9A" w:rsidRPr="000E16CD" w14:paraId="1A9754FD" w14:textId="77777777" w:rsidTr="00D02723">
        <w:trPr>
          <w:trHeight w:val="290"/>
          <w:jc w:val="center"/>
        </w:trPr>
        <w:tc>
          <w:tcPr>
            <w:tcW w:w="929" w:type="dxa"/>
            <w:vAlign w:val="center"/>
          </w:tcPr>
          <w:p w14:paraId="5AA890A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4310</w:t>
            </w:r>
          </w:p>
        </w:tc>
        <w:tc>
          <w:tcPr>
            <w:tcW w:w="5219" w:type="dxa"/>
            <w:vAlign w:val="center"/>
          </w:tcPr>
          <w:p w14:paraId="0FC1D8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SOCIAL STUDIES</w:t>
            </w:r>
          </w:p>
        </w:tc>
      </w:tr>
      <w:tr w:rsidR="000A0E9A" w:rsidRPr="000E16CD" w14:paraId="2DC4DCE5" w14:textId="77777777" w:rsidTr="00D02723">
        <w:trPr>
          <w:trHeight w:val="290"/>
          <w:jc w:val="center"/>
        </w:trPr>
        <w:tc>
          <w:tcPr>
            <w:tcW w:w="929" w:type="dxa"/>
            <w:vAlign w:val="center"/>
          </w:tcPr>
          <w:p w14:paraId="3AA42D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4402</w:t>
            </w:r>
          </w:p>
        </w:tc>
        <w:tc>
          <w:tcPr>
            <w:tcW w:w="5219" w:type="dxa"/>
            <w:vAlign w:val="center"/>
          </w:tcPr>
          <w:p w14:paraId="47734F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ART</w:t>
            </w:r>
          </w:p>
        </w:tc>
      </w:tr>
      <w:tr w:rsidR="000A0E9A" w:rsidRPr="000E16CD" w14:paraId="54D3E893" w14:textId="77777777" w:rsidTr="00D02723">
        <w:trPr>
          <w:trHeight w:val="290"/>
          <w:jc w:val="center"/>
        </w:trPr>
        <w:tc>
          <w:tcPr>
            <w:tcW w:w="929" w:type="dxa"/>
            <w:vAlign w:val="center"/>
          </w:tcPr>
          <w:p w14:paraId="745AFB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4408</w:t>
            </w:r>
          </w:p>
        </w:tc>
        <w:tc>
          <w:tcPr>
            <w:tcW w:w="5219" w:type="dxa"/>
            <w:vAlign w:val="center"/>
          </w:tcPr>
          <w:p w14:paraId="616AAF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ART</w:t>
            </w:r>
          </w:p>
        </w:tc>
      </w:tr>
      <w:tr w:rsidR="000A0E9A" w:rsidRPr="000E16CD" w14:paraId="51F00723" w14:textId="77777777" w:rsidTr="00D02723">
        <w:trPr>
          <w:trHeight w:val="290"/>
          <w:jc w:val="center"/>
        </w:trPr>
        <w:tc>
          <w:tcPr>
            <w:tcW w:w="929" w:type="dxa"/>
            <w:vAlign w:val="center"/>
          </w:tcPr>
          <w:p w14:paraId="608E33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4410</w:t>
            </w:r>
          </w:p>
        </w:tc>
        <w:tc>
          <w:tcPr>
            <w:tcW w:w="5219" w:type="dxa"/>
            <w:vAlign w:val="center"/>
          </w:tcPr>
          <w:p w14:paraId="4A664E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(NOT ART TEACHER)</w:t>
            </w:r>
          </w:p>
        </w:tc>
      </w:tr>
      <w:tr w:rsidR="008E1BD6" w:rsidRPr="000E16CD" w14:paraId="64941761" w14:textId="77777777" w:rsidTr="00D02723">
        <w:trPr>
          <w:trHeight w:val="290"/>
          <w:jc w:val="center"/>
        </w:trPr>
        <w:tc>
          <w:tcPr>
            <w:tcW w:w="929" w:type="dxa"/>
            <w:vAlign w:val="center"/>
          </w:tcPr>
          <w:p w14:paraId="56A4FDC6" w14:textId="6F0B5892" w:rsidR="008E1BD6" w:rsidRPr="003E69EC" w:rsidRDefault="008E1BD6" w:rsidP="00D02723">
            <w:pPr>
              <w:rPr>
                <w:rFonts w:ascii="Bookman Old Style" w:hAnsi="Bookman Old Style" w:cs="Arial"/>
                <w:caps/>
                <w:sz w:val="22"/>
                <w:szCs w:val="22"/>
              </w:rPr>
            </w:pPr>
            <w:r w:rsidRPr="003E69EC">
              <w:rPr>
                <w:rFonts w:ascii="Bookman Old Style" w:hAnsi="Bookman Old Style" w:cs="Arial"/>
                <w:caps/>
                <w:sz w:val="22"/>
                <w:szCs w:val="22"/>
              </w:rPr>
              <w:t>4507</w:t>
            </w:r>
          </w:p>
        </w:tc>
        <w:tc>
          <w:tcPr>
            <w:tcW w:w="5219" w:type="dxa"/>
            <w:vAlign w:val="center"/>
          </w:tcPr>
          <w:p w14:paraId="12A87B6F" w14:textId="55F3E2F9" w:rsidR="008E1BD6" w:rsidRPr="003E69EC" w:rsidRDefault="008E1BD6" w:rsidP="00D02723">
            <w:pPr>
              <w:rPr>
                <w:rFonts w:ascii="Bookman Old Style" w:hAnsi="Bookman Old Style" w:cs="Arial"/>
                <w:caps/>
                <w:sz w:val="22"/>
                <w:szCs w:val="22"/>
              </w:rPr>
            </w:pPr>
            <w:r w:rsidRPr="003E69EC">
              <w:rPr>
                <w:rFonts w:ascii="Bookman Old Style" w:hAnsi="Bookman Old Style" w:cs="Arial"/>
                <w:caps/>
                <w:sz w:val="22"/>
                <w:szCs w:val="22"/>
              </w:rPr>
              <w:t>HEALTH COORDINATOR</w:t>
            </w:r>
          </w:p>
        </w:tc>
      </w:tr>
      <w:tr w:rsidR="000A0E9A" w:rsidRPr="000E16CD" w14:paraId="4DB88536" w14:textId="77777777" w:rsidTr="00D02723">
        <w:trPr>
          <w:trHeight w:val="290"/>
          <w:jc w:val="center"/>
        </w:trPr>
        <w:tc>
          <w:tcPr>
            <w:tcW w:w="929" w:type="dxa"/>
            <w:vAlign w:val="center"/>
          </w:tcPr>
          <w:p w14:paraId="004EA6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4508</w:t>
            </w:r>
          </w:p>
        </w:tc>
        <w:tc>
          <w:tcPr>
            <w:tcW w:w="5219" w:type="dxa"/>
            <w:vAlign w:val="center"/>
          </w:tcPr>
          <w:p w14:paraId="64528B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HEALTH EDUCATION</w:t>
            </w:r>
          </w:p>
        </w:tc>
      </w:tr>
      <w:tr w:rsidR="000A0E9A" w:rsidRPr="000E16CD" w14:paraId="12C700EC" w14:textId="77777777" w:rsidTr="00D02723">
        <w:trPr>
          <w:trHeight w:val="290"/>
          <w:jc w:val="center"/>
        </w:trPr>
        <w:tc>
          <w:tcPr>
            <w:tcW w:w="929" w:type="dxa"/>
            <w:vAlign w:val="center"/>
          </w:tcPr>
          <w:p w14:paraId="3ADB53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4510</w:t>
            </w:r>
          </w:p>
        </w:tc>
        <w:tc>
          <w:tcPr>
            <w:tcW w:w="5219" w:type="dxa"/>
            <w:vAlign w:val="center"/>
          </w:tcPr>
          <w:p w14:paraId="0B1DD6D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HEALTH EDUCATION</w:t>
            </w:r>
          </w:p>
        </w:tc>
      </w:tr>
      <w:tr w:rsidR="000A0E9A" w:rsidRPr="000E16CD" w14:paraId="7259BB3B" w14:textId="77777777" w:rsidTr="00D02723">
        <w:trPr>
          <w:trHeight w:val="290"/>
          <w:jc w:val="center"/>
        </w:trPr>
        <w:tc>
          <w:tcPr>
            <w:tcW w:w="929" w:type="dxa"/>
            <w:vAlign w:val="center"/>
          </w:tcPr>
          <w:p w14:paraId="777B0D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4603</w:t>
            </w:r>
          </w:p>
        </w:tc>
        <w:tc>
          <w:tcPr>
            <w:tcW w:w="5219" w:type="dxa"/>
            <w:vAlign w:val="center"/>
          </w:tcPr>
          <w:p w14:paraId="46D19B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PHYSICAL EDUCATION</w:t>
            </w:r>
          </w:p>
        </w:tc>
      </w:tr>
      <w:tr w:rsidR="000A0E9A" w:rsidRPr="000E16CD" w14:paraId="58AD6C56" w14:textId="77777777" w:rsidTr="00D02723">
        <w:trPr>
          <w:trHeight w:val="290"/>
          <w:jc w:val="center"/>
        </w:trPr>
        <w:tc>
          <w:tcPr>
            <w:tcW w:w="929" w:type="dxa"/>
            <w:vAlign w:val="center"/>
          </w:tcPr>
          <w:p w14:paraId="7770B8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4608</w:t>
            </w:r>
          </w:p>
        </w:tc>
        <w:tc>
          <w:tcPr>
            <w:tcW w:w="5219" w:type="dxa"/>
            <w:vAlign w:val="center"/>
          </w:tcPr>
          <w:p w14:paraId="3A61E57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CHAIRPERSON/PHYSICAL EDUCATION</w:t>
            </w:r>
          </w:p>
        </w:tc>
      </w:tr>
      <w:tr w:rsidR="000A0E9A" w:rsidRPr="000E16CD" w14:paraId="457C2788" w14:textId="77777777" w:rsidTr="00D02723">
        <w:trPr>
          <w:trHeight w:val="290"/>
          <w:jc w:val="center"/>
        </w:trPr>
        <w:tc>
          <w:tcPr>
            <w:tcW w:w="929" w:type="dxa"/>
            <w:vAlign w:val="center"/>
          </w:tcPr>
          <w:p w14:paraId="1021F2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4610</w:t>
            </w:r>
          </w:p>
        </w:tc>
        <w:tc>
          <w:tcPr>
            <w:tcW w:w="5219" w:type="dxa"/>
            <w:vAlign w:val="center"/>
          </w:tcPr>
          <w:p w14:paraId="01521855"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ADMIN IN PHYSICAL EDUC</w:t>
            </w:r>
          </w:p>
        </w:tc>
      </w:tr>
      <w:tr w:rsidR="000A0E9A" w:rsidRPr="000E16CD" w14:paraId="1592775D" w14:textId="77777777" w:rsidTr="00D02723">
        <w:trPr>
          <w:trHeight w:val="290"/>
          <w:jc w:val="center"/>
        </w:trPr>
        <w:tc>
          <w:tcPr>
            <w:tcW w:w="929" w:type="dxa"/>
            <w:vAlign w:val="center"/>
          </w:tcPr>
          <w:p w14:paraId="47055E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4702</w:t>
            </w:r>
          </w:p>
        </w:tc>
        <w:tc>
          <w:tcPr>
            <w:tcW w:w="5219" w:type="dxa"/>
            <w:vAlign w:val="center"/>
          </w:tcPr>
          <w:p w14:paraId="33F9E9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MUSIC</w:t>
            </w:r>
          </w:p>
        </w:tc>
      </w:tr>
      <w:tr w:rsidR="000A0E9A" w:rsidRPr="000E16CD" w14:paraId="7D405EE3" w14:textId="77777777" w:rsidTr="00D02723">
        <w:trPr>
          <w:trHeight w:val="290"/>
          <w:jc w:val="center"/>
        </w:trPr>
        <w:tc>
          <w:tcPr>
            <w:tcW w:w="929" w:type="dxa"/>
            <w:vAlign w:val="center"/>
          </w:tcPr>
          <w:p w14:paraId="2EF9E6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4708</w:t>
            </w:r>
          </w:p>
        </w:tc>
        <w:tc>
          <w:tcPr>
            <w:tcW w:w="5219" w:type="dxa"/>
            <w:vAlign w:val="center"/>
          </w:tcPr>
          <w:p w14:paraId="440134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MUSIC</w:t>
            </w:r>
          </w:p>
        </w:tc>
      </w:tr>
      <w:tr w:rsidR="000A0E9A" w:rsidRPr="000E16CD" w14:paraId="68CF60DB" w14:textId="77777777" w:rsidTr="00D02723">
        <w:trPr>
          <w:trHeight w:val="290"/>
          <w:jc w:val="center"/>
        </w:trPr>
        <w:tc>
          <w:tcPr>
            <w:tcW w:w="929" w:type="dxa"/>
            <w:vAlign w:val="center"/>
          </w:tcPr>
          <w:p w14:paraId="2985206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4710</w:t>
            </w:r>
          </w:p>
        </w:tc>
        <w:tc>
          <w:tcPr>
            <w:tcW w:w="5219" w:type="dxa"/>
            <w:vAlign w:val="center"/>
          </w:tcPr>
          <w:p w14:paraId="7338E5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MUSIC ADMINISTRATOR</w:t>
            </w:r>
          </w:p>
        </w:tc>
      </w:tr>
      <w:tr w:rsidR="000A0E9A" w:rsidRPr="000E16CD" w14:paraId="2F48BDCD" w14:textId="77777777" w:rsidTr="00D02723">
        <w:trPr>
          <w:trHeight w:val="290"/>
          <w:jc w:val="center"/>
        </w:trPr>
        <w:tc>
          <w:tcPr>
            <w:tcW w:w="929" w:type="dxa"/>
            <w:vAlign w:val="center"/>
          </w:tcPr>
          <w:p w14:paraId="76C391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4802</w:t>
            </w:r>
          </w:p>
        </w:tc>
        <w:tc>
          <w:tcPr>
            <w:tcW w:w="5219" w:type="dxa"/>
            <w:vAlign w:val="center"/>
          </w:tcPr>
          <w:p w14:paraId="47A20FE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AGRICULTURE</w:t>
            </w:r>
          </w:p>
        </w:tc>
      </w:tr>
      <w:tr w:rsidR="000A0E9A" w:rsidRPr="000E16CD" w14:paraId="150B67BB" w14:textId="77777777" w:rsidTr="00D02723">
        <w:trPr>
          <w:trHeight w:val="290"/>
          <w:jc w:val="center"/>
        </w:trPr>
        <w:tc>
          <w:tcPr>
            <w:tcW w:w="929" w:type="dxa"/>
            <w:vAlign w:val="center"/>
          </w:tcPr>
          <w:p w14:paraId="14A633B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4808</w:t>
            </w:r>
          </w:p>
        </w:tc>
        <w:tc>
          <w:tcPr>
            <w:tcW w:w="5219" w:type="dxa"/>
            <w:vAlign w:val="center"/>
          </w:tcPr>
          <w:p w14:paraId="471BEAC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AGRICULTURE</w:t>
            </w:r>
          </w:p>
        </w:tc>
      </w:tr>
      <w:tr w:rsidR="000A0E9A" w:rsidRPr="000E16CD" w14:paraId="1ED738AB" w14:textId="77777777" w:rsidTr="00D02723">
        <w:trPr>
          <w:trHeight w:val="290"/>
          <w:jc w:val="center"/>
        </w:trPr>
        <w:tc>
          <w:tcPr>
            <w:tcW w:w="929" w:type="dxa"/>
            <w:vAlign w:val="center"/>
          </w:tcPr>
          <w:p w14:paraId="71973FA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4810</w:t>
            </w:r>
          </w:p>
        </w:tc>
        <w:tc>
          <w:tcPr>
            <w:tcW w:w="5219" w:type="dxa"/>
            <w:vAlign w:val="center"/>
          </w:tcPr>
          <w:p w14:paraId="5272F2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AGRICULTURE OTHER</w:t>
            </w:r>
          </w:p>
        </w:tc>
      </w:tr>
      <w:tr w:rsidR="000A0E9A" w:rsidRPr="000E16CD" w14:paraId="6563888F" w14:textId="77777777" w:rsidTr="00D02723">
        <w:trPr>
          <w:trHeight w:val="290"/>
          <w:jc w:val="center"/>
        </w:trPr>
        <w:tc>
          <w:tcPr>
            <w:tcW w:w="929" w:type="dxa"/>
            <w:vAlign w:val="center"/>
          </w:tcPr>
          <w:p w14:paraId="41A5C3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4902</w:t>
            </w:r>
          </w:p>
        </w:tc>
        <w:tc>
          <w:tcPr>
            <w:tcW w:w="5219" w:type="dxa"/>
            <w:vAlign w:val="center"/>
          </w:tcPr>
          <w:p w14:paraId="0F3E55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BUSINESS EDUCATION</w:t>
            </w:r>
          </w:p>
        </w:tc>
      </w:tr>
      <w:tr w:rsidR="000A0E9A" w:rsidRPr="000E16CD" w14:paraId="5E92812D" w14:textId="77777777" w:rsidTr="00D02723">
        <w:trPr>
          <w:trHeight w:val="290"/>
          <w:jc w:val="center"/>
        </w:trPr>
        <w:tc>
          <w:tcPr>
            <w:tcW w:w="929" w:type="dxa"/>
            <w:vAlign w:val="center"/>
          </w:tcPr>
          <w:p w14:paraId="367ACD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4908</w:t>
            </w:r>
          </w:p>
        </w:tc>
        <w:tc>
          <w:tcPr>
            <w:tcW w:w="5219" w:type="dxa"/>
            <w:vAlign w:val="center"/>
          </w:tcPr>
          <w:p w14:paraId="2028F6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BUSINESS EDUCATION</w:t>
            </w:r>
          </w:p>
        </w:tc>
      </w:tr>
      <w:tr w:rsidR="000A0E9A" w:rsidRPr="000E16CD" w14:paraId="298489F7" w14:textId="77777777" w:rsidTr="00D02723">
        <w:trPr>
          <w:trHeight w:val="290"/>
          <w:jc w:val="center"/>
        </w:trPr>
        <w:tc>
          <w:tcPr>
            <w:tcW w:w="929" w:type="dxa"/>
            <w:vAlign w:val="center"/>
          </w:tcPr>
          <w:p w14:paraId="35728A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4910</w:t>
            </w:r>
          </w:p>
        </w:tc>
        <w:tc>
          <w:tcPr>
            <w:tcW w:w="5219" w:type="dxa"/>
            <w:vAlign w:val="center"/>
          </w:tcPr>
          <w:p w14:paraId="06453EBD"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ADMINISTRATOR-BUS ED</w:t>
            </w:r>
          </w:p>
        </w:tc>
      </w:tr>
      <w:tr w:rsidR="000A0E9A" w:rsidRPr="000E16CD" w14:paraId="78733A66" w14:textId="77777777" w:rsidTr="00D02723">
        <w:trPr>
          <w:trHeight w:val="290"/>
          <w:jc w:val="center"/>
        </w:trPr>
        <w:tc>
          <w:tcPr>
            <w:tcW w:w="929" w:type="dxa"/>
            <w:vAlign w:val="center"/>
          </w:tcPr>
          <w:p w14:paraId="5CAD902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5002</w:t>
            </w:r>
          </w:p>
        </w:tc>
        <w:tc>
          <w:tcPr>
            <w:tcW w:w="5219" w:type="dxa"/>
            <w:vAlign w:val="center"/>
          </w:tcPr>
          <w:p w14:paraId="097F6C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FAMILY CONSUMER SCI</w:t>
            </w:r>
          </w:p>
        </w:tc>
      </w:tr>
      <w:tr w:rsidR="000A0E9A" w:rsidRPr="000E16CD" w14:paraId="2C7C2301" w14:textId="77777777" w:rsidTr="00D02723">
        <w:trPr>
          <w:trHeight w:val="290"/>
          <w:jc w:val="center"/>
        </w:trPr>
        <w:tc>
          <w:tcPr>
            <w:tcW w:w="929" w:type="dxa"/>
            <w:vAlign w:val="center"/>
          </w:tcPr>
          <w:p w14:paraId="7794669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5008</w:t>
            </w:r>
          </w:p>
        </w:tc>
        <w:tc>
          <w:tcPr>
            <w:tcW w:w="5219" w:type="dxa"/>
            <w:vAlign w:val="center"/>
          </w:tcPr>
          <w:p w14:paraId="132FD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FAMILY CONSUMER SCI</w:t>
            </w:r>
          </w:p>
        </w:tc>
      </w:tr>
      <w:tr w:rsidR="000A0E9A" w:rsidRPr="000E16CD" w14:paraId="12745EEC" w14:textId="77777777" w:rsidTr="00D02723">
        <w:trPr>
          <w:trHeight w:val="290"/>
          <w:jc w:val="center"/>
        </w:trPr>
        <w:tc>
          <w:tcPr>
            <w:tcW w:w="929" w:type="dxa"/>
            <w:vAlign w:val="center"/>
          </w:tcPr>
          <w:p w14:paraId="315796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5010</w:t>
            </w:r>
          </w:p>
        </w:tc>
        <w:tc>
          <w:tcPr>
            <w:tcW w:w="5219" w:type="dxa"/>
            <w:vAlign w:val="center"/>
          </w:tcPr>
          <w:p w14:paraId="082870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FAMILY CONSUMER SCI ADMIN</w:t>
            </w:r>
          </w:p>
        </w:tc>
      </w:tr>
      <w:tr w:rsidR="000A0E9A" w:rsidRPr="000E16CD" w14:paraId="77497E67" w14:textId="77777777" w:rsidTr="00D02723">
        <w:trPr>
          <w:trHeight w:val="290"/>
          <w:jc w:val="center"/>
        </w:trPr>
        <w:tc>
          <w:tcPr>
            <w:tcW w:w="929" w:type="dxa"/>
            <w:vAlign w:val="center"/>
          </w:tcPr>
          <w:p w14:paraId="156A46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5102</w:t>
            </w:r>
          </w:p>
        </w:tc>
        <w:tc>
          <w:tcPr>
            <w:tcW w:w="5219" w:type="dxa"/>
            <w:vAlign w:val="center"/>
          </w:tcPr>
          <w:p w14:paraId="2913CA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TECHNOLOGY (I.A.)</w:t>
            </w:r>
          </w:p>
        </w:tc>
      </w:tr>
      <w:tr w:rsidR="000A0E9A" w:rsidRPr="000E16CD" w14:paraId="7DD4FF48" w14:textId="77777777" w:rsidTr="00D02723">
        <w:trPr>
          <w:trHeight w:val="290"/>
          <w:jc w:val="center"/>
        </w:trPr>
        <w:tc>
          <w:tcPr>
            <w:tcW w:w="929" w:type="dxa"/>
            <w:vAlign w:val="center"/>
          </w:tcPr>
          <w:p w14:paraId="5983283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5108</w:t>
            </w:r>
          </w:p>
        </w:tc>
        <w:tc>
          <w:tcPr>
            <w:tcW w:w="5219" w:type="dxa"/>
            <w:vAlign w:val="center"/>
          </w:tcPr>
          <w:p w14:paraId="17AA5D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CHAIRPERSON-TECHNOLOGY</w:t>
            </w:r>
          </w:p>
        </w:tc>
      </w:tr>
      <w:tr w:rsidR="000A0E9A" w:rsidRPr="000E16CD" w14:paraId="48C974E5" w14:textId="77777777" w:rsidTr="00D02723">
        <w:trPr>
          <w:trHeight w:val="290"/>
          <w:jc w:val="center"/>
        </w:trPr>
        <w:tc>
          <w:tcPr>
            <w:tcW w:w="929" w:type="dxa"/>
            <w:vAlign w:val="center"/>
          </w:tcPr>
          <w:p w14:paraId="6F526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5110</w:t>
            </w:r>
          </w:p>
        </w:tc>
        <w:tc>
          <w:tcPr>
            <w:tcW w:w="5219" w:type="dxa"/>
            <w:vAlign w:val="center"/>
          </w:tcPr>
          <w:p w14:paraId="47EF77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TECHNOLOGY ADMIN</w:t>
            </w:r>
          </w:p>
        </w:tc>
      </w:tr>
      <w:tr w:rsidR="000A0E9A" w:rsidRPr="000E16CD" w14:paraId="550D1F41" w14:textId="77777777" w:rsidTr="00D02723">
        <w:trPr>
          <w:trHeight w:val="290"/>
          <w:jc w:val="center"/>
        </w:trPr>
        <w:tc>
          <w:tcPr>
            <w:tcW w:w="929" w:type="dxa"/>
            <w:vAlign w:val="center"/>
          </w:tcPr>
          <w:p w14:paraId="739662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5202</w:t>
            </w:r>
          </w:p>
        </w:tc>
        <w:tc>
          <w:tcPr>
            <w:tcW w:w="5219" w:type="dxa"/>
            <w:vAlign w:val="center"/>
          </w:tcPr>
          <w:p w14:paraId="6B5C75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DIRECTOR-TRADE/TECHNICAL EDUCA</w:t>
            </w:r>
          </w:p>
        </w:tc>
      </w:tr>
      <w:tr w:rsidR="000A0E9A" w:rsidRPr="000E16CD" w14:paraId="646AFBDC" w14:textId="77777777" w:rsidTr="00D02723">
        <w:trPr>
          <w:trHeight w:val="290"/>
          <w:jc w:val="center"/>
        </w:trPr>
        <w:tc>
          <w:tcPr>
            <w:tcW w:w="929" w:type="dxa"/>
            <w:vAlign w:val="center"/>
          </w:tcPr>
          <w:p w14:paraId="7374E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5208</w:t>
            </w:r>
          </w:p>
        </w:tc>
        <w:tc>
          <w:tcPr>
            <w:tcW w:w="5219" w:type="dxa"/>
            <w:vAlign w:val="center"/>
          </w:tcPr>
          <w:p w14:paraId="679F46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CHAIRPERSON-TRADE/TECHNICAL ED</w:t>
            </w:r>
          </w:p>
        </w:tc>
      </w:tr>
      <w:tr w:rsidR="000A0E9A" w:rsidRPr="000E16CD" w14:paraId="6646BC6B" w14:textId="77777777" w:rsidTr="00D02723">
        <w:trPr>
          <w:trHeight w:val="290"/>
          <w:jc w:val="center"/>
        </w:trPr>
        <w:tc>
          <w:tcPr>
            <w:tcW w:w="929" w:type="dxa"/>
            <w:vAlign w:val="center"/>
          </w:tcPr>
          <w:p w14:paraId="774D10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5210</w:t>
            </w:r>
          </w:p>
        </w:tc>
        <w:tc>
          <w:tcPr>
            <w:tcW w:w="5219" w:type="dxa"/>
            <w:vAlign w:val="center"/>
          </w:tcPr>
          <w:p w14:paraId="62760FBD"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TRADE/TECH ED ADMIN</w:t>
            </w:r>
          </w:p>
        </w:tc>
      </w:tr>
      <w:tr w:rsidR="000A0E9A" w:rsidRPr="000E16CD" w14:paraId="71BB475E" w14:textId="77777777" w:rsidTr="00D02723">
        <w:trPr>
          <w:trHeight w:val="290"/>
          <w:jc w:val="center"/>
        </w:trPr>
        <w:tc>
          <w:tcPr>
            <w:tcW w:w="929" w:type="dxa"/>
            <w:vAlign w:val="center"/>
          </w:tcPr>
          <w:p w14:paraId="42B751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5402</w:t>
            </w:r>
          </w:p>
        </w:tc>
        <w:tc>
          <w:tcPr>
            <w:tcW w:w="5219" w:type="dxa"/>
            <w:vAlign w:val="center"/>
          </w:tcPr>
          <w:p w14:paraId="0DB4F2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HUMANITIES</w:t>
            </w:r>
          </w:p>
        </w:tc>
      </w:tr>
      <w:tr w:rsidR="000A0E9A" w:rsidRPr="000E16CD" w14:paraId="7D1D373C" w14:textId="77777777" w:rsidTr="00D02723">
        <w:trPr>
          <w:trHeight w:val="290"/>
          <w:jc w:val="center"/>
        </w:trPr>
        <w:tc>
          <w:tcPr>
            <w:tcW w:w="929" w:type="dxa"/>
            <w:vAlign w:val="center"/>
          </w:tcPr>
          <w:p w14:paraId="38ADC2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5408</w:t>
            </w:r>
          </w:p>
        </w:tc>
        <w:tc>
          <w:tcPr>
            <w:tcW w:w="5219" w:type="dxa"/>
            <w:vAlign w:val="center"/>
          </w:tcPr>
          <w:p w14:paraId="7D1080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HUMANITIES</w:t>
            </w:r>
          </w:p>
        </w:tc>
      </w:tr>
      <w:tr w:rsidR="000A0E9A" w:rsidRPr="000E16CD" w14:paraId="1FDC3CED" w14:textId="77777777" w:rsidTr="00D02723">
        <w:trPr>
          <w:trHeight w:val="290"/>
          <w:jc w:val="center"/>
        </w:trPr>
        <w:tc>
          <w:tcPr>
            <w:tcW w:w="929" w:type="dxa"/>
            <w:vAlign w:val="center"/>
          </w:tcPr>
          <w:p w14:paraId="64DCE91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5410</w:t>
            </w:r>
          </w:p>
        </w:tc>
        <w:tc>
          <w:tcPr>
            <w:tcW w:w="5219" w:type="dxa"/>
            <w:vAlign w:val="center"/>
          </w:tcPr>
          <w:p w14:paraId="09E7E22B"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HUMANITIES ADMINISTRATOR</w:t>
            </w:r>
          </w:p>
        </w:tc>
      </w:tr>
      <w:tr w:rsidR="000A0E9A" w:rsidRPr="000E16CD" w14:paraId="54BBE935" w14:textId="77777777" w:rsidTr="00D02723">
        <w:trPr>
          <w:trHeight w:val="290"/>
          <w:jc w:val="center"/>
        </w:trPr>
        <w:tc>
          <w:tcPr>
            <w:tcW w:w="929" w:type="dxa"/>
            <w:vAlign w:val="center"/>
          </w:tcPr>
          <w:p w14:paraId="5F1A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5602</w:t>
            </w:r>
          </w:p>
        </w:tc>
        <w:tc>
          <w:tcPr>
            <w:tcW w:w="5219" w:type="dxa"/>
            <w:vAlign w:val="center"/>
          </w:tcPr>
          <w:p w14:paraId="07048D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DIRECTOR/BILINGUAL EDUCATION</w:t>
            </w:r>
          </w:p>
        </w:tc>
      </w:tr>
      <w:tr w:rsidR="000A0E9A" w:rsidRPr="000E16CD" w14:paraId="7E3CBD34" w14:textId="77777777" w:rsidTr="00D02723">
        <w:trPr>
          <w:trHeight w:val="290"/>
          <w:jc w:val="center"/>
        </w:trPr>
        <w:tc>
          <w:tcPr>
            <w:tcW w:w="929" w:type="dxa"/>
            <w:vAlign w:val="center"/>
          </w:tcPr>
          <w:p w14:paraId="47EE7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5607</w:t>
            </w:r>
          </w:p>
        </w:tc>
        <w:tc>
          <w:tcPr>
            <w:tcW w:w="5219" w:type="dxa"/>
            <w:vAlign w:val="center"/>
          </w:tcPr>
          <w:p w14:paraId="230126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TEACHER/BILINGUAL ED</w:t>
            </w:r>
          </w:p>
        </w:tc>
      </w:tr>
      <w:tr w:rsidR="000A0E9A" w:rsidRPr="000E16CD" w14:paraId="0C0FB20C" w14:textId="77777777" w:rsidTr="00D02723">
        <w:trPr>
          <w:trHeight w:val="290"/>
          <w:jc w:val="center"/>
        </w:trPr>
        <w:tc>
          <w:tcPr>
            <w:tcW w:w="929" w:type="dxa"/>
            <w:vAlign w:val="center"/>
          </w:tcPr>
          <w:p w14:paraId="7B337AA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5610</w:t>
            </w:r>
          </w:p>
        </w:tc>
        <w:tc>
          <w:tcPr>
            <w:tcW w:w="5219" w:type="dxa"/>
            <w:vAlign w:val="center"/>
          </w:tcPr>
          <w:p w14:paraId="00F68317"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BILINGUAL ED ADMIN</w:t>
            </w:r>
          </w:p>
        </w:tc>
      </w:tr>
      <w:tr w:rsidR="000A0E9A" w:rsidRPr="000E16CD" w14:paraId="245D72C0" w14:textId="77777777" w:rsidTr="00D02723">
        <w:trPr>
          <w:trHeight w:val="290"/>
          <w:jc w:val="center"/>
        </w:trPr>
        <w:tc>
          <w:tcPr>
            <w:tcW w:w="929" w:type="dxa"/>
            <w:vAlign w:val="center"/>
          </w:tcPr>
          <w:p w14:paraId="512E1B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5701</w:t>
            </w:r>
          </w:p>
        </w:tc>
        <w:tc>
          <w:tcPr>
            <w:tcW w:w="5219" w:type="dxa"/>
            <w:vAlign w:val="center"/>
          </w:tcPr>
          <w:p w14:paraId="70E88C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DIRECTOR-SAFETY EDUCATION</w:t>
            </w:r>
          </w:p>
        </w:tc>
      </w:tr>
      <w:tr w:rsidR="000A0E9A" w:rsidRPr="000E16CD" w14:paraId="78DDBE0B" w14:textId="77777777" w:rsidTr="00D02723">
        <w:trPr>
          <w:trHeight w:val="290"/>
          <w:jc w:val="center"/>
        </w:trPr>
        <w:tc>
          <w:tcPr>
            <w:tcW w:w="929" w:type="dxa"/>
            <w:vAlign w:val="center"/>
          </w:tcPr>
          <w:p w14:paraId="3007F4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5702</w:t>
            </w:r>
          </w:p>
        </w:tc>
        <w:tc>
          <w:tcPr>
            <w:tcW w:w="5219" w:type="dxa"/>
            <w:vAlign w:val="center"/>
          </w:tcPr>
          <w:p w14:paraId="3C3FDB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DRIVER EDUCATION</w:t>
            </w:r>
          </w:p>
        </w:tc>
      </w:tr>
      <w:tr w:rsidR="000A0E9A" w:rsidRPr="000E16CD" w14:paraId="67A08C11" w14:textId="77777777" w:rsidTr="00D02723">
        <w:trPr>
          <w:trHeight w:val="290"/>
          <w:jc w:val="center"/>
        </w:trPr>
        <w:tc>
          <w:tcPr>
            <w:tcW w:w="929" w:type="dxa"/>
            <w:vAlign w:val="center"/>
          </w:tcPr>
          <w:p w14:paraId="6DD0AA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5707</w:t>
            </w:r>
          </w:p>
        </w:tc>
        <w:tc>
          <w:tcPr>
            <w:tcW w:w="5219" w:type="dxa"/>
            <w:vAlign w:val="center"/>
          </w:tcPr>
          <w:p w14:paraId="793454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CHAIRPERSON-SAFETY EDUCATION</w:t>
            </w:r>
          </w:p>
        </w:tc>
      </w:tr>
      <w:tr w:rsidR="000A0E9A" w:rsidRPr="000E16CD" w14:paraId="55A69717" w14:textId="77777777" w:rsidTr="00D02723">
        <w:trPr>
          <w:trHeight w:val="290"/>
          <w:jc w:val="center"/>
        </w:trPr>
        <w:tc>
          <w:tcPr>
            <w:tcW w:w="929" w:type="dxa"/>
            <w:vAlign w:val="center"/>
          </w:tcPr>
          <w:p w14:paraId="152A5C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5708</w:t>
            </w:r>
          </w:p>
        </w:tc>
        <w:tc>
          <w:tcPr>
            <w:tcW w:w="5219" w:type="dxa"/>
            <w:vAlign w:val="center"/>
          </w:tcPr>
          <w:p w14:paraId="1532B7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CHAIRPERSON-DRIVER EDUCATION</w:t>
            </w:r>
          </w:p>
        </w:tc>
      </w:tr>
      <w:tr w:rsidR="000A0E9A" w:rsidRPr="000E16CD" w14:paraId="0EE30D7B" w14:textId="77777777" w:rsidTr="00D02723">
        <w:trPr>
          <w:trHeight w:val="290"/>
          <w:jc w:val="center"/>
        </w:trPr>
        <w:tc>
          <w:tcPr>
            <w:tcW w:w="929" w:type="dxa"/>
            <w:vAlign w:val="center"/>
          </w:tcPr>
          <w:p w14:paraId="72FF2D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5710</w:t>
            </w:r>
          </w:p>
        </w:tc>
        <w:tc>
          <w:tcPr>
            <w:tcW w:w="5219" w:type="dxa"/>
            <w:vAlign w:val="center"/>
          </w:tcPr>
          <w:p w14:paraId="428F4F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SAFETY EDUCATION</w:t>
            </w:r>
          </w:p>
        </w:tc>
      </w:tr>
      <w:tr w:rsidR="000A0E9A" w:rsidRPr="000E16CD" w14:paraId="3931892C" w14:textId="77777777" w:rsidTr="00D02723">
        <w:trPr>
          <w:trHeight w:val="290"/>
          <w:jc w:val="center"/>
        </w:trPr>
        <w:tc>
          <w:tcPr>
            <w:tcW w:w="929" w:type="dxa"/>
            <w:vAlign w:val="center"/>
          </w:tcPr>
          <w:p w14:paraId="3788D1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5902</w:t>
            </w:r>
          </w:p>
        </w:tc>
        <w:tc>
          <w:tcPr>
            <w:tcW w:w="5219" w:type="dxa"/>
            <w:vAlign w:val="center"/>
          </w:tcPr>
          <w:p w14:paraId="16D9B6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HEALTH OCCUPATIONS ED</w:t>
            </w:r>
          </w:p>
        </w:tc>
      </w:tr>
      <w:tr w:rsidR="000A0E9A" w:rsidRPr="000E16CD" w14:paraId="2B573F08" w14:textId="77777777" w:rsidTr="00D02723">
        <w:trPr>
          <w:trHeight w:val="290"/>
          <w:jc w:val="center"/>
        </w:trPr>
        <w:tc>
          <w:tcPr>
            <w:tcW w:w="929" w:type="dxa"/>
            <w:vAlign w:val="center"/>
          </w:tcPr>
          <w:p w14:paraId="3C682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5908</w:t>
            </w:r>
          </w:p>
        </w:tc>
        <w:tc>
          <w:tcPr>
            <w:tcW w:w="5219" w:type="dxa"/>
            <w:vAlign w:val="center"/>
          </w:tcPr>
          <w:p w14:paraId="01D0339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HLTH OCCUPATION ED</w:t>
            </w:r>
          </w:p>
        </w:tc>
      </w:tr>
      <w:tr w:rsidR="000A0E9A" w:rsidRPr="000E16CD" w14:paraId="38EADD96" w14:textId="77777777" w:rsidTr="00D02723">
        <w:trPr>
          <w:trHeight w:val="290"/>
          <w:jc w:val="center"/>
        </w:trPr>
        <w:tc>
          <w:tcPr>
            <w:tcW w:w="929" w:type="dxa"/>
            <w:vAlign w:val="center"/>
          </w:tcPr>
          <w:p w14:paraId="4D19EB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5910</w:t>
            </w:r>
          </w:p>
        </w:tc>
        <w:tc>
          <w:tcPr>
            <w:tcW w:w="5219" w:type="dxa"/>
            <w:vAlign w:val="center"/>
          </w:tcPr>
          <w:p w14:paraId="7665C2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HLTH OCCUPATION ED</w:t>
            </w:r>
          </w:p>
        </w:tc>
      </w:tr>
      <w:tr w:rsidR="000A0E9A" w:rsidRPr="000E16CD" w14:paraId="6ED87185" w14:textId="77777777" w:rsidTr="00D02723">
        <w:trPr>
          <w:trHeight w:val="290"/>
          <w:jc w:val="center"/>
        </w:trPr>
        <w:tc>
          <w:tcPr>
            <w:tcW w:w="929" w:type="dxa"/>
            <w:vAlign w:val="center"/>
          </w:tcPr>
          <w:p w14:paraId="2543A2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6402</w:t>
            </w:r>
          </w:p>
        </w:tc>
        <w:tc>
          <w:tcPr>
            <w:tcW w:w="5219" w:type="dxa"/>
            <w:vAlign w:val="center"/>
          </w:tcPr>
          <w:p w14:paraId="2ECC4D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THEATRE</w:t>
            </w:r>
          </w:p>
        </w:tc>
      </w:tr>
      <w:tr w:rsidR="000A0E9A" w:rsidRPr="000E16CD" w14:paraId="76DA1F83" w14:textId="77777777" w:rsidTr="00D02723">
        <w:trPr>
          <w:trHeight w:val="290"/>
          <w:jc w:val="center"/>
        </w:trPr>
        <w:tc>
          <w:tcPr>
            <w:tcW w:w="929" w:type="dxa"/>
            <w:vAlign w:val="center"/>
          </w:tcPr>
          <w:p w14:paraId="0087E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6408</w:t>
            </w:r>
          </w:p>
        </w:tc>
        <w:tc>
          <w:tcPr>
            <w:tcW w:w="5219" w:type="dxa"/>
            <w:vAlign w:val="center"/>
          </w:tcPr>
          <w:p w14:paraId="787335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THEATRE</w:t>
            </w:r>
          </w:p>
        </w:tc>
      </w:tr>
      <w:tr w:rsidR="000A0E9A" w:rsidRPr="000E16CD" w14:paraId="56581DB1" w14:textId="77777777" w:rsidTr="00D02723">
        <w:trPr>
          <w:trHeight w:val="290"/>
          <w:jc w:val="center"/>
        </w:trPr>
        <w:tc>
          <w:tcPr>
            <w:tcW w:w="929" w:type="dxa"/>
            <w:vAlign w:val="center"/>
          </w:tcPr>
          <w:p w14:paraId="28F7E0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6410</w:t>
            </w:r>
          </w:p>
        </w:tc>
        <w:tc>
          <w:tcPr>
            <w:tcW w:w="5219" w:type="dxa"/>
            <w:vAlign w:val="center"/>
          </w:tcPr>
          <w:p w14:paraId="486499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THEATRE</w:t>
            </w:r>
          </w:p>
        </w:tc>
      </w:tr>
      <w:tr w:rsidR="000A0E9A" w:rsidRPr="000E16CD" w14:paraId="728301EB" w14:textId="77777777" w:rsidTr="00D02723">
        <w:trPr>
          <w:trHeight w:val="290"/>
          <w:jc w:val="center"/>
        </w:trPr>
        <w:tc>
          <w:tcPr>
            <w:tcW w:w="929" w:type="dxa"/>
            <w:vAlign w:val="center"/>
          </w:tcPr>
          <w:p w14:paraId="0D77E9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6702</w:t>
            </w:r>
          </w:p>
        </w:tc>
        <w:tc>
          <w:tcPr>
            <w:tcW w:w="5219" w:type="dxa"/>
            <w:vAlign w:val="center"/>
          </w:tcPr>
          <w:p w14:paraId="4C3D9B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DANCE</w:t>
            </w:r>
          </w:p>
        </w:tc>
      </w:tr>
      <w:tr w:rsidR="000A0E9A" w:rsidRPr="000E16CD" w14:paraId="0FDF80E4" w14:textId="77777777" w:rsidTr="00D02723">
        <w:trPr>
          <w:trHeight w:val="290"/>
          <w:jc w:val="center"/>
        </w:trPr>
        <w:tc>
          <w:tcPr>
            <w:tcW w:w="929" w:type="dxa"/>
            <w:vAlign w:val="center"/>
          </w:tcPr>
          <w:p w14:paraId="26ED8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6708</w:t>
            </w:r>
          </w:p>
        </w:tc>
        <w:tc>
          <w:tcPr>
            <w:tcW w:w="5219" w:type="dxa"/>
            <w:vAlign w:val="center"/>
          </w:tcPr>
          <w:p w14:paraId="01C8CF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DANCE</w:t>
            </w:r>
          </w:p>
        </w:tc>
      </w:tr>
      <w:tr w:rsidR="000A0E9A" w:rsidRPr="000E16CD" w14:paraId="3E1CB6B2" w14:textId="77777777" w:rsidTr="00D02723">
        <w:trPr>
          <w:trHeight w:val="290"/>
          <w:jc w:val="center"/>
        </w:trPr>
        <w:tc>
          <w:tcPr>
            <w:tcW w:w="929" w:type="dxa"/>
            <w:vAlign w:val="center"/>
          </w:tcPr>
          <w:p w14:paraId="0C606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6710</w:t>
            </w:r>
          </w:p>
        </w:tc>
        <w:tc>
          <w:tcPr>
            <w:tcW w:w="5219" w:type="dxa"/>
            <w:vAlign w:val="center"/>
          </w:tcPr>
          <w:p w14:paraId="68707A9D"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DANCE</w:t>
            </w:r>
          </w:p>
        </w:tc>
      </w:tr>
      <w:tr w:rsidR="000A0E9A" w:rsidRPr="000E16CD" w14:paraId="0F4FB452" w14:textId="77777777" w:rsidTr="00D02723">
        <w:trPr>
          <w:trHeight w:val="290"/>
          <w:jc w:val="center"/>
        </w:trPr>
        <w:tc>
          <w:tcPr>
            <w:tcW w:w="929" w:type="dxa"/>
            <w:vAlign w:val="center"/>
          </w:tcPr>
          <w:p w14:paraId="6E99A67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7102</w:t>
            </w:r>
          </w:p>
        </w:tc>
        <w:tc>
          <w:tcPr>
            <w:tcW w:w="5219" w:type="dxa"/>
            <w:vAlign w:val="center"/>
          </w:tcPr>
          <w:p w14:paraId="1793772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OTHER SUBJECT AREA</w:t>
            </w:r>
          </w:p>
        </w:tc>
      </w:tr>
      <w:tr w:rsidR="000A0E9A" w:rsidRPr="000E16CD" w14:paraId="0178C814" w14:textId="77777777" w:rsidTr="00D02723">
        <w:trPr>
          <w:trHeight w:val="290"/>
          <w:jc w:val="center"/>
        </w:trPr>
        <w:tc>
          <w:tcPr>
            <w:tcW w:w="929" w:type="dxa"/>
            <w:vAlign w:val="center"/>
          </w:tcPr>
          <w:p w14:paraId="7FC55F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7108</w:t>
            </w:r>
          </w:p>
        </w:tc>
        <w:tc>
          <w:tcPr>
            <w:tcW w:w="5219" w:type="dxa"/>
            <w:vAlign w:val="center"/>
          </w:tcPr>
          <w:p w14:paraId="51E962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OTHER SUBJECT AREA</w:t>
            </w:r>
          </w:p>
        </w:tc>
      </w:tr>
      <w:tr w:rsidR="000A0E9A" w:rsidRPr="000E16CD" w14:paraId="6C0CC400" w14:textId="77777777" w:rsidTr="00D02723">
        <w:trPr>
          <w:trHeight w:val="290"/>
          <w:jc w:val="center"/>
        </w:trPr>
        <w:tc>
          <w:tcPr>
            <w:tcW w:w="929" w:type="dxa"/>
            <w:vAlign w:val="center"/>
          </w:tcPr>
          <w:p w14:paraId="11A04C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7110</w:t>
            </w:r>
          </w:p>
        </w:tc>
        <w:tc>
          <w:tcPr>
            <w:tcW w:w="5219" w:type="dxa"/>
            <w:vAlign w:val="center"/>
          </w:tcPr>
          <w:p w14:paraId="4DAC74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ADMIN-OTHER SUBJECT AREA</w:t>
            </w:r>
          </w:p>
        </w:tc>
      </w:tr>
      <w:tr w:rsidR="000A0E9A" w:rsidRPr="000E16CD" w14:paraId="7D038193" w14:textId="77777777" w:rsidTr="00D02723">
        <w:trPr>
          <w:trHeight w:val="290"/>
          <w:jc w:val="center"/>
        </w:trPr>
        <w:tc>
          <w:tcPr>
            <w:tcW w:w="929" w:type="dxa"/>
            <w:vAlign w:val="center"/>
          </w:tcPr>
          <w:p w14:paraId="40C8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7402</w:t>
            </w:r>
          </w:p>
        </w:tc>
        <w:tc>
          <w:tcPr>
            <w:tcW w:w="5219" w:type="dxa"/>
            <w:vAlign w:val="center"/>
          </w:tcPr>
          <w:p w14:paraId="573A92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DIRECTOR/COORD/SUPV-LIBRARY</w:t>
            </w:r>
          </w:p>
        </w:tc>
      </w:tr>
      <w:tr w:rsidR="000A0E9A" w:rsidRPr="000E16CD" w14:paraId="3B673FDA" w14:textId="77777777" w:rsidTr="00D02723">
        <w:trPr>
          <w:trHeight w:val="290"/>
          <w:jc w:val="center"/>
        </w:trPr>
        <w:tc>
          <w:tcPr>
            <w:tcW w:w="929" w:type="dxa"/>
            <w:vAlign w:val="center"/>
          </w:tcPr>
          <w:p w14:paraId="0A8EE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7403</w:t>
            </w:r>
          </w:p>
        </w:tc>
        <w:tc>
          <w:tcPr>
            <w:tcW w:w="5219" w:type="dxa"/>
            <w:vAlign w:val="center"/>
          </w:tcPr>
          <w:p w14:paraId="26A5A2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 - SCH LIBR SYS(BOCES/BIG5)</w:t>
            </w:r>
          </w:p>
        </w:tc>
      </w:tr>
      <w:tr w:rsidR="000A0E9A" w:rsidRPr="000E16CD" w14:paraId="1DB883EF" w14:textId="77777777" w:rsidTr="00D02723">
        <w:trPr>
          <w:trHeight w:val="290"/>
          <w:jc w:val="center"/>
        </w:trPr>
        <w:tc>
          <w:tcPr>
            <w:tcW w:w="929" w:type="dxa"/>
            <w:vAlign w:val="center"/>
          </w:tcPr>
          <w:p w14:paraId="030950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7408</w:t>
            </w:r>
          </w:p>
        </w:tc>
        <w:tc>
          <w:tcPr>
            <w:tcW w:w="5219" w:type="dxa"/>
            <w:vAlign w:val="center"/>
          </w:tcPr>
          <w:p w14:paraId="17511C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LIBRARY</w:t>
            </w:r>
          </w:p>
        </w:tc>
      </w:tr>
      <w:tr w:rsidR="000A0E9A" w:rsidRPr="000E16CD" w14:paraId="53333BB5" w14:textId="77777777" w:rsidTr="00D02723">
        <w:trPr>
          <w:trHeight w:val="290"/>
          <w:jc w:val="center"/>
        </w:trPr>
        <w:tc>
          <w:tcPr>
            <w:tcW w:w="929" w:type="dxa"/>
            <w:vAlign w:val="center"/>
          </w:tcPr>
          <w:p w14:paraId="4AAA21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7410</w:t>
            </w:r>
          </w:p>
        </w:tc>
        <w:tc>
          <w:tcPr>
            <w:tcW w:w="5219" w:type="dxa"/>
            <w:vAlign w:val="center"/>
          </w:tcPr>
          <w:p w14:paraId="7BE31F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LIBRARY SERVICES</w:t>
            </w:r>
          </w:p>
        </w:tc>
      </w:tr>
      <w:tr w:rsidR="000A0E9A" w:rsidRPr="000E16CD" w14:paraId="55A730F2" w14:textId="77777777" w:rsidTr="00D02723">
        <w:trPr>
          <w:trHeight w:val="290"/>
          <w:jc w:val="center"/>
        </w:trPr>
        <w:tc>
          <w:tcPr>
            <w:tcW w:w="929" w:type="dxa"/>
            <w:vAlign w:val="center"/>
          </w:tcPr>
          <w:p w14:paraId="6F867E0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7502</w:t>
            </w:r>
          </w:p>
        </w:tc>
        <w:tc>
          <w:tcPr>
            <w:tcW w:w="5219" w:type="dxa"/>
            <w:vAlign w:val="center"/>
          </w:tcPr>
          <w:p w14:paraId="159D7BE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INSTRUCTIONAL TECH</w:t>
            </w:r>
          </w:p>
        </w:tc>
      </w:tr>
      <w:tr w:rsidR="000A0E9A" w:rsidRPr="000E16CD" w14:paraId="632928F7" w14:textId="77777777" w:rsidTr="00D02723">
        <w:trPr>
          <w:trHeight w:val="290"/>
          <w:jc w:val="center"/>
        </w:trPr>
        <w:tc>
          <w:tcPr>
            <w:tcW w:w="929" w:type="dxa"/>
            <w:vAlign w:val="center"/>
          </w:tcPr>
          <w:p w14:paraId="0A0DA0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7510</w:t>
            </w:r>
          </w:p>
        </w:tc>
        <w:tc>
          <w:tcPr>
            <w:tcW w:w="5219" w:type="dxa"/>
            <w:vAlign w:val="center"/>
          </w:tcPr>
          <w:p w14:paraId="47D576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LEARNING TECHNOLOGY</w:t>
            </w:r>
          </w:p>
        </w:tc>
      </w:tr>
      <w:tr w:rsidR="000A0E9A" w:rsidRPr="000E16CD" w14:paraId="76738632" w14:textId="77777777" w:rsidTr="00D02723">
        <w:trPr>
          <w:trHeight w:val="290"/>
          <w:jc w:val="center"/>
        </w:trPr>
        <w:tc>
          <w:tcPr>
            <w:tcW w:w="929" w:type="dxa"/>
            <w:vAlign w:val="center"/>
          </w:tcPr>
          <w:p w14:paraId="3D156B4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8202</w:t>
            </w:r>
          </w:p>
        </w:tc>
        <w:tc>
          <w:tcPr>
            <w:tcW w:w="5219" w:type="dxa"/>
            <w:vAlign w:val="center"/>
          </w:tcPr>
          <w:p w14:paraId="79C0D9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COMPUTER STUDIES/INST</w:t>
            </w:r>
          </w:p>
        </w:tc>
      </w:tr>
      <w:tr w:rsidR="000A0E9A" w:rsidRPr="000E16CD" w14:paraId="28A35BD2" w14:textId="77777777" w:rsidTr="00D02723">
        <w:trPr>
          <w:trHeight w:val="290"/>
          <w:jc w:val="center"/>
        </w:trPr>
        <w:tc>
          <w:tcPr>
            <w:tcW w:w="929" w:type="dxa"/>
            <w:vAlign w:val="center"/>
          </w:tcPr>
          <w:p w14:paraId="48F016F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8208</w:t>
            </w:r>
          </w:p>
        </w:tc>
        <w:tc>
          <w:tcPr>
            <w:tcW w:w="5219" w:type="dxa"/>
            <w:vAlign w:val="center"/>
          </w:tcPr>
          <w:p w14:paraId="3DACC8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COMPUTER STUDIES</w:t>
            </w:r>
          </w:p>
        </w:tc>
      </w:tr>
      <w:tr w:rsidR="000A0E9A" w:rsidRPr="000E16CD" w14:paraId="6E902827" w14:textId="77777777" w:rsidTr="00D02723">
        <w:trPr>
          <w:trHeight w:val="290"/>
          <w:jc w:val="center"/>
        </w:trPr>
        <w:tc>
          <w:tcPr>
            <w:tcW w:w="929" w:type="dxa"/>
            <w:vAlign w:val="center"/>
          </w:tcPr>
          <w:p w14:paraId="1E0659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8210</w:t>
            </w:r>
          </w:p>
        </w:tc>
        <w:tc>
          <w:tcPr>
            <w:tcW w:w="5219" w:type="dxa"/>
            <w:vAlign w:val="center"/>
          </w:tcPr>
          <w:p w14:paraId="749E0E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COMPUTER STUDIES</w:t>
            </w:r>
          </w:p>
        </w:tc>
      </w:tr>
      <w:tr w:rsidR="000A0E9A" w:rsidRPr="000E16CD" w14:paraId="42C4380C" w14:textId="77777777" w:rsidTr="00D02723">
        <w:trPr>
          <w:trHeight w:val="290"/>
          <w:jc w:val="center"/>
        </w:trPr>
        <w:tc>
          <w:tcPr>
            <w:tcW w:w="929" w:type="dxa"/>
            <w:vAlign w:val="center"/>
          </w:tcPr>
          <w:p w14:paraId="2B615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8602</w:t>
            </w:r>
          </w:p>
        </w:tc>
        <w:tc>
          <w:tcPr>
            <w:tcW w:w="5219" w:type="dxa"/>
            <w:vAlign w:val="center"/>
          </w:tcPr>
          <w:p w14:paraId="4FE94335" w14:textId="77777777" w:rsidR="000A0E9A" w:rsidRPr="002F3A26" w:rsidRDefault="000A0E9A" w:rsidP="00305C60">
            <w:pPr>
              <w:rPr>
                <w:rFonts w:ascii="Bookman Old Style" w:hAnsi="Bookman Old Style" w:cs="Arial"/>
                <w:caps/>
                <w:sz w:val="22"/>
                <w:szCs w:val="22"/>
              </w:rPr>
            </w:pPr>
            <w:r w:rsidRPr="002F3A26">
              <w:rPr>
                <w:rFonts w:ascii="Bookman Old Style" w:hAnsi="Bookman Old Style" w:cs="Arial"/>
                <w:caps/>
                <w:sz w:val="22"/>
                <w:szCs w:val="22"/>
              </w:rPr>
              <w:t xml:space="preserve">DIRECTOR OF </w:t>
            </w:r>
            <w:r w:rsidR="00305C60" w:rsidRPr="002F3A26">
              <w:rPr>
                <w:rFonts w:ascii="Bookman Old Style" w:hAnsi="Bookman Old Style" w:cs="Arial"/>
                <w:caps/>
                <w:sz w:val="22"/>
                <w:szCs w:val="22"/>
              </w:rPr>
              <w:t>ENL</w:t>
            </w:r>
          </w:p>
        </w:tc>
      </w:tr>
      <w:tr w:rsidR="000A0E9A" w:rsidRPr="000E16CD" w14:paraId="5EC471A1" w14:textId="77777777" w:rsidTr="00D02723">
        <w:trPr>
          <w:trHeight w:val="290"/>
          <w:jc w:val="center"/>
        </w:trPr>
        <w:tc>
          <w:tcPr>
            <w:tcW w:w="929" w:type="dxa"/>
            <w:vAlign w:val="center"/>
          </w:tcPr>
          <w:p w14:paraId="7CA6FE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8607</w:t>
            </w:r>
          </w:p>
        </w:tc>
        <w:tc>
          <w:tcPr>
            <w:tcW w:w="5219" w:type="dxa"/>
            <w:vAlign w:val="center"/>
          </w:tcPr>
          <w:p w14:paraId="2D7E3BAF"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RESOURCE TEACHER OF </w:t>
            </w:r>
            <w:r w:rsidR="00305C60" w:rsidRPr="002F3A26">
              <w:rPr>
                <w:rFonts w:ascii="Bookman Old Style" w:hAnsi="Bookman Old Style" w:cs="Arial"/>
                <w:caps/>
                <w:sz w:val="22"/>
                <w:szCs w:val="22"/>
              </w:rPr>
              <w:t>ENL</w:t>
            </w:r>
          </w:p>
        </w:tc>
      </w:tr>
      <w:tr w:rsidR="000A0E9A" w:rsidRPr="000E16CD" w14:paraId="487E6A40" w14:textId="77777777" w:rsidTr="00D02723">
        <w:trPr>
          <w:trHeight w:val="290"/>
          <w:jc w:val="center"/>
        </w:trPr>
        <w:tc>
          <w:tcPr>
            <w:tcW w:w="929" w:type="dxa"/>
            <w:vAlign w:val="center"/>
          </w:tcPr>
          <w:p w14:paraId="31480B2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8610</w:t>
            </w:r>
          </w:p>
        </w:tc>
        <w:tc>
          <w:tcPr>
            <w:tcW w:w="5219" w:type="dxa"/>
            <w:vAlign w:val="center"/>
          </w:tcPr>
          <w:p w14:paraId="33E08C98"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OTHER </w:t>
            </w:r>
            <w:r w:rsidR="00C13AC2" w:rsidRPr="002F3A26">
              <w:rPr>
                <w:rFonts w:ascii="Bookman Old Style" w:hAnsi="Bookman Old Style" w:cs="Arial"/>
                <w:caps/>
                <w:sz w:val="22"/>
                <w:szCs w:val="22"/>
              </w:rPr>
              <w:t>ENL</w:t>
            </w:r>
          </w:p>
        </w:tc>
      </w:tr>
    </w:tbl>
    <w:p w14:paraId="5BD3F145" w14:textId="0B8D88EE" w:rsidR="00F141FF" w:rsidRPr="00F141FF" w:rsidRDefault="00F141FF" w:rsidP="003427DA">
      <w:pPr>
        <w:keepNext/>
        <w:tabs>
          <w:tab w:val="left" w:pos="1260"/>
        </w:tabs>
        <w:spacing w:before="480"/>
        <w:jc w:val="center"/>
        <w:outlineLvl w:val="1"/>
        <w:rPr>
          <w:rFonts w:ascii="Arial" w:hAnsi="Arial" w:cs="Arial"/>
          <w:b/>
          <w:bCs/>
          <w:iCs/>
          <w:sz w:val="28"/>
          <w:szCs w:val="28"/>
          <w:highlight w:val="yellow"/>
        </w:rPr>
      </w:pPr>
      <w:bookmarkStart w:id="605" w:name="_Toc531952773"/>
      <w:r w:rsidRPr="00F141FF">
        <w:rPr>
          <w:rFonts w:ascii="Arial" w:hAnsi="Arial" w:cs="Arial"/>
          <w:b/>
          <w:bCs/>
          <w:iCs/>
          <w:sz w:val="28"/>
          <w:szCs w:val="28"/>
          <w:highlight w:val="yellow"/>
        </w:rPr>
        <w:t>Primary Course Instruction Language Indicator (Primary Instruction Language Code)</w:t>
      </w:r>
      <w:bookmarkEnd w:id="605"/>
    </w:p>
    <w:p w14:paraId="6CDBC9F7" w14:textId="77777777" w:rsidR="00F141FF" w:rsidRPr="00F141FF" w:rsidRDefault="00F141FF" w:rsidP="00F141FF">
      <w:pPr>
        <w:spacing w:before="240" w:after="240"/>
        <w:jc w:val="center"/>
      </w:pPr>
      <w:r w:rsidRPr="00F141FF">
        <w:rPr>
          <w:rFonts w:ascii="Arial" w:hAnsi="Arial" w:cs="Arial"/>
          <w:highlight w:val="yellow"/>
        </w:rPr>
        <w:t>(See Language Codes in Ch. 5.  Course Instructor Assignment, Field 18)</w:t>
      </w:r>
    </w:p>
    <w:p w14:paraId="1E543089" w14:textId="7AAF3C58" w:rsidR="002C604A" w:rsidRPr="006474BA" w:rsidRDefault="002C604A" w:rsidP="00636A32">
      <w:pPr>
        <w:pStyle w:val="Heading2"/>
        <w:spacing w:before="480"/>
        <w:contextualSpacing/>
        <w:jc w:val="center"/>
      </w:pPr>
      <w:bookmarkStart w:id="606" w:name="_Toc531952774"/>
      <w:r w:rsidRPr="006474BA">
        <w:t>Primary Instruction Delivery Method Code</w:t>
      </w:r>
      <w:r w:rsidR="006474BA">
        <w:t>s</w:t>
      </w:r>
      <w:bookmarkEnd w:id="606"/>
    </w:p>
    <w:p w14:paraId="1ED6AA59" w14:textId="4D39D050" w:rsidR="002C604A" w:rsidRPr="004771DE" w:rsidRDefault="002C604A" w:rsidP="00D331F2">
      <w:pPr>
        <w:jc w:val="center"/>
        <w:rPr>
          <w:rFonts w:ascii="Arial" w:hAnsi="Arial" w:cs="Arial"/>
        </w:rPr>
      </w:pPr>
      <w:r w:rsidRPr="004771DE">
        <w:rPr>
          <w:rFonts w:ascii="Arial" w:hAnsi="Arial" w:cs="Arial"/>
        </w:rPr>
        <w:t>(Course Instructor Assignment, Field 16)</w:t>
      </w: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613"/>
        <w:gridCol w:w="6448"/>
      </w:tblGrid>
      <w:tr w:rsidR="002C604A" w:rsidRPr="004771DE" w14:paraId="0EE19F74" w14:textId="77777777" w:rsidTr="00636A32">
        <w:trPr>
          <w:trHeight w:val="213"/>
        </w:trPr>
        <w:tc>
          <w:tcPr>
            <w:tcW w:w="1382" w:type="dxa"/>
            <w:shd w:val="clear" w:color="auto" w:fill="D9D9D9" w:themeFill="background1" w:themeFillShade="D9"/>
          </w:tcPr>
          <w:p w14:paraId="5C828DA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Code</w:t>
            </w:r>
          </w:p>
        </w:tc>
        <w:tc>
          <w:tcPr>
            <w:tcW w:w="1613" w:type="dxa"/>
            <w:shd w:val="clear" w:color="auto" w:fill="D9D9D9" w:themeFill="background1" w:themeFillShade="D9"/>
          </w:tcPr>
          <w:p w14:paraId="1781096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Method</w:t>
            </w:r>
          </w:p>
        </w:tc>
        <w:tc>
          <w:tcPr>
            <w:tcW w:w="6448" w:type="dxa"/>
            <w:shd w:val="clear" w:color="auto" w:fill="D9D9D9" w:themeFill="background1" w:themeFillShade="D9"/>
          </w:tcPr>
          <w:p w14:paraId="4C525DB4"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Description</w:t>
            </w:r>
          </w:p>
        </w:tc>
      </w:tr>
      <w:tr w:rsidR="002C604A" w:rsidRPr="004771DE" w14:paraId="5644D032" w14:textId="77777777" w:rsidTr="00636A32">
        <w:trPr>
          <w:trHeight w:val="575"/>
        </w:trPr>
        <w:tc>
          <w:tcPr>
            <w:tcW w:w="1382" w:type="dxa"/>
          </w:tcPr>
          <w:p w14:paraId="00AEEF8C"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w:t>
            </w:r>
          </w:p>
        </w:tc>
        <w:tc>
          <w:tcPr>
            <w:tcW w:w="1613" w:type="dxa"/>
            <w:shd w:val="clear" w:color="auto" w:fill="auto"/>
          </w:tcPr>
          <w:p w14:paraId="52288F7F"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Face-to-Face</w:t>
            </w:r>
          </w:p>
        </w:tc>
        <w:tc>
          <w:tcPr>
            <w:tcW w:w="6448" w:type="dxa"/>
            <w:shd w:val="clear" w:color="auto" w:fill="auto"/>
          </w:tcPr>
          <w:p w14:paraId="7915D978"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 xml:space="preserve">Course is delivered in the traditional classroom setting. </w:t>
            </w:r>
          </w:p>
        </w:tc>
      </w:tr>
      <w:tr w:rsidR="002C604A" w:rsidRPr="004771DE" w14:paraId="2C4A6E7F" w14:textId="77777777" w:rsidTr="00636A32">
        <w:trPr>
          <w:trHeight w:val="1138"/>
        </w:trPr>
        <w:tc>
          <w:tcPr>
            <w:tcW w:w="1382" w:type="dxa"/>
          </w:tcPr>
          <w:p w14:paraId="28F3F4E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w:t>
            </w:r>
          </w:p>
        </w:tc>
        <w:tc>
          <w:tcPr>
            <w:tcW w:w="1613" w:type="dxa"/>
            <w:shd w:val="clear" w:color="auto" w:fill="auto"/>
          </w:tcPr>
          <w:p w14:paraId="3206A9CB"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 Learning</w:t>
            </w:r>
          </w:p>
        </w:tc>
        <w:tc>
          <w:tcPr>
            <w:tcW w:w="6448" w:type="dxa"/>
            <w:shd w:val="clear" w:color="auto" w:fill="auto"/>
          </w:tcPr>
          <w:p w14:paraId="44AC97DA"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Course is delivered via Distance Learning (videoconferencing) technology, primarily or completely in a synchronous manner (i.e. students at multiple locations are engaged in instruction at the same time). </w:t>
            </w:r>
          </w:p>
        </w:tc>
      </w:tr>
      <w:tr w:rsidR="002C604A" w:rsidRPr="004771DE" w14:paraId="1292B357" w14:textId="77777777" w:rsidTr="00636A32">
        <w:trPr>
          <w:trHeight w:val="213"/>
        </w:trPr>
        <w:tc>
          <w:tcPr>
            <w:tcW w:w="1382" w:type="dxa"/>
          </w:tcPr>
          <w:p w14:paraId="3E7DD1FB"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t>BLENDED</w:t>
            </w:r>
          </w:p>
        </w:tc>
        <w:tc>
          <w:tcPr>
            <w:tcW w:w="1613" w:type="dxa"/>
            <w:shd w:val="clear" w:color="auto" w:fill="auto"/>
          </w:tcPr>
          <w:p w14:paraId="7BED6DD6"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Blended Learning</w:t>
            </w:r>
          </w:p>
        </w:tc>
        <w:tc>
          <w:tcPr>
            <w:tcW w:w="6448" w:type="dxa"/>
            <w:shd w:val="clear" w:color="auto" w:fill="auto"/>
          </w:tcPr>
          <w:p w14:paraId="5E9B9AE9"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tc>
      </w:tr>
      <w:tr w:rsidR="002C604A" w:rsidRPr="008B7423" w14:paraId="68A3D86F" w14:textId="77777777" w:rsidTr="00636A32">
        <w:trPr>
          <w:trHeight w:val="201"/>
        </w:trPr>
        <w:tc>
          <w:tcPr>
            <w:tcW w:w="1382" w:type="dxa"/>
          </w:tcPr>
          <w:p w14:paraId="20F6CA27"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t>ONLINE</w:t>
            </w:r>
          </w:p>
        </w:tc>
        <w:tc>
          <w:tcPr>
            <w:tcW w:w="1613" w:type="dxa"/>
            <w:shd w:val="clear" w:color="auto" w:fill="auto"/>
          </w:tcPr>
          <w:p w14:paraId="36B600D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Online Learning</w:t>
            </w:r>
          </w:p>
        </w:tc>
        <w:tc>
          <w:tcPr>
            <w:tcW w:w="6448" w:type="dxa"/>
            <w:shd w:val="clear" w:color="auto" w:fill="auto"/>
          </w:tcPr>
          <w:p w14:paraId="7F4A8381" w14:textId="77777777" w:rsidR="002C604A" w:rsidRPr="008B7423" w:rsidRDefault="002C604A" w:rsidP="000A2E76">
            <w:pPr>
              <w:rPr>
                <w:rFonts w:ascii="Bookman Old Style" w:hAnsi="Bookman Old Style" w:cs="Arial"/>
                <w:sz w:val="22"/>
                <w:szCs w:val="22"/>
              </w:rPr>
            </w:pPr>
            <w:r w:rsidRPr="004771DE">
              <w:rPr>
                <w:rFonts w:ascii="Bookman Old Style" w:hAnsi="Bookman Old Style" w:cs="Arial"/>
                <w:sz w:val="22"/>
                <w:szCs w:val="22"/>
              </w:rPr>
              <w:t>Course (instruction and content) are delivered over the Internet.</w:t>
            </w:r>
            <w:r w:rsidRPr="008B7423">
              <w:rPr>
                <w:rFonts w:ascii="Bookman Old Style" w:hAnsi="Bookman Old Style" w:cs="Arial"/>
                <w:sz w:val="22"/>
                <w:szCs w:val="22"/>
              </w:rPr>
              <w:t> </w:t>
            </w:r>
          </w:p>
        </w:tc>
      </w:tr>
    </w:tbl>
    <w:p w14:paraId="1D9FFE19" w14:textId="7C1CB98E" w:rsidR="00BF0841" w:rsidRPr="006474BA" w:rsidRDefault="00BF0841" w:rsidP="0061314D"/>
    <w:p w14:paraId="35016EE8" w14:textId="77777777" w:rsidR="001E413A" w:rsidRDefault="001E413A">
      <w:pPr>
        <w:rPr>
          <w:rFonts w:ascii="Arial" w:hAnsi="Arial" w:cs="Arial"/>
          <w:b/>
          <w:bCs/>
          <w:iCs/>
          <w:sz w:val="28"/>
          <w:szCs w:val="28"/>
          <w:highlight w:val="yellow"/>
        </w:rPr>
      </w:pPr>
      <w:bookmarkStart w:id="607" w:name="_Hlk518044573"/>
      <w:r>
        <w:rPr>
          <w:highlight w:val="yellow"/>
        </w:rPr>
        <w:br w:type="page"/>
      </w:r>
    </w:p>
    <w:p w14:paraId="482AE7AC" w14:textId="77777777" w:rsidR="0013267A" w:rsidRPr="00796039" w:rsidRDefault="0013267A" w:rsidP="0013267A">
      <w:pPr>
        <w:spacing w:before="480"/>
        <w:jc w:val="center"/>
        <w:rPr>
          <w:rFonts w:ascii="Arial" w:hAnsi="Arial" w:cs="Arial"/>
          <w:b/>
          <w:sz w:val="28"/>
          <w:szCs w:val="28"/>
          <w:highlight w:val="yellow"/>
        </w:rPr>
      </w:pPr>
      <w:bookmarkStart w:id="608" w:name="_Hlk517951944"/>
      <w:bookmarkEnd w:id="607"/>
      <w:r w:rsidRPr="00796039">
        <w:rPr>
          <w:rFonts w:ascii="Arial" w:hAnsi="Arial" w:cs="Arial"/>
          <w:b/>
          <w:sz w:val="28"/>
          <w:szCs w:val="28"/>
          <w:highlight w:val="yellow"/>
        </w:rPr>
        <w:lastRenderedPageBreak/>
        <w:t>Dual Credit Code</w:t>
      </w:r>
      <w:r>
        <w:rPr>
          <w:rFonts w:ascii="Arial" w:hAnsi="Arial" w:cs="Arial"/>
          <w:b/>
          <w:sz w:val="28"/>
          <w:szCs w:val="28"/>
          <w:highlight w:val="yellow"/>
        </w:rPr>
        <w:t>s</w:t>
      </w:r>
      <w:r w:rsidRPr="00796039">
        <w:rPr>
          <w:rFonts w:ascii="Arial" w:hAnsi="Arial" w:cs="Arial"/>
          <w:b/>
          <w:sz w:val="28"/>
          <w:szCs w:val="28"/>
          <w:highlight w:val="yellow"/>
        </w:rPr>
        <w:t xml:space="preserve"> </w:t>
      </w:r>
    </w:p>
    <w:p w14:paraId="310679F1" w14:textId="77777777" w:rsidR="0013267A" w:rsidRPr="00796039" w:rsidRDefault="0013267A" w:rsidP="0013267A">
      <w:pPr>
        <w:spacing w:after="240"/>
        <w:jc w:val="center"/>
        <w:rPr>
          <w:rFonts w:ascii="Arial" w:hAnsi="Arial" w:cs="Arial"/>
          <w:highlight w:val="yellow"/>
        </w:rPr>
      </w:pPr>
      <w:r w:rsidRPr="00796039">
        <w:rPr>
          <w:rFonts w:ascii="Arial" w:hAnsi="Arial" w:cs="Arial"/>
          <w:highlight w:val="yellow"/>
        </w:rPr>
        <w:t>(Student Class Grade Detail, Field 25)</w:t>
      </w:r>
    </w:p>
    <w:tbl>
      <w:tblPr>
        <w:tblStyle w:val="TableGrid"/>
        <w:tblW w:w="0" w:type="auto"/>
        <w:jc w:val="center"/>
        <w:tblLook w:val="04A0" w:firstRow="1" w:lastRow="0" w:firstColumn="1" w:lastColumn="0" w:noHBand="0" w:noVBand="1"/>
      </w:tblPr>
      <w:tblGrid>
        <w:gridCol w:w="3240"/>
        <w:gridCol w:w="3330"/>
      </w:tblGrid>
      <w:tr w:rsidR="0013267A" w:rsidRPr="00796039" w14:paraId="24671D2E" w14:textId="77777777" w:rsidTr="00DB63D7">
        <w:trPr>
          <w:jc w:val="center"/>
        </w:trPr>
        <w:tc>
          <w:tcPr>
            <w:tcW w:w="3240" w:type="dxa"/>
            <w:shd w:val="clear" w:color="auto" w:fill="D9D9D9" w:themeFill="background1" w:themeFillShade="D9"/>
          </w:tcPr>
          <w:p w14:paraId="6080DED3" w14:textId="77777777" w:rsidR="0013267A" w:rsidRPr="00796039" w:rsidRDefault="0013267A" w:rsidP="00DB63D7">
            <w:pPr>
              <w:jc w:val="center"/>
              <w:rPr>
                <w:rFonts w:ascii="Bookman Old Style" w:hAnsi="Bookman Old Style"/>
                <w:b/>
                <w:highlight w:val="yellow"/>
              </w:rPr>
            </w:pPr>
            <w:r w:rsidRPr="00796039">
              <w:rPr>
                <w:rFonts w:ascii="Bookman Old Style" w:hAnsi="Bookman Old Style"/>
                <w:b/>
                <w:highlight w:val="yellow"/>
              </w:rPr>
              <w:t>Code</w:t>
            </w:r>
          </w:p>
        </w:tc>
        <w:tc>
          <w:tcPr>
            <w:tcW w:w="3330" w:type="dxa"/>
            <w:shd w:val="clear" w:color="auto" w:fill="D9D9D9" w:themeFill="background1" w:themeFillShade="D9"/>
          </w:tcPr>
          <w:p w14:paraId="4AF14168" w14:textId="77777777" w:rsidR="0013267A" w:rsidRPr="00796039" w:rsidRDefault="0013267A" w:rsidP="00DB63D7">
            <w:pPr>
              <w:jc w:val="center"/>
              <w:rPr>
                <w:rFonts w:ascii="Bookman Old Style" w:hAnsi="Bookman Old Style"/>
                <w:b/>
                <w:highlight w:val="yellow"/>
              </w:rPr>
            </w:pPr>
            <w:r w:rsidRPr="00796039">
              <w:rPr>
                <w:rFonts w:ascii="Bookman Old Style" w:hAnsi="Bookman Old Style"/>
                <w:b/>
                <w:highlight w:val="yellow"/>
              </w:rPr>
              <w:t>Description</w:t>
            </w:r>
          </w:p>
        </w:tc>
      </w:tr>
      <w:tr w:rsidR="0013267A" w:rsidRPr="00796039" w14:paraId="41FAEF84" w14:textId="77777777" w:rsidTr="00DB63D7">
        <w:trPr>
          <w:jc w:val="center"/>
        </w:trPr>
        <w:tc>
          <w:tcPr>
            <w:tcW w:w="3240" w:type="dxa"/>
          </w:tcPr>
          <w:p w14:paraId="22D744DB" w14:textId="77777777" w:rsidR="0013267A" w:rsidRPr="00796039" w:rsidRDefault="0013267A" w:rsidP="00DB63D7">
            <w:pPr>
              <w:jc w:val="center"/>
              <w:rPr>
                <w:rFonts w:ascii="Bookman Old Style" w:hAnsi="Bookman Old Style"/>
                <w:sz w:val="22"/>
                <w:szCs w:val="22"/>
                <w:highlight w:val="yellow"/>
              </w:rPr>
            </w:pPr>
            <w:r w:rsidRPr="00796039">
              <w:rPr>
                <w:rFonts w:ascii="Bookman Old Style" w:hAnsi="Bookman Old Style"/>
                <w:sz w:val="22"/>
                <w:szCs w:val="22"/>
                <w:highlight w:val="yellow"/>
              </w:rPr>
              <w:t>BOCES</w:t>
            </w:r>
          </w:p>
        </w:tc>
        <w:tc>
          <w:tcPr>
            <w:tcW w:w="3330" w:type="dxa"/>
          </w:tcPr>
          <w:p w14:paraId="3779428D" w14:textId="77777777" w:rsidR="0013267A" w:rsidRPr="00796039" w:rsidRDefault="0013267A" w:rsidP="00DB63D7">
            <w:pPr>
              <w:jc w:val="center"/>
              <w:rPr>
                <w:rFonts w:ascii="Bookman Old Style" w:hAnsi="Bookman Old Style"/>
                <w:sz w:val="22"/>
                <w:szCs w:val="22"/>
                <w:highlight w:val="yellow"/>
              </w:rPr>
            </w:pPr>
            <w:r w:rsidRPr="00796039">
              <w:rPr>
                <w:rFonts w:ascii="Bookman Old Style" w:hAnsi="Bookman Old Style"/>
                <w:sz w:val="22"/>
                <w:szCs w:val="22"/>
                <w:highlight w:val="yellow"/>
              </w:rPr>
              <w:t>BOCES</w:t>
            </w:r>
          </w:p>
        </w:tc>
      </w:tr>
      <w:tr w:rsidR="0013267A" w:rsidRPr="00796039" w14:paraId="77A955E8" w14:textId="77777777" w:rsidTr="00DB63D7">
        <w:trPr>
          <w:trHeight w:val="206"/>
          <w:jc w:val="center"/>
        </w:trPr>
        <w:tc>
          <w:tcPr>
            <w:tcW w:w="3240" w:type="dxa"/>
          </w:tcPr>
          <w:p w14:paraId="52C3820E" w14:textId="77777777" w:rsidR="0013267A" w:rsidRPr="00796039" w:rsidRDefault="0013267A" w:rsidP="00DB63D7">
            <w:pPr>
              <w:jc w:val="center"/>
              <w:rPr>
                <w:rFonts w:ascii="Bookman Old Style" w:hAnsi="Bookman Old Style"/>
                <w:sz w:val="22"/>
                <w:szCs w:val="22"/>
                <w:highlight w:val="yellow"/>
              </w:rPr>
            </w:pPr>
            <w:r w:rsidRPr="00796039">
              <w:rPr>
                <w:rFonts w:ascii="Bookman Old Style" w:hAnsi="Bookman Old Style"/>
                <w:sz w:val="22"/>
                <w:szCs w:val="22"/>
                <w:highlight w:val="yellow"/>
              </w:rPr>
              <w:t>COLLEGE</w:t>
            </w:r>
          </w:p>
        </w:tc>
        <w:tc>
          <w:tcPr>
            <w:tcW w:w="3330" w:type="dxa"/>
          </w:tcPr>
          <w:p w14:paraId="31612A87" w14:textId="77777777" w:rsidR="0013267A" w:rsidRPr="00796039" w:rsidRDefault="0013267A" w:rsidP="00DB63D7">
            <w:pPr>
              <w:jc w:val="center"/>
              <w:rPr>
                <w:rFonts w:ascii="Bookman Old Style" w:hAnsi="Bookman Old Style"/>
                <w:sz w:val="22"/>
                <w:szCs w:val="22"/>
                <w:highlight w:val="yellow"/>
              </w:rPr>
            </w:pPr>
            <w:r w:rsidRPr="00796039">
              <w:rPr>
                <w:rFonts w:ascii="Bookman Old Style" w:hAnsi="Bookman Old Style"/>
                <w:sz w:val="22"/>
                <w:szCs w:val="22"/>
                <w:highlight w:val="yellow"/>
              </w:rPr>
              <w:t>C</w:t>
            </w:r>
            <w:r>
              <w:rPr>
                <w:rFonts w:ascii="Bookman Old Style" w:hAnsi="Bookman Old Style"/>
                <w:sz w:val="22"/>
                <w:szCs w:val="22"/>
                <w:highlight w:val="yellow"/>
              </w:rPr>
              <w:t>ollege</w:t>
            </w:r>
          </w:p>
        </w:tc>
      </w:tr>
      <w:tr w:rsidR="0013267A" w:rsidRPr="00796039" w14:paraId="01C54B41" w14:textId="77777777" w:rsidTr="00DB63D7">
        <w:trPr>
          <w:jc w:val="center"/>
        </w:trPr>
        <w:tc>
          <w:tcPr>
            <w:tcW w:w="3240" w:type="dxa"/>
          </w:tcPr>
          <w:p w14:paraId="36518F75" w14:textId="77777777" w:rsidR="0013267A" w:rsidRPr="00796039" w:rsidRDefault="0013267A" w:rsidP="00DB63D7">
            <w:pPr>
              <w:jc w:val="center"/>
              <w:rPr>
                <w:rFonts w:ascii="Bookman Old Style" w:hAnsi="Bookman Old Style"/>
                <w:sz w:val="22"/>
                <w:szCs w:val="22"/>
                <w:highlight w:val="yellow"/>
              </w:rPr>
            </w:pPr>
            <w:r w:rsidRPr="00796039">
              <w:rPr>
                <w:rFonts w:ascii="Bookman Old Style" w:hAnsi="Bookman Old Style"/>
                <w:sz w:val="22"/>
                <w:szCs w:val="22"/>
                <w:highlight w:val="yellow"/>
              </w:rPr>
              <w:t>OTHDST</w:t>
            </w:r>
          </w:p>
        </w:tc>
        <w:tc>
          <w:tcPr>
            <w:tcW w:w="3330" w:type="dxa"/>
          </w:tcPr>
          <w:p w14:paraId="71F93DD0" w14:textId="77777777" w:rsidR="0013267A" w:rsidRPr="00796039" w:rsidRDefault="0013267A" w:rsidP="00DB63D7">
            <w:pPr>
              <w:jc w:val="center"/>
              <w:rPr>
                <w:rFonts w:ascii="Bookman Old Style" w:hAnsi="Bookman Old Style"/>
                <w:sz w:val="22"/>
                <w:szCs w:val="22"/>
                <w:highlight w:val="yellow"/>
              </w:rPr>
            </w:pPr>
            <w:proofErr w:type="gramStart"/>
            <w:r w:rsidRPr="00796039">
              <w:rPr>
                <w:rFonts w:ascii="Bookman Old Style" w:hAnsi="Bookman Old Style"/>
                <w:sz w:val="22"/>
                <w:szCs w:val="22"/>
                <w:highlight w:val="yellow"/>
              </w:rPr>
              <w:t>O</w:t>
            </w:r>
            <w:r>
              <w:rPr>
                <w:rFonts w:ascii="Bookman Old Style" w:hAnsi="Bookman Old Style"/>
                <w:sz w:val="22"/>
                <w:szCs w:val="22"/>
                <w:highlight w:val="yellow"/>
              </w:rPr>
              <w:t>ther</w:t>
            </w:r>
            <w:proofErr w:type="gramEnd"/>
            <w:r w:rsidRPr="00796039">
              <w:rPr>
                <w:rFonts w:ascii="Bookman Old Style" w:hAnsi="Bookman Old Style"/>
                <w:sz w:val="22"/>
                <w:szCs w:val="22"/>
                <w:highlight w:val="yellow"/>
              </w:rPr>
              <w:t xml:space="preserve"> D</w:t>
            </w:r>
            <w:r>
              <w:rPr>
                <w:rFonts w:ascii="Bookman Old Style" w:hAnsi="Bookman Old Style"/>
                <w:sz w:val="22"/>
                <w:szCs w:val="22"/>
                <w:highlight w:val="yellow"/>
              </w:rPr>
              <w:t>istrict</w:t>
            </w:r>
          </w:p>
        </w:tc>
      </w:tr>
      <w:tr w:rsidR="0013267A" w14:paraId="73F150AB" w14:textId="77777777" w:rsidTr="00DB63D7">
        <w:trPr>
          <w:jc w:val="center"/>
        </w:trPr>
        <w:tc>
          <w:tcPr>
            <w:tcW w:w="3240" w:type="dxa"/>
          </w:tcPr>
          <w:p w14:paraId="08E4A54E" w14:textId="77777777" w:rsidR="0013267A" w:rsidRPr="003E69EC" w:rsidRDefault="0013267A" w:rsidP="00DB63D7">
            <w:pPr>
              <w:jc w:val="center"/>
              <w:rPr>
                <w:rFonts w:ascii="Bookman Old Style" w:hAnsi="Bookman Old Style"/>
                <w:sz w:val="22"/>
                <w:szCs w:val="22"/>
              </w:rPr>
            </w:pPr>
            <w:r w:rsidRPr="003E69EC">
              <w:rPr>
                <w:rFonts w:ascii="Bookman Old Style" w:hAnsi="Bookman Old Style"/>
                <w:sz w:val="22"/>
                <w:szCs w:val="22"/>
              </w:rPr>
              <w:t>OTH</w:t>
            </w:r>
          </w:p>
        </w:tc>
        <w:tc>
          <w:tcPr>
            <w:tcW w:w="3330" w:type="dxa"/>
          </w:tcPr>
          <w:p w14:paraId="46A646A7" w14:textId="77777777" w:rsidR="0013267A" w:rsidRPr="003E69EC" w:rsidRDefault="0013267A" w:rsidP="00DB63D7">
            <w:pPr>
              <w:jc w:val="center"/>
              <w:rPr>
                <w:rFonts w:ascii="Bookman Old Style" w:hAnsi="Bookman Old Style"/>
                <w:sz w:val="22"/>
                <w:szCs w:val="22"/>
              </w:rPr>
            </w:pPr>
            <w:r w:rsidRPr="003E69EC">
              <w:rPr>
                <w:rFonts w:ascii="Bookman Old Style" w:hAnsi="Bookman Old Style"/>
                <w:sz w:val="22"/>
                <w:szCs w:val="22"/>
              </w:rPr>
              <w:t>Other</w:t>
            </w:r>
          </w:p>
        </w:tc>
      </w:tr>
      <w:tr w:rsidR="0013267A" w14:paraId="52435828" w14:textId="77777777" w:rsidTr="00DB63D7">
        <w:trPr>
          <w:jc w:val="center"/>
        </w:trPr>
        <w:tc>
          <w:tcPr>
            <w:tcW w:w="3240" w:type="dxa"/>
          </w:tcPr>
          <w:p w14:paraId="0BB0A324" w14:textId="77777777" w:rsidR="0013267A" w:rsidRPr="00796039" w:rsidRDefault="0013267A" w:rsidP="00DB63D7">
            <w:pPr>
              <w:jc w:val="center"/>
              <w:rPr>
                <w:rFonts w:ascii="Bookman Old Style" w:hAnsi="Bookman Old Style"/>
                <w:sz w:val="22"/>
                <w:szCs w:val="22"/>
                <w:highlight w:val="yellow"/>
              </w:rPr>
            </w:pPr>
            <w:r>
              <w:rPr>
                <w:rFonts w:ascii="Bookman Old Style" w:hAnsi="Bookman Old Style"/>
                <w:sz w:val="22"/>
                <w:szCs w:val="22"/>
                <w:highlight w:val="yellow"/>
              </w:rPr>
              <w:t>INDST</w:t>
            </w:r>
          </w:p>
        </w:tc>
        <w:tc>
          <w:tcPr>
            <w:tcW w:w="3330" w:type="dxa"/>
          </w:tcPr>
          <w:p w14:paraId="126F48AA" w14:textId="77777777" w:rsidR="0013267A" w:rsidRPr="00796039" w:rsidRDefault="0013267A" w:rsidP="00DB63D7">
            <w:pPr>
              <w:jc w:val="center"/>
              <w:rPr>
                <w:rFonts w:ascii="Bookman Old Style" w:hAnsi="Bookman Old Style"/>
                <w:sz w:val="22"/>
                <w:szCs w:val="22"/>
                <w:highlight w:val="yellow"/>
              </w:rPr>
            </w:pPr>
            <w:r>
              <w:rPr>
                <w:rFonts w:ascii="Bookman Old Style" w:hAnsi="Bookman Old Style"/>
                <w:sz w:val="22"/>
                <w:szCs w:val="22"/>
                <w:highlight w:val="yellow"/>
              </w:rPr>
              <w:t>In District</w:t>
            </w:r>
          </w:p>
        </w:tc>
      </w:tr>
    </w:tbl>
    <w:p w14:paraId="4087F355" w14:textId="7142E7A3" w:rsidR="009B669B" w:rsidRPr="000E16CD" w:rsidRDefault="009B669B" w:rsidP="003E69EC">
      <w:pPr>
        <w:pStyle w:val="Heading2"/>
        <w:tabs>
          <w:tab w:val="left" w:pos="2925"/>
        </w:tabs>
        <w:spacing w:after="0"/>
        <w:jc w:val="center"/>
      </w:pPr>
      <w:bookmarkStart w:id="609" w:name="_Toc531952775"/>
      <w:bookmarkEnd w:id="608"/>
      <w:r w:rsidRPr="000E16CD">
        <w:t>Assignment Grade Level Codes and Descriptions</w:t>
      </w:r>
      <w:bookmarkEnd w:id="603"/>
      <w:bookmarkEnd w:id="609"/>
    </w:p>
    <w:p w14:paraId="1DE3C200" w14:textId="77777777" w:rsidR="00915349" w:rsidRPr="000E16CD" w:rsidRDefault="00915349" w:rsidP="00741A4F">
      <w:pPr>
        <w:pStyle w:val="Body"/>
        <w:spacing w:before="120"/>
        <w:ind w:firstLine="0"/>
        <w:jc w:val="center"/>
      </w:pPr>
      <w:r w:rsidRPr="000E16CD">
        <w:t>For use in the Staff Assignment Template.</w:t>
      </w:r>
    </w:p>
    <w:p w14:paraId="45964753" w14:textId="77777777" w:rsidR="00915349" w:rsidRPr="000E16CD" w:rsidRDefault="00915349" w:rsidP="00915349"/>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
        <w:gridCol w:w="1610"/>
      </w:tblGrid>
      <w:tr w:rsidR="009B669B" w:rsidRPr="000E16CD" w14:paraId="2B0984F0" w14:textId="77777777" w:rsidTr="0080537B">
        <w:trPr>
          <w:trHeight w:val="304"/>
        </w:trPr>
        <w:tc>
          <w:tcPr>
            <w:tcW w:w="950" w:type="dxa"/>
            <w:shd w:val="clear" w:color="auto" w:fill="D9D9D9"/>
          </w:tcPr>
          <w:p w14:paraId="313B2660" w14:textId="77777777" w:rsidR="009B669B" w:rsidRPr="000E16CD" w:rsidRDefault="009B669B" w:rsidP="0080537B">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c>
          <w:tcPr>
            <w:tcW w:w="1610" w:type="dxa"/>
            <w:shd w:val="clear" w:color="auto" w:fill="D9D9D9"/>
          </w:tcPr>
          <w:p w14:paraId="453C07F1" w14:textId="77777777" w:rsidR="009B669B" w:rsidRPr="000E16CD" w:rsidRDefault="009B669B" w:rsidP="0080537B">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Description </w:t>
            </w:r>
          </w:p>
        </w:tc>
      </w:tr>
      <w:tr w:rsidR="009B669B" w:rsidRPr="000E16CD" w14:paraId="33C98E73" w14:textId="77777777" w:rsidTr="0080537B">
        <w:trPr>
          <w:trHeight w:val="266"/>
        </w:trPr>
        <w:tc>
          <w:tcPr>
            <w:tcW w:w="950" w:type="dxa"/>
          </w:tcPr>
          <w:p w14:paraId="273DC39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PS </w:t>
            </w:r>
          </w:p>
        </w:tc>
        <w:tc>
          <w:tcPr>
            <w:tcW w:w="1610" w:type="dxa"/>
          </w:tcPr>
          <w:p w14:paraId="0785D1A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PRES </w:t>
            </w:r>
          </w:p>
        </w:tc>
      </w:tr>
      <w:tr w:rsidR="009B669B" w:rsidRPr="000E16CD" w14:paraId="60678943" w14:textId="77777777" w:rsidTr="0080537B">
        <w:trPr>
          <w:trHeight w:val="266"/>
        </w:trPr>
        <w:tc>
          <w:tcPr>
            <w:tcW w:w="950" w:type="dxa"/>
          </w:tcPr>
          <w:p w14:paraId="566A98E2"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PKF </w:t>
            </w:r>
          </w:p>
        </w:tc>
        <w:tc>
          <w:tcPr>
            <w:tcW w:w="1610" w:type="dxa"/>
          </w:tcPr>
          <w:p w14:paraId="5277FE67"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PREKF </w:t>
            </w:r>
          </w:p>
        </w:tc>
      </w:tr>
      <w:tr w:rsidR="009B669B" w:rsidRPr="000E16CD" w14:paraId="43AB87BE" w14:textId="77777777" w:rsidTr="0080537B">
        <w:trPr>
          <w:trHeight w:val="266"/>
        </w:trPr>
        <w:tc>
          <w:tcPr>
            <w:tcW w:w="950" w:type="dxa"/>
          </w:tcPr>
          <w:p w14:paraId="7F09B2F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PKH </w:t>
            </w:r>
          </w:p>
        </w:tc>
        <w:tc>
          <w:tcPr>
            <w:tcW w:w="1610" w:type="dxa"/>
          </w:tcPr>
          <w:p w14:paraId="3224AA71"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PREKH </w:t>
            </w:r>
          </w:p>
        </w:tc>
      </w:tr>
      <w:tr w:rsidR="009B669B" w:rsidRPr="000E16CD" w14:paraId="4C6FE989" w14:textId="77777777" w:rsidTr="0080537B">
        <w:trPr>
          <w:trHeight w:val="266"/>
        </w:trPr>
        <w:tc>
          <w:tcPr>
            <w:tcW w:w="950" w:type="dxa"/>
          </w:tcPr>
          <w:p w14:paraId="268363EF"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KF </w:t>
            </w:r>
          </w:p>
        </w:tc>
        <w:tc>
          <w:tcPr>
            <w:tcW w:w="1610" w:type="dxa"/>
          </w:tcPr>
          <w:p w14:paraId="199D8E7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KDGF </w:t>
            </w:r>
          </w:p>
        </w:tc>
      </w:tr>
      <w:tr w:rsidR="009B669B" w:rsidRPr="000E16CD" w14:paraId="4F795206" w14:textId="77777777" w:rsidTr="0080537B">
        <w:trPr>
          <w:trHeight w:val="266"/>
        </w:trPr>
        <w:tc>
          <w:tcPr>
            <w:tcW w:w="950" w:type="dxa"/>
          </w:tcPr>
          <w:p w14:paraId="7C5F195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 </w:t>
            </w:r>
          </w:p>
        </w:tc>
        <w:tc>
          <w:tcPr>
            <w:tcW w:w="1610" w:type="dxa"/>
          </w:tcPr>
          <w:p w14:paraId="675C000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KDGH </w:t>
            </w:r>
          </w:p>
        </w:tc>
      </w:tr>
      <w:tr w:rsidR="009B669B" w:rsidRPr="000E16CD" w14:paraId="1814FA1D" w14:textId="77777777" w:rsidTr="0080537B">
        <w:trPr>
          <w:trHeight w:val="266"/>
        </w:trPr>
        <w:tc>
          <w:tcPr>
            <w:tcW w:w="950" w:type="dxa"/>
          </w:tcPr>
          <w:p w14:paraId="7C4C8F5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01 </w:t>
            </w:r>
          </w:p>
        </w:tc>
        <w:tc>
          <w:tcPr>
            <w:tcW w:w="1610" w:type="dxa"/>
          </w:tcPr>
          <w:p w14:paraId="2023CA4F"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1st </w:t>
            </w:r>
          </w:p>
        </w:tc>
      </w:tr>
      <w:tr w:rsidR="009B669B" w:rsidRPr="000E16CD" w14:paraId="51A24645" w14:textId="77777777" w:rsidTr="0080537B">
        <w:trPr>
          <w:trHeight w:val="266"/>
        </w:trPr>
        <w:tc>
          <w:tcPr>
            <w:tcW w:w="950" w:type="dxa"/>
          </w:tcPr>
          <w:p w14:paraId="77CBF3F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02 </w:t>
            </w:r>
          </w:p>
        </w:tc>
        <w:tc>
          <w:tcPr>
            <w:tcW w:w="1610" w:type="dxa"/>
          </w:tcPr>
          <w:p w14:paraId="665B24D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2nd </w:t>
            </w:r>
          </w:p>
        </w:tc>
      </w:tr>
      <w:tr w:rsidR="009B669B" w:rsidRPr="000E16CD" w14:paraId="05839593" w14:textId="77777777" w:rsidTr="0080537B">
        <w:trPr>
          <w:trHeight w:val="266"/>
        </w:trPr>
        <w:tc>
          <w:tcPr>
            <w:tcW w:w="950" w:type="dxa"/>
          </w:tcPr>
          <w:p w14:paraId="596E94F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03 </w:t>
            </w:r>
          </w:p>
        </w:tc>
        <w:tc>
          <w:tcPr>
            <w:tcW w:w="1610" w:type="dxa"/>
          </w:tcPr>
          <w:p w14:paraId="0254AD28"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3rd </w:t>
            </w:r>
          </w:p>
        </w:tc>
      </w:tr>
      <w:tr w:rsidR="009B669B" w:rsidRPr="000E16CD" w14:paraId="3578CB8D" w14:textId="77777777" w:rsidTr="0080537B">
        <w:trPr>
          <w:trHeight w:val="266"/>
        </w:trPr>
        <w:tc>
          <w:tcPr>
            <w:tcW w:w="950" w:type="dxa"/>
          </w:tcPr>
          <w:p w14:paraId="240DEB2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04 </w:t>
            </w:r>
          </w:p>
        </w:tc>
        <w:tc>
          <w:tcPr>
            <w:tcW w:w="1610" w:type="dxa"/>
          </w:tcPr>
          <w:p w14:paraId="4503950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4th </w:t>
            </w:r>
          </w:p>
        </w:tc>
      </w:tr>
      <w:tr w:rsidR="009B669B" w:rsidRPr="000E16CD" w14:paraId="4AAFFBA0" w14:textId="77777777" w:rsidTr="0080537B">
        <w:trPr>
          <w:trHeight w:val="266"/>
        </w:trPr>
        <w:tc>
          <w:tcPr>
            <w:tcW w:w="950" w:type="dxa"/>
          </w:tcPr>
          <w:p w14:paraId="7625C39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05 </w:t>
            </w:r>
          </w:p>
        </w:tc>
        <w:tc>
          <w:tcPr>
            <w:tcW w:w="1610" w:type="dxa"/>
          </w:tcPr>
          <w:p w14:paraId="21CCD91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5th </w:t>
            </w:r>
          </w:p>
        </w:tc>
      </w:tr>
      <w:tr w:rsidR="009B669B" w:rsidRPr="000E16CD" w14:paraId="67D47723" w14:textId="77777777" w:rsidTr="0080537B">
        <w:trPr>
          <w:trHeight w:val="266"/>
        </w:trPr>
        <w:tc>
          <w:tcPr>
            <w:tcW w:w="950" w:type="dxa"/>
          </w:tcPr>
          <w:p w14:paraId="5C550789"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06 </w:t>
            </w:r>
          </w:p>
        </w:tc>
        <w:tc>
          <w:tcPr>
            <w:tcW w:w="1610" w:type="dxa"/>
          </w:tcPr>
          <w:p w14:paraId="450EE78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6th </w:t>
            </w:r>
          </w:p>
        </w:tc>
      </w:tr>
      <w:tr w:rsidR="009B669B" w:rsidRPr="000E16CD" w14:paraId="417D08F7" w14:textId="77777777" w:rsidTr="0080537B">
        <w:trPr>
          <w:trHeight w:val="266"/>
        </w:trPr>
        <w:tc>
          <w:tcPr>
            <w:tcW w:w="950" w:type="dxa"/>
          </w:tcPr>
          <w:p w14:paraId="5CEB5EC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07 </w:t>
            </w:r>
          </w:p>
        </w:tc>
        <w:tc>
          <w:tcPr>
            <w:tcW w:w="1610" w:type="dxa"/>
          </w:tcPr>
          <w:p w14:paraId="4CA06CD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7th </w:t>
            </w:r>
          </w:p>
        </w:tc>
      </w:tr>
      <w:tr w:rsidR="009B669B" w:rsidRPr="000E16CD" w14:paraId="7903CB81" w14:textId="77777777" w:rsidTr="0080537B">
        <w:trPr>
          <w:trHeight w:val="266"/>
        </w:trPr>
        <w:tc>
          <w:tcPr>
            <w:tcW w:w="950" w:type="dxa"/>
          </w:tcPr>
          <w:p w14:paraId="74CDCBC9"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08 </w:t>
            </w:r>
          </w:p>
        </w:tc>
        <w:tc>
          <w:tcPr>
            <w:tcW w:w="1610" w:type="dxa"/>
          </w:tcPr>
          <w:p w14:paraId="160FD8F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8th </w:t>
            </w:r>
          </w:p>
        </w:tc>
      </w:tr>
      <w:tr w:rsidR="009B669B" w:rsidRPr="000E16CD" w14:paraId="74A3169A" w14:textId="77777777" w:rsidTr="0080537B">
        <w:trPr>
          <w:trHeight w:val="266"/>
        </w:trPr>
        <w:tc>
          <w:tcPr>
            <w:tcW w:w="950" w:type="dxa"/>
          </w:tcPr>
          <w:p w14:paraId="21A30827"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09 </w:t>
            </w:r>
          </w:p>
        </w:tc>
        <w:tc>
          <w:tcPr>
            <w:tcW w:w="1610" w:type="dxa"/>
          </w:tcPr>
          <w:p w14:paraId="067C966A"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9th </w:t>
            </w:r>
          </w:p>
        </w:tc>
      </w:tr>
      <w:tr w:rsidR="009B669B" w:rsidRPr="000E16CD" w14:paraId="411F567D" w14:textId="77777777" w:rsidTr="0080537B">
        <w:trPr>
          <w:trHeight w:val="266"/>
        </w:trPr>
        <w:tc>
          <w:tcPr>
            <w:tcW w:w="950" w:type="dxa"/>
          </w:tcPr>
          <w:p w14:paraId="2FA717B2"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 </w:t>
            </w:r>
          </w:p>
        </w:tc>
        <w:tc>
          <w:tcPr>
            <w:tcW w:w="1610" w:type="dxa"/>
          </w:tcPr>
          <w:p w14:paraId="3844C3F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10th </w:t>
            </w:r>
          </w:p>
        </w:tc>
      </w:tr>
      <w:tr w:rsidR="009B669B" w:rsidRPr="000E16CD" w14:paraId="1C5FD8A2" w14:textId="77777777" w:rsidTr="0080537B">
        <w:trPr>
          <w:trHeight w:val="266"/>
        </w:trPr>
        <w:tc>
          <w:tcPr>
            <w:tcW w:w="950" w:type="dxa"/>
          </w:tcPr>
          <w:p w14:paraId="6A45DF3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 </w:t>
            </w:r>
          </w:p>
        </w:tc>
        <w:tc>
          <w:tcPr>
            <w:tcW w:w="1610" w:type="dxa"/>
          </w:tcPr>
          <w:p w14:paraId="1591FB3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11th </w:t>
            </w:r>
          </w:p>
        </w:tc>
      </w:tr>
      <w:tr w:rsidR="009B669B" w:rsidRPr="000E16CD" w14:paraId="1C8D584A" w14:textId="77777777" w:rsidTr="0080537B">
        <w:trPr>
          <w:trHeight w:val="266"/>
        </w:trPr>
        <w:tc>
          <w:tcPr>
            <w:tcW w:w="950" w:type="dxa"/>
          </w:tcPr>
          <w:p w14:paraId="24067C4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 </w:t>
            </w:r>
          </w:p>
        </w:tc>
        <w:tc>
          <w:tcPr>
            <w:tcW w:w="1610" w:type="dxa"/>
          </w:tcPr>
          <w:p w14:paraId="27DB20F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12th </w:t>
            </w:r>
          </w:p>
        </w:tc>
      </w:tr>
      <w:tr w:rsidR="009B669B" w:rsidRPr="000E16CD" w14:paraId="19823F54" w14:textId="77777777" w:rsidTr="0080537B">
        <w:trPr>
          <w:trHeight w:val="266"/>
        </w:trPr>
        <w:tc>
          <w:tcPr>
            <w:tcW w:w="950" w:type="dxa"/>
          </w:tcPr>
          <w:p w14:paraId="7580C23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13 </w:t>
            </w:r>
          </w:p>
        </w:tc>
        <w:tc>
          <w:tcPr>
            <w:tcW w:w="1610" w:type="dxa"/>
          </w:tcPr>
          <w:p w14:paraId="67A7555A"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K-6 </w:t>
            </w:r>
          </w:p>
        </w:tc>
      </w:tr>
      <w:tr w:rsidR="009B669B" w:rsidRPr="000E16CD" w14:paraId="1A06EE5E" w14:textId="77777777" w:rsidTr="0080537B">
        <w:trPr>
          <w:trHeight w:val="266"/>
        </w:trPr>
        <w:tc>
          <w:tcPr>
            <w:tcW w:w="950" w:type="dxa"/>
          </w:tcPr>
          <w:p w14:paraId="34C446F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14 </w:t>
            </w:r>
          </w:p>
        </w:tc>
        <w:tc>
          <w:tcPr>
            <w:tcW w:w="1610" w:type="dxa"/>
          </w:tcPr>
          <w:p w14:paraId="68E45111"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7-12 </w:t>
            </w:r>
          </w:p>
        </w:tc>
      </w:tr>
      <w:tr w:rsidR="009B669B" w:rsidRPr="000E16CD" w14:paraId="7D44D4AF" w14:textId="77777777" w:rsidTr="0080537B">
        <w:trPr>
          <w:trHeight w:val="266"/>
        </w:trPr>
        <w:tc>
          <w:tcPr>
            <w:tcW w:w="950" w:type="dxa"/>
          </w:tcPr>
          <w:p w14:paraId="16F342E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680DA0">
              <w:rPr>
                <w:rFonts w:ascii="Bookman Old Style" w:hAnsi="Bookman Old Style" w:cs="Arial"/>
                <w:color w:val="000000"/>
                <w:sz w:val="22"/>
                <w:szCs w:val="22"/>
              </w:rPr>
              <w:t>GD</w:t>
            </w:r>
            <w:r w:rsidRPr="000E16CD">
              <w:rPr>
                <w:rFonts w:ascii="Bookman Old Style" w:hAnsi="Bookman Old Style" w:cs="Arial"/>
                <w:color w:val="000000"/>
                <w:sz w:val="22"/>
                <w:szCs w:val="22"/>
              </w:rPr>
              <w:t xml:space="preserve"> </w:t>
            </w:r>
          </w:p>
        </w:tc>
        <w:tc>
          <w:tcPr>
            <w:tcW w:w="1610" w:type="dxa"/>
          </w:tcPr>
          <w:p w14:paraId="0D5B291C" w14:textId="16901034" w:rsidR="009B669B" w:rsidRPr="000E16CD" w:rsidRDefault="00EE38C2" w:rsidP="0080537B">
            <w:pPr>
              <w:autoSpaceDE w:val="0"/>
              <w:autoSpaceDN w:val="0"/>
              <w:adjustRightInd w:val="0"/>
              <w:rPr>
                <w:rFonts w:ascii="Bookman Old Style" w:hAnsi="Bookman Old Style" w:cs="Arial"/>
                <w:color w:val="000000"/>
                <w:sz w:val="22"/>
                <w:szCs w:val="22"/>
              </w:rPr>
            </w:pPr>
            <w:r w:rsidRPr="003E69EC">
              <w:rPr>
                <w:rFonts w:ascii="Bookman Old Style" w:hAnsi="Bookman Old Style" w:cs="Arial"/>
                <w:color w:val="000000"/>
                <w:sz w:val="22"/>
                <w:szCs w:val="22"/>
              </w:rPr>
              <w:t>GED</w:t>
            </w:r>
          </w:p>
        </w:tc>
      </w:tr>
      <w:tr w:rsidR="009B669B" w:rsidRPr="000E16CD" w14:paraId="0F9ADC04" w14:textId="77777777" w:rsidTr="0080537B">
        <w:trPr>
          <w:trHeight w:val="266"/>
        </w:trPr>
        <w:tc>
          <w:tcPr>
            <w:tcW w:w="950" w:type="dxa"/>
          </w:tcPr>
          <w:p w14:paraId="54A042A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w:t>
            </w:r>
          </w:p>
        </w:tc>
        <w:tc>
          <w:tcPr>
            <w:tcW w:w="1610" w:type="dxa"/>
          </w:tcPr>
          <w:p w14:paraId="2329A49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Grades </w:t>
            </w:r>
          </w:p>
        </w:tc>
      </w:tr>
    </w:tbl>
    <w:p w14:paraId="2A60405E" w14:textId="77777777" w:rsidR="00417F85" w:rsidRDefault="0080537B" w:rsidP="00FE557A">
      <w:pPr>
        <w:rPr>
          <w:rFonts w:ascii="Arial" w:hAnsi="Arial" w:cs="Arial"/>
          <w:b/>
          <w:sz w:val="22"/>
          <w:szCs w:val="22"/>
        </w:rPr>
      </w:pPr>
      <w:r w:rsidRPr="000E16CD">
        <w:br w:type="textWrapping" w:clear="all"/>
      </w:r>
      <w:bookmarkStart w:id="610" w:name="_Toc335315436"/>
      <w:bookmarkStart w:id="611" w:name="_Toc290554865"/>
    </w:p>
    <w:p w14:paraId="42F745AB" w14:textId="6364BAD4" w:rsidR="00162419" w:rsidRPr="000E16CD" w:rsidRDefault="00FE557A" w:rsidP="00FE557A">
      <w:pPr>
        <w:rPr>
          <w:rFonts w:ascii="Arial" w:hAnsi="Arial" w:cs="Arial"/>
          <w:sz w:val="22"/>
          <w:szCs w:val="22"/>
        </w:rPr>
      </w:pPr>
      <w:r w:rsidRPr="000E16CD">
        <w:rPr>
          <w:rFonts w:ascii="Arial" w:hAnsi="Arial" w:cs="Arial"/>
          <w:b/>
          <w:sz w:val="22"/>
          <w:szCs w:val="22"/>
        </w:rPr>
        <w:t>NOTE:</w:t>
      </w:r>
      <w:r w:rsidRPr="000E16CD">
        <w:rPr>
          <w:rFonts w:ascii="Arial" w:hAnsi="Arial" w:cs="Arial"/>
          <w:sz w:val="22"/>
          <w:szCs w:val="22"/>
        </w:rPr>
        <w:t xml:space="preserve"> Codes 13 and 14 are for reporting ungraded students with disabilities who are age equivalent to grades K-6 and 7-12, respectively. See “Ungraded Students” in Chapter 2: Student Reporting Rules for an age equivalent chart.</w:t>
      </w:r>
    </w:p>
    <w:p w14:paraId="23387E26" w14:textId="77777777" w:rsidR="00162419" w:rsidRPr="000E16CD" w:rsidRDefault="004D58E2" w:rsidP="00162419">
      <w:pPr>
        <w:pStyle w:val="Heading2"/>
        <w:jc w:val="center"/>
        <w:rPr>
          <w:rStyle w:val="Heading2Char"/>
        </w:rPr>
      </w:pPr>
      <w:r w:rsidRPr="000E16CD">
        <w:br w:type="page"/>
      </w:r>
      <w:bookmarkStart w:id="612" w:name="_Toc531952776"/>
      <w:bookmarkEnd w:id="610"/>
      <w:r w:rsidR="00162419" w:rsidRPr="000E16CD">
        <w:lastRenderedPageBreak/>
        <w:t>BOCES District of Responsibility Codes</w:t>
      </w:r>
      <w:bookmarkEnd w:id="612"/>
    </w:p>
    <w:tbl>
      <w:tblPr>
        <w:tblW w:w="7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5694"/>
      </w:tblGrid>
      <w:tr w:rsidR="009B669B" w:rsidRPr="000E16CD" w14:paraId="0FA08FBC" w14:textId="77777777" w:rsidTr="00DB5F03">
        <w:trPr>
          <w:trHeight w:val="300"/>
          <w:jc w:val="center"/>
        </w:trPr>
        <w:tc>
          <w:tcPr>
            <w:tcW w:w="1854" w:type="dxa"/>
            <w:shd w:val="clear" w:color="auto" w:fill="D9D9D9" w:themeFill="background1" w:themeFillShade="D9"/>
            <w:noWrap/>
            <w:vAlign w:val="center"/>
          </w:tcPr>
          <w:p w14:paraId="494C472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BOCES Code</w:t>
            </w:r>
          </w:p>
        </w:tc>
        <w:tc>
          <w:tcPr>
            <w:tcW w:w="5694" w:type="dxa"/>
            <w:shd w:val="clear" w:color="auto" w:fill="D9D9D9" w:themeFill="background1" w:themeFillShade="D9"/>
            <w:noWrap/>
            <w:vAlign w:val="center"/>
          </w:tcPr>
          <w:p w14:paraId="0E528AB9"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BOCES Name</w:t>
            </w:r>
          </w:p>
        </w:tc>
      </w:tr>
      <w:tr w:rsidR="009B669B" w:rsidRPr="000E16CD" w14:paraId="10321FDC" w14:textId="77777777" w:rsidTr="009E7134">
        <w:trPr>
          <w:trHeight w:val="261"/>
          <w:jc w:val="center"/>
        </w:trPr>
        <w:tc>
          <w:tcPr>
            <w:tcW w:w="1854" w:type="dxa"/>
            <w:shd w:val="clear" w:color="auto" w:fill="auto"/>
            <w:noWrap/>
            <w:vAlign w:val="center"/>
          </w:tcPr>
          <w:p w14:paraId="1DB6DF7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019000000000</w:t>
            </w:r>
          </w:p>
        </w:tc>
        <w:tc>
          <w:tcPr>
            <w:tcW w:w="5694" w:type="dxa"/>
            <w:shd w:val="clear" w:color="auto" w:fill="auto"/>
            <w:noWrap/>
            <w:vAlign w:val="center"/>
          </w:tcPr>
          <w:p w14:paraId="0BA691C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CAPITAL REGION BOCES</w:t>
            </w:r>
          </w:p>
        </w:tc>
      </w:tr>
      <w:tr w:rsidR="009B669B" w:rsidRPr="000E16CD" w14:paraId="767CA97F" w14:textId="77777777" w:rsidTr="009E7134">
        <w:trPr>
          <w:trHeight w:val="261"/>
          <w:jc w:val="center"/>
        </w:trPr>
        <w:tc>
          <w:tcPr>
            <w:tcW w:w="1854" w:type="dxa"/>
            <w:shd w:val="clear" w:color="auto" w:fill="auto"/>
            <w:noWrap/>
            <w:vAlign w:val="center"/>
          </w:tcPr>
          <w:p w14:paraId="6DFCFBB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039000000000</w:t>
            </w:r>
          </w:p>
        </w:tc>
        <w:tc>
          <w:tcPr>
            <w:tcW w:w="5694" w:type="dxa"/>
            <w:shd w:val="clear" w:color="auto" w:fill="auto"/>
            <w:noWrap/>
            <w:vAlign w:val="center"/>
          </w:tcPr>
          <w:p w14:paraId="1D5239B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BROOME-DELAWARE-TIOGA BOCES</w:t>
            </w:r>
          </w:p>
        </w:tc>
      </w:tr>
      <w:tr w:rsidR="009B669B" w:rsidRPr="000E16CD" w14:paraId="360BD686" w14:textId="77777777" w:rsidTr="009E7134">
        <w:trPr>
          <w:trHeight w:val="261"/>
          <w:jc w:val="center"/>
        </w:trPr>
        <w:tc>
          <w:tcPr>
            <w:tcW w:w="1854" w:type="dxa"/>
            <w:shd w:val="clear" w:color="auto" w:fill="auto"/>
            <w:noWrap/>
            <w:vAlign w:val="center"/>
          </w:tcPr>
          <w:p w14:paraId="277F57B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049000000000</w:t>
            </w:r>
          </w:p>
        </w:tc>
        <w:tc>
          <w:tcPr>
            <w:tcW w:w="5694" w:type="dxa"/>
            <w:shd w:val="clear" w:color="auto" w:fill="auto"/>
            <w:noWrap/>
            <w:vAlign w:val="center"/>
          </w:tcPr>
          <w:p w14:paraId="5B53B9C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CATTAR-ALLEGANY-ERIE-WYOMING BOCES</w:t>
            </w:r>
          </w:p>
        </w:tc>
      </w:tr>
      <w:tr w:rsidR="009B669B" w:rsidRPr="000E16CD" w14:paraId="3C923953" w14:textId="77777777" w:rsidTr="009E7134">
        <w:trPr>
          <w:trHeight w:val="261"/>
          <w:jc w:val="center"/>
        </w:trPr>
        <w:tc>
          <w:tcPr>
            <w:tcW w:w="1854" w:type="dxa"/>
            <w:shd w:val="clear" w:color="auto" w:fill="auto"/>
            <w:noWrap/>
            <w:vAlign w:val="center"/>
          </w:tcPr>
          <w:p w14:paraId="7F319F7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059000000000</w:t>
            </w:r>
          </w:p>
        </w:tc>
        <w:tc>
          <w:tcPr>
            <w:tcW w:w="5694" w:type="dxa"/>
            <w:shd w:val="clear" w:color="auto" w:fill="auto"/>
            <w:noWrap/>
            <w:vAlign w:val="center"/>
          </w:tcPr>
          <w:p w14:paraId="2DC0127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CAYUGA-ONONDAGA BOCES</w:t>
            </w:r>
          </w:p>
        </w:tc>
      </w:tr>
      <w:tr w:rsidR="009B669B" w:rsidRPr="000E16CD" w14:paraId="6AEEDE69" w14:textId="77777777" w:rsidTr="009E7134">
        <w:trPr>
          <w:trHeight w:val="261"/>
          <w:jc w:val="center"/>
        </w:trPr>
        <w:tc>
          <w:tcPr>
            <w:tcW w:w="1854" w:type="dxa"/>
            <w:shd w:val="clear" w:color="auto" w:fill="auto"/>
            <w:noWrap/>
            <w:vAlign w:val="center"/>
          </w:tcPr>
          <w:p w14:paraId="50ADFEE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099000000000</w:t>
            </w:r>
          </w:p>
        </w:tc>
        <w:tc>
          <w:tcPr>
            <w:tcW w:w="5694" w:type="dxa"/>
            <w:shd w:val="clear" w:color="auto" w:fill="auto"/>
            <w:noWrap/>
            <w:vAlign w:val="center"/>
          </w:tcPr>
          <w:p w14:paraId="3E19481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CLINTON-ESSEX-WARREN-WASHING BOCES</w:t>
            </w:r>
          </w:p>
        </w:tc>
      </w:tr>
      <w:tr w:rsidR="009B669B" w:rsidRPr="000E16CD" w14:paraId="5BF42B1E" w14:textId="77777777" w:rsidTr="009E7134">
        <w:trPr>
          <w:trHeight w:val="261"/>
          <w:jc w:val="center"/>
        </w:trPr>
        <w:tc>
          <w:tcPr>
            <w:tcW w:w="1854" w:type="dxa"/>
            <w:shd w:val="clear" w:color="auto" w:fill="auto"/>
            <w:noWrap/>
            <w:vAlign w:val="center"/>
          </w:tcPr>
          <w:p w14:paraId="68D7565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129000000000</w:t>
            </w:r>
          </w:p>
        </w:tc>
        <w:tc>
          <w:tcPr>
            <w:tcW w:w="5694" w:type="dxa"/>
            <w:shd w:val="clear" w:color="auto" w:fill="auto"/>
            <w:noWrap/>
            <w:vAlign w:val="center"/>
          </w:tcPr>
          <w:p w14:paraId="2818D6C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DELAW-CHENANGO-MADISON-OTSEGO BOCES</w:t>
            </w:r>
          </w:p>
        </w:tc>
      </w:tr>
      <w:tr w:rsidR="009B669B" w:rsidRPr="000E16CD" w14:paraId="513063BD" w14:textId="77777777" w:rsidTr="009E7134">
        <w:trPr>
          <w:trHeight w:val="261"/>
          <w:jc w:val="center"/>
        </w:trPr>
        <w:tc>
          <w:tcPr>
            <w:tcW w:w="1854" w:type="dxa"/>
            <w:shd w:val="clear" w:color="auto" w:fill="auto"/>
            <w:noWrap/>
            <w:vAlign w:val="center"/>
          </w:tcPr>
          <w:p w14:paraId="4126F8C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139000000000</w:t>
            </w:r>
          </w:p>
        </w:tc>
        <w:tc>
          <w:tcPr>
            <w:tcW w:w="5694" w:type="dxa"/>
            <w:shd w:val="clear" w:color="auto" w:fill="auto"/>
            <w:noWrap/>
            <w:vAlign w:val="center"/>
          </w:tcPr>
          <w:p w14:paraId="0F231D8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DUTCHESS BOCES</w:t>
            </w:r>
          </w:p>
        </w:tc>
      </w:tr>
      <w:tr w:rsidR="009B669B" w:rsidRPr="000E16CD" w14:paraId="216BC3AB" w14:textId="77777777" w:rsidTr="009E7134">
        <w:trPr>
          <w:trHeight w:val="261"/>
          <w:jc w:val="center"/>
        </w:trPr>
        <w:tc>
          <w:tcPr>
            <w:tcW w:w="1854" w:type="dxa"/>
            <w:shd w:val="clear" w:color="auto" w:fill="auto"/>
            <w:noWrap/>
            <w:vAlign w:val="center"/>
          </w:tcPr>
          <w:p w14:paraId="486F1D2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149100000000</w:t>
            </w:r>
          </w:p>
        </w:tc>
        <w:tc>
          <w:tcPr>
            <w:tcW w:w="5694" w:type="dxa"/>
            <w:shd w:val="clear" w:color="auto" w:fill="auto"/>
            <w:noWrap/>
            <w:vAlign w:val="center"/>
          </w:tcPr>
          <w:p w14:paraId="69BD622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ERIE 1 BOCES</w:t>
            </w:r>
          </w:p>
        </w:tc>
      </w:tr>
      <w:tr w:rsidR="009B669B" w:rsidRPr="000E16CD" w14:paraId="215D9B76" w14:textId="77777777" w:rsidTr="009E7134">
        <w:trPr>
          <w:trHeight w:val="261"/>
          <w:jc w:val="center"/>
        </w:trPr>
        <w:tc>
          <w:tcPr>
            <w:tcW w:w="1854" w:type="dxa"/>
            <w:shd w:val="clear" w:color="auto" w:fill="auto"/>
            <w:noWrap/>
            <w:vAlign w:val="center"/>
          </w:tcPr>
          <w:p w14:paraId="3E3E4BD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149200000000</w:t>
            </w:r>
          </w:p>
        </w:tc>
        <w:tc>
          <w:tcPr>
            <w:tcW w:w="5694" w:type="dxa"/>
            <w:shd w:val="clear" w:color="auto" w:fill="auto"/>
            <w:noWrap/>
            <w:vAlign w:val="center"/>
          </w:tcPr>
          <w:p w14:paraId="76F147D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ERIE 2-CHAUTAUQUA-CATTARAUGUS BOCES</w:t>
            </w:r>
          </w:p>
        </w:tc>
      </w:tr>
      <w:tr w:rsidR="009B669B" w:rsidRPr="000E16CD" w14:paraId="70D234FF" w14:textId="77777777" w:rsidTr="009E7134">
        <w:trPr>
          <w:trHeight w:val="261"/>
          <w:jc w:val="center"/>
        </w:trPr>
        <w:tc>
          <w:tcPr>
            <w:tcW w:w="1854" w:type="dxa"/>
            <w:shd w:val="clear" w:color="auto" w:fill="auto"/>
            <w:noWrap/>
            <w:vAlign w:val="center"/>
          </w:tcPr>
          <w:p w14:paraId="1F21B2B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169000000000</w:t>
            </w:r>
          </w:p>
        </w:tc>
        <w:tc>
          <w:tcPr>
            <w:tcW w:w="5694" w:type="dxa"/>
            <w:shd w:val="clear" w:color="auto" w:fill="auto"/>
            <w:noWrap/>
            <w:vAlign w:val="center"/>
          </w:tcPr>
          <w:p w14:paraId="6AD10C4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FRANKLIN-ESSEX-HAMILTON BOCES</w:t>
            </w:r>
          </w:p>
        </w:tc>
      </w:tr>
      <w:tr w:rsidR="009B669B" w:rsidRPr="000E16CD" w14:paraId="5513C18D" w14:textId="77777777" w:rsidTr="009E7134">
        <w:trPr>
          <w:trHeight w:val="261"/>
          <w:jc w:val="center"/>
        </w:trPr>
        <w:tc>
          <w:tcPr>
            <w:tcW w:w="1854" w:type="dxa"/>
            <w:shd w:val="clear" w:color="auto" w:fill="auto"/>
            <w:noWrap/>
            <w:vAlign w:val="center"/>
          </w:tcPr>
          <w:p w14:paraId="4B48160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199000000000</w:t>
            </w:r>
          </w:p>
        </w:tc>
        <w:tc>
          <w:tcPr>
            <w:tcW w:w="5694" w:type="dxa"/>
            <w:shd w:val="clear" w:color="auto" w:fill="auto"/>
            <w:noWrap/>
            <w:vAlign w:val="center"/>
          </w:tcPr>
          <w:p w14:paraId="2782842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OTSEGO-DELAW-SCHOHARIE-GREENE BOCES</w:t>
            </w:r>
          </w:p>
        </w:tc>
      </w:tr>
      <w:tr w:rsidR="009B669B" w:rsidRPr="000E16CD" w14:paraId="4504CF68" w14:textId="77777777" w:rsidTr="009E7134">
        <w:trPr>
          <w:trHeight w:val="261"/>
          <w:jc w:val="center"/>
        </w:trPr>
        <w:tc>
          <w:tcPr>
            <w:tcW w:w="1854" w:type="dxa"/>
            <w:shd w:val="clear" w:color="auto" w:fill="auto"/>
            <w:noWrap/>
            <w:vAlign w:val="center"/>
          </w:tcPr>
          <w:p w14:paraId="71F516B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209000000000</w:t>
            </w:r>
          </w:p>
        </w:tc>
        <w:tc>
          <w:tcPr>
            <w:tcW w:w="5694" w:type="dxa"/>
            <w:shd w:val="clear" w:color="auto" w:fill="auto"/>
            <w:noWrap/>
            <w:vAlign w:val="center"/>
          </w:tcPr>
          <w:p w14:paraId="627531C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HAMILTON-FULTON-MONTGOMERY BOCES</w:t>
            </w:r>
          </w:p>
        </w:tc>
      </w:tr>
      <w:tr w:rsidR="009B669B" w:rsidRPr="000E16CD" w14:paraId="2E9E4781" w14:textId="77777777" w:rsidTr="009E7134">
        <w:trPr>
          <w:trHeight w:val="261"/>
          <w:jc w:val="center"/>
        </w:trPr>
        <w:tc>
          <w:tcPr>
            <w:tcW w:w="1854" w:type="dxa"/>
            <w:shd w:val="clear" w:color="auto" w:fill="auto"/>
            <w:noWrap/>
            <w:vAlign w:val="center"/>
          </w:tcPr>
          <w:p w14:paraId="6495904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219000000000</w:t>
            </w:r>
          </w:p>
        </w:tc>
        <w:tc>
          <w:tcPr>
            <w:tcW w:w="5694" w:type="dxa"/>
            <w:shd w:val="clear" w:color="auto" w:fill="auto"/>
            <w:noWrap/>
            <w:vAlign w:val="center"/>
          </w:tcPr>
          <w:p w14:paraId="58CC3F1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HERK-FULTON-HAMILTON-OTSEGO BOCES</w:t>
            </w:r>
          </w:p>
        </w:tc>
      </w:tr>
      <w:tr w:rsidR="009B669B" w:rsidRPr="000E16CD" w14:paraId="7C843E1F" w14:textId="77777777" w:rsidTr="009E7134">
        <w:trPr>
          <w:trHeight w:val="261"/>
          <w:jc w:val="center"/>
        </w:trPr>
        <w:tc>
          <w:tcPr>
            <w:tcW w:w="1854" w:type="dxa"/>
            <w:shd w:val="clear" w:color="auto" w:fill="auto"/>
            <w:noWrap/>
            <w:vAlign w:val="center"/>
          </w:tcPr>
          <w:p w14:paraId="0929DF0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229000000000</w:t>
            </w:r>
          </w:p>
        </w:tc>
        <w:tc>
          <w:tcPr>
            <w:tcW w:w="5694" w:type="dxa"/>
            <w:shd w:val="clear" w:color="auto" w:fill="auto"/>
            <w:noWrap/>
            <w:vAlign w:val="center"/>
          </w:tcPr>
          <w:p w14:paraId="265DEE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JEFFER-LEWIS-HAMIL-HERK-ONEIDA BOCES</w:t>
            </w:r>
          </w:p>
        </w:tc>
      </w:tr>
      <w:tr w:rsidR="009B669B" w:rsidRPr="000E16CD" w14:paraId="6ABB4606" w14:textId="77777777" w:rsidTr="009E7134">
        <w:trPr>
          <w:trHeight w:val="261"/>
          <w:jc w:val="center"/>
        </w:trPr>
        <w:tc>
          <w:tcPr>
            <w:tcW w:w="1854" w:type="dxa"/>
            <w:shd w:val="clear" w:color="auto" w:fill="auto"/>
            <w:noWrap/>
            <w:vAlign w:val="center"/>
          </w:tcPr>
          <w:p w14:paraId="785033E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249000000000</w:t>
            </w:r>
          </w:p>
        </w:tc>
        <w:tc>
          <w:tcPr>
            <w:tcW w:w="5694" w:type="dxa"/>
            <w:shd w:val="clear" w:color="auto" w:fill="auto"/>
            <w:noWrap/>
            <w:vAlign w:val="center"/>
          </w:tcPr>
          <w:p w14:paraId="37E517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GENESEE VALLEY BOCES</w:t>
            </w:r>
          </w:p>
        </w:tc>
      </w:tr>
      <w:tr w:rsidR="009B669B" w:rsidRPr="000E16CD" w14:paraId="59D16ECD" w14:textId="77777777" w:rsidTr="009E7134">
        <w:trPr>
          <w:trHeight w:val="261"/>
          <w:jc w:val="center"/>
        </w:trPr>
        <w:tc>
          <w:tcPr>
            <w:tcW w:w="1854" w:type="dxa"/>
            <w:shd w:val="clear" w:color="auto" w:fill="auto"/>
            <w:noWrap/>
            <w:vAlign w:val="center"/>
          </w:tcPr>
          <w:p w14:paraId="2D7A53B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259000000000</w:t>
            </w:r>
          </w:p>
        </w:tc>
        <w:tc>
          <w:tcPr>
            <w:tcW w:w="5694" w:type="dxa"/>
            <w:shd w:val="clear" w:color="auto" w:fill="auto"/>
            <w:noWrap/>
            <w:vAlign w:val="center"/>
          </w:tcPr>
          <w:p w14:paraId="48EA267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MADISON-ONEIDA BOCES</w:t>
            </w:r>
          </w:p>
        </w:tc>
      </w:tr>
      <w:tr w:rsidR="009B669B" w:rsidRPr="000E16CD" w14:paraId="7E97B192" w14:textId="77777777" w:rsidTr="009E7134">
        <w:trPr>
          <w:trHeight w:val="261"/>
          <w:jc w:val="center"/>
        </w:trPr>
        <w:tc>
          <w:tcPr>
            <w:tcW w:w="1854" w:type="dxa"/>
            <w:shd w:val="clear" w:color="auto" w:fill="auto"/>
            <w:noWrap/>
            <w:vAlign w:val="center"/>
          </w:tcPr>
          <w:p w14:paraId="52949FB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269100000000</w:t>
            </w:r>
          </w:p>
        </w:tc>
        <w:tc>
          <w:tcPr>
            <w:tcW w:w="5694" w:type="dxa"/>
            <w:shd w:val="clear" w:color="auto" w:fill="auto"/>
            <w:noWrap/>
            <w:vAlign w:val="center"/>
          </w:tcPr>
          <w:p w14:paraId="2ABF0E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MONROE 1 BOCES</w:t>
            </w:r>
          </w:p>
        </w:tc>
      </w:tr>
      <w:tr w:rsidR="009B669B" w:rsidRPr="000E16CD" w14:paraId="17FA71E1" w14:textId="77777777" w:rsidTr="009E7134">
        <w:trPr>
          <w:trHeight w:val="261"/>
          <w:jc w:val="center"/>
        </w:trPr>
        <w:tc>
          <w:tcPr>
            <w:tcW w:w="1854" w:type="dxa"/>
            <w:shd w:val="clear" w:color="auto" w:fill="auto"/>
            <w:noWrap/>
            <w:vAlign w:val="center"/>
          </w:tcPr>
          <w:p w14:paraId="1C84246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269200000000</w:t>
            </w:r>
          </w:p>
        </w:tc>
        <w:tc>
          <w:tcPr>
            <w:tcW w:w="5694" w:type="dxa"/>
            <w:shd w:val="clear" w:color="auto" w:fill="auto"/>
            <w:noWrap/>
            <w:vAlign w:val="center"/>
          </w:tcPr>
          <w:p w14:paraId="147643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MONROE 2-ORLEANS BOCES</w:t>
            </w:r>
          </w:p>
        </w:tc>
      </w:tr>
      <w:tr w:rsidR="009B669B" w:rsidRPr="000E16CD" w14:paraId="75800FA8" w14:textId="77777777" w:rsidTr="009E7134">
        <w:trPr>
          <w:trHeight w:val="261"/>
          <w:jc w:val="center"/>
        </w:trPr>
        <w:tc>
          <w:tcPr>
            <w:tcW w:w="1854" w:type="dxa"/>
            <w:shd w:val="clear" w:color="auto" w:fill="auto"/>
            <w:noWrap/>
            <w:vAlign w:val="center"/>
          </w:tcPr>
          <w:p w14:paraId="7DEF883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289000000000</w:t>
            </w:r>
          </w:p>
        </w:tc>
        <w:tc>
          <w:tcPr>
            <w:tcW w:w="5694" w:type="dxa"/>
            <w:shd w:val="clear" w:color="auto" w:fill="auto"/>
            <w:noWrap/>
            <w:vAlign w:val="center"/>
          </w:tcPr>
          <w:p w14:paraId="694ACB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NASSAU BOCES</w:t>
            </w:r>
          </w:p>
        </w:tc>
      </w:tr>
      <w:tr w:rsidR="009B669B" w:rsidRPr="000E16CD" w14:paraId="023A51A5" w14:textId="77777777" w:rsidTr="009E7134">
        <w:trPr>
          <w:trHeight w:val="261"/>
          <w:jc w:val="center"/>
        </w:trPr>
        <w:tc>
          <w:tcPr>
            <w:tcW w:w="1854" w:type="dxa"/>
            <w:shd w:val="clear" w:color="auto" w:fill="auto"/>
            <w:noWrap/>
            <w:vAlign w:val="center"/>
          </w:tcPr>
          <w:p w14:paraId="4CE5981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419000000000</w:t>
            </w:r>
          </w:p>
        </w:tc>
        <w:tc>
          <w:tcPr>
            <w:tcW w:w="5694" w:type="dxa"/>
            <w:shd w:val="clear" w:color="auto" w:fill="auto"/>
            <w:noWrap/>
            <w:vAlign w:val="center"/>
          </w:tcPr>
          <w:p w14:paraId="1F079DB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ONEIDA-HERKIMER-MADISON BOCES</w:t>
            </w:r>
          </w:p>
        </w:tc>
      </w:tr>
      <w:tr w:rsidR="009B669B" w:rsidRPr="000E16CD" w14:paraId="0E1CA57E" w14:textId="77777777" w:rsidTr="009E7134">
        <w:trPr>
          <w:trHeight w:val="261"/>
          <w:jc w:val="center"/>
        </w:trPr>
        <w:tc>
          <w:tcPr>
            <w:tcW w:w="1854" w:type="dxa"/>
            <w:shd w:val="clear" w:color="auto" w:fill="auto"/>
            <w:noWrap/>
            <w:vAlign w:val="center"/>
          </w:tcPr>
          <w:p w14:paraId="125AEA7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429000000000</w:t>
            </w:r>
          </w:p>
        </w:tc>
        <w:tc>
          <w:tcPr>
            <w:tcW w:w="5694" w:type="dxa"/>
            <w:shd w:val="clear" w:color="auto" w:fill="auto"/>
            <w:noWrap/>
            <w:vAlign w:val="center"/>
          </w:tcPr>
          <w:p w14:paraId="44E130D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ONONDAGA-CORTLAND-MADISON BOCES</w:t>
            </w:r>
          </w:p>
        </w:tc>
      </w:tr>
      <w:tr w:rsidR="009B669B" w:rsidRPr="000E16CD" w14:paraId="2D98DA4B" w14:textId="77777777" w:rsidTr="009E7134">
        <w:trPr>
          <w:trHeight w:val="261"/>
          <w:jc w:val="center"/>
        </w:trPr>
        <w:tc>
          <w:tcPr>
            <w:tcW w:w="1854" w:type="dxa"/>
            <w:shd w:val="clear" w:color="auto" w:fill="auto"/>
            <w:noWrap/>
            <w:vAlign w:val="center"/>
          </w:tcPr>
          <w:p w14:paraId="7C059B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439000000000</w:t>
            </w:r>
          </w:p>
        </w:tc>
        <w:tc>
          <w:tcPr>
            <w:tcW w:w="5694" w:type="dxa"/>
            <w:shd w:val="clear" w:color="auto" w:fill="auto"/>
            <w:noWrap/>
            <w:vAlign w:val="center"/>
          </w:tcPr>
          <w:p w14:paraId="7E26B27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WAYNE-FINGER LAKES BOCES</w:t>
            </w:r>
          </w:p>
        </w:tc>
      </w:tr>
      <w:tr w:rsidR="009B669B" w:rsidRPr="000E16CD" w14:paraId="6B7C5BC2" w14:textId="77777777" w:rsidTr="009E7134">
        <w:trPr>
          <w:trHeight w:val="261"/>
          <w:jc w:val="center"/>
        </w:trPr>
        <w:tc>
          <w:tcPr>
            <w:tcW w:w="1854" w:type="dxa"/>
            <w:shd w:val="clear" w:color="auto" w:fill="auto"/>
            <w:noWrap/>
            <w:vAlign w:val="center"/>
          </w:tcPr>
          <w:p w14:paraId="5BFB34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449000000000</w:t>
            </w:r>
          </w:p>
        </w:tc>
        <w:tc>
          <w:tcPr>
            <w:tcW w:w="5694" w:type="dxa"/>
            <w:shd w:val="clear" w:color="auto" w:fill="auto"/>
            <w:noWrap/>
            <w:vAlign w:val="center"/>
          </w:tcPr>
          <w:p w14:paraId="4F0AC6E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ORANGE-ULSTER BOCES</w:t>
            </w:r>
          </w:p>
        </w:tc>
      </w:tr>
      <w:tr w:rsidR="009B669B" w:rsidRPr="000E16CD" w14:paraId="21C59892" w14:textId="77777777" w:rsidTr="009E7134">
        <w:trPr>
          <w:trHeight w:val="261"/>
          <w:jc w:val="center"/>
        </w:trPr>
        <w:tc>
          <w:tcPr>
            <w:tcW w:w="1854" w:type="dxa"/>
            <w:shd w:val="clear" w:color="auto" w:fill="auto"/>
            <w:noWrap/>
            <w:vAlign w:val="center"/>
          </w:tcPr>
          <w:p w14:paraId="1CD9204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459000000000</w:t>
            </w:r>
          </w:p>
        </w:tc>
        <w:tc>
          <w:tcPr>
            <w:tcW w:w="5694" w:type="dxa"/>
            <w:shd w:val="clear" w:color="auto" w:fill="auto"/>
            <w:noWrap/>
            <w:vAlign w:val="center"/>
          </w:tcPr>
          <w:p w14:paraId="50B7445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ORLEANS-NIAGARA BOCES</w:t>
            </w:r>
          </w:p>
        </w:tc>
      </w:tr>
      <w:tr w:rsidR="009B669B" w:rsidRPr="000E16CD" w14:paraId="39C8F3DE" w14:textId="77777777" w:rsidTr="009E7134">
        <w:trPr>
          <w:trHeight w:val="261"/>
          <w:jc w:val="center"/>
        </w:trPr>
        <w:tc>
          <w:tcPr>
            <w:tcW w:w="1854" w:type="dxa"/>
            <w:shd w:val="clear" w:color="auto" w:fill="auto"/>
            <w:noWrap/>
            <w:vAlign w:val="center"/>
          </w:tcPr>
          <w:p w14:paraId="347AE02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469000000000</w:t>
            </w:r>
          </w:p>
        </w:tc>
        <w:tc>
          <w:tcPr>
            <w:tcW w:w="5694" w:type="dxa"/>
            <w:shd w:val="clear" w:color="auto" w:fill="auto"/>
            <w:noWrap/>
            <w:vAlign w:val="center"/>
          </w:tcPr>
          <w:p w14:paraId="68F5D3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OSWEGO BOCES</w:t>
            </w:r>
          </w:p>
        </w:tc>
      </w:tr>
      <w:tr w:rsidR="009B669B" w:rsidRPr="000E16CD" w14:paraId="3F9CB4C5" w14:textId="77777777" w:rsidTr="009E7134">
        <w:trPr>
          <w:trHeight w:val="261"/>
          <w:jc w:val="center"/>
        </w:trPr>
        <w:tc>
          <w:tcPr>
            <w:tcW w:w="1854" w:type="dxa"/>
            <w:shd w:val="clear" w:color="auto" w:fill="auto"/>
            <w:noWrap/>
            <w:vAlign w:val="center"/>
          </w:tcPr>
          <w:p w14:paraId="6D406F4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489000000000</w:t>
            </w:r>
          </w:p>
        </w:tc>
        <w:tc>
          <w:tcPr>
            <w:tcW w:w="5694" w:type="dxa"/>
            <w:shd w:val="clear" w:color="auto" w:fill="auto"/>
            <w:noWrap/>
            <w:vAlign w:val="center"/>
          </w:tcPr>
          <w:p w14:paraId="5BFACD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PUTNAM-NORTHERN WESTCHESTER BOCES</w:t>
            </w:r>
          </w:p>
        </w:tc>
      </w:tr>
      <w:tr w:rsidR="009B669B" w:rsidRPr="000E16CD" w14:paraId="141842C0" w14:textId="77777777" w:rsidTr="009E7134">
        <w:trPr>
          <w:trHeight w:val="261"/>
          <w:jc w:val="center"/>
        </w:trPr>
        <w:tc>
          <w:tcPr>
            <w:tcW w:w="1854" w:type="dxa"/>
            <w:shd w:val="clear" w:color="auto" w:fill="auto"/>
            <w:noWrap/>
            <w:vAlign w:val="center"/>
          </w:tcPr>
          <w:p w14:paraId="79CFC97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499000000000</w:t>
            </w:r>
          </w:p>
        </w:tc>
        <w:tc>
          <w:tcPr>
            <w:tcW w:w="5694" w:type="dxa"/>
            <w:shd w:val="clear" w:color="auto" w:fill="auto"/>
            <w:noWrap/>
            <w:vAlign w:val="center"/>
          </w:tcPr>
          <w:p w14:paraId="337113F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QUESTAR III (R-C-G) BOCES</w:t>
            </w:r>
          </w:p>
        </w:tc>
      </w:tr>
      <w:tr w:rsidR="009B669B" w:rsidRPr="000E16CD" w14:paraId="5A8BB7E9" w14:textId="77777777" w:rsidTr="009E7134">
        <w:trPr>
          <w:trHeight w:val="261"/>
          <w:jc w:val="center"/>
        </w:trPr>
        <w:tc>
          <w:tcPr>
            <w:tcW w:w="1854" w:type="dxa"/>
            <w:shd w:val="clear" w:color="auto" w:fill="auto"/>
            <w:noWrap/>
            <w:vAlign w:val="center"/>
          </w:tcPr>
          <w:p w14:paraId="01C58CE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509000000000</w:t>
            </w:r>
          </w:p>
        </w:tc>
        <w:tc>
          <w:tcPr>
            <w:tcW w:w="5694" w:type="dxa"/>
            <w:shd w:val="clear" w:color="auto" w:fill="auto"/>
            <w:noWrap/>
            <w:vAlign w:val="center"/>
          </w:tcPr>
          <w:p w14:paraId="12BC3D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ROCKLAND BOCES</w:t>
            </w:r>
          </w:p>
        </w:tc>
      </w:tr>
      <w:tr w:rsidR="009B669B" w:rsidRPr="000E16CD" w14:paraId="4CA6DB0B" w14:textId="77777777" w:rsidTr="009E7134">
        <w:trPr>
          <w:trHeight w:val="261"/>
          <w:jc w:val="center"/>
        </w:trPr>
        <w:tc>
          <w:tcPr>
            <w:tcW w:w="1854" w:type="dxa"/>
            <w:shd w:val="clear" w:color="auto" w:fill="auto"/>
            <w:noWrap/>
            <w:vAlign w:val="center"/>
          </w:tcPr>
          <w:p w14:paraId="3D1B584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519000000000</w:t>
            </w:r>
          </w:p>
        </w:tc>
        <w:tc>
          <w:tcPr>
            <w:tcW w:w="5694" w:type="dxa"/>
            <w:shd w:val="clear" w:color="auto" w:fill="auto"/>
            <w:noWrap/>
            <w:vAlign w:val="center"/>
          </w:tcPr>
          <w:p w14:paraId="5D16BEE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ST LAWRENCE-LEWIS BOCES</w:t>
            </w:r>
          </w:p>
        </w:tc>
      </w:tr>
      <w:tr w:rsidR="009B669B" w:rsidRPr="000E16CD" w14:paraId="30B54CD6" w14:textId="77777777" w:rsidTr="009E7134">
        <w:trPr>
          <w:trHeight w:val="261"/>
          <w:jc w:val="center"/>
        </w:trPr>
        <w:tc>
          <w:tcPr>
            <w:tcW w:w="1854" w:type="dxa"/>
            <w:shd w:val="clear" w:color="auto" w:fill="auto"/>
            <w:noWrap/>
            <w:vAlign w:val="center"/>
          </w:tcPr>
          <w:p w14:paraId="382E0C2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559000000000</w:t>
            </w:r>
          </w:p>
        </w:tc>
        <w:tc>
          <w:tcPr>
            <w:tcW w:w="5694" w:type="dxa"/>
            <w:shd w:val="clear" w:color="auto" w:fill="auto"/>
            <w:noWrap/>
            <w:vAlign w:val="center"/>
          </w:tcPr>
          <w:p w14:paraId="59947E1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GREATER SOUTHERN TIER BOCES</w:t>
            </w:r>
          </w:p>
        </w:tc>
      </w:tr>
      <w:tr w:rsidR="009B669B" w:rsidRPr="000E16CD" w14:paraId="6FF7707D" w14:textId="77777777" w:rsidTr="009E7134">
        <w:trPr>
          <w:trHeight w:val="261"/>
          <w:jc w:val="center"/>
        </w:trPr>
        <w:tc>
          <w:tcPr>
            <w:tcW w:w="1854" w:type="dxa"/>
            <w:shd w:val="clear" w:color="auto" w:fill="auto"/>
            <w:noWrap/>
            <w:vAlign w:val="center"/>
          </w:tcPr>
          <w:p w14:paraId="36516E7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589100000000</w:t>
            </w:r>
          </w:p>
        </w:tc>
        <w:tc>
          <w:tcPr>
            <w:tcW w:w="5694" w:type="dxa"/>
            <w:shd w:val="clear" w:color="auto" w:fill="auto"/>
            <w:noWrap/>
            <w:vAlign w:val="center"/>
          </w:tcPr>
          <w:p w14:paraId="6D083C1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EASTERN SUFFOLK BOCES</w:t>
            </w:r>
          </w:p>
        </w:tc>
      </w:tr>
      <w:tr w:rsidR="009B669B" w:rsidRPr="000E16CD" w14:paraId="216C0BF2" w14:textId="77777777" w:rsidTr="009E7134">
        <w:trPr>
          <w:trHeight w:val="261"/>
          <w:jc w:val="center"/>
        </w:trPr>
        <w:tc>
          <w:tcPr>
            <w:tcW w:w="1854" w:type="dxa"/>
            <w:shd w:val="clear" w:color="auto" w:fill="auto"/>
            <w:noWrap/>
            <w:vAlign w:val="center"/>
          </w:tcPr>
          <w:p w14:paraId="02A355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589300000000</w:t>
            </w:r>
          </w:p>
        </w:tc>
        <w:tc>
          <w:tcPr>
            <w:tcW w:w="5694" w:type="dxa"/>
            <w:shd w:val="clear" w:color="auto" w:fill="auto"/>
            <w:noWrap/>
            <w:vAlign w:val="center"/>
          </w:tcPr>
          <w:p w14:paraId="4F1CDD8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WESTERN SUFFOLK BOCES</w:t>
            </w:r>
          </w:p>
        </w:tc>
      </w:tr>
      <w:tr w:rsidR="009B669B" w:rsidRPr="000E16CD" w14:paraId="03D1647A" w14:textId="77777777" w:rsidTr="009E7134">
        <w:trPr>
          <w:trHeight w:val="261"/>
          <w:jc w:val="center"/>
        </w:trPr>
        <w:tc>
          <w:tcPr>
            <w:tcW w:w="1854" w:type="dxa"/>
            <w:shd w:val="clear" w:color="auto" w:fill="auto"/>
            <w:noWrap/>
            <w:vAlign w:val="center"/>
          </w:tcPr>
          <w:p w14:paraId="4913035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599000000000</w:t>
            </w:r>
          </w:p>
        </w:tc>
        <w:tc>
          <w:tcPr>
            <w:tcW w:w="5694" w:type="dxa"/>
            <w:shd w:val="clear" w:color="auto" w:fill="auto"/>
            <w:noWrap/>
            <w:vAlign w:val="center"/>
          </w:tcPr>
          <w:p w14:paraId="797475A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SULLIVAN BOCES</w:t>
            </w:r>
          </w:p>
        </w:tc>
      </w:tr>
      <w:tr w:rsidR="009B669B" w:rsidRPr="000E16CD" w14:paraId="167B8A2E" w14:textId="77777777" w:rsidTr="009E7134">
        <w:trPr>
          <w:trHeight w:val="261"/>
          <w:jc w:val="center"/>
        </w:trPr>
        <w:tc>
          <w:tcPr>
            <w:tcW w:w="1854" w:type="dxa"/>
            <w:shd w:val="clear" w:color="auto" w:fill="auto"/>
            <w:noWrap/>
            <w:vAlign w:val="center"/>
          </w:tcPr>
          <w:p w14:paraId="13085EC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619000000000</w:t>
            </w:r>
          </w:p>
        </w:tc>
        <w:tc>
          <w:tcPr>
            <w:tcW w:w="5694" w:type="dxa"/>
            <w:shd w:val="clear" w:color="auto" w:fill="auto"/>
            <w:noWrap/>
            <w:vAlign w:val="center"/>
          </w:tcPr>
          <w:p w14:paraId="4328FCE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TOMPKINS-SENECA-TIOGA BOCES</w:t>
            </w:r>
          </w:p>
        </w:tc>
      </w:tr>
      <w:tr w:rsidR="009B669B" w:rsidRPr="000E16CD" w14:paraId="2F33EA27" w14:textId="77777777" w:rsidTr="009E7134">
        <w:trPr>
          <w:trHeight w:val="261"/>
          <w:jc w:val="center"/>
        </w:trPr>
        <w:tc>
          <w:tcPr>
            <w:tcW w:w="1854" w:type="dxa"/>
            <w:shd w:val="clear" w:color="auto" w:fill="auto"/>
            <w:noWrap/>
            <w:vAlign w:val="center"/>
          </w:tcPr>
          <w:p w14:paraId="1C70D3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629000000000</w:t>
            </w:r>
          </w:p>
        </w:tc>
        <w:tc>
          <w:tcPr>
            <w:tcW w:w="5694" w:type="dxa"/>
            <w:shd w:val="clear" w:color="auto" w:fill="auto"/>
            <w:noWrap/>
            <w:vAlign w:val="center"/>
          </w:tcPr>
          <w:p w14:paraId="2F60CA0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ULSTER BOCES</w:t>
            </w:r>
          </w:p>
        </w:tc>
      </w:tr>
      <w:tr w:rsidR="009B669B" w:rsidRPr="000E16CD" w14:paraId="64189B49" w14:textId="77777777" w:rsidTr="009E7134">
        <w:trPr>
          <w:trHeight w:val="261"/>
          <w:jc w:val="center"/>
        </w:trPr>
        <w:tc>
          <w:tcPr>
            <w:tcW w:w="1854" w:type="dxa"/>
            <w:shd w:val="clear" w:color="auto" w:fill="auto"/>
            <w:noWrap/>
            <w:vAlign w:val="center"/>
          </w:tcPr>
          <w:p w14:paraId="75AAB20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649000000000</w:t>
            </w:r>
          </w:p>
        </w:tc>
        <w:tc>
          <w:tcPr>
            <w:tcW w:w="5694" w:type="dxa"/>
            <w:shd w:val="clear" w:color="auto" w:fill="auto"/>
            <w:noWrap/>
            <w:vAlign w:val="center"/>
          </w:tcPr>
          <w:p w14:paraId="307DC5C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WASHING-SARA-WAR-HAMLTN-ESSEX BOCES</w:t>
            </w:r>
          </w:p>
        </w:tc>
      </w:tr>
      <w:tr w:rsidR="009B669B" w:rsidRPr="000E16CD" w14:paraId="298F474A" w14:textId="77777777" w:rsidTr="009E7134">
        <w:trPr>
          <w:trHeight w:val="261"/>
          <w:jc w:val="center"/>
        </w:trPr>
        <w:tc>
          <w:tcPr>
            <w:tcW w:w="1854" w:type="dxa"/>
            <w:shd w:val="clear" w:color="auto" w:fill="auto"/>
            <w:noWrap/>
            <w:vAlign w:val="center"/>
          </w:tcPr>
          <w:p w14:paraId="1F0A2A5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669000000000</w:t>
            </w:r>
          </w:p>
        </w:tc>
        <w:tc>
          <w:tcPr>
            <w:tcW w:w="5694" w:type="dxa"/>
            <w:shd w:val="clear" w:color="auto" w:fill="auto"/>
            <w:noWrap/>
            <w:vAlign w:val="center"/>
          </w:tcPr>
          <w:p w14:paraId="640832B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WESTCHESTER BOCES</w:t>
            </w:r>
          </w:p>
        </w:tc>
      </w:tr>
    </w:tbl>
    <w:p w14:paraId="78AEB86C" w14:textId="77777777" w:rsidR="00222869" w:rsidRPr="000E16CD" w:rsidRDefault="004D58E2" w:rsidP="00222869">
      <w:pPr>
        <w:pStyle w:val="Heading2"/>
        <w:jc w:val="center"/>
      </w:pPr>
      <w:bookmarkStart w:id="613" w:name="_Toc306952788"/>
      <w:bookmarkStart w:id="614" w:name="_Toc335315437"/>
      <w:r w:rsidRPr="000E16CD">
        <w:br w:type="page"/>
      </w:r>
      <w:bookmarkStart w:id="615" w:name="_Toc531952777"/>
      <w:r w:rsidR="00222869" w:rsidRPr="000E16CD">
        <w:lastRenderedPageBreak/>
        <w:t>Career and Technical Education Program</w:t>
      </w:r>
      <w:r w:rsidR="00394536" w:rsidRPr="000E16CD">
        <w:t xml:space="preserve"> Service</w:t>
      </w:r>
      <w:r w:rsidR="00222869" w:rsidRPr="000E16CD">
        <w:t xml:space="preserve"> Codes</w:t>
      </w:r>
      <w:bookmarkEnd w:id="613"/>
      <w:bookmarkEnd w:id="615"/>
    </w:p>
    <w:p w14:paraId="4F8A5316" w14:textId="3AE5F124" w:rsidR="00222869" w:rsidRPr="000E16CD" w:rsidRDefault="00222869" w:rsidP="00722876">
      <w:pPr>
        <w:pStyle w:val="Body"/>
        <w:spacing w:after="240"/>
      </w:pPr>
      <w:r w:rsidRPr="000E16CD">
        <w:t xml:space="preserve">These codes are taken from the National Center for Educational Statistics Classification of Instructional Programs (CIP) manual.  NYSED has selected a subset of these CIP codes that are appropriate for secondary-level career and technical education programs.  </w:t>
      </w:r>
      <w:r w:rsidRPr="000E16CD">
        <w:rPr>
          <w:rFonts w:cs="Arial"/>
          <w:szCs w:val="24"/>
        </w:rPr>
        <w:t>Use the CIP code that most closely reflects the curricula of the student’s CTE program</w:t>
      </w:r>
      <w:r w:rsidRPr="004771DE">
        <w:rPr>
          <w:rFonts w:cs="Arial"/>
          <w:szCs w:val="24"/>
        </w:rPr>
        <w:t xml:space="preserve">. </w:t>
      </w:r>
      <w:r w:rsidR="007A717F" w:rsidRPr="004771DE">
        <w:rPr>
          <w:rFonts w:cs="Arial"/>
          <w:szCs w:val="24"/>
        </w:rPr>
        <w:t>High school programs that have not be</w:t>
      </w:r>
      <w:r w:rsidR="00766FF3" w:rsidRPr="004771DE">
        <w:rPr>
          <w:rFonts w:cs="Arial"/>
          <w:szCs w:val="24"/>
        </w:rPr>
        <w:t>en</w:t>
      </w:r>
      <w:r w:rsidR="007A717F" w:rsidRPr="004771DE">
        <w:rPr>
          <w:rFonts w:cs="Arial"/>
          <w:szCs w:val="24"/>
        </w:rPr>
        <w:t xml:space="preserve"> approved through the Regents CTE policy should use the six general content area codes.</w:t>
      </w:r>
      <w:r w:rsidRPr="000E16CD">
        <w:rPr>
          <w:rFonts w:cs="Arial"/>
          <w:szCs w:val="24"/>
        </w:rPr>
        <w:t xml:space="preserve"> </w:t>
      </w:r>
    </w:p>
    <w:tbl>
      <w:tblPr>
        <w:tblStyle w:val="TableGrid"/>
        <w:tblW w:w="9540" w:type="dxa"/>
        <w:tblLayout w:type="fixed"/>
        <w:tblLook w:val="0020" w:firstRow="1" w:lastRow="0" w:firstColumn="0" w:lastColumn="0" w:noHBand="0" w:noVBand="0"/>
        <w:tblCaption w:val="CIP codes chart"/>
      </w:tblPr>
      <w:tblGrid>
        <w:gridCol w:w="1260"/>
        <w:gridCol w:w="8280"/>
      </w:tblGrid>
      <w:tr w:rsidR="00222869" w:rsidRPr="000E16CD" w14:paraId="0EBEBBCD" w14:textId="77777777" w:rsidTr="00D978E3">
        <w:trPr>
          <w:trHeight w:val="288"/>
        </w:trPr>
        <w:tc>
          <w:tcPr>
            <w:tcW w:w="1260" w:type="dxa"/>
            <w:shd w:val="clear" w:color="auto" w:fill="D9D9D9" w:themeFill="background1" w:themeFillShade="D9"/>
          </w:tcPr>
          <w:p w14:paraId="08A26509"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CIP Code</w:t>
            </w:r>
          </w:p>
        </w:tc>
        <w:tc>
          <w:tcPr>
            <w:tcW w:w="8280" w:type="dxa"/>
            <w:shd w:val="clear" w:color="auto" w:fill="D9D9D9" w:themeFill="background1" w:themeFillShade="D9"/>
          </w:tcPr>
          <w:p w14:paraId="590ACF47"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Content Area</w:t>
            </w:r>
          </w:p>
        </w:tc>
      </w:tr>
      <w:tr w:rsidR="00222869" w:rsidRPr="000E16CD" w14:paraId="32D5ECFA" w14:textId="77777777" w:rsidTr="00814D23">
        <w:trPr>
          <w:trHeight w:val="288"/>
        </w:trPr>
        <w:tc>
          <w:tcPr>
            <w:tcW w:w="1260" w:type="dxa"/>
          </w:tcPr>
          <w:p w14:paraId="4637554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010599</w:t>
            </w:r>
          </w:p>
        </w:tc>
        <w:tc>
          <w:tcPr>
            <w:tcW w:w="8280" w:type="dxa"/>
          </w:tcPr>
          <w:p w14:paraId="53CE77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Agriculture</w:t>
            </w:r>
          </w:p>
        </w:tc>
      </w:tr>
      <w:tr w:rsidR="00222869" w:rsidRPr="000E16CD" w14:paraId="0B33BF15" w14:textId="77777777" w:rsidTr="00814D23">
        <w:trPr>
          <w:trHeight w:val="288"/>
        </w:trPr>
        <w:tc>
          <w:tcPr>
            <w:tcW w:w="1260" w:type="dxa"/>
          </w:tcPr>
          <w:p w14:paraId="53F10A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529999</w:t>
            </w:r>
          </w:p>
        </w:tc>
        <w:tc>
          <w:tcPr>
            <w:tcW w:w="8280" w:type="dxa"/>
          </w:tcPr>
          <w:p w14:paraId="613D640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Business and Marketing</w:t>
            </w:r>
          </w:p>
        </w:tc>
      </w:tr>
      <w:tr w:rsidR="00222869" w:rsidRPr="000E16CD" w14:paraId="1B7EC69E" w14:textId="77777777" w:rsidTr="00814D23">
        <w:trPr>
          <w:trHeight w:val="288"/>
        </w:trPr>
        <w:tc>
          <w:tcPr>
            <w:tcW w:w="1260" w:type="dxa"/>
          </w:tcPr>
          <w:p w14:paraId="5B364E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199999</w:t>
            </w:r>
          </w:p>
        </w:tc>
        <w:tc>
          <w:tcPr>
            <w:tcW w:w="8280" w:type="dxa"/>
          </w:tcPr>
          <w:p w14:paraId="4D644A2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Family and Consumer Sciences</w:t>
            </w:r>
          </w:p>
        </w:tc>
      </w:tr>
      <w:tr w:rsidR="00222869" w:rsidRPr="000E16CD" w14:paraId="48BAAD5C" w14:textId="77777777" w:rsidTr="00814D23">
        <w:trPr>
          <w:trHeight w:val="288"/>
        </w:trPr>
        <w:tc>
          <w:tcPr>
            <w:tcW w:w="1260" w:type="dxa"/>
          </w:tcPr>
          <w:p w14:paraId="699651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519999</w:t>
            </w:r>
          </w:p>
        </w:tc>
        <w:tc>
          <w:tcPr>
            <w:tcW w:w="8280" w:type="dxa"/>
          </w:tcPr>
          <w:p w14:paraId="46B5D50A" w14:textId="77777777" w:rsidR="00222869" w:rsidRPr="000E16CD" w:rsidRDefault="00222869" w:rsidP="00A134DA">
            <w:pPr>
              <w:rPr>
                <w:rFonts w:ascii="Bookman Old Style" w:hAnsi="Bookman Old Style" w:cs="Arial"/>
                <w:snapToGrid w:val="0"/>
                <w:sz w:val="22"/>
                <w:szCs w:val="22"/>
              </w:rPr>
            </w:pPr>
            <w:r w:rsidRPr="000E16CD">
              <w:rPr>
                <w:rFonts w:ascii="Bookman Old Style" w:hAnsi="Bookman Old Style" w:cs="Arial"/>
                <w:sz w:val="22"/>
                <w:szCs w:val="22"/>
              </w:rPr>
              <w:t xml:space="preserve">Health </w:t>
            </w:r>
            <w:r w:rsidR="00A134DA" w:rsidRPr="000E16CD">
              <w:rPr>
                <w:rFonts w:ascii="Bookman Old Style" w:hAnsi="Bookman Old Style" w:cs="Arial"/>
                <w:sz w:val="22"/>
                <w:szCs w:val="22"/>
              </w:rPr>
              <w:t>Sciences</w:t>
            </w:r>
          </w:p>
        </w:tc>
      </w:tr>
      <w:tr w:rsidR="00222869" w:rsidRPr="000E16CD" w14:paraId="4011947B" w14:textId="77777777" w:rsidTr="00814D23">
        <w:trPr>
          <w:trHeight w:val="288"/>
        </w:trPr>
        <w:tc>
          <w:tcPr>
            <w:tcW w:w="1260" w:type="dxa"/>
          </w:tcPr>
          <w:p w14:paraId="3C997C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151599</w:t>
            </w:r>
          </w:p>
        </w:tc>
        <w:tc>
          <w:tcPr>
            <w:tcW w:w="8280" w:type="dxa"/>
          </w:tcPr>
          <w:p w14:paraId="6740E8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Technology Education</w:t>
            </w:r>
          </w:p>
        </w:tc>
      </w:tr>
      <w:tr w:rsidR="00222869" w:rsidRPr="000E16CD" w14:paraId="273F331C" w14:textId="77777777" w:rsidTr="00814D23">
        <w:trPr>
          <w:trHeight w:val="288"/>
        </w:trPr>
        <w:tc>
          <w:tcPr>
            <w:tcW w:w="1260" w:type="dxa"/>
          </w:tcPr>
          <w:p w14:paraId="7D7A00E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489999</w:t>
            </w:r>
          </w:p>
        </w:tc>
        <w:tc>
          <w:tcPr>
            <w:tcW w:w="8280" w:type="dxa"/>
          </w:tcPr>
          <w:p w14:paraId="4C81B66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Trade and Technical</w:t>
            </w:r>
          </w:p>
        </w:tc>
      </w:tr>
    </w:tbl>
    <w:p w14:paraId="3E987AA9" w14:textId="77777777" w:rsidR="00222869" w:rsidRPr="000E16CD" w:rsidRDefault="00222869" w:rsidP="00222869">
      <w:pPr>
        <w:rPr>
          <w:rFonts w:ascii="Arial" w:hAnsi="Arial" w:cs="Arial"/>
          <w:i/>
        </w:rPr>
      </w:pPr>
    </w:p>
    <w:tbl>
      <w:tblPr>
        <w:tblStyle w:val="TableGrid1"/>
        <w:tblW w:w="9540" w:type="dxa"/>
        <w:tblLayout w:type="fixed"/>
        <w:tblLook w:val="0020" w:firstRow="1" w:lastRow="0" w:firstColumn="0" w:lastColumn="0" w:noHBand="0" w:noVBand="0"/>
        <w:tblCaption w:val="Youth Apprenticeship Program code"/>
      </w:tblPr>
      <w:tblGrid>
        <w:gridCol w:w="1260"/>
        <w:gridCol w:w="8280"/>
      </w:tblGrid>
      <w:tr w:rsidR="00A134DA" w:rsidRPr="000E16CD" w14:paraId="6199A0C2" w14:textId="77777777" w:rsidTr="00D978E3">
        <w:trPr>
          <w:trHeight w:val="288"/>
        </w:trPr>
        <w:tc>
          <w:tcPr>
            <w:tcW w:w="1260" w:type="dxa"/>
            <w:shd w:val="clear" w:color="auto" w:fill="D9D9D9" w:themeFill="background1" w:themeFillShade="D9"/>
          </w:tcPr>
          <w:p w14:paraId="7AA675CA" w14:textId="77777777" w:rsidR="00A134DA" w:rsidRPr="000E16CD" w:rsidRDefault="00A134DA" w:rsidP="00C75E36">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Code</w:t>
            </w:r>
          </w:p>
        </w:tc>
        <w:tc>
          <w:tcPr>
            <w:tcW w:w="8280" w:type="dxa"/>
            <w:shd w:val="clear" w:color="auto" w:fill="D9D9D9" w:themeFill="background1" w:themeFillShade="D9"/>
          </w:tcPr>
          <w:p w14:paraId="5F01C2C3" w14:textId="77777777" w:rsidR="00A134DA" w:rsidRPr="000E16CD" w:rsidRDefault="00A134DA" w:rsidP="00C75E36">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Program Name</w:t>
            </w:r>
          </w:p>
        </w:tc>
      </w:tr>
      <w:tr w:rsidR="00A134DA" w:rsidRPr="000E16CD" w14:paraId="4362E157" w14:textId="77777777" w:rsidTr="00814D23">
        <w:trPr>
          <w:trHeight w:val="288"/>
        </w:trPr>
        <w:tc>
          <w:tcPr>
            <w:tcW w:w="1260" w:type="dxa"/>
          </w:tcPr>
          <w:p w14:paraId="5DB91E39" w14:textId="77777777" w:rsidR="00A134DA" w:rsidRPr="000E16CD" w:rsidRDefault="00A134DA" w:rsidP="00C75E36">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309999</w:t>
            </w:r>
          </w:p>
        </w:tc>
        <w:tc>
          <w:tcPr>
            <w:tcW w:w="8280" w:type="dxa"/>
          </w:tcPr>
          <w:p w14:paraId="21C95231" w14:textId="77777777" w:rsidR="00A134DA" w:rsidRPr="000E16CD" w:rsidRDefault="00A134DA" w:rsidP="00C75E36">
            <w:pPr>
              <w:rPr>
                <w:rFonts w:ascii="Bookman Old Style" w:hAnsi="Bookman Old Style" w:cs="Arial"/>
                <w:snapToGrid w:val="0"/>
                <w:sz w:val="22"/>
                <w:szCs w:val="22"/>
              </w:rPr>
            </w:pPr>
            <w:r w:rsidRPr="000E16CD">
              <w:rPr>
                <w:rFonts w:ascii="Bookman Old Style" w:hAnsi="Bookman Old Style" w:cs="Arial"/>
                <w:snapToGrid w:val="0"/>
                <w:sz w:val="22"/>
                <w:szCs w:val="22"/>
              </w:rPr>
              <w:t>Youth Apprenticeship Program (YAP)</w:t>
            </w:r>
            <w:r w:rsidR="00806429" w:rsidRPr="000E16CD">
              <w:rPr>
                <w:rFonts w:ascii="Bookman Old Style" w:hAnsi="Bookman Old Style" w:cs="Arial"/>
                <w:snapToGrid w:val="0"/>
                <w:sz w:val="22"/>
                <w:szCs w:val="22"/>
              </w:rPr>
              <w:t>*</w:t>
            </w:r>
          </w:p>
        </w:tc>
      </w:tr>
    </w:tbl>
    <w:p w14:paraId="436BA1A5" w14:textId="77777777" w:rsidR="00806429" w:rsidRPr="00D20560" w:rsidRDefault="00806429" w:rsidP="00806429">
      <w:pPr>
        <w:ind w:left="270"/>
        <w:rPr>
          <w:rFonts w:ascii="Bookman Old Style" w:hAnsi="Bookman Old Style"/>
          <w:color w:val="000000"/>
          <w:sz w:val="18"/>
          <w:szCs w:val="18"/>
        </w:rPr>
      </w:pPr>
      <w:r w:rsidRPr="00D20560">
        <w:rPr>
          <w:rFonts w:ascii="Bookman Old Style" w:hAnsi="Bookman Old Style"/>
          <w:color w:val="000000"/>
          <w:sz w:val="18"/>
          <w:szCs w:val="18"/>
        </w:rPr>
        <w:t>*NOTE: This code should be used for students in the Cornell-developed “Youth and Work Program.”</w:t>
      </w:r>
    </w:p>
    <w:p w14:paraId="13250505" w14:textId="77777777" w:rsidR="00A134DA" w:rsidRPr="000E16CD" w:rsidRDefault="00A134DA" w:rsidP="00222869">
      <w:pPr>
        <w:rPr>
          <w:rFonts w:ascii="Arial" w:hAnsi="Arial" w:cs="Arial"/>
          <w:i/>
        </w:rPr>
      </w:pPr>
    </w:p>
    <w:tbl>
      <w:tblPr>
        <w:tblStyle w:val="TableGrid"/>
        <w:tblW w:w="9540" w:type="dxa"/>
        <w:tblLayout w:type="fixed"/>
        <w:tblLook w:val="0020" w:firstRow="1" w:lastRow="0" w:firstColumn="0" w:lastColumn="0" w:noHBand="0" w:noVBand="0"/>
        <w:tblCaption w:val="Career and Technical Education program codes"/>
      </w:tblPr>
      <w:tblGrid>
        <w:gridCol w:w="1260"/>
        <w:gridCol w:w="8280"/>
      </w:tblGrid>
      <w:tr w:rsidR="00222869" w:rsidRPr="000E16CD" w14:paraId="5A0D9FAC" w14:textId="77777777" w:rsidTr="00D978E3">
        <w:trPr>
          <w:trHeight w:val="288"/>
          <w:tblHeader/>
        </w:trPr>
        <w:tc>
          <w:tcPr>
            <w:tcW w:w="1260" w:type="dxa"/>
            <w:shd w:val="clear" w:color="auto" w:fill="D9D9D9" w:themeFill="background1" w:themeFillShade="D9"/>
          </w:tcPr>
          <w:p w14:paraId="0E3E4EA3"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Code</w:t>
            </w:r>
          </w:p>
        </w:tc>
        <w:tc>
          <w:tcPr>
            <w:tcW w:w="8280" w:type="dxa"/>
            <w:shd w:val="clear" w:color="auto" w:fill="D9D9D9" w:themeFill="background1" w:themeFillShade="D9"/>
          </w:tcPr>
          <w:p w14:paraId="075B7113"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Program Name</w:t>
            </w:r>
          </w:p>
        </w:tc>
      </w:tr>
      <w:tr w:rsidR="00222869" w:rsidRPr="000E16CD" w14:paraId="183855DA" w14:textId="77777777" w:rsidTr="00814D23">
        <w:trPr>
          <w:trHeight w:val="288"/>
        </w:trPr>
        <w:tc>
          <w:tcPr>
            <w:tcW w:w="9540" w:type="dxa"/>
            <w:gridSpan w:val="2"/>
          </w:tcPr>
          <w:p w14:paraId="57B3650C"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Agriculture, Food and Natural Resources Cluster</w:t>
            </w:r>
          </w:p>
        </w:tc>
      </w:tr>
      <w:tr w:rsidR="00222869" w:rsidRPr="000E16CD" w14:paraId="5B1223F2" w14:textId="77777777" w:rsidTr="00814D23">
        <w:trPr>
          <w:trHeight w:val="288"/>
        </w:trPr>
        <w:tc>
          <w:tcPr>
            <w:tcW w:w="1260" w:type="dxa"/>
          </w:tcPr>
          <w:p w14:paraId="444253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010000</w:t>
            </w:r>
          </w:p>
        </w:tc>
        <w:tc>
          <w:tcPr>
            <w:tcW w:w="8280" w:type="dxa"/>
          </w:tcPr>
          <w:p w14:paraId="3F8B38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General</w:t>
            </w:r>
          </w:p>
        </w:tc>
      </w:tr>
      <w:tr w:rsidR="00222869" w:rsidRPr="000E16CD" w14:paraId="1A367973" w14:textId="77777777" w:rsidTr="00814D23">
        <w:trPr>
          <w:trHeight w:val="288"/>
        </w:trPr>
        <w:tc>
          <w:tcPr>
            <w:tcW w:w="1260" w:type="dxa"/>
          </w:tcPr>
          <w:p w14:paraId="61F9DFB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010101</w:t>
            </w:r>
          </w:p>
        </w:tc>
        <w:tc>
          <w:tcPr>
            <w:tcW w:w="8280" w:type="dxa"/>
          </w:tcPr>
          <w:p w14:paraId="4A076E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 and Management, General</w:t>
            </w:r>
          </w:p>
        </w:tc>
      </w:tr>
      <w:tr w:rsidR="00222869" w:rsidRPr="000E16CD" w14:paraId="7063D005" w14:textId="77777777" w:rsidTr="00814D23">
        <w:trPr>
          <w:trHeight w:val="288"/>
        </w:trPr>
        <w:tc>
          <w:tcPr>
            <w:tcW w:w="1260" w:type="dxa"/>
          </w:tcPr>
          <w:p w14:paraId="36DDE8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010102</w:t>
            </w:r>
          </w:p>
        </w:tc>
        <w:tc>
          <w:tcPr>
            <w:tcW w:w="8280" w:type="dxa"/>
          </w:tcPr>
          <w:p w14:paraId="7A3F7B2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Business/Agribusiness Operations</w:t>
            </w:r>
          </w:p>
        </w:tc>
      </w:tr>
      <w:tr w:rsidR="00222869" w:rsidRPr="000E16CD" w14:paraId="12C35829" w14:textId="77777777" w:rsidTr="00814D23">
        <w:trPr>
          <w:trHeight w:val="288"/>
        </w:trPr>
        <w:tc>
          <w:tcPr>
            <w:tcW w:w="1260" w:type="dxa"/>
          </w:tcPr>
          <w:p w14:paraId="403035A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010105</w:t>
            </w:r>
          </w:p>
        </w:tc>
        <w:tc>
          <w:tcPr>
            <w:tcW w:w="8280" w:type="dxa"/>
          </w:tcPr>
          <w:p w14:paraId="1486CF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Agricultural/Farm Supplies Retailing and Wholesaling</w:t>
            </w:r>
          </w:p>
        </w:tc>
      </w:tr>
      <w:tr w:rsidR="00222869" w:rsidRPr="000E16CD" w14:paraId="67448DEF" w14:textId="77777777" w:rsidTr="00814D23">
        <w:trPr>
          <w:trHeight w:val="288"/>
        </w:trPr>
        <w:tc>
          <w:tcPr>
            <w:tcW w:w="1260" w:type="dxa"/>
          </w:tcPr>
          <w:p w14:paraId="6B19D63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010106</w:t>
            </w:r>
          </w:p>
        </w:tc>
        <w:tc>
          <w:tcPr>
            <w:tcW w:w="8280" w:type="dxa"/>
          </w:tcPr>
          <w:p w14:paraId="593BD4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Business Technology</w:t>
            </w:r>
          </w:p>
        </w:tc>
      </w:tr>
      <w:tr w:rsidR="00222869" w:rsidRPr="000E16CD" w14:paraId="480203A8" w14:textId="77777777" w:rsidTr="00814D23">
        <w:trPr>
          <w:trHeight w:val="288"/>
        </w:trPr>
        <w:tc>
          <w:tcPr>
            <w:tcW w:w="1260" w:type="dxa"/>
          </w:tcPr>
          <w:p w14:paraId="4C05F54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010199</w:t>
            </w:r>
          </w:p>
        </w:tc>
        <w:tc>
          <w:tcPr>
            <w:tcW w:w="8280" w:type="dxa"/>
          </w:tcPr>
          <w:p w14:paraId="1B9F440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 and Management, Other</w:t>
            </w:r>
          </w:p>
        </w:tc>
      </w:tr>
      <w:tr w:rsidR="00222869" w:rsidRPr="000E16CD" w14:paraId="6F6BFC66" w14:textId="77777777" w:rsidTr="00814D23">
        <w:trPr>
          <w:trHeight w:val="288"/>
        </w:trPr>
        <w:tc>
          <w:tcPr>
            <w:tcW w:w="1260" w:type="dxa"/>
          </w:tcPr>
          <w:p w14:paraId="10531D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010201</w:t>
            </w:r>
          </w:p>
        </w:tc>
        <w:tc>
          <w:tcPr>
            <w:tcW w:w="8280" w:type="dxa"/>
          </w:tcPr>
          <w:p w14:paraId="5FA246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Mechanization, General</w:t>
            </w:r>
          </w:p>
        </w:tc>
      </w:tr>
      <w:tr w:rsidR="00222869" w:rsidRPr="000E16CD" w14:paraId="4F3754D4" w14:textId="77777777" w:rsidTr="00814D23">
        <w:trPr>
          <w:trHeight w:val="288"/>
        </w:trPr>
        <w:tc>
          <w:tcPr>
            <w:tcW w:w="1260" w:type="dxa"/>
          </w:tcPr>
          <w:p w14:paraId="1CBEC8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010204</w:t>
            </w:r>
          </w:p>
        </w:tc>
        <w:tc>
          <w:tcPr>
            <w:tcW w:w="8280" w:type="dxa"/>
          </w:tcPr>
          <w:p w14:paraId="5E110D4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Power Machinery Operator</w:t>
            </w:r>
          </w:p>
        </w:tc>
      </w:tr>
      <w:tr w:rsidR="00222869" w:rsidRPr="000E16CD" w14:paraId="55981E7A" w14:textId="77777777" w:rsidTr="00814D23">
        <w:trPr>
          <w:trHeight w:val="288"/>
        </w:trPr>
        <w:tc>
          <w:tcPr>
            <w:tcW w:w="1260" w:type="dxa"/>
          </w:tcPr>
          <w:p w14:paraId="18BE226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010205</w:t>
            </w:r>
          </w:p>
        </w:tc>
        <w:tc>
          <w:tcPr>
            <w:tcW w:w="8280" w:type="dxa"/>
          </w:tcPr>
          <w:p w14:paraId="513ABE0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Mechanics &amp; Equipment/Machine Technology</w:t>
            </w:r>
          </w:p>
        </w:tc>
      </w:tr>
      <w:tr w:rsidR="00222869" w:rsidRPr="000E16CD" w14:paraId="006F7C51" w14:textId="77777777" w:rsidTr="00814D23">
        <w:trPr>
          <w:trHeight w:val="288"/>
        </w:trPr>
        <w:tc>
          <w:tcPr>
            <w:tcW w:w="1260" w:type="dxa"/>
          </w:tcPr>
          <w:p w14:paraId="47D620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010301</w:t>
            </w:r>
          </w:p>
        </w:tc>
        <w:tc>
          <w:tcPr>
            <w:tcW w:w="8280" w:type="dxa"/>
          </w:tcPr>
          <w:p w14:paraId="7CAFD44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Production Operations, General</w:t>
            </w:r>
          </w:p>
        </w:tc>
      </w:tr>
      <w:tr w:rsidR="00222869" w:rsidRPr="000E16CD" w14:paraId="7BFD20D4" w14:textId="77777777" w:rsidTr="00814D23">
        <w:trPr>
          <w:trHeight w:val="288"/>
        </w:trPr>
        <w:tc>
          <w:tcPr>
            <w:tcW w:w="1260" w:type="dxa"/>
          </w:tcPr>
          <w:p w14:paraId="5000DEB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010302</w:t>
            </w:r>
          </w:p>
        </w:tc>
        <w:tc>
          <w:tcPr>
            <w:tcW w:w="8280" w:type="dxa"/>
          </w:tcPr>
          <w:p w14:paraId="4C6C90D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Animal/Livestock Husbandry and Production</w:t>
            </w:r>
          </w:p>
        </w:tc>
      </w:tr>
      <w:tr w:rsidR="00222869" w:rsidRPr="000E16CD" w14:paraId="1711D4FF" w14:textId="77777777" w:rsidTr="00814D23">
        <w:trPr>
          <w:trHeight w:val="288"/>
        </w:trPr>
        <w:tc>
          <w:tcPr>
            <w:tcW w:w="1260" w:type="dxa"/>
          </w:tcPr>
          <w:p w14:paraId="38E162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010303</w:t>
            </w:r>
          </w:p>
        </w:tc>
        <w:tc>
          <w:tcPr>
            <w:tcW w:w="8280" w:type="dxa"/>
          </w:tcPr>
          <w:p w14:paraId="399EAA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Aquaculture</w:t>
            </w:r>
          </w:p>
        </w:tc>
      </w:tr>
      <w:tr w:rsidR="00222869" w:rsidRPr="000E16CD" w14:paraId="1B10CA07" w14:textId="77777777" w:rsidTr="00814D23">
        <w:trPr>
          <w:trHeight w:val="288"/>
        </w:trPr>
        <w:tc>
          <w:tcPr>
            <w:tcW w:w="1260" w:type="dxa"/>
          </w:tcPr>
          <w:p w14:paraId="2224F9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010304</w:t>
            </w:r>
          </w:p>
        </w:tc>
        <w:tc>
          <w:tcPr>
            <w:tcW w:w="8280" w:type="dxa"/>
          </w:tcPr>
          <w:p w14:paraId="7F848C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Crop Production</w:t>
            </w:r>
          </w:p>
        </w:tc>
      </w:tr>
      <w:tr w:rsidR="00222869" w:rsidRPr="000E16CD" w14:paraId="381DD586" w14:textId="77777777" w:rsidTr="00814D23">
        <w:trPr>
          <w:trHeight w:val="288"/>
        </w:trPr>
        <w:tc>
          <w:tcPr>
            <w:tcW w:w="1260" w:type="dxa"/>
          </w:tcPr>
          <w:p w14:paraId="6E23290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010306</w:t>
            </w:r>
          </w:p>
        </w:tc>
        <w:tc>
          <w:tcPr>
            <w:tcW w:w="8280" w:type="dxa"/>
          </w:tcPr>
          <w:p w14:paraId="55EB1F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Dairy Husbandry and Production</w:t>
            </w:r>
          </w:p>
        </w:tc>
      </w:tr>
      <w:tr w:rsidR="00222869" w:rsidRPr="000E16CD" w14:paraId="1AD0B0EB" w14:textId="77777777" w:rsidTr="00814D23">
        <w:trPr>
          <w:trHeight w:val="288"/>
        </w:trPr>
        <w:tc>
          <w:tcPr>
            <w:tcW w:w="1260" w:type="dxa"/>
          </w:tcPr>
          <w:p w14:paraId="6B9540C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010307</w:t>
            </w:r>
          </w:p>
        </w:tc>
        <w:tc>
          <w:tcPr>
            <w:tcW w:w="8280" w:type="dxa"/>
          </w:tcPr>
          <w:p w14:paraId="57E22C7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Horse Husbandry/Equine Science &amp; Management</w:t>
            </w:r>
          </w:p>
        </w:tc>
      </w:tr>
      <w:tr w:rsidR="00AA2F15" w:rsidRPr="000E16CD" w14:paraId="3AFD12C5" w14:textId="77777777" w:rsidTr="00814D23">
        <w:trPr>
          <w:trHeight w:val="288"/>
        </w:trPr>
        <w:tc>
          <w:tcPr>
            <w:tcW w:w="1260" w:type="dxa"/>
          </w:tcPr>
          <w:p w14:paraId="531FD91F" w14:textId="77777777" w:rsidR="00AA2F15" w:rsidRPr="000E16CD" w:rsidRDefault="00AA2F15"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010308</w:t>
            </w:r>
          </w:p>
        </w:tc>
        <w:tc>
          <w:tcPr>
            <w:tcW w:w="8280" w:type="dxa"/>
          </w:tcPr>
          <w:p w14:paraId="07D96B7B" w14:textId="77777777" w:rsidR="00AA2F15" w:rsidRPr="000E16CD" w:rsidRDefault="00AA2F15"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Agroecology and Sustainable Agriculture</w:t>
            </w:r>
          </w:p>
        </w:tc>
      </w:tr>
      <w:tr w:rsidR="00222869" w:rsidRPr="000E16CD" w14:paraId="0DDEE90E" w14:textId="77777777" w:rsidTr="00814D23">
        <w:trPr>
          <w:trHeight w:val="288"/>
        </w:trPr>
        <w:tc>
          <w:tcPr>
            <w:tcW w:w="1260" w:type="dxa"/>
          </w:tcPr>
          <w:p w14:paraId="19C5D5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010401</w:t>
            </w:r>
          </w:p>
        </w:tc>
        <w:tc>
          <w:tcPr>
            <w:tcW w:w="8280" w:type="dxa"/>
          </w:tcPr>
          <w:p w14:paraId="558FEF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and Food Products Processing</w:t>
            </w:r>
          </w:p>
        </w:tc>
      </w:tr>
      <w:tr w:rsidR="00222869" w:rsidRPr="000E16CD" w14:paraId="41D2D98C" w14:textId="77777777" w:rsidTr="00814D23">
        <w:trPr>
          <w:trHeight w:val="288"/>
        </w:trPr>
        <w:tc>
          <w:tcPr>
            <w:tcW w:w="1260" w:type="dxa"/>
          </w:tcPr>
          <w:p w14:paraId="3B9F73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010504</w:t>
            </w:r>
          </w:p>
        </w:tc>
        <w:tc>
          <w:tcPr>
            <w:tcW w:w="8280" w:type="dxa"/>
          </w:tcPr>
          <w:p w14:paraId="6F2D8E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Dog/Pet/Animal Grooming</w:t>
            </w:r>
          </w:p>
        </w:tc>
      </w:tr>
      <w:tr w:rsidR="00222869" w:rsidRPr="000E16CD" w14:paraId="2B9FF16B" w14:textId="77777777" w:rsidTr="00814D23">
        <w:trPr>
          <w:trHeight w:val="288"/>
        </w:trPr>
        <w:tc>
          <w:tcPr>
            <w:tcW w:w="1260" w:type="dxa"/>
          </w:tcPr>
          <w:p w14:paraId="50F0A9B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010505</w:t>
            </w:r>
          </w:p>
        </w:tc>
        <w:tc>
          <w:tcPr>
            <w:tcW w:w="8280" w:type="dxa"/>
          </w:tcPr>
          <w:p w14:paraId="3BAB09B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Animal Trainer</w:t>
            </w:r>
          </w:p>
        </w:tc>
      </w:tr>
      <w:tr w:rsidR="00222869" w:rsidRPr="000E16CD" w14:paraId="537283B8" w14:textId="77777777" w:rsidTr="00814D23">
        <w:trPr>
          <w:trHeight w:val="288"/>
        </w:trPr>
        <w:tc>
          <w:tcPr>
            <w:tcW w:w="1260" w:type="dxa"/>
          </w:tcPr>
          <w:p w14:paraId="31FD64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010507</w:t>
            </w:r>
          </w:p>
        </w:tc>
        <w:tc>
          <w:tcPr>
            <w:tcW w:w="8280" w:type="dxa"/>
          </w:tcPr>
          <w:p w14:paraId="60F5DED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Equestrian/Equine Studies</w:t>
            </w:r>
          </w:p>
        </w:tc>
      </w:tr>
      <w:tr w:rsidR="00222869" w:rsidRPr="000E16CD" w14:paraId="10CF8600" w14:textId="77777777" w:rsidTr="00814D23">
        <w:trPr>
          <w:trHeight w:val="288"/>
        </w:trPr>
        <w:tc>
          <w:tcPr>
            <w:tcW w:w="1260" w:type="dxa"/>
          </w:tcPr>
          <w:p w14:paraId="6B340AB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010599</w:t>
            </w:r>
          </w:p>
        </w:tc>
        <w:tc>
          <w:tcPr>
            <w:tcW w:w="8280" w:type="dxa"/>
          </w:tcPr>
          <w:p w14:paraId="468C56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&amp; Domestic Animals Services, Other</w:t>
            </w:r>
          </w:p>
        </w:tc>
      </w:tr>
      <w:tr w:rsidR="00222869" w:rsidRPr="000E16CD" w14:paraId="54B67339" w14:textId="77777777" w:rsidTr="00814D23">
        <w:trPr>
          <w:trHeight w:val="288"/>
        </w:trPr>
        <w:tc>
          <w:tcPr>
            <w:tcW w:w="1260" w:type="dxa"/>
          </w:tcPr>
          <w:p w14:paraId="0454791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010601</w:t>
            </w:r>
          </w:p>
        </w:tc>
        <w:tc>
          <w:tcPr>
            <w:tcW w:w="8280" w:type="dxa"/>
          </w:tcPr>
          <w:p w14:paraId="37B5CE4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Applied Horticulture/Horticultural Operations, General</w:t>
            </w:r>
          </w:p>
        </w:tc>
      </w:tr>
      <w:tr w:rsidR="00222869" w:rsidRPr="000E16CD" w14:paraId="27D01EA1" w14:textId="77777777" w:rsidTr="00814D23">
        <w:trPr>
          <w:trHeight w:val="288"/>
        </w:trPr>
        <w:tc>
          <w:tcPr>
            <w:tcW w:w="1260" w:type="dxa"/>
          </w:tcPr>
          <w:p w14:paraId="766F22D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010603</w:t>
            </w:r>
          </w:p>
        </w:tc>
        <w:tc>
          <w:tcPr>
            <w:tcW w:w="8280" w:type="dxa"/>
          </w:tcPr>
          <w:p w14:paraId="2098FA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Ornamental Horticulture</w:t>
            </w:r>
          </w:p>
        </w:tc>
      </w:tr>
      <w:tr w:rsidR="00222869" w:rsidRPr="000E16CD" w14:paraId="03AC64F4" w14:textId="77777777" w:rsidTr="00814D23">
        <w:trPr>
          <w:trHeight w:val="288"/>
        </w:trPr>
        <w:tc>
          <w:tcPr>
            <w:tcW w:w="1260" w:type="dxa"/>
          </w:tcPr>
          <w:p w14:paraId="7633DD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010604</w:t>
            </w:r>
          </w:p>
        </w:tc>
        <w:tc>
          <w:tcPr>
            <w:tcW w:w="8280" w:type="dxa"/>
          </w:tcPr>
          <w:p w14:paraId="3EC76C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Greenhouse Operations and Management</w:t>
            </w:r>
          </w:p>
        </w:tc>
      </w:tr>
      <w:tr w:rsidR="00222869" w:rsidRPr="000E16CD" w14:paraId="3DBCF76F" w14:textId="77777777" w:rsidTr="00814D23">
        <w:trPr>
          <w:trHeight w:val="288"/>
        </w:trPr>
        <w:tc>
          <w:tcPr>
            <w:tcW w:w="1260" w:type="dxa"/>
          </w:tcPr>
          <w:p w14:paraId="07A9859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010605</w:t>
            </w:r>
          </w:p>
        </w:tc>
        <w:tc>
          <w:tcPr>
            <w:tcW w:w="8280" w:type="dxa"/>
          </w:tcPr>
          <w:p w14:paraId="0D7788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Landscaping &amp; Groundskeeping</w:t>
            </w:r>
          </w:p>
        </w:tc>
      </w:tr>
      <w:tr w:rsidR="00222869" w:rsidRPr="000E16CD" w14:paraId="28CD42E4" w14:textId="77777777" w:rsidTr="00814D23">
        <w:trPr>
          <w:trHeight w:val="288"/>
        </w:trPr>
        <w:tc>
          <w:tcPr>
            <w:tcW w:w="1260" w:type="dxa"/>
          </w:tcPr>
          <w:p w14:paraId="156D421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010606</w:t>
            </w:r>
          </w:p>
        </w:tc>
        <w:tc>
          <w:tcPr>
            <w:tcW w:w="8280" w:type="dxa"/>
          </w:tcPr>
          <w:p w14:paraId="1B8DC5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Plant Nursery Operations and Management</w:t>
            </w:r>
          </w:p>
        </w:tc>
      </w:tr>
      <w:tr w:rsidR="00222869" w:rsidRPr="000E16CD" w14:paraId="5AD9073A" w14:textId="77777777" w:rsidTr="00814D23">
        <w:trPr>
          <w:trHeight w:val="288"/>
        </w:trPr>
        <w:tc>
          <w:tcPr>
            <w:tcW w:w="1260" w:type="dxa"/>
          </w:tcPr>
          <w:p w14:paraId="658BDD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010607</w:t>
            </w:r>
          </w:p>
        </w:tc>
        <w:tc>
          <w:tcPr>
            <w:tcW w:w="8280" w:type="dxa"/>
          </w:tcPr>
          <w:p w14:paraId="41AB11D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Turf &amp; Turfgrass Management</w:t>
            </w:r>
          </w:p>
        </w:tc>
      </w:tr>
      <w:tr w:rsidR="00222869" w:rsidRPr="000E16CD" w14:paraId="36DAF452" w14:textId="77777777" w:rsidTr="00814D23">
        <w:trPr>
          <w:trHeight w:val="288"/>
        </w:trPr>
        <w:tc>
          <w:tcPr>
            <w:tcW w:w="1260" w:type="dxa"/>
          </w:tcPr>
          <w:p w14:paraId="52F721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010608</w:t>
            </w:r>
          </w:p>
        </w:tc>
        <w:tc>
          <w:tcPr>
            <w:tcW w:w="8280" w:type="dxa"/>
          </w:tcPr>
          <w:p w14:paraId="6DDC48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Floriculture/Floristry Operations and Management</w:t>
            </w:r>
          </w:p>
        </w:tc>
      </w:tr>
      <w:tr w:rsidR="00222869" w:rsidRPr="000E16CD" w14:paraId="5BC094A2" w14:textId="77777777" w:rsidTr="00814D23">
        <w:trPr>
          <w:trHeight w:val="288"/>
        </w:trPr>
        <w:tc>
          <w:tcPr>
            <w:tcW w:w="1260" w:type="dxa"/>
          </w:tcPr>
          <w:p w14:paraId="08DBD1A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010699</w:t>
            </w:r>
          </w:p>
        </w:tc>
        <w:tc>
          <w:tcPr>
            <w:tcW w:w="8280" w:type="dxa"/>
          </w:tcPr>
          <w:p w14:paraId="74076BD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Applied Horticulture/Horticultural Business Services, Other</w:t>
            </w:r>
          </w:p>
        </w:tc>
      </w:tr>
      <w:tr w:rsidR="00222869" w:rsidRPr="000E16CD" w14:paraId="5BA97068" w14:textId="77777777" w:rsidTr="00814D23">
        <w:trPr>
          <w:trHeight w:val="288"/>
        </w:trPr>
        <w:tc>
          <w:tcPr>
            <w:tcW w:w="1260" w:type="dxa"/>
          </w:tcPr>
          <w:p w14:paraId="0612E4F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019999</w:t>
            </w:r>
          </w:p>
        </w:tc>
        <w:tc>
          <w:tcPr>
            <w:tcW w:w="8280" w:type="dxa"/>
          </w:tcPr>
          <w:p w14:paraId="1DE7AB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Agriculture Operations and Related Sciences, Other</w:t>
            </w:r>
          </w:p>
        </w:tc>
      </w:tr>
      <w:tr w:rsidR="00222869" w:rsidRPr="000E16CD" w14:paraId="5FB2B47E" w14:textId="77777777" w:rsidTr="00814D23">
        <w:trPr>
          <w:trHeight w:val="288"/>
        </w:trPr>
        <w:tc>
          <w:tcPr>
            <w:tcW w:w="1260" w:type="dxa"/>
          </w:tcPr>
          <w:p w14:paraId="0E4A3B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030205</w:t>
            </w:r>
          </w:p>
        </w:tc>
        <w:tc>
          <w:tcPr>
            <w:tcW w:w="8280" w:type="dxa"/>
          </w:tcPr>
          <w:p w14:paraId="50E797A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Water, Wetlands and Marine Resources Management</w:t>
            </w:r>
          </w:p>
        </w:tc>
      </w:tr>
      <w:tr w:rsidR="00222869" w:rsidRPr="000E16CD" w14:paraId="02DE86F0" w14:textId="77777777" w:rsidTr="00814D23">
        <w:trPr>
          <w:trHeight w:val="288"/>
        </w:trPr>
        <w:tc>
          <w:tcPr>
            <w:tcW w:w="1260" w:type="dxa"/>
          </w:tcPr>
          <w:p w14:paraId="65C32E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030206</w:t>
            </w:r>
          </w:p>
        </w:tc>
        <w:tc>
          <w:tcPr>
            <w:tcW w:w="8280" w:type="dxa"/>
          </w:tcPr>
          <w:p w14:paraId="0BCE42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Land Use Planning and Management/Development</w:t>
            </w:r>
          </w:p>
        </w:tc>
      </w:tr>
      <w:tr w:rsidR="00222869" w:rsidRPr="000E16CD" w14:paraId="156C5035" w14:textId="77777777" w:rsidTr="00814D23">
        <w:trPr>
          <w:trHeight w:val="288"/>
        </w:trPr>
        <w:tc>
          <w:tcPr>
            <w:tcW w:w="1260" w:type="dxa"/>
          </w:tcPr>
          <w:p w14:paraId="2DEB49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030299</w:t>
            </w:r>
          </w:p>
        </w:tc>
        <w:tc>
          <w:tcPr>
            <w:tcW w:w="8280" w:type="dxa"/>
          </w:tcPr>
          <w:p w14:paraId="365C7E7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Natural Resources Management and Policy, Other</w:t>
            </w:r>
          </w:p>
        </w:tc>
      </w:tr>
      <w:tr w:rsidR="00222869" w:rsidRPr="000E16CD" w14:paraId="7BED7143" w14:textId="77777777" w:rsidTr="00814D23">
        <w:trPr>
          <w:trHeight w:val="288"/>
        </w:trPr>
        <w:tc>
          <w:tcPr>
            <w:tcW w:w="1260" w:type="dxa"/>
          </w:tcPr>
          <w:p w14:paraId="774DC4D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030301</w:t>
            </w:r>
          </w:p>
        </w:tc>
        <w:tc>
          <w:tcPr>
            <w:tcW w:w="8280" w:type="dxa"/>
          </w:tcPr>
          <w:p w14:paraId="7D853F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Fishing and Fisheries Sciences and Management</w:t>
            </w:r>
          </w:p>
        </w:tc>
      </w:tr>
      <w:tr w:rsidR="00222869" w:rsidRPr="000E16CD" w14:paraId="729764F9" w14:textId="77777777" w:rsidTr="00814D23">
        <w:trPr>
          <w:trHeight w:val="288"/>
        </w:trPr>
        <w:tc>
          <w:tcPr>
            <w:tcW w:w="1260" w:type="dxa"/>
          </w:tcPr>
          <w:p w14:paraId="5F1F16C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030501</w:t>
            </w:r>
          </w:p>
        </w:tc>
        <w:tc>
          <w:tcPr>
            <w:tcW w:w="8280" w:type="dxa"/>
          </w:tcPr>
          <w:p w14:paraId="46BA42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General</w:t>
            </w:r>
          </w:p>
        </w:tc>
      </w:tr>
      <w:tr w:rsidR="00222869" w:rsidRPr="000E16CD" w14:paraId="408DEEDD" w14:textId="77777777" w:rsidTr="00814D23">
        <w:trPr>
          <w:trHeight w:val="288"/>
        </w:trPr>
        <w:tc>
          <w:tcPr>
            <w:tcW w:w="1260" w:type="dxa"/>
          </w:tcPr>
          <w:p w14:paraId="350991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030508</w:t>
            </w:r>
          </w:p>
        </w:tc>
        <w:tc>
          <w:tcPr>
            <w:tcW w:w="8280" w:type="dxa"/>
          </w:tcPr>
          <w:p w14:paraId="4B135AC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Urban Forestry</w:t>
            </w:r>
          </w:p>
        </w:tc>
      </w:tr>
      <w:tr w:rsidR="00222869" w:rsidRPr="000E16CD" w14:paraId="5ED86528" w14:textId="77777777" w:rsidTr="00814D23">
        <w:trPr>
          <w:trHeight w:val="288"/>
        </w:trPr>
        <w:tc>
          <w:tcPr>
            <w:tcW w:w="1260" w:type="dxa"/>
          </w:tcPr>
          <w:p w14:paraId="201170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030509</w:t>
            </w:r>
          </w:p>
        </w:tc>
        <w:tc>
          <w:tcPr>
            <w:tcW w:w="8280" w:type="dxa"/>
          </w:tcPr>
          <w:p w14:paraId="58054F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 Science and Wood Products/Pulp and Paper Technology</w:t>
            </w:r>
          </w:p>
        </w:tc>
      </w:tr>
      <w:tr w:rsidR="00222869" w:rsidRPr="000E16CD" w14:paraId="2E813433" w14:textId="77777777" w:rsidTr="00814D23">
        <w:trPr>
          <w:trHeight w:val="288"/>
        </w:trPr>
        <w:tc>
          <w:tcPr>
            <w:tcW w:w="1260" w:type="dxa"/>
          </w:tcPr>
          <w:p w14:paraId="2EAD87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030511</w:t>
            </w:r>
          </w:p>
        </w:tc>
        <w:tc>
          <w:tcPr>
            <w:tcW w:w="8280" w:type="dxa"/>
          </w:tcPr>
          <w:p w14:paraId="5233F66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Technology/Technician</w:t>
            </w:r>
          </w:p>
        </w:tc>
      </w:tr>
      <w:tr w:rsidR="00222869" w:rsidRPr="000E16CD" w14:paraId="707B5D4A" w14:textId="77777777" w:rsidTr="00814D23">
        <w:trPr>
          <w:trHeight w:val="288"/>
        </w:trPr>
        <w:tc>
          <w:tcPr>
            <w:tcW w:w="1260" w:type="dxa"/>
          </w:tcPr>
          <w:p w14:paraId="2DBC4D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030599</w:t>
            </w:r>
          </w:p>
        </w:tc>
        <w:tc>
          <w:tcPr>
            <w:tcW w:w="8280" w:type="dxa"/>
          </w:tcPr>
          <w:p w14:paraId="2BF1A6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Other</w:t>
            </w:r>
          </w:p>
        </w:tc>
      </w:tr>
      <w:tr w:rsidR="00222869" w:rsidRPr="000E16CD" w14:paraId="170AE03A" w14:textId="77777777" w:rsidTr="00814D23">
        <w:trPr>
          <w:trHeight w:val="288"/>
        </w:trPr>
        <w:tc>
          <w:tcPr>
            <w:tcW w:w="1260" w:type="dxa"/>
          </w:tcPr>
          <w:p w14:paraId="47B6DE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030601</w:t>
            </w:r>
          </w:p>
        </w:tc>
        <w:tc>
          <w:tcPr>
            <w:tcW w:w="8280" w:type="dxa"/>
          </w:tcPr>
          <w:p w14:paraId="4D88E0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Wildlife and Wildlands Science and Management</w:t>
            </w:r>
          </w:p>
        </w:tc>
      </w:tr>
      <w:tr w:rsidR="00222869" w:rsidRPr="000E16CD" w14:paraId="13969A27" w14:textId="77777777" w:rsidTr="00814D23">
        <w:trPr>
          <w:trHeight w:val="288"/>
        </w:trPr>
        <w:tc>
          <w:tcPr>
            <w:tcW w:w="1260" w:type="dxa"/>
          </w:tcPr>
          <w:p w14:paraId="1748D8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039999</w:t>
            </w:r>
          </w:p>
        </w:tc>
        <w:tc>
          <w:tcPr>
            <w:tcW w:w="8280" w:type="dxa"/>
          </w:tcPr>
          <w:p w14:paraId="609A1E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Natural Resources and Conservation, Other</w:t>
            </w:r>
          </w:p>
        </w:tc>
      </w:tr>
      <w:tr w:rsidR="00222869" w:rsidRPr="000E16CD" w14:paraId="17E1341B" w14:textId="77777777" w:rsidTr="00814D23">
        <w:trPr>
          <w:trHeight w:val="288"/>
        </w:trPr>
        <w:tc>
          <w:tcPr>
            <w:tcW w:w="1260" w:type="dxa"/>
          </w:tcPr>
          <w:p w14:paraId="13A4877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150507</w:t>
            </w:r>
          </w:p>
        </w:tc>
        <w:tc>
          <w:tcPr>
            <w:tcW w:w="8280" w:type="dxa"/>
          </w:tcPr>
          <w:p w14:paraId="29ED83A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Environmental Engineering Technology/Environmental Technology</w:t>
            </w:r>
          </w:p>
        </w:tc>
      </w:tr>
      <w:tr w:rsidR="00222869" w:rsidRPr="000E16CD" w14:paraId="3063AF81" w14:textId="77777777" w:rsidTr="00814D23">
        <w:trPr>
          <w:trHeight w:val="288"/>
        </w:trPr>
        <w:tc>
          <w:tcPr>
            <w:tcW w:w="1260" w:type="dxa"/>
          </w:tcPr>
          <w:p w14:paraId="3598A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150599</w:t>
            </w:r>
          </w:p>
        </w:tc>
        <w:tc>
          <w:tcPr>
            <w:tcW w:w="8280" w:type="dxa"/>
          </w:tcPr>
          <w:p w14:paraId="3B9A7AB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Environmental Control Technologies/Technicians, Other</w:t>
            </w:r>
          </w:p>
        </w:tc>
      </w:tr>
      <w:tr w:rsidR="00222869" w:rsidRPr="000E16CD" w14:paraId="61B9E3DE" w14:textId="77777777" w:rsidTr="00814D23">
        <w:trPr>
          <w:trHeight w:val="288"/>
        </w:trPr>
        <w:tc>
          <w:tcPr>
            <w:tcW w:w="9540" w:type="dxa"/>
            <w:gridSpan w:val="2"/>
          </w:tcPr>
          <w:p w14:paraId="7B50B197"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Architecture and Construction Cluster</w:t>
            </w:r>
          </w:p>
        </w:tc>
      </w:tr>
      <w:tr w:rsidR="00222869" w:rsidRPr="000E16CD" w14:paraId="18E36836" w14:textId="77777777" w:rsidTr="00814D23">
        <w:trPr>
          <w:trHeight w:val="288"/>
        </w:trPr>
        <w:tc>
          <w:tcPr>
            <w:tcW w:w="1260" w:type="dxa"/>
          </w:tcPr>
          <w:p w14:paraId="336798C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150101</w:t>
            </w:r>
          </w:p>
        </w:tc>
        <w:tc>
          <w:tcPr>
            <w:tcW w:w="8280" w:type="dxa"/>
          </w:tcPr>
          <w:p w14:paraId="285D28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Architectural Engineering Technology/Technician</w:t>
            </w:r>
          </w:p>
        </w:tc>
      </w:tr>
      <w:tr w:rsidR="00222869" w:rsidRPr="000E16CD" w14:paraId="4F92A59C" w14:textId="77777777" w:rsidTr="00814D23">
        <w:trPr>
          <w:trHeight w:val="288"/>
        </w:trPr>
        <w:tc>
          <w:tcPr>
            <w:tcW w:w="1260" w:type="dxa"/>
          </w:tcPr>
          <w:p w14:paraId="672197F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150201</w:t>
            </w:r>
          </w:p>
        </w:tc>
        <w:tc>
          <w:tcPr>
            <w:tcW w:w="8280" w:type="dxa"/>
          </w:tcPr>
          <w:p w14:paraId="0ECFA8F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Civil Engineering Technology/Technician</w:t>
            </w:r>
          </w:p>
        </w:tc>
      </w:tr>
      <w:tr w:rsidR="00222869" w:rsidRPr="000E16CD" w14:paraId="73BDBF24" w14:textId="77777777" w:rsidTr="00814D23">
        <w:trPr>
          <w:trHeight w:val="288"/>
        </w:trPr>
        <w:tc>
          <w:tcPr>
            <w:tcW w:w="1260" w:type="dxa"/>
          </w:tcPr>
          <w:p w14:paraId="47E838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151001</w:t>
            </w:r>
          </w:p>
        </w:tc>
        <w:tc>
          <w:tcPr>
            <w:tcW w:w="8280" w:type="dxa"/>
          </w:tcPr>
          <w:p w14:paraId="32C2BC4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 Engineering Technology/Technician</w:t>
            </w:r>
          </w:p>
        </w:tc>
      </w:tr>
      <w:tr w:rsidR="00222869" w:rsidRPr="000E16CD" w14:paraId="59389F1E" w14:textId="77777777" w:rsidTr="00814D23">
        <w:trPr>
          <w:trHeight w:val="288"/>
        </w:trPr>
        <w:tc>
          <w:tcPr>
            <w:tcW w:w="1260" w:type="dxa"/>
          </w:tcPr>
          <w:p w14:paraId="515AAFA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151102</w:t>
            </w:r>
          </w:p>
        </w:tc>
        <w:tc>
          <w:tcPr>
            <w:tcW w:w="8280" w:type="dxa"/>
          </w:tcPr>
          <w:p w14:paraId="1F108E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Survey Technology/Surveying</w:t>
            </w:r>
          </w:p>
        </w:tc>
      </w:tr>
      <w:tr w:rsidR="00222869" w:rsidRPr="000E16CD" w14:paraId="4441F22E" w14:textId="77777777" w:rsidTr="00814D23">
        <w:trPr>
          <w:trHeight w:val="288"/>
        </w:trPr>
        <w:tc>
          <w:tcPr>
            <w:tcW w:w="1260" w:type="dxa"/>
          </w:tcPr>
          <w:p w14:paraId="6C3D26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460101</w:t>
            </w:r>
          </w:p>
        </w:tc>
        <w:tc>
          <w:tcPr>
            <w:tcW w:w="8280" w:type="dxa"/>
          </w:tcPr>
          <w:p w14:paraId="00EAA1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Mason/Masonry</w:t>
            </w:r>
          </w:p>
        </w:tc>
      </w:tr>
      <w:tr w:rsidR="00222869" w:rsidRPr="000E16CD" w14:paraId="529B4C47" w14:textId="77777777" w:rsidTr="00814D23">
        <w:trPr>
          <w:trHeight w:val="288"/>
        </w:trPr>
        <w:tc>
          <w:tcPr>
            <w:tcW w:w="1260" w:type="dxa"/>
          </w:tcPr>
          <w:p w14:paraId="30F4AA4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460201</w:t>
            </w:r>
          </w:p>
        </w:tc>
        <w:tc>
          <w:tcPr>
            <w:tcW w:w="8280" w:type="dxa"/>
          </w:tcPr>
          <w:p w14:paraId="3535236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Carpentry/Carpenter</w:t>
            </w:r>
          </w:p>
        </w:tc>
      </w:tr>
      <w:tr w:rsidR="00222869" w:rsidRPr="000E16CD" w14:paraId="2FCA45D8" w14:textId="77777777" w:rsidTr="00814D23">
        <w:trPr>
          <w:trHeight w:val="288"/>
        </w:trPr>
        <w:tc>
          <w:tcPr>
            <w:tcW w:w="1260" w:type="dxa"/>
          </w:tcPr>
          <w:p w14:paraId="2ACA2C4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460302</w:t>
            </w:r>
          </w:p>
        </w:tc>
        <w:tc>
          <w:tcPr>
            <w:tcW w:w="8280" w:type="dxa"/>
          </w:tcPr>
          <w:p w14:paraId="2911ED5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Electrician</w:t>
            </w:r>
          </w:p>
        </w:tc>
      </w:tr>
      <w:tr w:rsidR="00222869" w:rsidRPr="000E16CD" w14:paraId="5EDBBBAF" w14:textId="77777777" w:rsidTr="00814D23">
        <w:trPr>
          <w:trHeight w:val="288"/>
        </w:trPr>
        <w:tc>
          <w:tcPr>
            <w:tcW w:w="1260" w:type="dxa"/>
          </w:tcPr>
          <w:p w14:paraId="7DE64E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460303</w:t>
            </w:r>
          </w:p>
        </w:tc>
        <w:tc>
          <w:tcPr>
            <w:tcW w:w="8280" w:type="dxa"/>
          </w:tcPr>
          <w:p w14:paraId="0754E4D7" w14:textId="77777777" w:rsidR="00222869" w:rsidRPr="000E16CD" w:rsidRDefault="00222869" w:rsidP="00222869">
            <w:pPr>
              <w:rPr>
                <w:rFonts w:ascii="Bookman Old Style" w:hAnsi="Bookman Old Style" w:cs="Arial"/>
                <w:snapToGrid w:val="0"/>
                <w:sz w:val="22"/>
                <w:szCs w:val="22"/>
              </w:rPr>
            </w:pPr>
            <w:proofErr w:type="spellStart"/>
            <w:r w:rsidRPr="000E16CD">
              <w:rPr>
                <w:rFonts w:ascii="Bookman Old Style" w:hAnsi="Bookman Old Style" w:cs="Arial"/>
                <w:snapToGrid w:val="0"/>
                <w:sz w:val="22"/>
                <w:szCs w:val="22"/>
              </w:rPr>
              <w:t>Lineworker</w:t>
            </w:r>
            <w:proofErr w:type="spellEnd"/>
          </w:p>
        </w:tc>
      </w:tr>
      <w:tr w:rsidR="00222869" w:rsidRPr="000E16CD" w14:paraId="167316F8" w14:textId="77777777" w:rsidTr="00814D23">
        <w:trPr>
          <w:trHeight w:val="288"/>
        </w:trPr>
        <w:tc>
          <w:tcPr>
            <w:tcW w:w="1260" w:type="dxa"/>
          </w:tcPr>
          <w:p w14:paraId="2EBC0F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460401</w:t>
            </w:r>
          </w:p>
        </w:tc>
        <w:tc>
          <w:tcPr>
            <w:tcW w:w="8280" w:type="dxa"/>
          </w:tcPr>
          <w:p w14:paraId="7FAC778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Building/Property Maintenance and Manager</w:t>
            </w:r>
          </w:p>
        </w:tc>
      </w:tr>
      <w:tr w:rsidR="00222869" w:rsidRPr="000E16CD" w14:paraId="3F23C5C4" w14:textId="77777777" w:rsidTr="00814D23">
        <w:trPr>
          <w:trHeight w:val="288"/>
        </w:trPr>
        <w:tc>
          <w:tcPr>
            <w:tcW w:w="1260" w:type="dxa"/>
          </w:tcPr>
          <w:p w14:paraId="5844EB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460403</w:t>
            </w:r>
          </w:p>
        </w:tc>
        <w:tc>
          <w:tcPr>
            <w:tcW w:w="8280" w:type="dxa"/>
          </w:tcPr>
          <w:p w14:paraId="66FE26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Building/Home/Construction Inspection/Inspector</w:t>
            </w:r>
          </w:p>
        </w:tc>
      </w:tr>
      <w:tr w:rsidR="00222869" w:rsidRPr="000E16CD" w14:paraId="48ACCFB5" w14:textId="77777777" w:rsidTr="00814D23">
        <w:trPr>
          <w:trHeight w:val="288"/>
        </w:trPr>
        <w:tc>
          <w:tcPr>
            <w:tcW w:w="1260" w:type="dxa"/>
          </w:tcPr>
          <w:p w14:paraId="5A66BFA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460412</w:t>
            </w:r>
          </w:p>
        </w:tc>
        <w:tc>
          <w:tcPr>
            <w:tcW w:w="8280" w:type="dxa"/>
          </w:tcPr>
          <w:p w14:paraId="32D24B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Building/Construction Site Management/Manager</w:t>
            </w:r>
          </w:p>
        </w:tc>
      </w:tr>
      <w:tr w:rsidR="00222869" w:rsidRPr="000E16CD" w14:paraId="59D8C131" w14:textId="77777777" w:rsidTr="00814D23">
        <w:trPr>
          <w:trHeight w:val="288"/>
        </w:trPr>
        <w:tc>
          <w:tcPr>
            <w:tcW w:w="1260" w:type="dxa"/>
          </w:tcPr>
          <w:p w14:paraId="28A939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460499</w:t>
            </w:r>
          </w:p>
        </w:tc>
        <w:tc>
          <w:tcPr>
            <w:tcW w:w="8280" w:type="dxa"/>
          </w:tcPr>
          <w:p w14:paraId="7F14BE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Building/Construction Finishing, Management and Inspection, Other</w:t>
            </w:r>
          </w:p>
        </w:tc>
      </w:tr>
      <w:tr w:rsidR="00222869" w:rsidRPr="000E16CD" w14:paraId="49D1C17C" w14:textId="77777777" w:rsidTr="00814D23">
        <w:trPr>
          <w:trHeight w:val="288"/>
        </w:trPr>
        <w:tc>
          <w:tcPr>
            <w:tcW w:w="1260" w:type="dxa"/>
          </w:tcPr>
          <w:p w14:paraId="6B785DE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460503</w:t>
            </w:r>
          </w:p>
        </w:tc>
        <w:tc>
          <w:tcPr>
            <w:tcW w:w="8280" w:type="dxa"/>
          </w:tcPr>
          <w:p w14:paraId="03B820D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Plumbing Technology/Plumber</w:t>
            </w:r>
          </w:p>
        </w:tc>
      </w:tr>
      <w:tr w:rsidR="00222869" w:rsidRPr="000E16CD" w14:paraId="050B2428" w14:textId="77777777" w:rsidTr="00814D23">
        <w:trPr>
          <w:trHeight w:val="288"/>
        </w:trPr>
        <w:tc>
          <w:tcPr>
            <w:tcW w:w="1260" w:type="dxa"/>
          </w:tcPr>
          <w:p w14:paraId="0EF88DE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460599</w:t>
            </w:r>
          </w:p>
        </w:tc>
        <w:tc>
          <w:tcPr>
            <w:tcW w:w="8280" w:type="dxa"/>
          </w:tcPr>
          <w:p w14:paraId="7068F1A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Plumbing and Related Water Supply Services, Other</w:t>
            </w:r>
          </w:p>
        </w:tc>
      </w:tr>
      <w:tr w:rsidR="00222869" w:rsidRPr="000E16CD" w14:paraId="1A4338A2" w14:textId="77777777" w:rsidTr="00814D23">
        <w:trPr>
          <w:trHeight w:val="288"/>
        </w:trPr>
        <w:tc>
          <w:tcPr>
            <w:tcW w:w="1260" w:type="dxa"/>
          </w:tcPr>
          <w:p w14:paraId="1776C4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469999</w:t>
            </w:r>
          </w:p>
        </w:tc>
        <w:tc>
          <w:tcPr>
            <w:tcW w:w="8280" w:type="dxa"/>
          </w:tcPr>
          <w:p w14:paraId="425D8E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 Trades, Other</w:t>
            </w:r>
          </w:p>
        </w:tc>
      </w:tr>
      <w:tr w:rsidR="00222869" w:rsidRPr="000E16CD" w14:paraId="3F1982BA" w14:textId="77777777" w:rsidTr="00814D23">
        <w:trPr>
          <w:trHeight w:val="288"/>
        </w:trPr>
        <w:tc>
          <w:tcPr>
            <w:tcW w:w="1260" w:type="dxa"/>
          </w:tcPr>
          <w:p w14:paraId="1FE0659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470201</w:t>
            </w:r>
          </w:p>
        </w:tc>
        <w:tc>
          <w:tcPr>
            <w:tcW w:w="8280" w:type="dxa"/>
          </w:tcPr>
          <w:p w14:paraId="7EA5F0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Heating, Air Conditioning, Ventilation and Refrigeration Maintenance Technology/Technician</w:t>
            </w:r>
          </w:p>
        </w:tc>
      </w:tr>
      <w:tr w:rsidR="00222869" w:rsidRPr="000E16CD" w14:paraId="639546D9" w14:textId="77777777" w:rsidTr="00814D23">
        <w:trPr>
          <w:trHeight w:val="288"/>
        </w:trPr>
        <w:tc>
          <w:tcPr>
            <w:tcW w:w="9540" w:type="dxa"/>
            <w:gridSpan w:val="2"/>
          </w:tcPr>
          <w:p w14:paraId="50B8FB80"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Manufacturing Production Cluster</w:t>
            </w:r>
          </w:p>
        </w:tc>
      </w:tr>
      <w:tr w:rsidR="00222869" w:rsidRPr="000E16CD" w14:paraId="36BD2246" w14:textId="77777777" w:rsidTr="00814D23">
        <w:trPr>
          <w:trHeight w:val="288"/>
        </w:trPr>
        <w:tc>
          <w:tcPr>
            <w:tcW w:w="1260" w:type="dxa"/>
          </w:tcPr>
          <w:p w14:paraId="70CBDB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100302</w:t>
            </w:r>
          </w:p>
        </w:tc>
        <w:tc>
          <w:tcPr>
            <w:tcW w:w="8280" w:type="dxa"/>
          </w:tcPr>
          <w:p w14:paraId="57B0DA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Printing Management</w:t>
            </w:r>
          </w:p>
        </w:tc>
      </w:tr>
      <w:tr w:rsidR="00222869" w:rsidRPr="000E16CD" w14:paraId="3C567FB7" w14:textId="77777777" w:rsidTr="00814D23">
        <w:trPr>
          <w:trHeight w:val="288"/>
        </w:trPr>
        <w:tc>
          <w:tcPr>
            <w:tcW w:w="1260" w:type="dxa"/>
          </w:tcPr>
          <w:p w14:paraId="10D8A3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100303</w:t>
            </w:r>
          </w:p>
        </w:tc>
        <w:tc>
          <w:tcPr>
            <w:tcW w:w="8280" w:type="dxa"/>
          </w:tcPr>
          <w:p w14:paraId="61F62E2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Prepress/Desktop Publishing and Digital Imaging Design</w:t>
            </w:r>
          </w:p>
        </w:tc>
      </w:tr>
      <w:tr w:rsidR="00222869" w:rsidRPr="000E16CD" w14:paraId="268D5891" w14:textId="77777777" w:rsidTr="00814D23">
        <w:trPr>
          <w:trHeight w:val="288"/>
        </w:trPr>
        <w:tc>
          <w:tcPr>
            <w:tcW w:w="1260" w:type="dxa"/>
          </w:tcPr>
          <w:p w14:paraId="5D6E63A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100304</w:t>
            </w:r>
          </w:p>
        </w:tc>
        <w:tc>
          <w:tcPr>
            <w:tcW w:w="8280" w:type="dxa"/>
          </w:tcPr>
          <w:p w14:paraId="6EF0CA4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Animation, Interactive Technology, Video Graphics and Special Effects</w:t>
            </w:r>
          </w:p>
        </w:tc>
      </w:tr>
      <w:tr w:rsidR="00222869" w:rsidRPr="000E16CD" w14:paraId="49923AEB" w14:textId="77777777" w:rsidTr="00814D23">
        <w:trPr>
          <w:trHeight w:val="288"/>
        </w:trPr>
        <w:tc>
          <w:tcPr>
            <w:tcW w:w="1260" w:type="dxa"/>
          </w:tcPr>
          <w:p w14:paraId="178B8A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100305</w:t>
            </w:r>
          </w:p>
        </w:tc>
        <w:tc>
          <w:tcPr>
            <w:tcW w:w="8280" w:type="dxa"/>
          </w:tcPr>
          <w:p w14:paraId="5F5B38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and Printing Equipment Operator, General Production</w:t>
            </w:r>
          </w:p>
        </w:tc>
      </w:tr>
      <w:tr w:rsidR="00222869" w:rsidRPr="000E16CD" w14:paraId="71AC3B43" w14:textId="77777777" w:rsidTr="00814D23">
        <w:trPr>
          <w:trHeight w:val="288"/>
        </w:trPr>
        <w:tc>
          <w:tcPr>
            <w:tcW w:w="1260" w:type="dxa"/>
          </w:tcPr>
          <w:p w14:paraId="09EB35B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100306</w:t>
            </w:r>
          </w:p>
        </w:tc>
        <w:tc>
          <w:tcPr>
            <w:tcW w:w="8280" w:type="dxa"/>
          </w:tcPr>
          <w:p w14:paraId="1F78A059" w14:textId="77777777" w:rsidR="00222869" w:rsidRPr="000E16CD" w:rsidRDefault="00222869" w:rsidP="00222869">
            <w:pPr>
              <w:rPr>
                <w:rFonts w:ascii="Bookman Old Style" w:hAnsi="Bookman Old Style" w:cs="Arial"/>
                <w:snapToGrid w:val="0"/>
                <w:sz w:val="22"/>
                <w:szCs w:val="22"/>
              </w:rPr>
            </w:pPr>
            <w:proofErr w:type="spellStart"/>
            <w:r w:rsidRPr="000E16CD">
              <w:rPr>
                <w:rFonts w:ascii="Bookman Old Style" w:hAnsi="Bookman Old Style" w:cs="Arial"/>
                <w:snapToGrid w:val="0"/>
                <w:sz w:val="22"/>
                <w:szCs w:val="22"/>
              </w:rPr>
              <w:t>Platemaker</w:t>
            </w:r>
            <w:proofErr w:type="spellEnd"/>
            <w:r w:rsidRPr="000E16CD">
              <w:rPr>
                <w:rFonts w:ascii="Bookman Old Style" w:hAnsi="Bookman Old Style" w:cs="Arial"/>
                <w:snapToGrid w:val="0"/>
                <w:sz w:val="22"/>
                <w:szCs w:val="22"/>
              </w:rPr>
              <w:t>/Imager</w:t>
            </w:r>
          </w:p>
        </w:tc>
      </w:tr>
      <w:tr w:rsidR="00222869" w:rsidRPr="000E16CD" w14:paraId="3948A3D6" w14:textId="77777777" w:rsidTr="00814D23">
        <w:trPr>
          <w:trHeight w:val="288"/>
        </w:trPr>
        <w:tc>
          <w:tcPr>
            <w:tcW w:w="1260" w:type="dxa"/>
          </w:tcPr>
          <w:p w14:paraId="776A7D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100307</w:t>
            </w:r>
          </w:p>
        </w:tc>
        <w:tc>
          <w:tcPr>
            <w:tcW w:w="8280" w:type="dxa"/>
          </w:tcPr>
          <w:p w14:paraId="4B66940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Printing Press Operator</w:t>
            </w:r>
          </w:p>
        </w:tc>
      </w:tr>
      <w:tr w:rsidR="00222869" w:rsidRPr="000E16CD" w14:paraId="63F65905" w14:textId="77777777" w:rsidTr="00814D23">
        <w:trPr>
          <w:trHeight w:val="288"/>
        </w:trPr>
        <w:tc>
          <w:tcPr>
            <w:tcW w:w="1260" w:type="dxa"/>
          </w:tcPr>
          <w:p w14:paraId="32C2086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100308</w:t>
            </w:r>
          </w:p>
        </w:tc>
        <w:tc>
          <w:tcPr>
            <w:tcW w:w="8280" w:type="dxa"/>
          </w:tcPr>
          <w:p w14:paraId="58CA4C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Typography and Composition Equipment Operator</w:t>
            </w:r>
          </w:p>
        </w:tc>
      </w:tr>
      <w:tr w:rsidR="00222869" w:rsidRPr="000E16CD" w14:paraId="0F582EC0" w14:textId="77777777" w:rsidTr="00814D23">
        <w:trPr>
          <w:trHeight w:val="288"/>
        </w:trPr>
        <w:tc>
          <w:tcPr>
            <w:tcW w:w="1260" w:type="dxa"/>
          </w:tcPr>
          <w:p w14:paraId="7CC1F9B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100399</w:t>
            </w:r>
          </w:p>
        </w:tc>
        <w:tc>
          <w:tcPr>
            <w:tcW w:w="8280" w:type="dxa"/>
          </w:tcPr>
          <w:p w14:paraId="3896E19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Communications, Other</w:t>
            </w:r>
          </w:p>
        </w:tc>
      </w:tr>
      <w:tr w:rsidR="00222869" w:rsidRPr="000E16CD" w14:paraId="08109519" w14:textId="77777777" w:rsidTr="00814D23">
        <w:trPr>
          <w:trHeight w:val="288"/>
        </w:trPr>
        <w:tc>
          <w:tcPr>
            <w:tcW w:w="1260" w:type="dxa"/>
          </w:tcPr>
          <w:p w14:paraId="450642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150403</w:t>
            </w:r>
          </w:p>
        </w:tc>
        <w:tc>
          <w:tcPr>
            <w:tcW w:w="8280" w:type="dxa"/>
          </w:tcPr>
          <w:p w14:paraId="1C3714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Electromechanical Technology/Electromechanical Engineering Technology</w:t>
            </w:r>
          </w:p>
        </w:tc>
      </w:tr>
      <w:tr w:rsidR="00222869" w:rsidRPr="000E16CD" w14:paraId="61A5F69E" w14:textId="77777777" w:rsidTr="00814D23">
        <w:trPr>
          <w:trHeight w:val="288"/>
        </w:trPr>
        <w:tc>
          <w:tcPr>
            <w:tcW w:w="1260" w:type="dxa"/>
          </w:tcPr>
          <w:p w14:paraId="7F349C3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150405</w:t>
            </w:r>
          </w:p>
        </w:tc>
        <w:tc>
          <w:tcPr>
            <w:tcW w:w="8280" w:type="dxa"/>
          </w:tcPr>
          <w:p w14:paraId="205B17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Robotics Technology/Technician</w:t>
            </w:r>
          </w:p>
        </w:tc>
      </w:tr>
      <w:tr w:rsidR="00AA2F15" w:rsidRPr="000E16CD" w14:paraId="2C8685F2" w14:textId="77777777" w:rsidTr="00814D23">
        <w:trPr>
          <w:trHeight w:val="288"/>
        </w:trPr>
        <w:tc>
          <w:tcPr>
            <w:tcW w:w="1260" w:type="dxa"/>
          </w:tcPr>
          <w:p w14:paraId="36F2ECA8" w14:textId="77777777" w:rsidR="00AA2F15" w:rsidRPr="000E16CD" w:rsidRDefault="00AA2F15"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150503</w:t>
            </w:r>
          </w:p>
        </w:tc>
        <w:tc>
          <w:tcPr>
            <w:tcW w:w="8280" w:type="dxa"/>
          </w:tcPr>
          <w:p w14:paraId="206DBA08" w14:textId="77777777" w:rsidR="00AA2F15" w:rsidRPr="000E16CD" w:rsidRDefault="00AA2F15"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Energy Management and Systems Technology/Technician</w:t>
            </w:r>
          </w:p>
        </w:tc>
      </w:tr>
      <w:tr w:rsidR="00222869" w:rsidRPr="000E16CD" w14:paraId="6894DA36" w14:textId="77777777" w:rsidTr="00814D23">
        <w:trPr>
          <w:trHeight w:val="288"/>
        </w:trPr>
        <w:tc>
          <w:tcPr>
            <w:tcW w:w="1260" w:type="dxa"/>
          </w:tcPr>
          <w:p w14:paraId="3FCD61D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150508</w:t>
            </w:r>
          </w:p>
        </w:tc>
        <w:tc>
          <w:tcPr>
            <w:tcW w:w="8280" w:type="dxa"/>
          </w:tcPr>
          <w:p w14:paraId="45304A0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Hazardous Materials Management and Waste Technology/Technician</w:t>
            </w:r>
          </w:p>
        </w:tc>
      </w:tr>
      <w:tr w:rsidR="00222869" w:rsidRPr="000E16CD" w14:paraId="6F5A45C5" w14:textId="77777777" w:rsidTr="00814D23">
        <w:trPr>
          <w:trHeight w:val="288"/>
        </w:trPr>
        <w:tc>
          <w:tcPr>
            <w:tcW w:w="1260" w:type="dxa"/>
          </w:tcPr>
          <w:p w14:paraId="31844A7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150607</w:t>
            </w:r>
          </w:p>
        </w:tc>
        <w:tc>
          <w:tcPr>
            <w:tcW w:w="8280" w:type="dxa"/>
          </w:tcPr>
          <w:p w14:paraId="3B2AAD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Plastics Engineering Technology/Technician</w:t>
            </w:r>
          </w:p>
        </w:tc>
      </w:tr>
      <w:tr w:rsidR="00222869" w:rsidRPr="000E16CD" w14:paraId="6561BE85" w14:textId="77777777" w:rsidTr="00814D23">
        <w:trPr>
          <w:trHeight w:val="288"/>
        </w:trPr>
        <w:tc>
          <w:tcPr>
            <w:tcW w:w="1260" w:type="dxa"/>
          </w:tcPr>
          <w:p w14:paraId="75338E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150611</w:t>
            </w:r>
          </w:p>
        </w:tc>
        <w:tc>
          <w:tcPr>
            <w:tcW w:w="8280" w:type="dxa"/>
          </w:tcPr>
          <w:p w14:paraId="55EFA38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Metallurgical Technology/Technician</w:t>
            </w:r>
          </w:p>
        </w:tc>
      </w:tr>
      <w:tr w:rsidR="00222869" w:rsidRPr="000E16CD" w14:paraId="2DB99D53" w14:textId="77777777" w:rsidTr="00814D23">
        <w:trPr>
          <w:trHeight w:val="288"/>
        </w:trPr>
        <w:tc>
          <w:tcPr>
            <w:tcW w:w="1260" w:type="dxa"/>
          </w:tcPr>
          <w:p w14:paraId="71D6E8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150612</w:t>
            </w:r>
          </w:p>
        </w:tc>
        <w:tc>
          <w:tcPr>
            <w:tcW w:w="8280" w:type="dxa"/>
          </w:tcPr>
          <w:p w14:paraId="5CB1D8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Technology/Technician</w:t>
            </w:r>
          </w:p>
        </w:tc>
      </w:tr>
      <w:tr w:rsidR="00222869" w:rsidRPr="000E16CD" w14:paraId="41B5CDD7" w14:textId="77777777" w:rsidTr="00814D23">
        <w:trPr>
          <w:trHeight w:val="288"/>
        </w:trPr>
        <w:tc>
          <w:tcPr>
            <w:tcW w:w="1260" w:type="dxa"/>
          </w:tcPr>
          <w:p w14:paraId="44D53A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150613</w:t>
            </w:r>
          </w:p>
        </w:tc>
        <w:tc>
          <w:tcPr>
            <w:tcW w:w="8280" w:type="dxa"/>
          </w:tcPr>
          <w:p w14:paraId="433775F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Manufacturing Technology/Technician</w:t>
            </w:r>
          </w:p>
        </w:tc>
      </w:tr>
      <w:tr w:rsidR="00222869" w:rsidRPr="000E16CD" w14:paraId="3C9D61B6" w14:textId="77777777" w:rsidTr="00814D23">
        <w:trPr>
          <w:trHeight w:val="288"/>
        </w:trPr>
        <w:tc>
          <w:tcPr>
            <w:tcW w:w="1260" w:type="dxa"/>
          </w:tcPr>
          <w:p w14:paraId="76A678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150699</w:t>
            </w:r>
          </w:p>
        </w:tc>
        <w:tc>
          <w:tcPr>
            <w:tcW w:w="8280" w:type="dxa"/>
          </w:tcPr>
          <w:p w14:paraId="6B6FD72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Production Technologies/Technicians, Other</w:t>
            </w:r>
          </w:p>
        </w:tc>
      </w:tr>
      <w:tr w:rsidR="00222869" w:rsidRPr="000E16CD" w14:paraId="59779451" w14:textId="77777777" w:rsidTr="00814D23">
        <w:trPr>
          <w:trHeight w:val="288"/>
        </w:trPr>
        <w:tc>
          <w:tcPr>
            <w:tcW w:w="1260" w:type="dxa"/>
          </w:tcPr>
          <w:p w14:paraId="7CBA50A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150701</w:t>
            </w:r>
          </w:p>
        </w:tc>
        <w:tc>
          <w:tcPr>
            <w:tcW w:w="8280" w:type="dxa"/>
          </w:tcPr>
          <w:p w14:paraId="12B589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Occupations Safety and Health Technology/Technician</w:t>
            </w:r>
          </w:p>
        </w:tc>
      </w:tr>
      <w:tr w:rsidR="00222869" w:rsidRPr="000E16CD" w14:paraId="3AC3B392" w14:textId="77777777" w:rsidTr="00814D23">
        <w:trPr>
          <w:trHeight w:val="288"/>
        </w:trPr>
        <w:tc>
          <w:tcPr>
            <w:tcW w:w="1260" w:type="dxa"/>
          </w:tcPr>
          <w:p w14:paraId="5B81D2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150702</w:t>
            </w:r>
          </w:p>
        </w:tc>
        <w:tc>
          <w:tcPr>
            <w:tcW w:w="8280" w:type="dxa"/>
          </w:tcPr>
          <w:p w14:paraId="1E83A0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Quality Control Technology/Technician</w:t>
            </w:r>
          </w:p>
        </w:tc>
      </w:tr>
      <w:tr w:rsidR="00222869" w:rsidRPr="000E16CD" w14:paraId="74813BF8" w14:textId="77777777" w:rsidTr="00814D23">
        <w:trPr>
          <w:trHeight w:val="288"/>
        </w:trPr>
        <w:tc>
          <w:tcPr>
            <w:tcW w:w="1260" w:type="dxa"/>
          </w:tcPr>
          <w:p w14:paraId="00CCC1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150703</w:t>
            </w:r>
          </w:p>
        </w:tc>
        <w:tc>
          <w:tcPr>
            <w:tcW w:w="8280" w:type="dxa"/>
          </w:tcPr>
          <w:p w14:paraId="4A2B26E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Safety Technology/Technician</w:t>
            </w:r>
          </w:p>
        </w:tc>
      </w:tr>
      <w:tr w:rsidR="00222869" w:rsidRPr="000E16CD" w14:paraId="27B9CBD3" w14:textId="77777777" w:rsidTr="00814D23">
        <w:trPr>
          <w:trHeight w:val="288"/>
        </w:trPr>
        <w:tc>
          <w:tcPr>
            <w:tcW w:w="1260" w:type="dxa"/>
          </w:tcPr>
          <w:p w14:paraId="1CE697A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150704</w:t>
            </w:r>
          </w:p>
        </w:tc>
        <w:tc>
          <w:tcPr>
            <w:tcW w:w="8280" w:type="dxa"/>
          </w:tcPr>
          <w:p w14:paraId="55548D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Hazardous Materials Information Systems Technology/Technician</w:t>
            </w:r>
          </w:p>
        </w:tc>
      </w:tr>
      <w:tr w:rsidR="00222869" w:rsidRPr="000E16CD" w14:paraId="42EAC7CB" w14:textId="77777777" w:rsidTr="00814D23">
        <w:trPr>
          <w:trHeight w:val="288"/>
        </w:trPr>
        <w:tc>
          <w:tcPr>
            <w:tcW w:w="1260" w:type="dxa"/>
          </w:tcPr>
          <w:p w14:paraId="1DCD1F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150799</w:t>
            </w:r>
          </w:p>
        </w:tc>
        <w:tc>
          <w:tcPr>
            <w:tcW w:w="8280" w:type="dxa"/>
          </w:tcPr>
          <w:p w14:paraId="613ED7D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Quality Control and Safety Technologies/Technicians, Other</w:t>
            </w:r>
          </w:p>
        </w:tc>
      </w:tr>
      <w:tr w:rsidR="00222869" w:rsidRPr="000E16CD" w14:paraId="5EE93A97" w14:textId="77777777" w:rsidTr="00814D23">
        <w:trPr>
          <w:trHeight w:val="288"/>
        </w:trPr>
        <w:tc>
          <w:tcPr>
            <w:tcW w:w="1260" w:type="dxa"/>
          </w:tcPr>
          <w:p w14:paraId="43FF80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151301</w:t>
            </w:r>
          </w:p>
        </w:tc>
        <w:tc>
          <w:tcPr>
            <w:tcW w:w="8280" w:type="dxa"/>
          </w:tcPr>
          <w:p w14:paraId="3BE518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Drafting and Design Technology/Technician, General</w:t>
            </w:r>
          </w:p>
        </w:tc>
      </w:tr>
      <w:tr w:rsidR="00222869" w:rsidRPr="000E16CD" w14:paraId="6B9BBB5C" w14:textId="77777777" w:rsidTr="00814D23">
        <w:trPr>
          <w:trHeight w:val="288"/>
        </w:trPr>
        <w:tc>
          <w:tcPr>
            <w:tcW w:w="1260" w:type="dxa"/>
          </w:tcPr>
          <w:p w14:paraId="3479A22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151302</w:t>
            </w:r>
          </w:p>
        </w:tc>
        <w:tc>
          <w:tcPr>
            <w:tcW w:w="8280" w:type="dxa"/>
          </w:tcPr>
          <w:p w14:paraId="394D75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CAD/CADD Drafting and/or Design Technology/Technician</w:t>
            </w:r>
          </w:p>
        </w:tc>
      </w:tr>
      <w:tr w:rsidR="00222869" w:rsidRPr="000E16CD" w14:paraId="6A766CC6" w14:textId="77777777" w:rsidTr="00814D23">
        <w:trPr>
          <w:trHeight w:val="288"/>
        </w:trPr>
        <w:tc>
          <w:tcPr>
            <w:tcW w:w="1260" w:type="dxa"/>
          </w:tcPr>
          <w:p w14:paraId="506FA5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151303</w:t>
            </w:r>
          </w:p>
        </w:tc>
        <w:tc>
          <w:tcPr>
            <w:tcW w:w="8280" w:type="dxa"/>
          </w:tcPr>
          <w:p w14:paraId="661C65B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Architectural Drafting and Architectural CAD/CADD</w:t>
            </w:r>
          </w:p>
        </w:tc>
      </w:tr>
      <w:tr w:rsidR="00222869" w:rsidRPr="000E16CD" w14:paraId="3A1ED94A" w14:textId="77777777" w:rsidTr="00814D23">
        <w:trPr>
          <w:trHeight w:val="288"/>
        </w:trPr>
        <w:tc>
          <w:tcPr>
            <w:tcW w:w="1260" w:type="dxa"/>
          </w:tcPr>
          <w:p w14:paraId="5C37E5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151304</w:t>
            </w:r>
          </w:p>
        </w:tc>
        <w:tc>
          <w:tcPr>
            <w:tcW w:w="8280" w:type="dxa"/>
          </w:tcPr>
          <w:p w14:paraId="676F766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Civil Drafting and Civil Engineering CAD/CADD</w:t>
            </w:r>
          </w:p>
        </w:tc>
      </w:tr>
      <w:tr w:rsidR="00222869" w:rsidRPr="000E16CD" w14:paraId="171DF1AA" w14:textId="77777777" w:rsidTr="00814D23">
        <w:trPr>
          <w:trHeight w:val="288"/>
        </w:trPr>
        <w:tc>
          <w:tcPr>
            <w:tcW w:w="1260" w:type="dxa"/>
          </w:tcPr>
          <w:p w14:paraId="4C82AD5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151305</w:t>
            </w:r>
          </w:p>
        </w:tc>
        <w:tc>
          <w:tcPr>
            <w:tcW w:w="8280" w:type="dxa"/>
          </w:tcPr>
          <w:p w14:paraId="4C41E5E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w:t>
            </w:r>
            <w:proofErr w:type="spellStart"/>
            <w:r w:rsidRPr="000E16CD">
              <w:rPr>
                <w:rFonts w:ascii="Bookman Old Style" w:hAnsi="Bookman Old Style" w:cs="Arial"/>
                <w:snapToGrid w:val="0"/>
                <w:sz w:val="22"/>
                <w:szCs w:val="22"/>
              </w:rPr>
              <w:t>Electronics</w:t>
            </w:r>
            <w:proofErr w:type="spellEnd"/>
            <w:r w:rsidRPr="000E16CD">
              <w:rPr>
                <w:rFonts w:ascii="Bookman Old Style" w:hAnsi="Bookman Old Style" w:cs="Arial"/>
                <w:snapToGrid w:val="0"/>
                <w:sz w:val="22"/>
                <w:szCs w:val="22"/>
              </w:rPr>
              <w:t xml:space="preserve"> Drafting and Electrical/</w:t>
            </w:r>
            <w:proofErr w:type="spellStart"/>
            <w:r w:rsidRPr="000E16CD">
              <w:rPr>
                <w:rFonts w:ascii="Bookman Old Style" w:hAnsi="Bookman Old Style" w:cs="Arial"/>
                <w:snapToGrid w:val="0"/>
                <w:sz w:val="22"/>
                <w:szCs w:val="22"/>
              </w:rPr>
              <w:t>Electronics</w:t>
            </w:r>
            <w:proofErr w:type="spellEnd"/>
            <w:r w:rsidRPr="000E16CD">
              <w:rPr>
                <w:rFonts w:ascii="Bookman Old Style" w:hAnsi="Bookman Old Style" w:cs="Arial"/>
                <w:snapToGrid w:val="0"/>
                <w:sz w:val="22"/>
                <w:szCs w:val="22"/>
              </w:rPr>
              <w:t xml:space="preserve"> CAD/CADD</w:t>
            </w:r>
          </w:p>
        </w:tc>
      </w:tr>
      <w:tr w:rsidR="00222869" w:rsidRPr="000E16CD" w14:paraId="2E8BECD5" w14:textId="77777777" w:rsidTr="00814D23">
        <w:trPr>
          <w:trHeight w:val="288"/>
        </w:trPr>
        <w:tc>
          <w:tcPr>
            <w:tcW w:w="1260" w:type="dxa"/>
          </w:tcPr>
          <w:p w14:paraId="72CCCE5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151306</w:t>
            </w:r>
          </w:p>
        </w:tc>
        <w:tc>
          <w:tcPr>
            <w:tcW w:w="8280" w:type="dxa"/>
          </w:tcPr>
          <w:p w14:paraId="3613BE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Drafting and Mechanical Drafting CAD/CADD</w:t>
            </w:r>
          </w:p>
        </w:tc>
      </w:tr>
      <w:tr w:rsidR="00222869" w:rsidRPr="000E16CD" w14:paraId="201719E3" w14:textId="77777777" w:rsidTr="00814D23">
        <w:trPr>
          <w:trHeight w:val="288"/>
        </w:trPr>
        <w:tc>
          <w:tcPr>
            <w:tcW w:w="1260" w:type="dxa"/>
          </w:tcPr>
          <w:p w14:paraId="490974D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151399</w:t>
            </w:r>
          </w:p>
        </w:tc>
        <w:tc>
          <w:tcPr>
            <w:tcW w:w="8280" w:type="dxa"/>
          </w:tcPr>
          <w:p w14:paraId="0AD4C8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Drafting/Design Engineering Technologies/Technicians, Other</w:t>
            </w:r>
          </w:p>
        </w:tc>
      </w:tr>
      <w:tr w:rsidR="00222869" w:rsidRPr="000E16CD" w14:paraId="58349649" w14:textId="77777777" w:rsidTr="00814D23">
        <w:trPr>
          <w:trHeight w:val="288"/>
        </w:trPr>
        <w:tc>
          <w:tcPr>
            <w:tcW w:w="1260" w:type="dxa"/>
          </w:tcPr>
          <w:p w14:paraId="3148D03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470105</w:t>
            </w:r>
          </w:p>
        </w:tc>
        <w:tc>
          <w:tcPr>
            <w:tcW w:w="8280" w:type="dxa"/>
          </w:tcPr>
          <w:p w14:paraId="5169858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Electronics Technology/Technician</w:t>
            </w:r>
          </w:p>
        </w:tc>
      </w:tr>
      <w:tr w:rsidR="00222869" w:rsidRPr="000E16CD" w14:paraId="62A42C13" w14:textId="77777777" w:rsidTr="00814D23">
        <w:trPr>
          <w:trHeight w:val="288"/>
        </w:trPr>
        <w:tc>
          <w:tcPr>
            <w:tcW w:w="1260" w:type="dxa"/>
          </w:tcPr>
          <w:p w14:paraId="74764D3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470303</w:t>
            </w:r>
          </w:p>
        </w:tc>
        <w:tc>
          <w:tcPr>
            <w:tcW w:w="8280" w:type="dxa"/>
          </w:tcPr>
          <w:p w14:paraId="797D9AA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Mechanics and Maintenance Technology</w:t>
            </w:r>
          </w:p>
        </w:tc>
      </w:tr>
      <w:tr w:rsidR="00222869" w:rsidRPr="000E16CD" w14:paraId="6A123930" w14:textId="77777777" w:rsidTr="00814D23">
        <w:trPr>
          <w:trHeight w:val="288"/>
        </w:trPr>
        <w:tc>
          <w:tcPr>
            <w:tcW w:w="1260" w:type="dxa"/>
          </w:tcPr>
          <w:p w14:paraId="4F3BC2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470399</w:t>
            </w:r>
          </w:p>
        </w:tc>
        <w:tc>
          <w:tcPr>
            <w:tcW w:w="8280" w:type="dxa"/>
          </w:tcPr>
          <w:p w14:paraId="42A25E8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Heavy/Industrial Equipment Maintenance Technologies, Other</w:t>
            </w:r>
          </w:p>
        </w:tc>
      </w:tr>
      <w:tr w:rsidR="00222869" w:rsidRPr="000E16CD" w14:paraId="38894234" w14:textId="77777777" w:rsidTr="00814D23">
        <w:trPr>
          <w:trHeight w:val="288"/>
        </w:trPr>
        <w:tc>
          <w:tcPr>
            <w:tcW w:w="1260" w:type="dxa"/>
          </w:tcPr>
          <w:p w14:paraId="5828CAD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470409</w:t>
            </w:r>
          </w:p>
        </w:tc>
        <w:tc>
          <w:tcPr>
            <w:tcW w:w="8280" w:type="dxa"/>
          </w:tcPr>
          <w:p w14:paraId="2FFA833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Parts and Warehousing Operations and Maintenance Technology/Technician</w:t>
            </w:r>
          </w:p>
        </w:tc>
      </w:tr>
      <w:tr w:rsidR="00222869" w:rsidRPr="000E16CD" w14:paraId="7FDEF48A" w14:textId="77777777" w:rsidTr="00814D23">
        <w:trPr>
          <w:trHeight w:val="288"/>
        </w:trPr>
        <w:tc>
          <w:tcPr>
            <w:tcW w:w="1260" w:type="dxa"/>
          </w:tcPr>
          <w:p w14:paraId="04BDA1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470499</w:t>
            </w:r>
          </w:p>
        </w:tc>
        <w:tc>
          <w:tcPr>
            <w:tcW w:w="8280" w:type="dxa"/>
          </w:tcPr>
          <w:p w14:paraId="79EC78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Systems Maintenance and Repair Technologies, Other</w:t>
            </w:r>
          </w:p>
        </w:tc>
      </w:tr>
      <w:tr w:rsidR="00222869" w:rsidRPr="000E16CD" w14:paraId="0D0A7456" w14:textId="77777777" w:rsidTr="00814D23">
        <w:trPr>
          <w:trHeight w:val="288"/>
        </w:trPr>
        <w:tc>
          <w:tcPr>
            <w:tcW w:w="1260" w:type="dxa"/>
          </w:tcPr>
          <w:p w14:paraId="2758550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480501</w:t>
            </w:r>
          </w:p>
        </w:tc>
        <w:tc>
          <w:tcPr>
            <w:tcW w:w="8280" w:type="dxa"/>
          </w:tcPr>
          <w:p w14:paraId="02C2FA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Machine Tool Technology/Machinist</w:t>
            </w:r>
          </w:p>
        </w:tc>
      </w:tr>
      <w:tr w:rsidR="00222869" w:rsidRPr="000E16CD" w14:paraId="2B7FB2E9" w14:textId="77777777" w:rsidTr="00814D23">
        <w:trPr>
          <w:trHeight w:val="288"/>
        </w:trPr>
        <w:tc>
          <w:tcPr>
            <w:tcW w:w="1260" w:type="dxa"/>
          </w:tcPr>
          <w:p w14:paraId="651DB87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480503</w:t>
            </w:r>
          </w:p>
        </w:tc>
        <w:tc>
          <w:tcPr>
            <w:tcW w:w="8280" w:type="dxa"/>
          </w:tcPr>
          <w:p w14:paraId="403AD1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Machine Shop Technology/Assistant</w:t>
            </w:r>
          </w:p>
        </w:tc>
      </w:tr>
      <w:tr w:rsidR="00222869" w:rsidRPr="000E16CD" w14:paraId="14E6A771" w14:textId="77777777" w:rsidTr="00814D23">
        <w:trPr>
          <w:trHeight w:val="288"/>
        </w:trPr>
        <w:tc>
          <w:tcPr>
            <w:tcW w:w="1260" w:type="dxa"/>
          </w:tcPr>
          <w:p w14:paraId="5CFF56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480507</w:t>
            </w:r>
          </w:p>
        </w:tc>
        <w:tc>
          <w:tcPr>
            <w:tcW w:w="8280" w:type="dxa"/>
          </w:tcPr>
          <w:p w14:paraId="4AA0C6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Tool and Die Technology/Technician</w:t>
            </w:r>
          </w:p>
        </w:tc>
      </w:tr>
      <w:tr w:rsidR="00222869" w:rsidRPr="000E16CD" w14:paraId="0EA02601" w14:textId="77777777" w:rsidTr="00814D23">
        <w:trPr>
          <w:trHeight w:val="288"/>
        </w:trPr>
        <w:tc>
          <w:tcPr>
            <w:tcW w:w="1260" w:type="dxa"/>
          </w:tcPr>
          <w:p w14:paraId="6FB262B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480508</w:t>
            </w:r>
          </w:p>
        </w:tc>
        <w:tc>
          <w:tcPr>
            <w:tcW w:w="8280" w:type="dxa"/>
          </w:tcPr>
          <w:p w14:paraId="2982811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Welding Technology/Welder</w:t>
            </w:r>
          </w:p>
        </w:tc>
      </w:tr>
      <w:tr w:rsidR="00222869" w:rsidRPr="000E16CD" w14:paraId="3B7725B6" w14:textId="77777777" w:rsidTr="00814D23">
        <w:trPr>
          <w:trHeight w:val="288"/>
        </w:trPr>
        <w:tc>
          <w:tcPr>
            <w:tcW w:w="1260" w:type="dxa"/>
          </w:tcPr>
          <w:p w14:paraId="30DEC0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480599</w:t>
            </w:r>
          </w:p>
        </w:tc>
        <w:tc>
          <w:tcPr>
            <w:tcW w:w="8280" w:type="dxa"/>
          </w:tcPr>
          <w:p w14:paraId="6C8B6A3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Metal Working, Other</w:t>
            </w:r>
          </w:p>
        </w:tc>
      </w:tr>
      <w:tr w:rsidR="00222869" w:rsidRPr="000E16CD" w14:paraId="31DA0B0D" w14:textId="77777777" w:rsidTr="00814D23">
        <w:trPr>
          <w:trHeight w:val="288"/>
        </w:trPr>
        <w:tc>
          <w:tcPr>
            <w:tcW w:w="1260" w:type="dxa"/>
          </w:tcPr>
          <w:p w14:paraId="64EE8DA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480701</w:t>
            </w:r>
          </w:p>
        </w:tc>
        <w:tc>
          <w:tcPr>
            <w:tcW w:w="8280" w:type="dxa"/>
          </w:tcPr>
          <w:p w14:paraId="2EBD5E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Woodworking, General</w:t>
            </w:r>
          </w:p>
        </w:tc>
      </w:tr>
      <w:tr w:rsidR="00222869" w:rsidRPr="000E16CD" w14:paraId="4A9E93F0" w14:textId="77777777" w:rsidTr="00814D23">
        <w:trPr>
          <w:trHeight w:val="288"/>
        </w:trPr>
        <w:tc>
          <w:tcPr>
            <w:tcW w:w="1260" w:type="dxa"/>
          </w:tcPr>
          <w:p w14:paraId="14E6AF7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480702</w:t>
            </w:r>
          </w:p>
        </w:tc>
        <w:tc>
          <w:tcPr>
            <w:tcW w:w="8280" w:type="dxa"/>
          </w:tcPr>
          <w:p w14:paraId="70E6357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Furniture Designer and Manufacturing</w:t>
            </w:r>
          </w:p>
        </w:tc>
      </w:tr>
      <w:tr w:rsidR="00222869" w:rsidRPr="000E16CD" w14:paraId="6F24FB2E" w14:textId="77777777" w:rsidTr="00814D23">
        <w:trPr>
          <w:trHeight w:val="288"/>
        </w:trPr>
        <w:tc>
          <w:tcPr>
            <w:tcW w:w="1260" w:type="dxa"/>
          </w:tcPr>
          <w:p w14:paraId="409E39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480703</w:t>
            </w:r>
          </w:p>
        </w:tc>
        <w:tc>
          <w:tcPr>
            <w:tcW w:w="8280" w:type="dxa"/>
          </w:tcPr>
          <w:p w14:paraId="1111B3A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Cabinetmaking and Millwork/Millwright</w:t>
            </w:r>
          </w:p>
        </w:tc>
      </w:tr>
      <w:tr w:rsidR="00222869" w:rsidRPr="000E16CD" w14:paraId="64BA31B0" w14:textId="77777777" w:rsidTr="00814D23">
        <w:trPr>
          <w:trHeight w:val="288"/>
        </w:trPr>
        <w:tc>
          <w:tcPr>
            <w:tcW w:w="1260" w:type="dxa"/>
          </w:tcPr>
          <w:p w14:paraId="78C50FC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480799</w:t>
            </w:r>
          </w:p>
        </w:tc>
        <w:tc>
          <w:tcPr>
            <w:tcW w:w="8280" w:type="dxa"/>
          </w:tcPr>
          <w:p w14:paraId="3AFBB0C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Woodworking, Other</w:t>
            </w:r>
          </w:p>
        </w:tc>
      </w:tr>
      <w:tr w:rsidR="00222869" w:rsidRPr="000E16CD" w14:paraId="4ECF2CFC" w14:textId="77777777" w:rsidTr="00814D23">
        <w:trPr>
          <w:trHeight w:val="288"/>
        </w:trPr>
        <w:tc>
          <w:tcPr>
            <w:tcW w:w="1260" w:type="dxa"/>
          </w:tcPr>
          <w:p w14:paraId="561113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489999</w:t>
            </w:r>
          </w:p>
        </w:tc>
        <w:tc>
          <w:tcPr>
            <w:tcW w:w="8280" w:type="dxa"/>
          </w:tcPr>
          <w:p w14:paraId="6834DB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Production, Other</w:t>
            </w:r>
          </w:p>
        </w:tc>
      </w:tr>
      <w:tr w:rsidR="00222869" w:rsidRPr="000E16CD" w14:paraId="2A4821BD" w14:textId="77777777" w:rsidTr="00814D23">
        <w:trPr>
          <w:trHeight w:val="288"/>
        </w:trPr>
        <w:tc>
          <w:tcPr>
            <w:tcW w:w="9540" w:type="dxa"/>
            <w:gridSpan w:val="2"/>
          </w:tcPr>
          <w:p w14:paraId="7CFDA8F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Transportation, Distribution and Logistics Cluster</w:t>
            </w:r>
          </w:p>
        </w:tc>
      </w:tr>
      <w:tr w:rsidR="00222869" w:rsidRPr="000E16CD" w14:paraId="19312E0F" w14:textId="77777777" w:rsidTr="00814D23">
        <w:trPr>
          <w:trHeight w:val="288"/>
        </w:trPr>
        <w:tc>
          <w:tcPr>
            <w:tcW w:w="1260" w:type="dxa"/>
          </w:tcPr>
          <w:p w14:paraId="2C431C0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150801</w:t>
            </w:r>
          </w:p>
        </w:tc>
        <w:tc>
          <w:tcPr>
            <w:tcW w:w="8280" w:type="dxa"/>
          </w:tcPr>
          <w:p w14:paraId="25967C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Aeronautical/Aerospace Engineering Technology/Technician</w:t>
            </w:r>
          </w:p>
        </w:tc>
      </w:tr>
      <w:tr w:rsidR="00222869" w:rsidRPr="000E16CD" w14:paraId="771C5558" w14:textId="77777777" w:rsidTr="00814D23">
        <w:trPr>
          <w:trHeight w:val="288"/>
        </w:trPr>
        <w:tc>
          <w:tcPr>
            <w:tcW w:w="1260" w:type="dxa"/>
          </w:tcPr>
          <w:p w14:paraId="0EC0A69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150803</w:t>
            </w:r>
          </w:p>
        </w:tc>
        <w:tc>
          <w:tcPr>
            <w:tcW w:w="8280" w:type="dxa"/>
          </w:tcPr>
          <w:p w14:paraId="0FC441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Automotive Engineering Technology/Technician</w:t>
            </w:r>
          </w:p>
        </w:tc>
      </w:tr>
      <w:tr w:rsidR="00222869" w:rsidRPr="000E16CD" w14:paraId="3B7D2A30" w14:textId="77777777" w:rsidTr="00814D23">
        <w:trPr>
          <w:trHeight w:val="288"/>
        </w:trPr>
        <w:tc>
          <w:tcPr>
            <w:tcW w:w="1260" w:type="dxa"/>
          </w:tcPr>
          <w:p w14:paraId="1502F9F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151103</w:t>
            </w:r>
          </w:p>
        </w:tc>
        <w:tc>
          <w:tcPr>
            <w:tcW w:w="8280" w:type="dxa"/>
          </w:tcPr>
          <w:p w14:paraId="2E3B7ED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Hydraulics and Fluid Power Technology/Technician</w:t>
            </w:r>
          </w:p>
        </w:tc>
      </w:tr>
      <w:tr w:rsidR="00222869" w:rsidRPr="000E16CD" w14:paraId="4482FD1D" w14:textId="77777777" w:rsidTr="00814D23">
        <w:trPr>
          <w:trHeight w:val="288"/>
        </w:trPr>
        <w:tc>
          <w:tcPr>
            <w:tcW w:w="1260" w:type="dxa"/>
          </w:tcPr>
          <w:p w14:paraId="4BC83C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470302</w:t>
            </w:r>
          </w:p>
        </w:tc>
        <w:tc>
          <w:tcPr>
            <w:tcW w:w="8280" w:type="dxa"/>
          </w:tcPr>
          <w:p w14:paraId="5BC58B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Heavy Equipment Maintenance Technology/Technician</w:t>
            </w:r>
          </w:p>
        </w:tc>
      </w:tr>
      <w:tr w:rsidR="00222869" w:rsidRPr="000E16CD" w14:paraId="525318C4" w14:textId="77777777" w:rsidTr="00814D23">
        <w:trPr>
          <w:trHeight w:val="288"/>
        </w:trPr>
        <w:tc>
          <w:tcPr>
            <w:tcW w:w="1260" w:type="dxa"/>
          </w:tcPr>
          <w:p w14:paraId="7035089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470603</w:t>
            </w:r>
          </w:p>
        </w:tc>
        <w:tc>
          <w:tcPr>
            <w:tcW w:w="8280" w:type="dxa"/>
          </w:tcPr>
          <w:p w14:paraId="3D9684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Autobody/Collision and Repair Technology/Technician</w:t>
            </w:r>
          </w:p>
        </w:tc>
      </w:tr>
      <w:tr w:rsidR="00222869" w:rsidRPr="000E16CD" w14:paraId="40E98391" w14:textId="77777777" w:rsidTr="00814D23">
        <w:trPr>
          <w:trHeight w:val="288"/>
        </w:trPr>
        <w:tc>
          <w:tcPr>
            <w:tcW w:w="1260" w:type="dxa"/>
          </w:tcPr>
          <w:p w14:paraId="58EA01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470604</w:t>
            </w:r>
          </w:p>
        </w:tc>
        <w:tc>
          <w:tcPr>
            <w:tcW w:w="8280" w:type="dxa"/>
          </w:tcPr>
          <w:p w14:paraId="244688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Automobile/Automotive Mechanics Technology/Technician</w:t>
            </w:r>
          </w:p>
        </w:tc>
      </w:tr>
      <w:tr w:rsidR="00222869" w:rsidRPr="000E16CD" w14:paraId="0AE96CB4" w14:textId="77777777" w:rsidTr="00814D23">
        <w:trPr>
          <w:trHeight w:val="288"/>
        </w:trPr>
        <w:tc>
          <w:tcPr>
            <w:tcW w:w="1260" w:type="dxa"/>
          </w:tcPr>
          <w:p w14:paraId="5969253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470605</w:t>
            </w:r>
          </w:p>
        </w:tc>
        <w:tc>
          <w:tcPr>
            <w:tcW w:w="8280" w:type="dxa"/>
          </w:tcPr>
          <w:p w14:paraId="31C5C3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Diesel Mechanics Technology/Technician</w:t>
            </w:r>
          </w:p>
        </w:tc>
      </w:tr>
      <w:tr w:rsidR="00222869" w:rsidRPr="000E16CD" w14:paraId="35D83A11" w14:textId="77777777" w:rsidTr="00814D23">
        <w:trPr>
          <w:trHeight w:val="288"/>
        </w:trPr>
        <w:tc>
          <w:tcPr>
            <w:tcW w:w="1260" w:type="dxa"/>
          </w:tcPr>
          <w:p w14:paraId="37FBE4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470606</w:t>
            </w:r>
          </w:p>
        </w:tc>
        <w:tc>
          <w:tcPr>
            <w:tcW w:w="8280" w:type="dxa"/>
          </w:tcPr>
          <w:p w14:paraId="556C46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Small Engine Mechanics and Repair Technology/Technician</w:t>
            </w:r>
          </w:p>
        </w:tc>
      </w:tr>
      <w:tr w:rsidR="00222869" w:rsidRPr="000E16CD" w14:paraId="044F1B6D" w14:textId="77777777" w:rsidTr="00814D23">
        <w:trPr>
          <w:trHeight w:val="288"/>
        </w:trPr>
        <w:tc>
          <w:tcPr>
            <w:tcW w:w="1260" w:type="dxa"/>
          </w:tcPr>
          <w:p w14:paraId="43387B2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470607</w:t>
            </w:r>
          </w:p>
        </w:tc>
        <w:tc>
          <w:tcPr>
            <w:tcW w:w="8280" w:type="dxa"/>
          </w:tcPr>
          <w:p w14:paraId="68D9BDB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Airframe Mechanics and Aircraft Maintenance Technology/Technician</w:t>
            </w:r>
          </w:p>
        </w:tc>
      </w:tr>
      <w:tr w:rsidR="00222869" w:rsidRPr="000E16CD" w14:paraId="0844FAC8" w14:textId="77777777" w:rsidTr="00814D23">
        <w:trPr>
          <w:trHeight w:val="288"/>
        </w:trPr>
        <w:tc>
          <w:tcPr>
            <w:tcW w:w="1260" w:type="dxa"/>
          </w:tcPr>
          <w:p w14:paraId="69DBDC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470608</w:t>
            </w:r>
          </w:p>
        </w:tc>
        <w:tc>
          <w:tcPr>
            <w:tcW w:w="8280" w:type="dxa"/>
          </w:tcPr>
          <w:p w14:paraId="329B3B7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Aircraft Powerplant Technology/Technician</w:t>
            </w:r>
          </w:p>
        </w:tc>
      </w:tr>
      <w:tr w:rsidR="00222869" w:rsidRPr="000E16CD" w14:paraId="0E735274" w14:textId="77777777" w:rsidTr="00814D23">
        <w:trPr>
          <w:trHeight w:val="288"/>
        </w:trPr>
        <w:tc>
          <w:tcPr>
            <w:tcW w:w="1260" w:type="dxa"/>
          </w:tcPr>
          <w:p w14:paraId="595587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470609</w:t>
            </w:r>
          </w:p>
        </w:tc>
        <w:tc>
          <w:tcPr>
            <w:tcW w:w="8280" w:type="dxa"/>
          </w:tcPr>
          <w:p w14:paraId="412DA0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Avionics Maintenance Technology/Technician</w:t>
            </w:r>
          </w:p>
        </w:tc>
      </w:tr>
      <w:tr w:rsidR="00222869" w:rsidRPr="000E16CD" w14:paraId="272E0F55" w14:textId="77777777" w:rsidTr="00814D23">
        <w:trPr>
          <w:trHeight w:val="288"/>
        </w:trPr>
        <w:tc>
          <w:tcPr>
            <w:tcW w:w="1260" w:type="dxa"/>
          </w:tcPr>
          <w:p w14:paraId="792EDA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470611</w:t>
            </w:r>
          </w:p>
        </w:tc>
        <w:tc>
          <w:tcPr>
            <w:tcW w:w="8280" w:type="dxa"/>
          </w:tcPr>
          <w:p w14:paraId="1584EAB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Motorcycle Maintenance and Repair Technology/Technician</w:t>
            </w:r>
          </w:p>
        </w:tc>
      </w:tr>
      <w:tr w:rsidR="00222869" w:rsidRPr="000E16CD" w14:paraId="25E5CFC0" w14:textId="77777777" w:rsidTr="00814D23">
        <w:trPr>
          <w:trHeight w:val="288"/>
        </w:trPr>
        <w:tc>
          <w:tcPr>
            <w:tcW w:w="1260" w:type="dxa"/>
          </w:tcPr>
          <w:p w14:paraId="2D0EEB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470612</w:t>
            </w:r>
          </w:p>
        </w:tc>
        <w:tc>
          <w:tcPr>
            <w:tcW w:w="8280" w:type="dxa"/>
          </w:tcPr>
          <w:p w14:paraId="307F7CD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Emissions Inspection and Maintenance Technology/Technician</w:t>
            </w:r>
          </w:p>
        </w:tc>
      </w:tr>
      <w:tr w:rsidR="00222869" w:rsidRPr="000E16CD" w14:paraId="2BE552A5" w14:textId="77777777" w:rsidTr="00814D23">
        <w:trPr>
          <w:trHeight w:val="288"/>
        </w:trPr>
        <w:tc>
          <w:tcPr>
            <w:tcW w:w="1260" w:type="dxa"/>
          </w:tcPr>
          <w:p w14:paraId="7C5FCBB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470613</w:t>
            </w:r>
          </w:p>
        </w:tc>
        <w:tc>
          <w:tcPr>
            <w:tcW w:w="8280" w:type="dxa"/>
          </w:tcPr>
          <w:p w14:paraId="021648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Medium/Heavy Vehicle and Truck Technology/Technician</w:t>
            </w:r>
          </w:p>
        </w:tc>
      </w:tr>
      <w:tr w:rsidR="00222869" w:rsidRPr="000E16CD" w14:paraId="5FA5DC1B" w14:textId="77777777" w:rsidTr="00814D23">
        <w:trPr>
          <w:trHeight w:val="288"/>
        </w:trPr>
        <w:tc>
          <w:tcPr>
            <w:tcW w:w="1260" w:type="dxa"/>
          </w:tcPr>
          <w:p w14:paraId="17A03D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470614</w:t>
            </w:r>
          </w:p>
        </w:tc>
        <w:tc>
          <w:tcPr>
            <w:tcW w:w="8280" w:type="dxa"/>
          </w:tcPr>
          <w:p w14:paraId="796981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Alternative Fuel Vehicle Technology/Technician</w:t>
            </w:r>
          </w:p>
        </w:tc>
      </w:tr>
      <w:tr w:rsidR="00222869" w:rsidRPr="000E16CD" w14:paraId="156C389F" w14:textId="77777777" w:rsidTr="00814D23">
        <w:trPr>
          <w:trHeight w:val="288"/>
        </w:trPr>
        <w:tc>
          <w:tcPr>
            <w:tcW w:w="1260" w:type="dxa"/>
          </w:tcPr>
          <w:p w14:paraId="78F9E6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470615</w:t>
            </w:r>
          </w:p>
        </w:tc>
        <w:tc>
          <w:tcPr>
            <w:tcW w:w="8280" w:type="dxa"/>
          </w:tcPr>
          <w:p w14:paraId="25FA7BC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 Machinist</w:t>
            </w:r>
          </w:p>
        </w:tc>
      </w:tr>
      <w:tr w:rsidR="00222869" w:rsidRPr="000E16CD" w14:paraId="6AACAAB7" w14:textId="77777777" w:rsidTr="00814D23">
        <w:trPr>
          <w:trHeight w:val="288"/>
        </w:trPr>
        <w:tc>
          <w:tcPr>
            <w:tcW w:w="1260" w:type="dxa"/>
          </w:tcPr>
          <w:p w14:paraId="73C4FA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470616</w:t>
            </w:r>
          </w:p>
        </w:tc>
        <w:tc>
          <w:tcPr>
            <w:tcW w:w="8280" w:type="dxa"/>
          </w:tcPr>
          <w:p w14:paraId="66D3E9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Maintenance/Fitter and Ship Repair Technology/Technician</w:t>
            </w:r>
          </w:p>
        </w:tc>
      </w:tr>
      <w:tr w:rsidR="00222869" w:rsidRPr="000E16CD" w14:paraId="24EBA76C" w14:textId="77777777" w:rsidTr="00814D23">
        <w:trPr>
          <w:trHeight w:val="288"/>
        </w:trPr>
        <w:tc>
          <w:tcPr>
            <w:tcW w:w="1260" w:type="dxa"/>
          </w:tcPr>
          <w:p w14:paraId="7D1E1A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470699</w:t>
            </w:r>
          </w:p>
        </w:tc>
        <w:tc>
          <w:tcPr>
            <w:tcW w:w="8280" w:type="dxa"/>
          </w:tcPr>
          <w:p w14:paraId="06DB44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Maintenance and Repair Technologies, Other</w:t>
            </w:r>
          </w:p>
        </w:tc>
      </w:tr>
      <w:tr w:rsidR="00222869" w:rsidRPr="000E16CD" w14:paraId="43FA2206" w14:textId="77777777" w:rsidTr="00814D23">
        <w:trPr>
          <w:trHeight w:val="288"/>
        </w:trPr>
        <w:tc>
          <w:tcPr>
            <w:tcW w:w="1260" w:type="dxa"/>
          </w:tcPr>
          <w:p w14:paraId="7F82952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479999</w:t>
            </w:r>
          </w:p>
        </w:tc>
        <w:tc>
          <w:tcPr>
            <w:tcW w:w="8280" w:type="dxa"/>
          </w:tcPr>
          <w:p w14:paraId="4F9FE3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 and Repair Technologies/Technicians, Other</w:t>
            </w:r>
          </w:p>
        </w:tc>
      </w:tr>
      <w:tr w:rsidR="00222869" w:rsidRPr="000E16CD" w14:paraId="53D6FE83" w14:textId="77777777" w:rsidTr="00814D23">
        <w:trPr>
          <w:trHeight w:val="288"/>
        </w:trPr>
        <w:tc>
          <w:tcPr>
            <w:tcW w:w="1260" w:type="dxa"/>
          </w:tcPr>
          <w:p w14:paraId="6DF814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490101</w:t>
            </w:r>
          </w:p>
        </w:tc>
        <w:tc>
          <w:tcPr>
            <w:tcW w:w="8280" w:type="dxa"/>
          </w:tcPr>
          <w:p w14:paraId="6127EDB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Aeronautics/Aviation/Aerospace Science and Technology, General</w:t>
            </w:r>
          </w:p>
        </w:tc>
      </w:tr>
      <w:tr w:rsidR="00222869" w:rsidRPr="000E16CD" w14:paraId="7F4B624D" w14:textId="77777777" w:rsidTr="00814D23">
        <w:trPr>
          <w:trHeight w:val="288"/>
        </w:trPr>
        <w:tc>
          <w:tcPr>
            <w:tcW w:w="1260" w:type="dxa"/>
          </w:tcPr>
          <w:p w14:paraId="79EEC58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490102</w:t>
            </w:r>
          </w:p>
        </w:tc>
        <w:tc>
          <w:tcPr>
            <w:tcW w:w="8280" w:type="dxa"/>
          </w:tcPr>
          <w:p w14:paraId="581D83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Airline/Commercial/Professional Pilot and Flight Crew</w:t>
            </w:r>
          </w:p>
        </w:tc>
      </w:tr>
      <w:tr w:rsidR="00222869" w:rsidRPr="000E16CD" w14:paraId="0D7A7FE7" w14:textId="77777777" w:rsidTr="00814D23">
        <w:trPr>
          <w:trHeight w:val="288"/>
        </w:trPr>
        <w:tc>
          <w:tcPr>
            <w:tcW w:w="1260" w:type="dxa"/>
          </w:tcPr>
          <w:p w14:paraId="0A070DC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490104</w:t>
            </w:r>
          </w:p>
        </w:tc>
        <w:tc>
          <w:tcPr>
            <w:tcW w:w="8280" w:type="dxa"/>
          </w:tcPr>
          <w:p w14:paraId="4BA82A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Aviation/Airway Management and Operations</w:t>
            </w:r>
          </w:p>
        </w:tc>
      </w:tr>
      <w:tr w:rsidR="00222869" w:rsidRPr="000E16CD" w14:paraId="58AF59A3" w14:textId="77777777" w:rsidTr="00814D23">
        <w:trPr>
          <w:trHeight w:val="288"/>
        </w:trPr>
        <w:tc>
          <w:tcPr>
            <w:tcW w:w="1260" w:type="dxa"/>
          </w:tcPr>
          <w:p w14:paraId="2F896BD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490199</w:t>
            </w:r>
          </w:p>
        </w:tc>
        <w:tc>
          <w:tcPr>
            <w:tcW w:w="8280" w:type="dxa"/>
          </w:tcPr>
          <w:p w14:paraId="45FB67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 Transportation, Other</w:t>
            </w:r>
          </w:p>
        </w:tc>
      </w:tr>
      <w:tr w:rsidR="00222869" w:rsidRPr="000E16CD" w14:paraId="5533172C" w14:textId="77777777" w:rsidTr="00814D23">
        <w:trPr>
          <w:trHeight w:val="288"/>
        </w:trPr>
        <w:tc>
          <w:tcPr>
            <w:tcW w:w="1260" w:type="dxa"/>
          </w:tcPr>
          <w:p w14:paraId="5A0EB2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490202</w:t>
            </w:r>
          </w:p>
        </w:tc>
        <w:tc>
          <w:tcPr>
            <w:tcW w:w="8280" w:type="dxa"/>
          </w:tcPr>
          <w:p w14:paraId="00E110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Construction/Heavy Equipment/Earthmoving Equipment Operation</w:t>
            </w:r>
          </w:p>
        </w:tc>
      </w:tr>
      <w:tr w:rsidR="00222869" w:rsidRPr="000E16CD" w14:paraId="2828A735" w14:textId="77777777" w:rsidTr="00814D23">
        <w:trPr>
          <w:trHeight w:val="288"/>
        </w:trPr>
        <w:tc>
          <w:tcPr>
            <w:tcW w:w="1260" w:type="dxa"/>
          </w:tcPr>
          <w:p w14:paraId="240CE4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490205</w:t>
            </w:r>
          </w:p>
        </w:tc>
        <w:tc>
          <w:tcPr>
            <w:tcW w:w="8280" w:type="dxa"/>
          </w:tcPr>
          <w:p w14:paraId="1DA6EEE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Truck and Bus Driver/Commercial Vehicle Operation</w:t>
            </w:r>
          </w:p>
        </w:tc>
      </w:tr>
      <w:tr w:rsidR="00222869" w:rsidRPr="000E16CD" w14:paraId="4265D63C" w14:textId="77777777" w:rsidTr="00814D23">
        <w:trPr>
          <w:trHeight w:val="288"/>
        </w:trPr>
        <w:tc>
          <w:tcPr>
            <w:tcW w:w="1260" w:type="dxa"/>
          </w:tcPr>
          <w:p w14:paraId="3AA35D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490206</w:t>
            </w:r>
          </w:p>
        </w:tc>
        <w:tc>
          <w:tcPr>
            <w:tcW w:w="8280" w:type="dxa"/>
          </w:tcPr>
          <w:p w14:paraId="2836339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Mobil Crane Operation/Operator</w:t>
            </w:r>
          </w:p>
        </w:tc>
      </w:tr>
      <w:tr w:rsidR="00222869" w:rsidRPr="000E16CD" w14:paraId="184E9E7A" w14:textId="77777777" w:rsidTr="00814D23">
        <w:trPr>
          <w:trHeight w:val="288"/>
        </w:trPr>
        <w:tc>
          <w:tcPr>
            <w:tcW w:w="1260" w:type="dxa"/>
          </w:tcPr>
          <w:p w14:paraId="57D8A6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490299</w:t>
            </w:r>
          </w:p>
        </w:tc>
        <w:tc>
          <w:tcPr>
            <w:tcW w:w="8280" w:type="dxa"/>
          </w:tcPr>
          <w:p w14:paraId="2D7263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Ground Transportation, Other</w:t>
            </w:r>
          </w:p>
        </w:tc>
      </w:tr>
      <w:tr w:rsidR="00222869" w:rsidRPr="000E16CD" w14:paraId="67A0790B" w14:textId="77777777" w:rsidTr="00814D23">
        <w:trPr>
          <w:trHeight w:val="288"/>
        </w:trPr>
        <w:tc>
          <w:tcPr>
            <w:tcW w:w="1260" w:type="dxa"/>
          </w:tcPr>
          <w:p w14:paraId="1B225D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490309</w:t>
            </w:r>
          </w:p>
        </w:tc>
        <w:tc>
          <w:tcPr>
            <w:tcW w:w="8280" w:type="dxa"/>
          </w:tcPr>
          <w:p w14:paraId="1056A9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Science/Merchant Marine Officer</w:t>
            </w:r>
          </w:p>
        </w:tc>
      </w:tr>
      <w:tr w:rsidR="00222869" w:rsidRPr="000E16CD" w14:paraId="671994DA" w14:textId="77777777" w:rsidTr="00814D23">
        <w:trPr>
          <w:trHeight w:val="288"/>
        </w:trPr>
        <w:tc>
          <w:tcPr>
            <w:tcW w:w="1260" w:type="dxa"/>
          </w:tcPr>
          <w:p w14:paraId="1250779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490399</w:t>
            </w:r>
          </w:p>
        </w:tc>
        <w:tc>
          <w:tcPr>
            <w:tcW w:w="8280" w:type="dxa"/>
          </w:tcPr>
          <w:p w14:paraId="340962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Transportation, Other</w:t>
            </w:r>
          </w:p>
        </w:tc>
      </w:tr>
      <w:tr w:rsidR="00222869" w:rsidRPr="000E16CD" w14:paraId="1DE0F2AA" w14:textId="77777777" w:rsidTr="00814D23">
        <w:trPr>
          <w:trHeight w:val="288"/>
        </w:trPr>
        <w:tc>
          <w:tcPr>
            <w:tcW w:w="1260" w:type="dxa"/>
          </w:tcPr>
          <w:p w14:paraId="5B704B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499999</w:t>
            </w:r>
          </w:p>
        </w:tc>
        <w:tc>
          <w:tcPr>
            <w:tcW w:w="8280" w:type="dxa"/>
          </w:tcPr>
          <w:p w14:paraId="7E04EC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Transportation and Materials Moving, Other</w:t>
            </w:r>
          </w:p>
        </w:tc>
      </w:tr>
      <w:tr w:rsidR="00222869" w:rsidRPr="000E16CD" w14:paraId="51526F6B" w14:textId="77777777" w:rsidTr="00814D23">
        <w:trPr>
          <w:trHeight w:val="288"/>
        </w:trPr>
        <w:tc>
          <w:tcPr>
            <w:tcW w:w="1260" w:type="dxa"/>
          </w:tcPr>
          <w:p w14:paraId="59CA16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520203</w:t>
            </w:r>
          </w:p>
        </w:tc>
        <w:tc>
          <w:tcPr>
            <w:tcW w:w="8280" w:type="dxa"/>
          </w:tcPr>
          <w:p w14:paraId="38DEAAF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Logistics and Materials Management</w:t>
            </w:r>
          </w:p>
        </w:tc>
      </w:tr>
      <w:tr w:rsidR="00222869" w:rsidRPr="000E16CD" w14:paraId="4BB27BED" w14:textId="77777777" w:rsidTr="00814D23">
        <w:trPr>
          <w:trHeight w:val="288"/>
        </w:trPr>
        <w:tc>
          <w:tcPr>
            <w:tcW w:w="1260" w:type="dxa"/>
          </w:tcPr>
          <w:p w14:paraId="62894EF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520209</w:t>
            </w:r>
          </w:p>
        </w:tc>
        <w:tc>
          <w:tcPr>
            <w:tcW w:w="8280" w:type="dxa"/>
          </w:tcPr>
          <w:p w14:paraId="48A70D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Transportation/Transportation Management</w:t>
            </w:r>
          </w:p>
        </w:tc>
      </w:tr>
      <w:tr w:rsidR="00222869" w:rsidRPr="000E16CD" w14:paraId="602669F7" w14:textId="77777777" w:rsidTr="00814D23">
        <w:trPr>
          <w:trHeight w:val="288"/>
        </w:trPr>
        <w:tc>
          <w:tcPr>
            <w:tcW w:w="1260" w:type="dxa"/>
          </w:tcPr>
          <w:p w14:paraId="19490C7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520410</w:t>
            </w:r>
          </w:p>
        </w:tc>
        <w:tc>
          <w:tcPr>
            <w:tcW w:w="8280" w:type="dxa"/>
          </w:tcPr>
          <w:p w14:paraId="2270E5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Traffic, Customs and Transportation Clerk/Technician</w:t>
            </w:r>
          </w:p>
        </w:tc>
      </w:tr>
      <w:tr w:rsidR="00222869" w:rsidRPr="000E16CD" w14:paraId="1767626D" w14:textId="77777777" w:rsidTr="00814D23">
        <w:trPr>
          <w:trHeight w:val="288"/>
        </w:trPr>
        <w:tc>
          <w:tcPr>
            <w:tcW w:w="9540" w:type="dxa"/>
            <w:gridSpan w:val="2"/>
          </w:tcPr>
          <w:p w14:paraId="3CBC1B12"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Information Technology Cluster</w:t>
            </w:r>
          </w:p>
        </w:tc>
      </w:tr>
      <w:tr w:rsidR="00222869" w:rsidRPr="000E16CD" w14:paraId="1D8E3FA2" w14:textId="77777777" w:rsidTr="00814D23">
        <w:trPr>
          <w:trHeight w:val="288"/>
        </w:trPr>
        <w:tc>
          <w:tcPr>
            <w:tcW w:w="1260" w:type="dxa"/>
          </w:tcPr>
          <w:p w14:paraId="74379DC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110101</w:t>
            </w:r>
          </w:p>
        </w:tc>
        <w:tc>
          <w:tcPr>
            <w:tcW w:w="8280" w:type="dxa"/>
          </w:tcPr>
          <w:p w14:paraId="14ABCAC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Sciences, General</w:t>
            </w:r>
          </w:p>
        </w:tc>
      </w:tr>
      <w:tr w:rsidR="00222869" w:rsidRPr="000E16CD" w14:paraId="6979A383" w14:textId="77777777" w:rsidTr="00814D23">
        <w:trPr>
          <w:trHeight w:val="288"/>
        </w:trPr>
        <w:tc>
          <w:tcPr>
            <w:tcW w:w="1260" w:type="dxa"/>
          </w:tcPr>
          <w:p w14:paraId="752BE47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110103</w:t>
            </w:r>
          </w:p>
        </w:tc>
        <w:tc>
          <w:tcPr>
            <w:tcW w:w="8280" w:type="dxa"/>
          </w:tcPr>
          <w:p w14:paraId="2FE7C4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Information Technology</w:t>
            </w:r>
          </w:p>
        </w:tc>
      </w:tr>
      <w:tr w:rsidR="00222869" w:rsidRPr="000E16CD" w14:paraId="31D8B029" w14:textId="77777777" w:rsidTr="00814D23">
        <w:trPr>
          <w:trHeight w:val="288"/>
        </w:trPr>
        <w:tc>
          <w:tcPr>
            <w:tcW w:w="1260" w:type="dxa"/>
          </w:tcPr>
          <w:p w14:paraId="7A82D15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110199</w:t>
            </w:r>
          </w:p>
        </w:tc>
        <w:tc>
          <w:tcPr>
            <w:tcW w:w="8280" w:type="dxa"/>
          </w:tcPr>
          <w:p w14:paraId="07A7223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Science, Other</w:t>
            </w:r>
          </w:p>
        </w:tc>
      </w:tr>
      <w:tr w:rsidR="00222869" w:rsidRPr="000E16CD" w14:paraId="486E2D67" w14:textId="77777777" w:rsidTr="00814D23">
        <w:trPr>
          <w:trHeight w:val="288"/>
        </w:trPr>
        <w:tc>
          <w:tcPr>
            <w:tcW w:w="1260" w:type="dxa"/>
          </w:tcPr>
          <w:p w14:paraId="60EAEB5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110201</w:t>
            </w:r>
          </w:p>
        </w:tc>
        <w:tc>
          <w:tcPr>
            <w:tcW w:w="8280" w:type="dxa"/>
          </w:tcPr>
          <w:p w14:paraId="2F5419C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Programming/Programmer, General</w:t>
            </w:r>
          </w:p>
        </w:tc>
      </w:tr>
      <w:tr w:rsidR="00222869" w:rsidRPr="000E16CD" w14:paraId="63FB4643" w14:textId="77777777" w:rsidTr="00814D23">
        <w:trPr>
          <w:trHeight w:val="288"/>
        </w:trPr>
        <w:tc>
          <w:tcPr>
            <w:tcW w:w="1260" w:type="dxa"/>
          </w:tcPr>
          <w:p w14:paraId="45D0AC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110202</w:t>
            </w:r>
          </w:p>
        </w:tc>
        <w:tc>
          <w:tcPr>
            <w:tcW w:w="8280" w:type="dxa"/>
          </w:tcPr>
          <w:p w14:paraId="7168FE9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Specific Applications</w:t>
            </w:r>
          </w:p>
        </w:tc>
      </w:tr>
      <w:tr w:rsidR="00222869" w:rsidRPr="000E16CD" w14:paraId="04878DA7" w14:textId="77777777" w:rsidTr="00814D23">
        <w:trPr>
          <w:trHeight w:val="288"/>
        </w:trPr>
        <w:tc>
          <w:tcPr>
            <w:tcW w:w="1260" w:type="dxa"/>
          </w:tcPr>
          <w:p w14:paraId="39C351B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110203</w:t>
            </w:r>
          </w:p>
        </w:tc>
        <w:tc>
          <w:tcPr>
            <w:tcW w:w="8280" w:type="dxa"/>
          </w:tcPr>
          <w:p w14:paraId="1523412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Vendor/Product Certification</w:t>
            </w:r>
          </w:p>
        </w:tc>
      </w:tr>
      <w:tr w:rsidR="00222869" w:rsidRPr="000E16CD" w14:paraId="1E674028" w14:textId="77777777" w:rsidTr="00814D23">
        <w:trPr>
          <w:trHeight w:val="288"/>
        </w:trPr>
        <w:tc>
          <w:tcPr>
            <w:tcW w:w="1260" w:type="dxa"/>
          </w:tcPr>
          <w:p w14:paraId="5F51E5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110299</w:t>
            </w:r>
          </w:p>
        </w:tc>
        <w:tc>
          <w:tcPr>
            <w:tcW w:w="8280" w:type="dxa"/>
          </w:tcPr>
          <w:p w14:paraId="63D5DC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Other</w:t>
            </w:r>
          </w:p>
        </w:tc>
      </w:tr>
      <w:tr w:rsidR="00222869" w:rsidRPr="000E16CD" w14:paraId="2108E0B8" w14:textId="77777777" w:rsidTr="00814D23">
        <w:trPr>
          <w:trHeight w:val="288"/>
        </w:trPr>
        <w:tc>
          <w:tcPr>
            <w:tcW w:w="1260" w:type="dxa"/>
          </w:tcPr>
          <w:p w14:paraId="7A14EDC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110301</w:t>
            </w:r>
          </w:p>
        </w:tc>
        <w:tc>
          <w:tcPr>
            <w:tcW w:w="8280" w:type="dxa"/>
          </w:tcPr>
          <w:p w14:paraId="0FF40F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Processing Technology/Technician</w:t>
            </w:r>
          </w:p>
        </w:tc>
      </w:tr>
      <w:tr w:rsidR="00222869" w:rsidRPr="000E16CD" w14:paraId="740F7693" w14:textId="77777777" w:rsidTr="00814D23">
        <w:trPr>
          <w:trHeight w:val="288"/>
        </w:trPr>
        <w:tc>
          <w:tcPr>
            <w:tcW w:w="1260" w:type="dxa"/>
          </w:tcPr>
          <w:p w14:paraId="6CA1BA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110601</w:t>
            </w:r>
          </w:p>
        </w:tc>
        <w:tc>
          <w:tcPr>
            <w:tcW w:w="8280" w:type="dxa"/>
          </w:tcPr>
          <w:p w14:paraId="136A67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Entry/Microcomputer Applications, General</w:t>
            </w:r>
          </w:p>
        </w:tc>
      </w:tr>
      <w:tr w:rsidR="00222869" w:rsidRPr="000E16CD" w14:paraId="673E3383" w14:textId="77777777" w:rsidTr="00814D23">
        <w:trPr>
          <w:trHeight w:val="288"/>
        </w:trPr>
        <w:tc>
          <w:tcPr>
            <w:tcW w:w="1260" w:type="dxa"/>
          </w:tcPr>
          <w:p w14:paraId="1044D06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110699</w:t>
            </w:r>
          </w:p>
        </w:tc>
        <w:tc>
          <w:tcPr>
            <w:tcW w:w="8280" w:type="dxa"/>
          </w:tcPr>
          <w:p w14:paraId="3AFBC19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Entry/Microcomputer Applications, Other</w:t>
            </w:r>
          </w:p>
        </w:tc>
      </w:tr>
      <w:tr w:rsidR="00222869" w:rsidRPr="000E16CD" w14:paraId="671062FA" w14:textId="77777777" w:rsidTr="00814D23">
        <w:trPr>
          <w:trHeight w:val="288"/>
        </w:trPr>
        <w:tc>
          <w:tcPr>
            <w:tcW w:w="1260" w:type="dxa"/>
          </w:tcPr>
          <w:p w14:paraId="584B263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110801</w:t>
            </w:r>
          </w:p>
        </w:tc>
        <w:tc>
          <w:tcPr>
            <w:tcW w:w="8280" w:type="dxa"/>
          </w:tcPr>
          <w:p w14:paraId="560709D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Web Page, Digital/Multimedia and Information Resources Design</w:t>
            </w:r>
          </w:p>
        </w:tc>
      </w:tr>
      <w:tr w:rsidR="00222869" w:rsidRPr="000E16CD" w14:paraId="744AEA31" w14:textId="77777777" w:rsidTr="00814D23">
        <w:trPr>
          <w:trHeight w:val="288"/>
        </w:trPr>
        <w:tc>
          <w:tcPr>
            <w:tcW w:w="1260" w:type="dxa"/>
          </w:tcPr>
          <w:p w14:paraId="7AB1F8A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110802</w:t>
            </w:r>
          </w:p>
        </w:tc>
        <w:tc>
          <w:tcPr>
            <w:tcW w:w="8280" w:type="dxa"/>
          </w:tcPr>
          <w:p w14:paraId="189DAE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Modeling/Warehousing and Database Administration</w:t>
            </w:r>
          </w:p>
        </w:tc>
      </w:tr>
      <w:tr w:rsidR="00222869" w:rsidRPr="000E16CD" w14:paraId="6A437F3E" w14:textId="77777777" w:rsidTr="00814D23">
        <w:trPr>
          <w:trHeight w:val="288"/>
        </w:trPr>
        <w:tc>
          <w:tcPr>
            <w:tcW w:w="1260" w:type="dxa"/>
          </w:tcPr>
          <w:p w14:paraId="79074EB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110803</w:t>
            </w:r>
          </w:p>
        </w:tc>
        <w:tc>
          <w:tcPr>
            <w:tcW w:w="8280" w:type="dxa"/>
          </w:tcPr>
          <w:p w14:paraId="28629D9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Graphics</w:t>
            </w:r>
          </w:p>
        </w:tc>
      </w:tr>
      <w:tr w:rsidR="00222869" w:rsidRPr="000E16CD" w14:paraId="0BEBDD44" w14:textId="77777777" w:rsidTr="00814D23">
        <w:trPr>
          <w:trHeight w:val="288"/>
        </w:trPr>
        <w:tc>
          <w:tcPr>
            <w:tcW w:w="1260" w:type="dxa"/>
          </w:tcPr>
          <w:p w14:paraId="3A7556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110899</w:t>
            </w:r>
          </w:p>
        </w:tc>
        <w:tc>
          <w:tcPr>
            <w:tcW w:w="8280" w:type="dxa"/>
          </w:tcPr>
          <w:p w14:paraId="429291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Software and Media Applications, Other</w:t>
            </w:r>
          </w:p>
        </w:tc>
      </w:tr>
      <w:tr w:rsidR="00222869" w:rsidRPr="000E16CD" w14:paraId="453D6BE3" w14:textId="77777777" w:rsidTr="00814D23">
        <w:trPr>
          <w:trHeight w:val="288"/>
        </w:trPr>
        <w:tc>
          <w:tcPr>
            <w:tcW w:w="1260" w:type="dxa"/>
          </w:tcPr>
          <w:p w14:paraId="72942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110901</w:t>
            </w:r>
          </w:p>
        </w:tc>
        <w:tc>
          <w:tcPr>
            <w:tcW w:w="8280" w:type="dxa"/>
          </w:tcPr>
          <w:p w14:paraId="37F822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Systems Networking and Telecommunications</w:t>
            </w:r>
          </w:p>
        </w:tc>
      </w:tr>
      <w:tr w:rsidR="00222869" w:rsidRPr="000E16CD" w14:paraId="720E8E77" w14:textId="77777777" w:rsidTr="00814D23">
        <w:trPr>
          <w:trHeight w:val="288"/>
        </w:trPr>
        <w:tc>
          <w:tcPr>
            <w:tcW w:w="1260" w:type="dxa"/>
          </w:tcPr>
          <w:p w14:paraId="6060B0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111001</w:t>
            </w:r>
          </w:p>
        </w:tc>
        <w:tc>
          <w:tcPr>
            <w:tcW w:w="8280" w:type="dxa"/>
          </w:tcPr>
          <w:p w14:paraId="784E61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System Administration/Administrator</w:t>
            </w:r>
          </w:p>
        </w:tc>
      </w:tr>
      <w:tr w:rsidR="00222869" w:rsidRPr="000E16CD" w14:paraId="0C431BA6" w14:textId="77777777" w:rsidTr="00814D23">
        <w:trPr>
          <w:trHeight w:val="288"/>
        </w:trPr>
        <w:tc>
          <w:tcPr>
            <w:tcW w:w="1260" w:type="dxa"/>
          </w:tcPr>
          <w:p w14:paraId="337C6A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111002</w:t>
            </w:r>
          </w:p>
        </w:tc>
        <w:tc>
          <w:tcPr>
            <w:tcW w:w="8280" w:type="dxa"/>
          </w:tcPr>
          <w:p w14:paraId="4704552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System, Networking and LAN/WAN Management/Manager</w:t>
            </w:r>
          </w:p>
        </w:tc>
      </w:tr>
      <w:tr w:rsidR="00222869" w:rsidRPr="000E16CD" w14:paraId="1B1F97A3" w14:textId="77777777" w:rsidTr="00814D23">
        <w:trPr>
          <w:trHeight w:val="288"/>
        </w:trPr>
        <w:tc>
          <w:tcPr>
            <w:tcW w:w="1260" w:type="dxa"/>
          </w:tcPr>
          <w:p w14:paraId="0588736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111003</w:t>
            </w:r>
          </w:p>
        </w:tc>
        <w:tc>
          <w:tcPr>
            <w:tcW w:w="8280" w:type="dxa"/>
          </w:tcPr>
          <w:p w14:paraId="5EC0879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Systems Security</w:t>
            </w:r>
          </w:p>
        </w:tc>
      </w:tr>
      <w:tr w:rsidR="00222869" w:rsidRPr="000E16CD" w14:paraId="59C84D64" w14:textId="77777777" w:rsidTr="00814D23">
        <w:trPr>
          <w:trHeight w:val="288"/>
        </w:trPr>
        <w:tc>
          <w:tcPr>
            <w:tcW w:w="1260" w:type="dxa"/>
          </w:tcPr>
          <w:p w14:paraId="2608F6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111004</w:t>
            </w:r>
          </w:p>
        </w:tc>
        <w:tc>
          <w:tcPr>
            <w:tcW w:w="8280" w:type="dxa"/>
          </w:tcPr>
          <w:p w14:paraId="40E62F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Web/Multimedia Management and Webmaster</w:t>
            </w:r>
          </w:p>
        </w:tc>
      </w:tr>
      <w:tr w:rsidR="00222869" w:rsidRPr="000E16CD" w14:paraId="2C40EB7A" w14:textId="77777777" w:rsidTr="00814D23">
        <w:trPr>
          <w:trHeight w:val="288"/>
        </w:trPr>
        <w:tc>
          <w:tcPr>
            <w:tcW w:w="1260" w:type="dxa"/>
          </w:tcPr>
          <w:p w14:paraId="744DD01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111099</w:t>
            </w:r>
          </w:p>
        </w:tc>
        <w:tc>
          <w:tcPr>
            <w:tcW w:w="8280" w:type="dxa"/>
          </w:tcPr>
          <w:p w14:paraId="6833F4B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Computer/Information Technology Services Administration and Management, Other</w:t>
            </w:r>
          </w:p>
        </w:tc>
      </w:tr>
      <w:tr w:rsidR="00222869" w:rsidRPr="000E16CD" w14:paraId="53261718" w14:textId="77777777" w:rsidTr="00814D23">
        <w:trPr>
          <w:trHeight w:val="288"/>
        </w:trPr>
        <w:tc>
          <w:tcPr>
            <w:tcW w:w="1260" w:type="dxa"/>
          </w:tcPr>
          <w:p w14:paraId="5196619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119999</w:t>
            </w:r>
          </w:p>
        </w:tc>
        <w:tc>
          <w:tcPr>
            <w:tcW w:w="8280" w:type="dxa"/>
          </w:tcPr>
          <w:p w14:paraId="112BAA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Sciences and Support Services, Other</w:t>
            </w:r>
          </w:p>
        </w:tc>
      </w:tr>
      <w:tr w:rsidR="00222869" w:rsidRPr="000E16CD" w14:paraId="0F3D9C81" w14:textId="77777777" w:rsidTr="00814D23">
        <w:trPr>
          <w:trHeight w:val="288"/>
        </w:trPr>
        <w:tc>
          <w:tcPr>
            <w:tcW w:w="1260" w:type="dxa"/>
          </w:tcPr>
          <w:p w14:paraId="7750E40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151201</w:t>
            </w:r>
          </w:p>
        </w:tc>
        <w:tc>
          <w:tcPr>
            <w:tcW w:w="8280" w:type="dxa"/>
          </w:tcPr>
          <w:p w14:paraId="754911D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Engineering Technology/Technician</w:t>
            </w:r>
          </w:p>
        </w:tc>
      </w:tr>
      <w:tr w:rsidR="00222869" w:rsidRPr="000E16CD" w14:paraId="7D06B89E" w14:textId="77777777" w:rsidTr="00814D23">
        <w:trPr>
          <w:trHeight w:val="288"/>
        </w:trPr>
        <w:tc>
          <w:tcPr>
            <w:tcW w:w="1260" w:type="dxa"/>
          </w:tcPr>
          <w:p w14:paraId="49A9B4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151202</w:t>
            </w:r>
          </w:p>
        </w:tc>
        <w:tc>
          <w:tcPr>
            <w:tcW w:w="8280" w:type="dxa"/>
          </w:tcPr>
          <w:p w14:paraId="0E6CBF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Technology/Computer Systems Technology</w:t>
            </w:r>
          </w:p>
        </w:tc>
      </w:tr>
      <w:tr w:rsidR="00222869" w:rsidRPr="000E16CD" w14:paraId="3870C1EC" w14:textId="77777777" w:rsidTr="00814D23">
        <w:trPr>
          <w:trHeight w:val="288"/>
        </w:trPr>
        <w:tc>
          <w:tcPr>
            <w:tcW w:w="1260" w:type="dxa"/>
          </w:tcPr>
          <w:p w14:paraId="05E578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151203</w:t>
            </w:r>
          </w:p>
        </w:tc>
        <w:tc>
          <w:tcPr>
            <w:tcW w:w="8280" w:type="dxa"/>
          </w:tcPr>
          <w:p w14:paraId="4F4C2D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Hardware Technology/Technician</w:t>
            </w:r>
          </w:p>
        </w:tc>
      </w:tr>
      <w:tr w:rsidR="00222869" w:rsidRPr="000E16CD" w14:paraId="4BB9FFF3" w14:textId="77777777" w:rsidTr="00814D23">
        <w:trPr>
          <w:trHeight w:val="288"/>
        </w:trPr>
        <w:tc>
          <w:tcPr>
            <w:tcW w:w="1260" w:type="dxa"/>
          </w:tcPr>
          <w:p w14:paraId="58CC54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151204</w:t>
            </w:r>
          </w:p>
        </w:tc>
        <w:tc>
          <w:tcPr>
            <w:tcW w:w="8280" w:type="dxa"/>
          </w:tcPr>
          <w:p w14:paraId="31C41DD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Software Technology/Technician</w:t>
            </w:r>
          </w:p>
        </w:tc>
      </w:tr>
      <w:tr w:rsidR="00222869" w:rsidRPr="000E16CD" w14:paraId="3D26A3A8" w14:textId="77777777" w:rsidTr="00814D23">
        <w:trPr>
          <w:trHeight w:val="288"/>
        </w:trPr>
        <w:tc>
          <w:tcPr>
            <w:tcW w:w="1260" w:type="dxa"/>
          </w:tcPr>
          <w:p w14:paraId="399CD94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151299</w:t>
            </w:r>
          </w:p>
        </w:tc>
        <w:tc>
          <w:tcPr>
            <w:tcW w:w="8280" w:type="dxa"/>
          </w:tcPr>
          <w:p w14:paraId="514773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Engineering Technologies/Technician, Other</w:t>
            </w:r>
          </w:p>
        </w:tc>
      </w:tr>
      <w:tr w:rsidR="00222869" w:rsidRPr="000E16CD" w14:paraId="4FD59A16" w14:textId="77777777" w:rsidTr="00814D23">
        <w:trPr>
          <w:trHeight w:val="288"/>
        </w:trPr>
        <w:tc>
          <w:tcPr>
            <w:tcW w:w="1260" w:type="dxa"/>
          </w:tcPr>
          <w:p w14:paraId="0E6139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470101</w:t>
            </w:r>
          </w:p>
        </w:tc>
        <w:tc>
          <w:tcPr>
            <w:tcW w:w="8280" w:type="dxa"/>
          </w:tcPr>
          <w:p w14:paraId="42EE6CE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w:t>
            </w:r>
            <w:proofErr w:type="spellStart"/>
            <w:r w:rsidRPr="000E16CD">
              <w:rPr>
                <w:rFonts w:ascii="Bookman Old Style" w:hAnsi="Bookman Old Style" w:cs="Arial"/>
                <w:snapToGrid w:val="0"/>
                <w:sz w:val="22"/>
                <w:szCs w:val="22"/>
              </w:rPr>
              <w:t>Electronics</w:t>
            </w:r>
            <w:proofErr w:type="spellEnd"/>
            <w:r w:rsidRPr="000E16CD">
              <w:rPr>
                <w:rFonts w:ascii="Bookman Old Style" w:hAnsi="Bookman Old Style" w:cs="Arial"/>
                <w:snapToGrid w:val="0"/>
                <w:sz w:val="22"/>
                <w:szCs w:val="22"/>
              </w:rPr>
              <w:t xml:space="preserve"> Equipment Installation and Repair, General</w:t>
            </w:r>
          </w:p>
        </w:tc>
      </w:tr>
      <w:tr w:rsidR="00222869" w:rsidRPr="000E16CD" w14:paraId="6D055DB1" w14:textId="77777777" w:rsidTr="00814D23">
        <w:trPr>
          <w:trHeight w:val="288"/>
        </w:trPr>
        <w:tc>
          <w:tcPr>
            <w:tcW w:w="1260" w:type="dxa"/>
          </w:tcPr>
          <w:p w14:paraId="50851D9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470102</w:t>
            </w:r>
          </w:p>
        </w:tc>
        <w:tc>
          <w:tcPr>
            <w:tcW w:w="8280" w:type="dxa"/>
          </w:tcPr>
          <w:p w14:paraId="1DCD6E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Machine Repairer</w:t>
            </w:r>
          </w:p>
        </w:tc>
      </w:tr>
      <w:tr w:rsidR="00222869" w:rsidRPr="000E16CD" w14:paraId="349E70DE" w14:textId="77777777" w:rsidTr="00814D23">
        <w:trPr>
          <w:trHeight w:val="288"/>
        </w:trPr>
        <w:tc>
          <w:tcPr>
            <w:tcW w:w="1260" w:type="dxa"/>
          </w:tcPr>
          <w:p w14:paraId="01E83A6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470104</w:t>
            </w:r>
          </w:p>
        </w:tc>
        <w:tc>
          <w:tcPr>
            <w:tcW w:w="8280" w:type="dxa"/>
          </w:tcPr>
          <w:p w14:paraId="45143E1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Installation and Repair Technology/Technician</w:t>
            </w:r>
          </w:p>
        </w:tc>
      </w:tr>
      <w:tr w:rsidR="00222869" w:rsidRPr="000E16CD" w14:paraId="0AEA6B9F" w14:textId="77777777" w:rsidTr="00814D23">
        <w:trPr>
          <w:trHeight w:val="288"/>
        </w:trPr>
        <w:tc>
          <w:tcPr>
            <w:tcW w:w="1260" w:type="dxa"/>
          </w:tcPr>
          <w:p w14:paraId="3D5CB8D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470199</w:t>
            </w:r>
          </w:p>
        </w:tc>
        <w:tc>
          <w:tcPr>
            <w:tcW w:w="8280" w:type="dxa"/>
          </w:tcPr>
          <w:p w14:paraId="292BA8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w:t>
            </w:r>
            <w:proofErr w:type="spellStart"/>
            <w:r w:rsidRPr="000E16CD">
              <w:rPr>
                <w:rFonts w:ascii="Bookman Old Style" w:hAnsi="Bookman Old Style" w:cs="Arial"/>
                <w:snapToGrid w:val="0"/>
                <w:sz w:val="22"/>
                <w:szCs w:val="22"/>
              </w:rPr>
              <w:t>Electronics</w:t>
            </w:r>
            <w:proofErr w:type="spellEnd"/>
            <w:r w:rsidRPr="000E16CD">
              <w:rPr>
                <w:rFonts w:ascii="Bookman Old Style" w:hAnsi="Bookman Old Style" w:cs="Arial"/>
                <w:snapToGrid w:val="0"/>
                <w:sz w:val="22"/>
                <w:szCs w:val="22"/>
              </w:rPr>
              <w:t xml:space="preserve"> Maintenance and Repair Technology, Other</w:t>
            </w:r>
          </w:p>
        </w:tc>
      </w:tr>
      <w:tr w:rsidR="00222869" w:rsidRPr="000E16CD" w14:paraId="2E6F62C4" w14:textId="77777777" w:rsidTr="00814D23">
        <w:trPr>
          <w:trHeight w:val="288"/>
        </w:trPr>
        <w:tc>
          <w:tcPr>
            <w:tcW w:w="1260" w:type="dxa"/>
          </w:tcPr>
          <w:p w14:paraId="5E2F617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521201</w:t>
            </w:r>
          </w:p>
        </w:tc>
        <w:tc>
          <w:tcPr>
            <w:tcW w:w="8280" w:type="dxa"/>
          </w:tcPr>
          <w:p w14:paraId="5ABA0C1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Management Information System, General</w:t>
            </w:r>
          </w:p>
        </w:tc>
      </w:tr>
      <w:tr w:rsidR="00222869" w:rsidRPr="000E16CD" w14:paraId="3F37AD78" w14:textId="77777777" w:rsidTr="00814D23">
        <w:trPr>
          <w:trHeight w:val="288"/>
        </w:trPr>
        <w:tc>
          <w:tcPr>
            <w:tcW w:w="1260" w:type="dxa"/>
          </w:tcPr>
          <w:p w14:paraId="022CD5D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521299</w:t>
            </w:r>
          </w:p>
        </w:tc>
        <w:tc>
          <w:tcPr>
            <w:tcW w:w="8280" w:type="dxa"/>
          </w:tcPr>
          <w:p w14:paraId="0D1379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Management Information Systems and Services, Other</w:t>
            </w:r>
          </w:p>
        </w:tc>
      </w:tr>
      <w:tr w:rsidR="00222869" w:rsidRPr="000E16CD" w14:paraId="5767449D" w14:textId="77777777" w:rsidTr="00814D23">
        <w:trPr>
          <w:trHeight w:val="288"/>
        </w:trPr>
        <w:tc>
          <w:tcPr>
            <w:tcW w:w="9540" w:type="dxa"/>
            <w:gridSpan w:val="2"/>
          </w:tcPr>
          <w:p w14:paraId="5606A14F"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Marketing Sales and Services Cluster</w:t>
            </w:r>
          </w:p>
        </w:tc>
      </w:tr>
      <w:tr w:rsidR="00222869" w:rsidRPr="000E16CD" w14:paraId="1F536DC0" w14:textId="77777777" w:rsidTr="00814D23">
        <w:trPr>
          <w:trHeight w:val="288"/>
        </w:trPr>
        <w:tc>
          <w:tcPr>
            <w:tcW w:w="1260" w:type="dxa"/>
          </w:tcPr>
          <w:p w14:paraId="2FC030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120301</w:t>
            </w:r>
          </w:p>
        </w:tc>
        <w:tc>
          <w:tcPr>
            <w:tcW w:w="8280" w:type="dxa"/>
          </w:tcPr>
          <w:p w14:paraId="7B2396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Funeral Service and Mortuary Science, General</w:t>
            </w:r>
          </w:p>
        </w:tc>
      </w:tr>
      <w:tr w:rsidR="00222869" w:rsidRPr="000E16CD" w14:paraId="3F8FCA4C" w14:textId="77777777" w:rsidTr="00814D23">
        <w:trPr>
          <w:trHeight w:val="288"/>
        </w:trPr>
        <w:tc>
          <w:tcPr>
            <w:tcW w:w="1260" w:type="dxa"/>
          </w:tcPr>
          <w:p w14:paraId="5EA6200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120401</w:t>
            </w:r>
          </w:p>
        </w:tc>
        <w:tc>
          <w:tcPr>
            <w:tcW w:w="8280" w:type="dxa"/>
          </w:tcPr>
          <w:p w14:paraId="2626F4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Cosmetology/Cosmetologist, General</w:t>
            </w:r>
          </w:p>
        </w:tc>
      </w:tr>
      <w:tr w:rsidR="00222869" w:rsidRPr="000E16CD" w14:paraId="1969837D" w14:textId="77777777" w:rsidTr="00814D23">
        <w:trPr>
          <w:trHeight w:val="288"/>
        </w:trPr>
        <w:tc>
          <w:tcPr>
            <w:tcW w:w="1260" w:type="dxa"/>
          </w:tcPr>
          <w:p w14:paraId="0A508C0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120402</w:t>
            </w:r>
          </w:p>
        </w:tc>
        <w:tc>
          <w:tcPr>
            <w:tcW w:w="8280" w:type="dxa"/>
          </w:tcPr>
          <w:p w14:paraId="4F1951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Barbering/Barber</w:t>
            </w:r>
          </w:p>
        </w:tc>
      </w:tr>
      <w:tr w:rsidR="00222869" w:rsidRPr="000E16CD" w14:paraId="72CC55B3" w14:textId="77777777" w:rsidTr="00814D23">
        <w:trPr>
          <w:trHeight w:val="288"/>
        </w:trPr>
        <w:tc>
          <w:tcPr>
            <w:tcW w:w="1260" w:type="dxa"/>
          </w:tcPr>
          <w:p w14:paraId="7FE60C5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120407</w:t>
            </w:r>
          </w:p>
        </w:tc>
        <w:tc>
          <w:tcPr>
            <w:tcW w:w="8280" w:type="dxa"/>
          </w:tcPr>
          <w:p w14:paraId="3773DC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Hair Styling/Stylist and Hair Design</w:t>
            </w:r>
          </w:p>
        </w:tc>
      </w:tr>
      <w:tr w:rsidR="00222869" w:rsidRPr="000E16CD" w14:paraId="274C55DB" w14:textId="77777777" w:rsidTr="00814D23">
        <w:trPr>
          <w:trHeight w:val="288"/>
        </w:trPr>
        <w:tc>
          <w:tcPr>
            <w:tcW w:w="1260" w:type="dxa"/>
          </w:tcPr>
          <w:p w14:paraId="2400A27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120409</w:t>
            </w:r>
          </w:p>
        </w:tc>
        <w:tc>
          <w:tcPr>
            <w:tcW w:w="8280" w:type="dxa"/>
          </w:tcPr>
          <w:p w14:paraId="4765CBE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Aesthetician/Esthetician and Skin Care Specialist</w:t>
            </w:r>
          </w:p>
        </w:tc>
      </w:tr>
      <w:tr w:rsidR="00222869" w:rsidRPr="000E16CD" w14:paraId="380DE18A" w14:textId="77777777" w:rsidTr="00814D23">
        <w:trPr>
          <w:trHeight w:val="288"/>
        </w:trPr>
        <w:tc>
          <w:tcPr>
            <w:tcW w:w="1260" w:type="dxa"/>
          </w:tcPr>
          <w:p w14:paraId="36866C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120410</w:t>
            </w:r>
          </w:p>
        </w:tc>
        <w:tc>
          <w:tcPr>
            <w:tcW w:w="8280" w:type="dxa"/>
          </w:tcPr>
          <w:p w14:paraId="5DFC6D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Nail Technician/Specialist and Manicurist</w:t>
            </w:r>
          </w:p>
        </w:tc>
      </w:tr>
      <w:tr w:rsidR="00222869" w:rsidRPr="000E16CD" w14:paraId="002F814B" w14:textId="77777777" w:rsidTr="00814D23">
        <w:trPr>
          <w:trHeight w:val="288"/>
        </w:trPr>
        <w:tc>
          <w:tcPr>
            <w:tcW w:w="1260" w:type="dxa"/>
          </w:tcPr>
          <w:p w14:paraId="0792333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120413</w:t>
            </w:r>
          </w:p>
        </w:tc>
        <w:tc>
          <w:tcPr>
            <w:tcW w:w="8280" w:type="dxa"/>
          </w:tcPr>
          <w:p w14:paraId="0EC394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 Barber/Styling and Nail Instructor</w:t>
            </w:r>
          </w:p>
        </w:tc>
      </w:tr>
      <w:tr w:rsidR="00222869" w:rsidRPr="000E16CD" w14:paraId="5DFEC915" w14:textId="77777777" w:rsidTr="00814D23">
        <w:trPr>
          <w:trHeight w:val="288"/>
        </w:trPr>
        <w:tc>
          <w:tcPr>
            <w:tcW w:w="1260" w:type="dxa"/>
          </w:tcPr>
          <w:p w14:paraId="397FDC6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120499</w:t>
            </w:r>
          </w:p>
        </w:tc>
        <w:tc>
          <w:tcPr>
            <w:tcW w:w="8280" w:type="dxa"/>
          </w:tcPr>
          <w:p w14:paraId="79376A8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 and Related Personal Grooming Arts, Other</w:t>
            </w:r>
          </w:p>
        </w:tc>
      </w:tr>
      <w:tr w:rsidR="00222869" w:rsidRPr="000E16CD" w14:paraId="164D0FC3" w14:textId="77777777" w:rsidTr="00814D23">
        <w:trPr>
          <w:trHeight w:val="288"/>
        </w:trPr>
        <w:tc>
          <w:tcPr>
            <w:tcW w:w="1260" w:type="dxa"/>
          </w:tcPr>
          <w:p w14:paraId="1275173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190699</w:t>
            </w:r>
          </w:p>
        </w:tc>
        <w:tc>
          <w:tcPr>
            <w:tcW w:w="8280" w:type="dxa"/>
          </w:tcPr>
          <w:p w14:paraId="3107E0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Housing and Human Environments, Other</w:t>
            </w:r>
          </w:p>
        </w:tc>
      </w:tr>
      <w:tr w:rsidR="00222869" w:rsidRPr="000E16CD" w14:paraId="18668EB6" w14:textId="77777777" w:rsidTr="00814D23">
        <w:trPr>
          <w:trHeight w:val="288"/>
        </w:trPr>
        <w:tc>
          <w:tcPr>
            <w:tcW w:w="1260" w:type="dxa"/>
          </w:tcPr>
          <w:p w14:paraId="256264A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190902</w:t>
            </w:r>
          </w:p>
        </w:tc>
        <w:tc>
          <w:tcPr>
            <w:tcW w:w="8280" w:type="dxa"/>
          </w:tcPr>
          <w:p w14:paraId="4ABB8EE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 Manufacture</w:t>
            </w:r>
          </w:p>
        </w:tc>
      </w:tr>
      <w:tr w:rsidR="00222869" w:rsidRPr="000E16CD" w14:paraId="25D83D5A" w14:textId="77777777" w:rsidTr="00814D23">
        <w:trPr>
          <w:trHeight w:val="288"/>
        </w:trPr>
        <w:tc>
          <w:tcPr>
            <w:tcW w:w="1260" w:type="dxa"/>
          </w:tcPr>
          <w:p w14:paraId="317D9E9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190905</w:t>
            </w:r>
          </w:p>
        </w:tc>
        <w:tc>
          <w:tcPr>
            <w:tcW w:w="8280" w:type="dxa"/>
          </w:tcPr>
          <w:p w14:paraId="3B39720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 Marketing Management</w:t>
            </w:r>
          </w:p>
        </w:tc>
      </w:tr>
      <w:tr w:rsidR="00222869" w:rsidRPr="000E16CD" w14:paraId="2541CA17" w14:textId="77777777" w:rsidTr="00814D23">
        <w:trPr>
          <w:trHeight w:val="288"/>
        </w:trPr>
        <w:tc>
          <w:tcPr>
            <w:tcW w:w="1260" w:type="dxa"/>
          </w:tcPr>
          <w:p w14:paraId="73B672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190906</w:t>
            </w:r>
          </w:p>
        </w:tc>
        <w:tc>
          <w:tcPr>
            <w:tcW w:w="8280" w:type="dxa"/>
          </w:tcPr>
          <w:p w14:paraId="3944F3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 and Fabric Consultant</w:t>
            </w:r>
          </w:p>
        </w:tc>
      </w:tr>
      <w:tr w:rsidR="00222869" w:rsidRPr="000E16CD" w14:paraId="5EE22AC9" w14:textId="77777777" w:rsidTr="00814D23">
        <w:trPr>
          <w:trHeight w:val="288"/>
        </w:trPr>
        <w:tc>
          <w:tcPr>
            <w:tcW w:w="1260" w:type="dxa"/>
          </w:tcPr>
          <w:p w14:paraId="67F28CD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190999</w:t>
            </w:r>
          </w:p>
        </w:tc>
        <w:tc>
          <w:tcPr>
            <w:tcW w:w="8280" w:type="dxa"/>
          </w:tcPr>
          <w:p w14:paraId="5F125F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Textiles, Other</w:t>
            </w:r>
          </w:p>
        </w:tc>
      </w:tr>
      <w:tr w:rsidR="00222869" w:rsidRPr="000E16CD" w14:paraId="0F2DA3EE" w14:textId="77777777" w:rsidTr="00814D23">
        <w:trPr>
          <w:trHeight w:val="288"/>
        </w:trPr>
        <w:tc>
          <w:tcPr>
            <w:tcW w:w="1260" w:type="dxa"/>
          </w:tcPr>
          <w:p w14:paraId="2590485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470106</w:t>
            </w:r>
          </w:p>
        </w:tc>
        <w:tc>
          <w:tcPr>
            <w:tcW w:w="8280" w:type="dxa"/>
          </w:tcPr>
          <w:p w14:paraId="2B3444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Appliance Installation and Repair Technology/Technician</w:t>
            </w:r>
          </w:p>
        </w:tc>
      </w:tr>
      <w:tr w:rsidR="00222869" w:rsidRPr="000E16CD" w14:paraId="548B0DD6" w14:textId="77777777" w:rsidTr="00814D23">
        <w:trPr>
          <w:trHeight w:val="288"/>
        </w:trPr>
        <w:tc>
          <w:tcPr>
            <w:tcW w:w="1260" w:type="dxa"/>
          </w:tcPr>
          <w:p w14:paraId="64F6A66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521401</w:t>
            </w:r>
          </w:p>
        </w:tc>
        <w:tc>
          <w:tcPr>
            <w:tcW w:w="8280" w:type="dxa"/>
          </w:tcPr>
          <w:p w14:paraId="655A4E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Marketing/Marketing Management, General</w:t>
            </w:r>
          </w:p>
        </w:tc>
      </w:tr>
      <w:tr w:rsidR="00222869" w:rsidRPr="000E16CD" w14:paraId="7B36FC64" w14:textId="77777777" w:rsidTr="00814D23">
        <w:trPr>
          <w:trHeight w:val="288"/>
        </w:trPr>
        <w:tc>
          <w:tcPr>
            <w:tcW w:w="1260" w:type="dxa"/>
          </w:tcPr>
          <w:p w14:paraId="759EA3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521801</w:t>
            </w:r>
          </w:p>
        </w:tc>
        <w:tc>
          <w:tcPr>
            <w:tcW w:w="8280" w:type="dxa"/>
          </w:tcPr>
          <w:p w14:paraId="61F47B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Sales, Distribution and Marketing Operations, General</w:t>
            </w:r>
          </w:p>
        </w:tc>
      </w:tr>
      <w:tr w:rsidR="00222869" w:rsidRPr="000E16CD" w14:paraId="7ECBD5FE" w14:textId="77777777" w:rsidTr="00814D23">
        <w:trPr>
          <w:trHeight w:val="288"/>
        </w:trPr>
        <w:tc>
          <w:tcPr>
            <w:tcW w:w="1260" w:type="dxa"/>
          </w:tcPr>
          <w:p w14:paraId="077D77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521802</w:t>
            </w:r>
          </w:p>
        </w:tc>
        <w:tc>
          <w:tcPr>
            <w:tcW w:w="8280" w:type="dxa"/>
          </w:tcPr>
          <w:p w14:paraId="7364D85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Merchandising and Buying Operations</w:t>
            </w:r>
          </w:p>
        </w:tc>
      </w:tr>
      <w:tr w:rsidR="00222869" w:rsidRPr="000E16CD" w14:paraId="1937CF6E" w14:textId="77777777" w:rsidTr="00814D23">
        <w:trPr>
          <w:trHeight w:val="288"/>
        </w:trPr>
        <w:tc>
          <w:tcPr>
            <w:tcW w:w="1260" w:type="dxa"/>
          </w:tcPr>
          <w:p w14:paraId="6CDD7C9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521803</w:t>
            </w:r>
          </w:p>
        </w:tc>
        <w:tc>
          <w:tcPr>
            <w:tcW w:w="8280" w:type="dxa"/>
          </w:tcPr>
          <w:p w14:paraId="080093E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Retailing and Retail Operations</w:t>
            </w:r>
          </w:p>
        </w:tc>
      </w:tr>
      <w:tr w:rsidR="00222869" w:rsidRPr="000E16CD" w14:paraId="45AB70AD" w14:textId="77777777" w:rsidTr="00814D23">
        <w:trPr>
          <w:trHeight w:val="288"/>
        </w:trPr>
        <w:tc>
          <w:tcPr>
            <w:tcW w:w="1260" w:type="dxa"/>
          </w:tcPr>
          <w:p w14:paraId="0D1D6AC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521899</w:t>
            </w:r>
          </w:p>
        </w:tc>
        <w:tc>
          <w:tcPr>
            <w:tcW w:w="8280" w:type="dxa"/>
          </w:tcPr>
          <w:p w14:paraId="3C95460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General Sales, Merchandising and Related Marketing Operations, Other</w:t>
            </w:r>
          </w:p>
        </w:tc>
      </w:tr>
      <w:tr w:rsidR="00222869" w:rsidRPr="000E16CD" w14:paraId="5251594E" w14:textId="77777777" w:rsidTr="00814D23">
        <w:trPr>
          <w:trHeight w:val="288"/>
        </w:trPr>
        <w:tc>
          <w:tcPr>
            <w:tcW w:w="1260" w:type="dxa"/>
          </w:tcPr>
          <w:p w14:paraId="5D0E6E4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521902</w:t>
            </w:r>
          </w:p>
        </w:tc>
        <w:tc>
          <w:tcPr>
            <w:tcW w:w="8280" w:type="dxa"/>
          </w:tcPr>
          <w:p w14:paraId="0DAA1E1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 Merchandising</w:t>
            </w:r>
          </w:p>
        </w:tc>
      </w:tr>
      <w:tr w:rsidR="00222869" w:rsidRPr="000E16CD" w14:paraId="51CBD06C" w14:textId="77777777" w:rsidTr="00814D23">
        <w:trPr>
          <w:trHeight w:val="288"/>
        </w:trPr>
        <w:tc>
          <w:tcPr>
            <w:tcW w:w="1260" w:type="dxa"/>
          </w:tcPr>
          <w:p w14:paraId="15DBF65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521904</w:t>
            </w:r>
          </w:p>
        </w:tc>
        <w:tc>
          <w:tcPr>
            <w:tcW w:w="8280" w:type="dxa"/>
          </w:tcPr>
          <w:p w14:paraId="3285CB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Accessories Marketing Operations</w:t>
            </w:r>
          </w:p>
        </w:tc>
      </w:tr>
      <w:tr w:rsidR="00222869" w:rsidRPr="000E16CD" w14:paraId="12D35FC2" w14:textId="77777777" w:rsidTr="00814D23">
        <w:trPr>
          <w:trHeight w:val="288"/>
        </w:trPr>
        <w:tc>
          <w:tcPr>
            <w:tcW w:w="1260" w:type="dxa"/>
          </w:tcPr>
          <w:p w14:paraId="13078E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521907</w:t>
            </w:r>
          </w:p>
        </w:tc>
        <w:tc>
          <w:tcPr>
            <w:tcW w:w="8280" w:type="dxa"/>
          </w:tcPr>
          <w:p w14:paraId="23E492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and Vehicle Parts and Accessories Marketing Operations</w:t>
            </w:r>
          </w:p>
        </w:tc>
      </w:tr>
      <w:tr w:rsidR="00222869" w:rsidRPr="000E16CD" w14:paraId="23667742" w14:textId="77777777" w:rsidTr="00814D23">
        <w:trPr>
          <w:trHeight w:val="288"/>
        </w:trPr>
        <w:tc>
          <w:tcPr>
            <w:tcW w:w="1260" w:type="dxa"/>
          </w:tcPr>
          <w:p w14:paraId="520D535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521908</w:t>
            </w:r>
          </w:p>
        </w:tc>
        <w:tc>
          <w:tcPr>
            <w:tcW w:w="8280" w:type="dxa"/>
          </w:tcPr>
          <w:p w14:paraId="644418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and Personal/Financial Services Marketing Operations</w:t>
            </w:r>
          </w:p>
        </w:tc>
      </w:tr>
      <w:tr w:rsidR="00222869" w:rsidRPr="000E16CD" w14:paraId="6E9A02E3" w14:textId="77777777" w:rsidTr="00814D23">
        <w:trPr>
          <w:trHeight w:val="288"/>
        </w:trPr>
        <w:tc>
          <w:tcPr>
            <w:tcW w:w="1260" w:type="dxa"/>
          </w:tcPr>
          <w:p w14:paraId="2CF9D4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521909</w:t>
            </w:r>
          </w:p>
        </w:tc>
        <w:tc>
          <w:tcPr>
            <w:tcW w:w="8280" w:type="dxa"/>
          </w:tcPr>
          <w:p w14:paraId="075BFA3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Special Products Marketing Operations</w:t>
            </w:r>
          </w:p>
        </w:tc>
      </w:tr>
      <w:tr w:rsidR="00222869" w:rsidRPr="000E16CD" w14:paraId="7E0D59BB" w14:textId="77777777" w:rsidTr="00814D23">
        <w:trPr>
          <w:trHeight w:val="288"/>
        </w:trPr>
        <w:tc>
          <w:tcPr>
            <w:tcW w:w="9540" w:type="dxa"/>
            <w:gridSpan w:val="2"/>
          </w:tcPr>
          <w:p w14:paraId="256DBD8C"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Finance Cluster</w:t>
            </w:r>
          </w:p>
        </w:tc>
      </w:tr>
      <w:tr w:rsidR="00222869" w:rsidRPr="000E16CD" w14:paraId="261CE683" w14:textId="77777777" w:rsidTr="00814D23">
        <w:trPr>
          <w:trHeight w:val="288"/>
        </w:trPr>
        <w:tc>
          <w:tcPr>
            <w:tcW w:w="1260" w:type="dxa"/>
          </w:tcPr>
          <w:p w14:paraId="61384BC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520801</w:t>
            </w:r>
          </w:p>
        </w:tc>
        <w:tc>
          <w:tcPr>
            <w:tcW w:w="8280" w:type="dxa"/>
          </w:tcPr>
          <w:p w14:paraId="47BFDA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Finance, General</w:t>
            </w:r>
          </w:p>
        </w:tc>
      </w:tr>
      <w:tr w:rsidR="00222869" w:rsidRPr="000E16CD" w14:paraId="299E2354" w14:textId="77777777" w:rsidTr="00814D23">
        <w:trPr>
          <w:trHeight w:val="288"/>
        </w:trPr>
        <w:tc>
          <w:tcPr>
            <w:tcW w:w="1260" w:type="dxa"/>
          </w:tcPr>
          <w:p w14:paraId="3DC3F5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520803</w:t>
            </w:r>
          </w:p>
        </w:tc>
        <w:tc>
          <w:tcPr>
            <w:tcW w:w="8280" w:type="dxa"/>
          </w:tcPr>
          <w:p w14:paraId="21ADF5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Banking and Financial Support Services</w:t>
            </w:r>
          </w:p>
        </w:tc>
      </w:tr>
      <w:tr w:rsidR="00222869" w:rsidRPr="000E16CD" w14:paraId="1F47F2BB" w14:textId="77777777" w:rsidTr="00814D23">
        <w:trPr>
          <w:trHeight w:val="288"/>
        </w:trPr>
        <w:tc>
          <w:tcPr>
            <w:tcW w:w="1260" w:type="dxa"/>
          </w:tcPr>
          <w:p w14:paraId="32BE04D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520804</w:t>
            </w:r>
          </w:p>
        </w:tc>
        <w:tc>
          <w:tcPr>
            <w:tcW w:w="8280" w:type="dxa"/>
          </w:tcPr>
          <w:p w14:paraId="3ECB7B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Financial Planning and Services</w:t>
            </w:r>
          </w:p>
        </w:tc>
      </w:tr>
      <w:tr w:rsidR="00222869" w:rsidRPr="000E16CD" w14:paraId="7700BC61" w14:textId="77777777" w:rsidTr="00814D23">
        <w:trPr>
          <w:trHeight w:val="288"/>
        </w:trPr>
        <w:tc>
          <w:tcPr>
            <w:tcW w:w="1260" w:type="dxa"/>
          </w:tcPr>
          <w:p w14:paraId="2637AA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520807</w:t>
            </w:r>
          </w:p>
        </w:tc>
        <w:tc>
          <w:tcPr>
            <w:tcW w:w="8280" w:type="dxa"/>
          </w:tcPr>
          <w:p w14:paraId="40A437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Investments and Securities</w:t>
            </w:r>
          </w:p>
        </w:tc>
      </w:tr>
      <w:tr w:rsidR="00222869" w:rsidRPr="000E16CD" w14:paraId="1D2F7BEF" w14:textId="77777777" w:rsidTr="00814D23">
        <w:trPr>
          <w:trHeight w:val="288"/>
        </w:trPr>
        <w:tc>
          <w:tcPr>
            <w:tcW w:w="1260" w:type="dxa"/>
          </w:tcPr>
          <w:p w14:paraId="7247C8E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520809</w:t>
            </w:r>
          </w:p>
        </w:tc>
        <w:tc>
          <w:tcPr>
            <w:tcW w:w="8280" w:type="dxa"/>
          </w:tcPr>
          <w:p w14:paraId="46F417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Credit Management</w:t>
            </w:r>
          </w:p>
        </w:tc>
      </w:tr>
      <w:tr w:rsidR="00222869" w:rsidRPr="000E16CD" w14:paraId="77003571" w14:textId="77777777" w:rsidTr="00814D23">
        <w:trPr>
          <w:trHeight w:val="288"/>
        </w:trPr>
        <w:tc>
          <w:tcPr>
            <w:tcW w:w="1260" w:type="dxa"/>
          </w:tcPr>
          <w:p w14:paraId="41B23C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520899</w:t>
            </w:r>
          </w:p>
        </w:tc>
        <w:tc>
          <w:tcPr>
            <w:tcW w:w="8280" w:type="dxa"/>
          </w:tcPr>
          <w:p w14:paraId="6DD3F2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Finance and Financial Management Services, Other</w:t>
            </w:r>
          </w:p>
        </w:tc>
      </w:tr>
      <w:tr w:rsidR="00222869" w:rsidRPr="000E16CD" w14:paraId="63161047" w14:textId="77777777" w:rsidTr="00814D23">
        <w:trPr>
          <w:trHeight w:val="288"/>
        </w:trPr>
        <w:tc>
          <w:tcPr>
            <w:tcW w:w="1260" w:type="dxa"/>
          </w:tcPr>
          <w:p w14:paraId="5E0F2DD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521701</w:t>
            </w:r>
          </w:p>
        </w:tc>
        <w:tc>
          <w:tcPr>
            <w:tcW w:w="8280" w:type="dxa"/>
          </w:tcPr>
          <w:p w14:paraId="075F03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Insurance</w:t>
            </w:r>
          </w:p>
        </w:tc>
      </w:tr>
      <w:tr w:rsidR="00222869" w:rsidRPr="000E16CD" w14:paraId="76F63F28" w14:textId="77777777" w:rsidTr="00814D23">
        <w:trPr>
          <w:trHeight w:val="288"/>
        </w:trPr>
        <w:tc>
          <w:tcPr>
            <w:tcW w:w="9540" w:type="dxa"/>
            <w:gridSpan w:val="2"/>
          </w:tcPr>
          <w:p w14:paraId="607B5845"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Hospitality and Tourism Cluster</w:t>
            </w:r>
          </w:p>
        </w:tc>
      </w:tr>
      <w:tr w:rsidR="00222869" w:rsidRPr="000E16CD" w14:paraId="63B53439" w14:textId="77777777" w:rsidTr="00814D23">
        <w:trPr>
          <w:trHeight w:val="288"/>
        </w:trPr>
        <w:tc>
          <w:tcPr>
            <w:tcW w:w="1260" w:type="dxa"/>
          </w:tcPr>
          <w:p w14:paraId="5FE1D78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120500</w:t>
            </w:r>
          </w:p>
        </w:tc>
        <w:tc>
          <w:tcPr>
            <w:tcW w:w="8280" w:type="dxa"/>
          </w:tcPr>
          <w:p w14:paraId="7616CC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Cooking and Related Culinary Arts, General</w:t>
            </w:r>
          </w:p>
        </w:tc>
      </w:tr>
      <w:tr w:rsidR="00222869" w:rsidRPr="000E16CD" w14:paraId="19E21FEE" w14:textId="77777777" w:rsidTr="00814D23">
        <w:trPr>
          <w:trHeight w:val="288"/>
        </w:trPr>
        <w:tc>
          <w:tcPr>
            <w:tcW w:w="1260" w:type="dxa"/>
          </w:tcPr>
          <w:p w14:paraId="39A152B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120501</w:t>
            </w:r>
          </w:p>
        </w:tc>
        <w:tc>
          <w:tcPr>
            <w:tcW w:w="8280" w:type="dxa"/>
          </w:tcPr>
          <w:p w14:paraId="7CEFE2F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Baking and Pastry Arts/Baker/Pastry Chef</w:t>
            </w:r>
          </w:p>
        </w:tc>
      </w:tr>
      <w:tr w:rsidR="00222869" w:rsidRPr="000E16CD" w14:paraId="68B4E3C7" w14:textId="77777777" w:rsidTr="00814D23">
        <w:trPr>
          <w:trHeight w:val="288"/>
        </w:trPr>
        <w:tc>
          <w:tcPr>
            <w:tcW w:w="1260" w:type="dxa"/>
          </w:tcPr>
          <w:p w14:paraId="12EFA1F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120503</w:t>
            </w:r>
          </w:p>
        </w:tc>
        <w:tc>
          <w:tcPr>
            <w:tcW w:w="8280" w:type="dxa"/>
          </w:tcPr>
          <w:p w14:paraId="0E2627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Culinary Arts/Chef Training</w:t>
            </w:r>
          </w:p>
        </w:tc>
      </w:tr>
      <w:tr w:rsidR="00222869" w:rsidRPr="000E16CD" w14:paraId="281BDBF6" w14:textId="77777777" w:rsidTr="00814D23">
        <w:trPr>
          <w:trHeight w:val="288"/>
        </w:trPr>
        <w:tc>
          <w:tcPr>
            <w:tcW w:w="1260" w:type="dxa"/>
          </w:tcPr>
          <w:p w14:paraId="7E9343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120504</w:t>
            </w:r>
          </w:p>
        </w:tc>
        <w:tc>
          <w:tcPr>
            <w:tcW w:w="8280" w:type="dxa"/>
          </w:tcPr>
          <w:p w14:paraId="728309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Restaurant, Culinary and Catering Management/Manager</w:t>
            </w:r>
          </w:p>
        </w:tc>
      </w:tr>
      <w:tr w:rsidR="00222869" w:rsidRPr="000E16CD" w14:paraId="50A0C6A0" w14:textId="77777777" w:rsidTr="00814D23">
        <w:trPr>
          <w:trHeight w:val="288"/>
        </w:trPr>
        <w:tc>
          <w:tcPr>
            <w:tcW w:w="1260" w:type="dxa"/>
          </w:tcPr>
          <w:p w14:paraId="4FD221C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120505</w:t>
            </w:r>
          </w:p>
        </w:tc>
        <w:tc>
          <w:tcPr>
            <w:tcW w:w="8280" w:type="dxa"/>
          </w:tcPr>
          <w:p w14:paraId="4B672F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 Preparation/Professional Cooking/Kitchen Assistant</w:t>
            </w:r>
          </w:p>
        </w:tc>
      </w:tr>
      <w:tr w:rsidR="00222869" w:rsidRPr="000E16CD" w14:paraId="6978DB8A" w14:textId="77777777" w:rsidTr="00814D23">
        <w:trPr>
          <w:trHeight w:val="288"/>
        </w:trPr>
        <w:tc>
          <w:tcPr>
            <w:tcW w:w="1260" w:type="dxa"/>
          </w:tcPr>
          <w:p w14:paraId="42F0C01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120507</w:t>
            </w:r>
          </w:p>
        </w:tc>
        <w:tc>
          <w:tcPr>
            <w:tcW w:w="8280" w:type="dxa"/>
          </w:tcPr>
          <w:p w14:paraId="290615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 Service, Waiter/Waitress and Dining Room Management/Manager</w:t>
            </w:r>
          </w:p>
        </w:tc>
      </w:tr>
      <w:tr w:rsidR="00222869" w:rsidRPr="000E16CD" w14:paraId="1F966204" w14:textId="77777777" w:rsidTr="00814D23">
        <w:trPr>
          <w:trHeight w:val="288"/>
        </w:trPr>
        <w:tc>
          <w:tcPr>
            <w:tcW w:w="1260" w:type="dxa"/>
          </w:tcPr>
          <w:p w14:paraId="5C8B28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120508</w:t>
            </w:r>
          </w:p>
        </w:tc>
        <w:tc>
          <w:tcPr>
            <w:tcW w:w="8280" w:type="dxa"/>
          </w:tcPr>
          <w:p w14:paraId="6198022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Institutional Food Workers</w:t>
            </w:r>
          </w:p>
        </w:tc>
      </w:tr>
      <w:tr w:rsidR="00222869" w:rsidRPr="000E16CD" w14:paraId="21E9B7D2" w14:textId="77777777" w:rsidTr="00814D23">
        <w:trPr>
          <w:trHeight w:val="288"/>
        </w:trPr>
        <w:tc>
          <w:tcPr>
            <w:tcW w:w="1260" w:type="dxa"/>
          </w:tcPr>
          <w:p w14:paraId="673AE5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120599</w:t>
            </w:r>
          </w:p>
        </w:tc>
        <w:tc>
          <w:tcPr>
            <w:tcW w:w="8280" w:type="dxa"/>
          </w:tcPr>
          <w:p w14:paraId="59836C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Culinary Arts and Related Services, Other</w:t>
            </w:r>
          </w:p>
        </w:tc>
      </w:tr>
      <w:tr w:rsidR="00222869" w:rsidRPr="000E16CD" w14:paraId="34A7901F" w14:textId="77777777" w:rsidTr="00814D23">
        <w:trPr>
          <w:trHeight w:val="288"/>
        </w:trPr>
        <w:tc>
          <w:tcPr>
            <w:tcW w:w="1260" w:type="dxa"/>
          </w:tcPr>
          <w:p w14:paraId="1E3DBA6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129999</w:t>
            </w:r>
          </w:p>
        </w:tc>
        <w:tc>
          <w:tcPr>
            <w:tcW w:w="8280" w:type="dxa"/>
          </w:tcPr>
          <w:p w14:paraId="41249CF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Personal and Culinary Services, Other</w:t>
            </w:r>
          </w:p>
        </w:tc>
      </w:tr>
      <w:tr w:rsidR="00222869" w:rsidRPr="000E16CD" w14:paraId="58C7C1F2" w14:textId="77777777" w:rsidTr="00814D23">
        <w:trPr>
          <w:trHeight w:val="288"/>
        </w:trPr>
        <w:tc>
          <w:tcPr>
            <w:tcW w:w="1260" w:type="dxa"/>
          </w:tcPr>
          <w:p w14:paraId="1B50B28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190505</w:t>
            </w:r>
          </w:p>
        </w:tc>
        <w:tc>
          <w:tcPr>
            <w:tcW w:w="8280" w:type="dxa"/>
          </w:tcPr>
          <w:p w14:paraId="01DEBB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Foodservice Systems Administration/Management</w:t>
            </w:r>
          </w:p>
        </w:tc>
      </w:tr>
      <w:tr w:rsidR="00222869" w:rsidRPr="000E16CD" w14:paraId="202FAD06" w14:textId="77777777" w:rsidTr="00814D23">
        <w:trPr>
          <w:trHeight w:val="288"/>
        </w:trPr>
        <w:tc>
          <w:tcPr>
            <w:tcW w:w="1260" w:type="dxa"/>
          </w:tcPr>
          <w:p w14:paraId="026839D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190599</w:t>
            </w:r>
          </w:p>
        </w:tc>
        <w:tc>
          <w:tcPr>
            <w:tcW w:w="8280" w:type="dxa"/>
          </w:tcPr>
          <w:p w14:paraId="738068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Foods, Nutrition and Related Services, Other</w:t>
            </w:r>
          </w:p>
        </w:tc>
      </w:tr>
      <w:tr w:rsidR="00222869" w:rsidRPr="000E16CD" w14:paraId="4DFC9F69" w14:textId="77777777" w:rsidTr="00814D23">
        <w:trPr>
          <w:trHeight w:val="288"/>
        </w:trPr>
        <w:tc>
          <w:tcPr>
            <w:tcW w:w="1260" w:type="dxa"/>
          </w:tcPr>
          <w:p w14:paraId="600D7A7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310301</w:t>
            </w:r>
          </w:p>
        </w:tc>
        <w:tc>
          <w:tcPr>
            <w:tcW w:w="8280" w:type="dxa"/>
          </w:tcPr>
          <w:p w14:paraId="001F5B4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Parks, Recreation and Leisure Facilities Management</w:t>
            </w:r>
          </w:p>
        </w:tc>
      </w:tr>
      <w:tr w:rsidR="00222869" w:rsidRPr="000E16CD" w14:paraId="2BE5900D" w14:textId="77777777" w:rsidTr="00814D23">
        <w:trPr>
          <w:trHeight w:val="288"/>
        </w:trPr>
        <w:tc>
          <w:tcPr>
            <w:tcW w:w="1260" w:type="dxa"/>
          </w:tcPr>
          <w:p w14:paraId="6F7C4DF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520901</w:t>
            </w:r>
          </w:p>
        </w:tc>
        <w:tc>
          <w:tcPr>
            <w:tcW w:w="8280" w:type="dxa"/>
          </w:tcPr>
          <w:p w14:paraId="0EC80E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Administration/Management, General</w:t>
            </w:r>
          </w:p>
        </w:tc>
      </w:tr>
      <w:tr w:rsidR="00222869" w:rsidRPr="000E16CD" w14:paraId="4550D21B" w14:textId="77777777" w:rsidTr="00814D23">
        <w:trPr>
          <w:trHeight w:val="288"/>
        </w:trPr>
        <w:tc>
          <w:tcPr>
            <w:tcW w:w="1260" w:type="dxa"/>
          </w:tcPr>
          <w:p w14:paraId="20D415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520903</w:t>
            </w:r>
          </w:p>
        </w:tc>
        <w:tc>
          <w:tcPr>
            <w:tcW w:w="8280" w:type="dxa"/>
          </w:tcPr>
          <w:p w14:paraId="034D3E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and Travel Services Management</w:t>
            </w:r>
          </w:p>
        </w:tc>
      </w:tr>
      <w:tr w:rsidR="00222869" w:rsidRPr="000E16CD" w14:paraId="36E05051" w14:textId="77777777" w:rsidTr="00814D23">
        <w:trPr>
          <w:trHeight w:val="288"/>
        </w:trPr>
        <w:tc>
          <w:tcPr>
            <w:tcW w:w="1260" w:type="dxa"/>
          </w:tcPr>
          <w:p w14:paraId="4899278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520904</w:t>
            </w:r>
          </w:p>
        </w:tc>
        <w:tc>
          <w:tcPr>
            <w:tcW w:w="8280" w:type="dxa"/>
          </w:tcPr>
          <w:p w14:paraId="368F69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Hotel/Motel Administration/Management</w:t>
            </w:r>
          </w:p>
        </w:tc>
      </w:tr>
      <w:tr w:rsidR="00222869" w:rsidRPr="000E16CD" w14:paraId="02BD0613" w14:textId="77777777" w:rsidTr="00814D23">
        <w:trPr>
          <w:trHeight w:val="288"/>
        </w:trPr>
        <w:tc>
          <w:tcPr>
            <w:tcW w:w="1260" w:type="dxa"/>
          </w:tcPr>
          <w:p w14:paraId="567600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520905</w:t>
            </w:r>
          </w:p>
        </w:tc>
        <w:tc>
          <w:tcPr>
            <w:tcW w:w="8280" w:type="dxa"/>
          </w:tcPr>
          <w:p w14:paraId="07F951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Restaurant/Food Services Management</w:t>
            </w:r>
          </w:p>
        </w:tc>
      </w:tr>
      <w:tr w:rsidR="00222869" w:rsidRPr="000E16CD" w14:paraId="3DE7500E" w14:textId="77777777" w:rsidTr="00814D23">
        <w:trPr>
          <w:trHeight w:val="288"/>
        </w:trPr>
        <w:tc>
          <w:tcPr>
            <w:tcW w:w="1260" w:type="dxa"/>
          </w:tcPr>
          <w:p w14:paraId="289EBB0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520906</w:t>
            </w:r>
          </w:p>
        </w:tc>
        <w:tc>
          <w:tcPr>
            <w:tcW w:w="8280" w:type="dxa"/>
          </w:tcPr>
          <w:p w14:paraId="6C7ACBB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Resort Management</w:t>
            </w:r>
          </w:p>
        </w:tc>
      </w:tr>
      <w:tr w:rsidR="00222869" w:rsidRPr="000E16CD" w14:paraId="467EAF1A" w14:textId="77777777" w:rsidTr="00814D23">
        <w:trPr>
          <w:trHeight w:val="288"/>
        </w:trPr>
        <w:tc>
          <w:tcPr>
            <w:tcW w:w="1260" w:type="dxa"/>
          </w:tcPr>
          <w:p w14:paraId="6DF6F1B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520999</w:t>
            </w:r>
          </w:p>
        </w:tc>
        <w:tc>
          <w:tcPr>
            <w:tcW w:w="8280" w:type="dxa"/>
          </w:tcPr>
          <w:p w14:paraId="35A2ED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Administration/Management, Other</w:t>
            </w:r>
          </w:p>
        </w:tc>
      </w:tr>
      <w:tr w:rsidR="00222869" w:rsidRPr="000E16CD" w14:paraId="2F6599EF" w14:textId="77777777" w:rsidTr="00814D23">
        <w:trPr>
          <w:trHeight w:val="288"/>
        </w:trPr>
        <w:tc>
          <w:tcPr>
            <w:tcW w:w="1260" w:type="dxa"/>
          </w:tcPr>
          <w:p w14:paraId="0510639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521905</w:t>
            </w:r>
          </w:p>
        </w:tc>
        <w:tc>
          <w:tcPr>
            <w:tcW w:w="8280" w:type="dxa"/>
          </w:tcPr>
          <w:p w14:paraId="60C98E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and Travel Services Marketing Operations</w:t>
            </w:r>
          </w:p>
        </w:tc>
      </w:tr>
      <w:tr w:rsidR="00222869" w:rsidRPr="000E16CD" w14:paraId="54CA1DF9" w14:textId="77777777" w:rsidTr="00814D23">
        <w:trPr>
          <w:trHeight w:val="288"/>
        </w:trPr>
        <w:tc>
          <w:tcPr>
            <w:tcW w:w="1260" w:type="dxa"/>
          </w:tcPr>
          <w:p w14:paraId="67CF3DD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521906</w:t>
            </w:r>
          </w:p>
        </w:tc>
        <w:tc>
          <w:tcPr>
            <w:tcW w:w="8280" w:type="dxa"/>
          </w:tcPr>
          <w:p w14:paraId="148531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Promotion Operations</w:t>
            </w:r>
          </w:p>
        </w:tc>
      </w:tr>
      <w:tr w:rsidR="00222869" w:rsidRPr="000E16CD" w14:paraId="50F077A2" w14:textId="77777777" w:rsidTr="00814D23">
        <w:trPr>
          <w:trHeight w:val="288"/>
        </w:trPr>
        <w:tc>
          <w:tcPr>
            <w:tcW w:w="1260" w:type="dxa"/>
          </w:tcPr>
          <w:p w14:paraId="68ECC50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521910</w:t>
            </w:r>
          </w:p>
        </w:tc>
        <w:tc>
          <w:tcPr>
            <w:tcW w:w="8280" w:type="dxa"/>
          </w:tcPr>
          <w:p w14:paraId="5E507D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and Recreation Marketing Operations</w:t>
            </w:r>
          </w:p>
        </w:tc>
      </w:tr>
      <w:tr w:rsidR="00222869" w:rsidRPr="000E16CD" w14:paraId="581DA632" w14:textId="77777777" w:rsidTr="00814D23">
        <w:trPr>
          <w:trHeight w:val="288"/>
        </w:trPr>
        <w:tc>
          <w:tcPr>
            <w:tcW w:w="9540" w:type="dxa"/>
            <w:gridSpan w:val="2"/>
          </w:tcPr>
          <w:p w14:paraId="342A5C24"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Business Management and Administration Cluster</w:t>
            </w:r>
          </w:p>
        </w:tc>
      </w:tr>
      <w:tr w:rsidR="00222869" w:rsidRPr="000E16CD" w14:paraId="50326D6A" w14:textId="77777777" w:rsidTr="00814D23">
        <w:trPr>
          <w:trHeight w:val="288"/>
        </w:trPr>
        <w:tc>
          <w:tcPr>
            <w:tcW w:w="1260" w:type="dxa"/>
          </w:tcPr>
          <w:p w14:paraId="047DB3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220301</w:t>
            </w:r>
          </w:p>
        </w:tc>
        <w:tc>
          <w:tcPr>
            <w:tcW w:w="8280" w:type="dxa"/>
          </w:tcPr>
          <w:p w14:paraId="65502F4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Legal Administrative Assistant/Secretary</w:t>
            </w:r>
          </w:p>
        </w:tc>
      </w:tr>
      <w:tr w:rsidR="00222869" w:rsidRPr="000E16CD" w14:paraId="27935F77" w14:textId="77777777" w:rsidTr="00814D23">
        <w:trPr>
          <w:trHeight w:val="288"/>
        </w:trPr>
        <w:tc>
          <w:tcPr>
            <w:tcW w:w="1260" w:type="dxa"/>
          </w:tcPr>
          <w:p w14:paraId="399C654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510716</w:t>
            </w:r>
          </w:p>
        </w:tc>
        <w:tc>
          <w:tcPr>
            <w:tcW w:w="8280" w:type="dxa"/>
          </w:tcPr>
          <w:p w14:paraId="3FE74D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Administrative/Executive Assistant and Medical Secretary</w:t>
            </w:r>
          </w:p>
        </w:tc>
      </w:tr>
      <w:tr w:rsidR="00222869" w:rsidRPr="000E16CD" w14:paraId="5A57FF78" w14:textId="77777777" w:rsidTr="00814D23">
        <w:trPr>
          <w:trHeight w:val="288"/>
        </w:trPr>
        <w:tc>
          <w:tcPr>
            <w:tcW w:w="1260" w:type="dxa"/>
          </w:tcPr>
          <w:p w14:paraId="5BC229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520101</w:t>
            </w:r>
          </w:p>
        </w:tc>
        <w:tc>
          <w:tcPr>
            <w:tcW w:w="8280" w:type="dxa"/>
          </w:tcPr>
          <w:p w14:paraId="42BFFCF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Business/Commerce, General</w:t>
            </w:r>
          </w:p>
        </w:tc>
      </w:tr>
      <w:tr w:rsidR="00222869" w:rsidRPr="000E16CD" w14:paraId="499BBC69" w14:textId="77777777" w:rsidTr="00814D23">
        <w:trPr>
          <w:trHeight w:val="288"/>
        </w:trPr>
        <w:tc>
          <w:tcPr>
            <w:tcW w:w="1260" w:type="dxa"/>
          </w:tcPr>
          <w:p w14:paraId="7CF08ED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520201</w:t>
            </w:r>
          </w:p>
        </w:tc>
        <w:tc>
          <w:tcPr>
            <w:tcW w:w="8280" w:type="dxa"/>
          </w:tcPr>
          <w:p w14:paraId="33A485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Administration and Management, General</w:t>
            </w:r>
          </w:p>
        </w:tc>
      </w:tr>
      <w:tr w:rsidR="00222869" w:rsidRPr="000E16CD" w14:paraId="3D9B6D12" w14:textId="77777777" w:rsidTr="00814D23">
        <w:trPr>
          <w:trHeight w:val="288"/>
        </w:trPr>
        <w:tc>
          <w:tcPr>
            <w:tcW w:w="1260" w:type="dxa"/>
          </w:tcPr>
          <w:p w14:paraId="7697DA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520202</w:t>
            </w:r>
          </w:p>
        </w:tc>
        <w:tc>
          <w:tcPr>
            <w:tcW w:w="8280" w:type="dxa"/>
          </w:tcPr>
          <w:p w14:paraId="3A9D3F8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Purchasing, Procurement/Acquisitions and Contracts Management</w:t>
            </w:r>
          </w:p>
        </w:tc>
      </w:tr>
      <w:tr w:rsidR="00222869" w:rsidRPr="000E16CD" w14:paraId="295CA025" w14:textId="77777777" w:rsidTr="00814D23">
        <w:trPr>
          <w:trHeight w:val="288"/>
        </w:trPr>
        <w:tc>
          <w:tcPr>
            <w:tcW w:w="1260" w:type="dxa"/>
          </w:tcPr>
          <w:p w14:paraId="0EB420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520204</w:t>
            </w:r>
          </w:p>
        </w:tc>
        <w:tc>
          <w:tcPr>
            <w:tcW w:w="8280" w:type="dxa"/>
          </w:tcPr>
          <w:p w14:paraId="2F4FF4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Office Management and Supervision</w:t>
            </w:r>
          </w:p>
        </w:tc>
      </w:tr>
      <w:tr w:rsidR="00222869" w:rsidRPr="000E16CD" w14:paraId="6C8CCEE2" w14:textId="77777777" w:rsidTr="00814D23">
        <w:trPr>
          <w:trHeight w:val="288"/>
        </w:trPr>
        <w:tc>
          <w:tcPr>
            <w:tcW w:w="1260" w:type="dxa"/>
          </w:tcPr>
          <w:p w14:paraId="6178615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520205</w:t>
            </w:r>
          </w:p>
        </w:tc>
        <w:tc>
          <w:tcPr>
            <w:tcW w:w="8280" w:type="dxa"/>
          </w:tcPr>
          <w:p w14:paraId="623A2A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Operations Management and Supervision</w:t>
            </w:r>
          </w:p>
        </w:tc>
      </w:tr>
      <w:tr w:rsidR="00222869" w:rsidRPr="000E16CD" w14:paraId="3B02C5A5" w14:textId="77777777" w:rsidTr="00814D23">
        <w:trPr>
          <w:trHeight w:val="288"/>
        </w:trPr>
        <w:tc>
          <w:tcPr>
            <w:tcW w:w="1260" w:type="dxa"/>
          </w:tcPr>
          <w:p w14:paraId="70E9B4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520207</w:t>
            </w:r>
          </w:p>
        </w:tc>
        <w:tc>
          <w:tcPr>
            <w:tcW w:w="8280" w:type="dxa"/>
          </w:tcPr>
          <w:p w14:paraId="50C545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Customer Service Management</w:t>
            </w:r>
          </w:p>
        </w:tc>
      </w:tr>
      <w:tr w:rsidR="00222869" w:rsidRPr="000E16CD" w14:paraId="4E70C806" w14:textId="77777777" w:rsidTr="00814D23">
        <w:trPr>
          <w:trHeight w:val="288"/>
        </w:trPr>
        <w:tc>
          <w:tcPr>
            <w:tcW w:w="1260" w:type="dxa"/>
          </w:tcPr>
          <w:p w14:paraId="746522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520208</w:t>
            </w:r>
          </w:p>
        </w:tc>
        <w:tc>
          <w:tcPr>
            <w:tcW w:w="8280" w:type="dxa"/>
          </w:tcPr>
          <w:p w14:paraId="66D6831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E-Commerce/Electronic Commerce</w:t>
            </w:r>
          </w:p>
        </w:tc>
      </w:tr>
      <w:tr w:rsidR="00222869" w:rsidRPr="000E16CD" w14:paraId="3A7686D3" w14:textId="77777777" w:rsidTr="00814D23">
        <w:trPr>
          <w:trHeight w:val="288"/>
        </w:trPr>
        <w:tc>
          <w:tcPr>
            <w:tcW w:w="1260" w:type="dxa"/>
          </w:tcPr>
          <w:p w14:paraId="57B67B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520299</w:t>
            </w:r>
          </w:p>
        </w:tc>
        <w:tc>
          <w:tcPr>
            <w:tcW w:w="8280" w:type="dxa"/>
          </w:tcPr>
          <w:p w14:paraId="0EBB17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Business/Managerial Operations, Other</w:t>
            </w:r>
          </w:p>
        </w:tc>
      </w:tr>
      <w:tr w:rsidR="00222869" w:rsidRPr="000E16CD" w14:paraId="6FDF2FD6" w14:textId="77777777" w:rsidTr="00814D23">
        <w:trPr>
          <w:trHeight w:val="288"/>
        </w:trPr>
        <w:tc>
          <w:tcPr>
            <w:tcW w:w="1260" w:type="dxa"/>
          </w:tcPr>
          <w:p w14:paraId="701F316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520301</w:t>
            </w:r>
          </w:p>
        </w:tc>
        <w:tc>
          <w:tcPr>
            <w:tcW w:w="8280" w:type="dxa"/>
          </w:tcPr>
          <w:p w14:paraId="77B82E9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w:t>
            </w:r>
          </w:p>
        </w:tc>
      </w:tr>
      <w:tr w:rsidR="00222869" w:rsidRPr="000E16CD" w14:paraId="6AB691C1" w14:textId="77777777" w:rsidTr="00814D23">
        <w:trPr>
          <w:trHeight w:val="288"/>
        </w:trPr>
        <w:tc>
          <w:tcPr>
            <w:tcW w:w="1260" w:type="dxa"/>
          </w:tcPr>
          <w:p w14:paraId="603B29B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520302</w:t>
            </w:r>
          </w:p>
        </w:tc>
        <w:tc>
          <w:tcPr>
            <w:tcW w:w="8280" w:type="dxa"/>
          </w:tcPr>
          <w:p w14:paraId="58BD2162" w14:textId="256BEEEA"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Technology/Technician and Book</w:t>
            </w:r>
            <w:r w:rsidR="00F727F4">
              <w:rPr>
                <w:rFonts w:ascii="Bookman Old Style" w:hAnsi="Bookman Old Style" w:cs="Arial"/>
                <w:snapToGrid w:val="0"/>
                <w:sz w:val="22"/>
                <w:szCs w:val="22"/>
              </w:rPr>
              <w:t>k</w:t>
            </w:r>
            <w:r w:rsidRPr="000E16CD">
              <w:rPr>
                <w:rFonts w:ascii="Bookman Old Style" w:hAnsi="Bookman Old Style" w:cs="Arial"/>
                <w:snapToGrid w:val="0"/>
                <w:sz w:val="22"/>
                <w:szCs w:val="22"/>
              </w:rPr>
              <w:t>eeping</w:t>
            </w:r>
          </w:p>
        </w:tc>
      </w:tr>
      <w:tr w:rsidR="00222869" w:rsidRPr="000E16CD" w14:paraId="11EC726E" w14:textId="77777777" w:rsidTr="00814D23">
        <w:trPr>
          <w:trHeight w:val="288"/>
        </w:trPr>
        <w:tc>
          <w:tcPr>
            <w:tcW w:w="1260" w:type="dxa"/>
          </w:tcPr>
          <w:p w14:paraId="79027B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520303</w:t>
            </w:r>
          </w:p>
        </w:tc>
        <w:tc>
          <w:tcPr>
            <w:tcW w:w="8280" w:type="dxa"/>
          </w:tcPr>
          <w:p w14:paraId="6F3CFE1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Auditing</w:t>
            </w:r>
          </w:p>
        </w:tc>
      </w:tr>
      <w:tr w:rsidR="00222869" w:rsidRPr="000E16CD" w14:paraId="511ABA7E" w14:textId="77777777" w:rsidTr="00814D23">
        <w:trPr>
          <w:trHeight w:val="288"/>
        </w:trPr>
        <w:tc>
          <w:tcPr>
            <w:tcW w:w="1260" w:type="dxa"/>
          </w:tcPr>
          <w:p w14:paraId="36EE90B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520304</w:t>
            </w:r>
          </w:p>
        </w:tc>
        <w:tc>
          <w:tcPr>
            <w:tcW w:w="8280" w:type="dxa"/>
          </w:tcPr>
          <w:p w14:paraId="7933BE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Finance</w:t>
            </w:r>
          </w:p>
        </w:tc>
      </w:tr>
      <w:tr w:rsidR="00222869" w:rsidRPr="000E16CD" w14:paraId="4AFE5A6F" w14:textId="77777777" w:rsidTr="00814D23">
        <w:trPr>
          <w:trHeight w:val="288"/>
        </w:trPr>
        <w:tc>
          <w:tcPr>
            <w:tcW w:w="1260" w:type="dxa"/>
          </w:tcPr>
          <w:p w14:paraId="097163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520305</w:t>
            </w:r>
          </w:p>
        </w:tc>
        <w:tc>
          <w:tcPr>
            <w:tcW w:w="8280" w:type="dxa"/>
          </w:tcPr>
          <w:p w14:paraId="5DFCEC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Business Management</w:t>
            </w:r>
          </w:p>
        </w:tc>
      </w:tr>
      <w:tr w:rsidR="00222869" w:rsidRPr="000E16CD" w14:paraId="71CDE638" w14:textId="77777777" w:rsidTr="00814D23">
        <w:trPr>
          <w:trHeight w:val="288"/>
        </w:trPr>
        <w:tc>
          <w:tcPr>
            <w:tcW w:w="1260" w:type="dxa"/>
          </w:tcPr>
          <w:p w14:paraId="1AE0427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520399</w:t>
            </w:r>
          </w:p>
        </w:tc>
        <w:tc>
          <w:tcPr>
            <w:tcW w:w="8280" w:type="dxa"/>
          </w:tcPr>
          <w:p w14:paraId="2862CF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Related Services, Other</w:t>
            </w:r>
          </w:p>
        </w:tc>
      </w:tr>
      <w:tr w:rsidR="00222869" w:rsidRPr="000E16CD" w14:paraId="0F9D3D69" w14:textId="77777777" w:rsidTr="00814D23">
        <w:trPr>
          <w:trHeight w:val="288"/>
        </w:trPr>
        <w:tc>
          <w:tcPr>
            <w:tcW w:w="1260" w:type="dxa"/>
          </w:tcPr>
          <w:p w14:paraId="0305D9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520401</w:t>
            </w:r>
          </w:p>
        </w:tc>
        <w:tc>
          <w:tcPr>
            <w:tcW w:w="8280" w:type="dxa"/>
          </w:tcPr>
          <w:p w14:paraId="1270E2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Administrative Assistant and Secretarial Science, General</w:t>
            </w:r>
          </w:p>
        </w:tc>
      </w:tr>
      <w:tr w:rsidR="00222869" w:rsidRPr="000E16CD" w14:paraId="2DFE53DB" w14:textId="77777777" w:rsidTr="00814D23">
        <w:trPr>
          <w:trHeight w:val="288"/>
        </w:trPr>
        <w:tc>
          <w:tcPr>
            <w:tcW w:w="1260" w:type="dxa"/>
          </w:tcPr>
          <w:p w14:paraId="1E49951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520402</w:t>
            </w:r>
          </w:p>
        </w:tc>
        <w:tc>
          <w:tcPr>
            <w:tcW w:w="8280" w:type="dxa"/>
          </w:tcPr>
          <w:p w14:paraId="07E9C3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Executive Assistant/Executive Secretary</w:t>
            </w:r>
          </w:p>
        </w:tc>
      </w:tr>
      <w:tr w:rsidR="00222869" w:rsidRPr="000E16CD" w14:paraId="43DEBB9A" w14:textId="77777777" w:rsidTr="00814D23">
        <w:trPr>
          <w:trHeight w:val="288"/>
        </w:trPr>
        <w:tc>
          <w:tcPr>
            <w:tcW w:w="1260" w:type="dxa"/>
          </w:tcPr>
          <w:p w14:paraId="10E3B5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520407</w:t>
            </w:r>
          </w:p>
        </w:tc>
        <w:tc>
          <w:tcPr>
            <w:tcW w:w="8280" w:type="dxa"/>
          </w:tcPr>
          <w:p w14:paraId="0AAA572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Business/Office Automation/Technology/Data Entry</w:t>
            </w:r>
          </w:p>
        </w:tc>
      </w:tr>
      <w:tr w:rsidR="00222869" w:rsidRPr="000E16CD" w14:paraId="6A52B7EC" w14:textId="77777777" w:rsidTr="00814D23">
        <w:trPr>
          <w:trHeight w:val="288"/>
        </w:trPr>
        <w:tc>
          <w:tcPr>
            <w:tcW w:w="1260" w:type="dxa"/>
          </w:tcPr>
          <w:p w14:paraId="52CFD8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520408</w:t>
            </w:r>
          </w:p>
        </w:tc>
        <w:tc>
          <w:tcPr>
            <w:tcW w:w="8280" w:type="dxa"/>
          </w:tcPr>
          <w:p w14:paraId="0AB204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General Office Occupations and Clerical Services</w:t>
            </w:r>
          </w:p>
        </w:tc>
      </w:tr>
      <w:tr w:rsidR="00222869" w:rsidRPr="000E16CD" w14:paraId="28C8116C" w14:textId="77777777" w:rsidTr="00814D23">
        <w:trPr>
          <w:trHeight w:val="288"/>
        </w:trPr>
        <w:tc>
          <w:tcPr>
            <w:tcW w:w="1260" w:type="dxa"/>
          </w:tcPr>
          <w:p w14:paraId="0266B7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520409</w:t>
            </w:r>
          </w:p>
        </w:tc>
        <w:tc>
          <w:tcPr>
            <w:tcW w:w="8280" w:type="dxa"/>
          </w:tcPr>
          <w:p w14:paraId="39AC79C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Parts, Warehousing and Inventory Management Operations</w:t>
            </w:r>
          </w:p>
        </w:tc>
      </w:tr>
      <w:tr w:rsidR="00222869" w:rsidRPr="000E16CD" w14:paraId="4FB108CB" w14:textId="77777777" w:rsidTr="00814D23">
        <w:trPr>
          <w:trHeight w:val="288"/>
        </w:trPr>
        <w:tc>
          <w:tcPr>
            <w:tcW w:w="1260" w:type="dxa"/>
          </w:tcPr>
          <w:p w14:paraId="1E5136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520411</w:t>
            </w:r>
          </w:p>
        </w:tc>
        <w:tc>
          <w:tcPr>
            <w:tcW w:w="8280" w:type="dxa"/>
          </w:tcPr>
          <w:p w14:paraId="2C94489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Customer Service Support/Call Center/Teleservice Operation</w:t>
            </w:r>
          </w:p>
        </w:tc>
      </w:tr>
      <w:tr w:rsidR="00222869" w:rsidRPr="000E16CD" w14:paraId="262AF899" w14:textId="77777777" w:rsidTr="00814D23">
        <w:trPr>
          <w:trHeight w:val="288"/>
        </w:trPr>
        <w:tc>
          <w:tcPr>
            <w:tcW w:w="1260" w:type="dxa"/>
          </w:tcPr>
          <w:p w14:paraId="55AB21F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520499</w:t>
            </w:r>
          </w:p>
        </w:tc>
        <w:tc>
          <w:tcPr>
            <w:tcW w:w="8280" w:type="dxa"/>
          </w:tcPr>
          <w:p w14:paraId="2143193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Operations Support and Secretarial Services, Other</w:t>
            </w:r>
          </w:p>
        </w:tc>
      </w:tr>
      <w:tr w:rsidR="00222869" w:rsidRPr="000E16CD" w14:paraId="1E58CE60" w14:textId="77777777" w:rsidTr="00814D23">
        <w:trPr>
          <w:trHeight w:val="288"/>
        </w:trPr>
        <w:tc>
          <w:tcPr>
            <w:tcW w:w="1260" w:type="dxa"/>
          </w:tcPr>
          <w:p w14:paraId="598FC01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520701</w:t>
            </w:r>
          </w:p>
        </w:tc>
        <w:tc>
          <w:tcPr>
            <w:tcW w:w="8280" w:type="dxa"/>
          </w:tcPr>
          <w:p w14:paraId="7AC979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Entrepreneurship/Entrepreneurial Studies</w:t>
            </w:r>
          </w:p>
        </w:tc>
      </w:tr>
      <w:tr w:rsidR="00222869" w:rsidRPr="000E16CD" w14:paraId="6E5646FC" w14:textId="77777777" w:rsidTr="00814D23">
        <w:trPr>
          <w:trHeight w:val="288"/>
        </w:trPr>
        <w:tc>
          <w:tcPr>
            <w:tcW w:w="1260" w:type="dxa"/>
          </w:tcPr>
          <w:p w14:paraId="4FF204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520702</w:t>
            </w:r>
          </w:p>
        </w:tc>
        <w:tc>
          <w:tcPr>
            <w:tcW w:w="8280" w:type="dxa"/>
          </w:tcPr>
          <w:p w14:paraId="129161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Franchising and Franchise Operations</w:t>
            </w:r>
          </w:p>
        </w:tc>
      </w:tr>
      <w:tr w:rsidR="00222869" w:rsidRPr="000E16CD" w14:paraId="674C72D5" w14:textId="77777777" w:rsidTr="00814D23">
        <w:trPr>
          <w:trHeight w:val="288"/>
        </w:trPr>
        <w:tc>
          <w:tcPr>
            <w:tcW w:w="1260" w:type="dxa"/>
          </w:tcPr>
          <w:p w14:paraId="7EEE296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520703</w:t>
            </w:r>
          </w:p>
        </w:tc>
        <w:tc>
          <w:tcPr>
            <w:tcW w:w="8280" w:type="dxa"/>
          </w:tcPr>
          <w:p w14:paraId="11B852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Small Business Administration/Management</w:t>
            </w:r>
          </w:p>
        </w:tc>
      </w:tr>
      <w:tr w:rsidR="00222869" w:rsidRPr="000E16CD" w14:paraId="7BDE516A" w14:textId="77777777" w:rsidTr="00814D23">
        <w:trPr>
          <w:trHeight w:val="288"/>
        </w:trPr>
        <w:tc>
          <w:tcPr>
            <w:tcW w:w="1260" w:type="dxa"/>
          </w:tcPr>
          <w:p w14:paraId="7ADE4DB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520799</w:t>
            </w:r>
          </w:p>
        </w:tc>
        <w:tc>
          <w:tcPr>
            <w:tcW w:w="8280" w:type="dxa"/>
          </w:tcPr>
          <w:p w14:paraId="3D58346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Entrepreneurial and Small Business Operations, Other</w:t>
            </w:r>
          </w:p>
        </w:tc>
      </w:tr>
      <w:tr w:rsidR="00222869" w:rsidRPr="000E16CD" w14:paraId="0FB5347E" w14:textId="77777777" w:rsidTr="00814D23">
        <w:trPr>
          <w:trHeight w:val="288"/>
        </w:trPr>
        <w:tc>
          <w:tcPr>
            <w:tcW w:w="9540" w:type="dxa"/>
            <w:gridSpan w:val="2"/>
          </w:tcPr>
          <w:p w14:paraId="1AE64A1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Health Science Cluster</w:t>
            </w:r>
          </w:p>
        </w:tc>
      </w:tr>
      <w:tr w:rsidR="00222869" w:rsidRPr="000E16CD" w14:paraId="310E839C" w14:textId="77777777" w:rsidTr="00814D23">
        <w:trPr>
          <w:trHeight w:val="288"/>
        </w:trPr>
        <w:tc>
          <w:tcPr>
            <w:tcW w:w="1260" w:type="dxa"/>
          </w:tcPr>
          <w:p w14:paraId="35AB7A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510601</w:t>
            </w:r>
          </w:p>
        </w:tc>
        <w:tc>
          <w:tcPr>
            <w:tcW w:w="8280" w:type="dxa"/>
          </w:tcPr>
          <w:p w14:paraId="0E997A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Assisting/Assistant</w:t>
            </w:r>
          </w:p>
        </w:tc>
      </w:tr>
      <w:tr w:rsidR="00222869" w:rsidRPr="000E16CD" w14:paraId="24D6381B" w14:textId="77777777" w:rsidTr="00814D23">
        <w:trPr>
          <w:trHeight w:val="288"/>
        </w:trPr>
        <w:tc>
          <w:tcPr>
            <w:tcW w:w="1260" w:type="dxa"/>
          </w:tcPr>
          <w:p w14:paraId="14DBCE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510602</w:t>
            </w:r>
          </w:p>
        </w:tc>
        <w:tc>
          <w:tcPr>
            <w:tcW w:w="8280" w:type="dxa"/>
          </w:tcPr>
          <w:p w14:paraId="4F8E65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Hygiene/Hygienist</w:t>
            </w:r>
          </w:p>
        </w:tc>
      </w:tr>
      <w:tr w:rsidR="00222869" w:rsidRPr="000E16CD" w14:paraId="74C8AB05" w14:textId="77777777" w:rsidTr="00814D23">
        <w:trPr>
          <w:trHeight w:val="288"/>
        </w:trPr>
        <w:tc>
          <w:tcPr>
            <w:tcW w:w="1260" w:type="dxa"/>
          </w:tcPr>
          <w:p w14:paraId="4933230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510603</w:t>
            </w:r>
          </w:p>
        </w:tc>
        <w:tc>
          <w:tcPr>
            <w:tcW w:w="8280" w:type="dxa"/>
          </w:tcPr>
          <w:p w14:paraId="49D468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Laboratory Technology/Technician</w:t>
            </w:r>
          </w:p>
        </w:tc>
      </w:tr>
      <w:tr w:rsidR="00222869" w:rsidRPr="000E16CD" w14:paraId="6A1A07C4" w14:textId="77777777" w:rsidTr="00814D23">
        <w:trPr>
          <w:trHeight w:val="288"/>
        </w:trPr>
        <w:tc>
          <w:tcPr>
            <w:tcW w:w="1260" w:type="dxa"/>
          </w:tcPr>
          <w:p w14:paraId="5155E7D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510699</w:t>
            </w:r>
          </w:p>
        </w:tc>
        <w:tc>
          <w:tcPr>
            <w:tcW w:w="8280" w:type="dxa"/>
          </w:tcPr>
          <w:p w14:paraId="67ACC54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Services and Allied Professions, Other</w:t>
            </w:r>
          </w:p>
        </w:tc>
      </w:tr>
      <w:tr w:rsidR="00222869" w:rsidRPr="000E16CD" w14:paraId="79CCC6F6" w14:textId="77777777" w:rsidTr="00814D23">
        <w:trPr>
          <w:trHeight w:val="288"/>
        </w:trPr>
        <w:tc>
          <w:tcPr>
            <w:tcW w:w="1260" w:type="dxa"/>
          </w:tcPr>
          <w:p w14:paraId="03A8E08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510703</w:t>
            </w:r>
          </w:p>
        </w:tc>
        <w:tc>
          <w:tcPr>
            <w:tcW w:w="8280" w:type="dxa"/>
          </w:tcPr>
          <w:p w14:paraId="00B9FA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Unit Coordinator/Ward Clerk</w:t>
            </w:r>
          </w:p>
        </w:tc>
      </w:tr>
      <w:tr w:rsidR="00222869" w:rsidRPr="000E16CD" w14:paraId="349183B8" w14:textId="77777777" w:rsidTr="00814D23">
        <w:trPr>
          <w:trHeight w:val="288"/>
        </w:trPr>
        <w:tc>
          <w:tcPr>
            <w:tcW w:w="1260" w:type="dxa"/>
          </w:tcPr>
          <w:p w14:paraId="3FF9B4D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510705</w:t>
            </w:r>
          </w:p>
        </w:tc>
        <w:tc>
          <w:tcPr>
            <w:tcW w:w="8280" w:type="dxa"/>
          </w:tcPr>
          <w:p w14:paraId="699C84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Management/Administration</w:t>
            </w:r>
          </w:p>
        </w:tc>
      </w:tr>
      <w:tr w:rsidR="00222869" w:rsidRPr="000E16CD" w14:paraId="44110158" w14:textId="77777777" w:rsidTr="00814D23">
        <w:trPr>
          <w:trHeight w:val="288"/>
        </w:trPr>
        <w:tc>
          <w:tcPr>
            <w:tcW w:w="1260" w:type="dxa"/>
          </w:tcPr>
          <w:p w14:paraId="4D770B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510706</w:t>
            </w:r>
          </w:p>
        </w:tc>
        <w:tc>
          <w:tcPr>
            <w:tcW w:w="8280" w:type="dxa"/>
          </w:tcPr>
          <w:p w14:paraId="6AF4955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Information/Medical Records Administration/Administrator</w:t>
            </w:r>
          </w:p>
        </w:tc>
      </w:tr>
      <w:tr w:rsidR="00222869" w:rsidRPr="000E16CD" w14:paraId="21696E8E" w14:textId="77777777" w:rsidTr="00814D23">
        <w:trPr>
          <w:trHeight w:val="288"/>
        </w:trPr>
        <w:tc>
          <w:tcPr>
            <w:tcW w:w="1260" w:type="dxa"/>
          </w:tcPr>
          <w:p w14:paraId="5B6D5A5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510707</w:t>
            </w:r>
          </w:p>
        </w:tc>
        <w:tc>
          <w:tcPr>
            <w:tcW w:w="8280" w:type="dxa"/>
          </w:tcPr>
          <w:p w14:paraId="0D30BA5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Information/Medical Records Technology/Technician</w:t>
            </w:r>
          </w:p>
        </w:tc>
      </w:tr>
      <w:tr w:rsidR="00222869" w:rsidRPr="000E16CD" w14:paraId="5686C42C" w14:textId="77777777" w:rsidTr="00814D23">
        <w:trPr>
          <w:trHeight w:val="288"/>
        </w:trPr>
        <w:tc>
          <w:tcPr>
            <w:tcW w:w="1260" w:type="dxa"/>
          </w:tcPr>
          <w:p w14:paraId="64C2F3F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510708</w:t>
            </w:r>
          </w:p>
        </w:tc>
        <w:tc>
          <w:tcPr>
            <w:tcW w:w="8280" w:type="dxa"/>
          </w:tcPr>
          <w:p w14:paraId="2616DF7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Transcription/Transcriptionist</w:t>
            </w:r>
          </w:p>
        </w:tc>
      </w:tr>
      <w:tr w:rsidR="00222869" w:rsidRPr="000E16CD" w14:paraId="3F51122B" w14:textId="77777777" w:rsidTr="00814D23">
        <w:trPr>
          <w:trHeight w:val="288"/>
        </w:trPr>
        <w:tc>
          <w:tcPr>
            <w:tcW w:w="1260" w:type="dxa"/>
          </w:tcPr>
          <w:p w14:paraId="0B20A8D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510709</w:t>
            </w:r>
          </w:p>
        </w:tc>
        <w:tc>
          <w:tcPr>
            <w:tcW w:w="8280" w:type="dxa"/>
          </w:tcPr>
          <w:p w14:paraId="7EF95C2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Computer Specialist/Assistant</w:t>
            </w:r>
          </w:p>
        </w:tc>
      </w:tr>
      <w:tr w:rsidR="00222869" w:rsidRPr="000E16CD" w14:paraId="2B074B7F" w14:textId="77777777" w:rsidTr="00814D23">
        <w:trPr>
          <w:trHeight w:val="288"/>
        </w:trPr>
        <w:tc>
          <w:tcPr>
            <w:tcW w:w="1260" w:type="dxa"/>
          </w:tcPr>
          <w:p w14:paraId="2432D8E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510710</w:t>
            </w:r>
          </w:p>
        </w:tc>
        <w:tc>
          <w:tcPr>
            <w:tcW w:w="8280" w:type="dxa"/>
          </w:tcPr>
          <w:p w14:paraId="4DB81B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Assistant/Specialist</w:t>
            </w:r>
          </w:p>
        </w:tc>
      </w:tr>
      <w:tr w:rsidR="00222869" w:rsidRPr="000E16CD" w14:paraId="43C240F1" w14:textId="77777777" w:rsidTr="00814D23">
        <w:trPr>
          <w:trHeight w:val="288"/>
        </w:trPr>
        <w:tc>
          <w:tcPr>
            <w:tcW w:w="1260" w:type="dxa"/>
          </w:tcPr>
          <w:p w14:paraId="51E8003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510711</w:t>
            </w:r>
          </w:p>
        </w:tc>
        <w:tc>
          <w:tcPr>
            <w:tcW w:w="8280" w:type="dxa"/>
          </w:tcPr>
          <w:p w14:paraId="4C5DC1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Medical/Health Management and Clinical Assistant/Specialist</w:t>
            </w:r>
          </w:p>
        </w:tc>
      </w:tr>
      <w:tr w:rsidR="00222869" w:rsidRPr="000E16CD" w14:paraId="76D5DE55" w14:textId="77777777" w:rsidTr="00814D23">
        <w:trPr>
          <w:trHeight w:val="288"/>
        </w:trPr>
        <w:tc>
          <w:tcPr>
            <w:tcW w:w="1260" w:type="dxa"/>
          </w:tcPr>
          <w:p w14:paraId="0E4247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510712</w:t>
            </w:r>
          </w:p>
        </w:tc>
        <w:tc>
          <w:tcPr>
            <w:tcW w:w="8280" w:type="dxa"/>
          </w:tcPr>
          <w:p w14:paraId="1FCC2C8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Reception/Receptionist</w:t>
            </w:r>
          </w:p>
        </w:tc>
      </w:tr>
      <w:tr w:rsidR="00222869" w:rsidRPr="000E16CD" w14:paraId="73302BFF" w14:textId="77777777" w:rsidTr="00814D23">
        <w:trPr>
          <w:trHeight w:val="288"/>
        </w:trPr>
        <w:tc>
          <w:tcPr>
            <w:tcW w:w="1260" w:type="dxa"/>
          </w:tcPr>
          <w:p w14:paraId="05BF5D2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510713</w:t>
            </w:r>
          </w:p>
        </w:tc>
        <w:tc>
          <w:tcPr>
            <w:tcW w:w="8280" w:type="dxa"/>
          </w:tcPr>
          <w:p w14:paraId="1965D8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Insurance Coding Specialist/Coder</w:t>
            </w:r>
          </w:p>
        </w:tc>
      </w:tr>
      <w:tr w:rsidR="00222869" w:rsidRPr="000E16CD" w14:paraId="120855B6" w14:textId="77777777" w:rsidTr="00814D23">
        <w:trPr>
          <w:trHeight w:val="288"/>
        </w:trPr>
        <w:tc>
          <w:tcPr>
            <w:tcW w:w="1260" w:type="dxa"/>
          </w:tcPr>
          <w:p w14:paraId="1A14D2F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510714</w:t>
            </w:r>
          </w:p>
        </w:tc>
        <w:tc>
          <w:tcPr>
            <w:tcW w:w="8280" w:type="dxa"/>
          </w:tcPr>
          <w:p w14:paraId="2BEF2FC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Insurance Specialist/Medical Biller</w:t>
            </w:r>
          </w:p>
        </w:tc>
      </w:tr>
      <w:tr w:rsidR="00222869" w:rsidRPr="000E16CD" w14:paraId="0644B9FA" w14:textId="77777777" w:rsidTr="00814D23">
        <w:trPr>
          <w:trHeight w:val="288"/>
        </w:trPr>
        <w:tc>
          <w:tcPr>
            <w:tcW w:w="1260" w:type="dxa"/>
          </w:tcPr>
          <w:p w14:paraId="64CCE2F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510715</w:t>
            </w:r>
          </w:p>
        </w:tc>
        <w:tc>
          <w:tcPr>
            <w:tcW w:w="8280" w:type="dxa"/>
          </w:tcPr>
          <w:p w14:paraId="232CBC6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Health/Medical Claims Examiner</w:t>
            </w:r>
          </w:p>
        </w:tc>
      </w:tr>
      <w:tr w:rsidR="00222869" w:rsidRPr="000E16CD" w14:paraId="7797393E" w14:textId="77777777" w:rsidTr="00814D23">
        <w:trPr>
          <w:trHeight w:val="288"/>
        </w:trPr>
        <w:tc>
          <w:tcPr>
            <w:tcW w:w="1260" w:type="dxa"/>
          </w:tcPr>
          <w:p w14:paraId="159F57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510717</w:t>
            </w:r>
          </w:p>
        </w:tc>
        <w:tc>
          <w:tcPr>
            <w:tcW w:w="8280" w:type="dxa"/>
          </w:tcPr>
          <w:p w14:paraId="1CE426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Staff Services Technology/Technician</w:t>
            </w:r>
          </w:p>
        </w:tc>
      </w:tr>
      <w:tr w:rsidR="00222869" w:rsidRPr="000E16CD" w14:paraId="3ACFE752" w14:textId="77777777" w:rsidTr="00814D23">
        <w:trPr>
          <w:trHeight w:val="288"/>
        </w:trPr>
        <w:tc>
          <w:tcPr>
            <w:tcW w:w="1260" w:type="dxa"/>
          </w:tcPr>
          <w:p w14:paraId="7F7BF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510799</w:t>
            </w:r>
          </w:p>
        </w:tc>
        <w:tc>
          <w:tcPr>
            <w:tcW w:w="8280" w:type="dxa"/>
          </w:tcPr>
          <w:p w14:paraId="510EAB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and Medical Administrative Services, Other</w:t>
            </w:r>
          </w:p>
        </w:tc>
      </w:tr>
      <w:tr w:rsidR="00222869" w:rsidRPr="000E16CD" w14:paraId="3032EE6D" w14:textId="77777777" w:rsidTr="00814D23">
        <w:trPr>
          <w:trHeight w:val="288"/>
        </w:trPr>
        <w:tc>
          <w:tcPr>
            <w:tcW w:w="1260" w:type="dxa"/>
          </w:tcPr>
          <w:p w14:paraId="54EA0F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510801</w:t>
            </w:r>
          </w:p>
        </w:tc>
        <w:tc>
          <w:tcPr>
            <w:tcW w:w="8280" w:type="dxa"/>
          </w:tcPr>
          <w:p w14:paraId="3270E5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Medical/Clinical Assistant</w:t>
            </w:r>
          </w:p>
        </w:tc>
      </w:tr>
      <w:tr w:rsidR="00222869" w:rsidRPr="000E16CD" w14:paraId="7E022D76" w14:textId="77777777" w:rsidTr="00814D23">
        <w:trPr>
          <w:trHeight w:val="288"/>
        </w:trPr>
        <w:tc>
          <w:tcPr>
            <w:tcW w:w="1260" w:type="dxa"/>
          </w:tcPr>
          <w:p w14:paraId="2CF1A0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510802</w:t>
            </w:r>
          </w:p>
        </w:tc>
        <w:tc>
          <w:tcPr>
            <w:tcW w:w="8280" w:type="dxa"/>
          </w:tcPr>
          <w:p w14:paraId="4C9B546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Assistant</w:t>
            </w:r>
          </w:p>
        </w:tc>
      </w:tr>
      <w:tr w:rsidR="00222869" w:rsidRPr="000E16CD" w14:paraId="04BFD1FD" w14:textId="77777777" w:rsidTr="00814D23">
        <w:trPr>
          <w:trHeight w:val="288"/>
        </w:trPr>
        <w:tc>
          <w:tcPr>
            <w:tcW w:w="1260" w:type="dxa"/>
          </w:tcPr>
          <w:p w14:paraId="349708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510803</w:t>
            </w:r>
          </w:p>
        </w:tc>
        <w:tc>
          <w:tcPr>
            <w:tcW w:w="8280" w:type="dxa"/>
          </w:tcPr>
          <w:p w14:paraId="21318B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Occupational Therapy Assistant</w:t>
            </w:r>
          </w:p>
        </w:tc>
      </w:tr>
      <w:tr w:rsidR="00222869" w:rsidRPr="000E16CD" w14:paraId="0D6528C1" w14:textId="77777777" w:rsidTr="00814D23">
        <w:trPr>
          <w:trHeight w:val="288"/>
        </w:trPr>
        <w:tc>
          <w:tcPr>
            <w:tcW w:w="1260" w:type="dxa"/>
          </w:tcPr>
          <w:p w14:paraId="4DE779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510805</w:t>
            </w:r>
          </w:p>
        </w:tc>
        <w:tc>
          <w:tcPr>
            <w:tcW w:w="8280" w:type="dxa"/>
          </w:tcPr>
          <w:p w14:paraId="441FA7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Pharmacy Technician/Assistant</w:t>
            </w:r>
          </w:p>
        </w:tc>
      </w:tr>
      <w:tr w:rsidR="00222869" w:rsidRPr="000E16CD" w14:paraId="2CC1AA41" w14:textId="77777777" w:rsidTr="00814D23">
        <w:trPr>
          <w:trHeight w:val="288"/>
        </w:trPr>
        <w:tc>
          <w:tcPr>
            <w:tcW w:w="1260" w:type="dxa"/>
          </w:tcPr>
          <w:p w14:paraId="7CD938E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510806</w:t>
            </w:r>
          </w:p>
        </w:tc>
        <w:tc>
          <w:tcPr>
            <w:tcW w:w="8280" w:type="dxa"/>
          </w:tcPr>
          <w:p w14:paraId="34689FA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Physical Therapist Assistant</w:t>
            </w:r>
          </w:p>
        </w:tc>
      </w:tr>
      <w:tr w:rsidR="00222869" w:rsidRPr="000E16CD" w14:paraId="02AD2F64" w14:textId="77777777" w:rsidTr="00814D23">
        <w:trPr>
          <w:trHeight w:val="288"/>
        </w:trPr>
        <w:tc>
          <w:tcPr>
            <w:tcW w:w="1260" w:type="dxa"/>
          </w:tcPr>
          <w:p w14:paraId="1CAD38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510808</w:t>
            </w:r>
          </w:p>
        </w:tc>
        <w:tc>
          <w:tcPr>
            <w:tcW w:w="8280" w:type="dxa"/>
          </w:tcPr>
          <w:p w14:paraId="3C5422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Veterinary/Animal Health Technology/Technician and Veterinarian Assistant</w:t>
            </w:r>
          </w:p>
        </w:tc>
      </w:tr>
      <w:tr w:rsidR="00222869" w:rsidRPr="000E16CD" w14:paraId="2F6B44D9" w14:textId="77777777" w:rsidTr="00814D23">
        <w:trPr>
          <w:trHeight w:val="288"/>
        </w:trPr>
        <w:tc>
          <w:tcPr>
            <w:tcW w:w="1260" w:type="dxa"/>
          </w:tcPr>
          <w:p w14:paraId="48FFD1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510809</w:t>
            </w:r>
          </w:p>
        </w:tc>
        <w:tc>
          <w:tcPr>
            <w:tcW w:w="8280" w:type="dxa"/>
          </w:tcPr>
          <w:p w14:paraId="190351F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Anesthesiologist Assistant</w:t>
            </w:r>
          </w:p>
        </w:tc>
      </w:tr>
      <w:tr w:rsidR="00222869" w:rsidRPr="000E16CD" w14:paraId="2BA06C31" w14:textId="77777777" w:rsidTr="00814D23">
        <w:trPr>
          <w:trHeight w:val="288"/>
        </w:trPr>
        <w:tc>
          <w:tcPr>
            <w:tcW w:w="1260" w:type="dxa"/>
          </w:tcPr>
          <w:p w14:paraId="413CF87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510810</w:t>
            </w:r>
          </w:p>
        </w:tc>
        <w:tc>
          <w:tcPr>
            <w:tcW w:w="8280" w:type="dxa"/>
          </w:tcPr>
          <w:p w14:paraId="5B140F6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Emergency Care Attendant (EMT Ambulance)</w:t>
            </w:r>
          </w:p>
        </w:tc>
      </w:tr>
      <w:tr w:rsidR="00222869" w:rsidRPr="000E16CD" w14:paraId="7DB514FB" w14:textId="77777777" w:rsidTr="00814D23">
        <w:trPr>
          <w:trHeight w:val="288"/>
        </w:trPr>
        <w:tc>
          <w:tcPr>
            <w:tcW w:w="1260" w:type="dxa"/>
          </w:tcPr>
          <w:p w14:paraId="446351F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510811</w:t>
            </w:r>
          </w:p>
        </w:tc>
        <w:tc>
          <w:tcPr>
            <w:tcW w:w="8280" w:type="dxa"/>
          </w:tcPr>
          <w:p w14:paraId="314D4D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Pathology/Pathologist Assistant</w:t>
            </w:r>
          </w:p>
        </w:tc>
      </w:tr>
      <w:tr w:rsidR="00222869" w:rsidRPr="000E16CD" w14:paraId="0001553B" w14:textId="77777777" w:rsidTr="00814D23">
        <w:trPr>
          <w:trHeight w:val="288"/>
        </w:trPr>
        <w:tc>
          <w:tcPr>
            <w:tcW w:w="1260" w:type="dxa"/>
          </w:tcPr>
          <w:p w14:paraId="26F2E4F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510812</w:t>
            </w:r>
          </w:p>
        </w:tc>
        <w:tc>
          <w:tcPr>
            <w:tcW w:w="8280" w:type="dxa"/>
          </w:tcPr>
          <w:p w14:paraId="4F475E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Respiratory Therapy Technician/Assistant</w:t>
            </w:r>
          </w:p>
        </w:tc>
      </w:tr>
      <w:tr w:rsidR="00222869" w:rsidRPr="000E16CD" w14:paraId="37D2C266" w14:textId="77777777" w:rsidTr="00814D23">
        <w:trPr>
          <w:trHeight w:val="288"/>
        </w:trPr>
        <w:tc>
          <w:tcPr>
            <w:tcW w:w="1260" w:type="dxa"/>
          </w:tcPr>
          <w:p w14:paraId="4E2F6E2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510813</w:t>
            </w:r>
          </w:p>
        </w:tc>
        <w:tc>
          <w:tcPr>
            <w:tcW w:w="8280" w:type="dxa"/>
          </w:tcPr>
          <w:p w14:paraId="0CA1D77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Chiropractic Assistant/Technician</w:t>
            </w:r>
          </w:p>
        </w:tc>
      </w:tr>
      <w:tr w:rsidR="00222869" w:rsidRPr="000E16CD" w14:paraId="7201C46A" w14:textId="77777777" w:rsidTr="00814D23">
        <w:trPr>
          <w:trHeight w:val="288"/>
        </w:trPr>
        <w:tc>
          <w:tcPr>
            <w:tcW w:w="1260" w:type="dxa"/>
          </w:tcPr>
          <w:p w14:paraId="2B788D4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510899</w:t>
            </w:r>
          </w:p>
        </w:tc>
        <w:tc>
          <w:tcPr>
            <w:tcW w:w="8280" w:type="dxa"/>
          </w:tcPr>
          <w:p w14:paraId="4AD1E9C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Health/Medical Assisting Services, Other</w:t>
            </w:r>
          </w:p>
        </w:tc>
      </w:tr>
      <w:tr w:rsidR="00222869" w:rsidRPr="000E16CD" w14:paraId="24CD0479" w14:textId="77777777" w:rsidTr="00814D23">
        <w:trPr>
          <w:trHeight w:val="288"/>
        </w:trPr>
        <w:tc>
          <w:tcPr>
            <w:tcW w:w="1260" w:type="dxa"/>
          </w:tcPr>
          <w:p w14:paraId="48D909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510901</w:t>
            </w:r>
          </w:p>
        </w:tc>
        <w:tc>
          <w:tcPr>
            <w:tcW w:w="8280" w:type="dxa"/>
          </w:tcPr>
          <w:p w14:paraId="495D8B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Cardiovascular Technology/Technician</w:t>
            </w:r>
          </w:p>
        </w:tc>
      </w:tr>
      <w:tr w:rsidR="00222869" w:rsidRPr="000E16CD" w14:paraId="0468F280" w14:textId="77777777" w:rsidTr="00814D23">
        <w:trPr>
          <w:trHeight w:val="288"/>
        </w:trPr>
        <w:tc>
          <w:tcPr>
            <w:tcW w:w="1260" w:type="dxa"/>
          </w:tcPr>
          <w:p w14:paraId="68314A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510902</w:t>
            </w:r>
          </w:p>
        </w:tc>
        <w:tc>
          <w:tcPr>
            <w:tcW w:w="8280" w:type="dxa"/>
          </w:tcPr>
          <w:p w14:paraId="4603372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Electrocardiograph Technology/Technician</w:t>
            </w:r>
          </w:p>
        </w:tc>
      </w:tr>
      <w:tr w:rsidR="00222869" w:rsidRPr="000E16CD" w14:paraId="12F41D76" w14:textId="77777777" w:rsidTr="00814D23">
        <w:trPr>
          <w:trHeight w:val="288"/>
        </w:trPr>
        <w:tc>
          <w:tcPr>
            <w:tcW w:w="1260" w:type="dxa"/>
          </w:tcPr>
          <w:p w14:paraId="492BC59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510903</w:t>
            </w:r>
          </w:p>
        </w:tc>
        <w:tc>
          <w:tcPr>
            <w:tcW w:w="8280" w:type="dxa"/>
          </w:tcPr>
          <w:p w14:paraId="2F48B27C" w14:textId="77777777" w:rsidR="00222869" w:rsidRPr="000E16CD" w:rsidRDefault="00222869" w:rsidP="00222869">
            <w:pPr>
              <w:rPr>
                <w:rFonts w:ascii="Bookman Old Style" w:hAnsi="Bookman Old Style" w:cs="Arial"/>
                <w:snapToGrid w:val="0"/>
                <w:sz w:val="22"/>
                <w:szCs w:val="22"/>
              </w:rPr>
            </w:pPr>
            <w:proofErr w:type="spellStart"/>
            <w:r w:rsidRPr="000E16CD">
              <w:rPr>
                <w:rFonts w:ascii="Bookman Old Style" w:hAnsi="Bookman Old Style" w:cs="Arial"/>
                <w:snapToGrid w:val="0"/>
                <w:sz w:val="22"/>
                <w:szCs w:val="22"/>
              </w:rPr>
              <w:t>Electroneurodiagnostic</w:t>
            </w:r>
            <w:proofErr w:type="spellEnd"/>
            <w:r w:rsidRPr="000E16CD">
              <w:rPr>
                <w:rFonts w:ascii="Bookman Old Style" w:hAnsi="Bookman Old Style" w:cs="Arial"/>
                <w:snapToGrid w:val="0"/>
                <w:sz w:val="22"/>
                <w:szCs w:val="22"/>
              </w:rPr>
              <w:t>/Electroencephalographic Technology/Technician</w:t>
            </w:r>
          </w:p>
        </w:tc>
      </w:tr>
      <w:tr w:rsidR="00222869" w:rsidRPr="000E16CD" w14:paraId="58AB2C67" w14:textId="77777777" w:rsidTr="00814D23">
        <w:trPr>
          <w:trHeight w:val="288"/>
        </w:trPr>
        <w:tc>
          <w:tcPr>
            <w:tcW w:w="1260" w:type="dxa"/>
          </w:tcPr>
          <w:p w14:paraId="3A1AE6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510904</w:t>
            </w:r>
          </w:p>
        </w:tc>
        <w:tc>
          <w:tcPr>
            <w:tcW w:w="8280" w:type="dxa"/>
          </w:tcPr>
          <w:p w14:paraId="34FFE97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Emergency Medical Technology/Technician (EMT Paramedic)</w:t>
            </w:r>
          </w:p>
        </w:tc>
      </w:tr>
      <w:tr w:rsidR="00222869" w:rsidRPr="000E16CD" w14:paraId="7FC2AFD5" w14:textId="77777777" w:rsidTr="00814D23">
        <w:trPr>
          <w:trHeight w:val="288"/>
        </w:trPr>
        <w:tc>
          <w:tcPr>
            <w:tcW w:w="1260" w:type="dxa"/>
          </w:tcPr>
          <w:p w14:paraId="39D3468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510905</w:t>
            </w:r>
          </w:p>
        </w:tc>
        <w:tc>
          <w:tcPr>
            <w:tcW w:w="8280" w:type="dxa"/>
          </w:tcPr>
          <w:p w14:paraId="7945A47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Nuclear Medical Technology/Technician</w:t>
            </w:r>
          </w:p>
        </w:tc>
      </w:tr>
      <w:tr w:rsidR="00222869" w:rsidRPr="000E16CD" w14:paraId="0D05B03F" w14:textId="77777777" w:rsidTr="00814D23">
        <w:trPr>
          <w:trHeight w:val="288"/>
        </w:trPr>
        <w:tc>
          <w:tcPr>
            <w:tcW w:w="1260" w:type="dxa"/>
          </w:tcPr>
          <w:p w14:paraId="6AE079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510907</w:t>
            </w:r>
          </w:p>
        </w:tc>
        <w:tc>
          <w:tcPr>
            <w:tcW w:w="8280" w:type="dxa"/>
          </w:tcPr>
          <w:p w14:paraId="40A174A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Radiologic Technology/Science - Radiation Therapist</w:t>
            </w:r>
          </w:p>
        </w:tc>
      </w:tr>
      <w:tr w:rsidR="00222869" w:rsidRPr="000E16CD" w14:paraId="592FF2E1" w14:textId="77777777" w:rsidTr="00814D23">
        <w:trPr>
          <w:trHeight w:val="288"/>
        </w:trPr>
        <w:tc>
          <w:tcPr>
            <w:tcW w:w="1260" w:type="dxa"/>
          </w:tcPr>
          <w:p w14:paraId="2E4718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510908</w:t>
            </w:r>
          </w:p>
        </w:tc>
        <w:tc>
          <w:tcPr>
            <w:tcW w:w="8280" w:type="dxa"/>
          </w:tcPr>
          <w:p w14:paraId="78831E5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Respiratory Care Therapy/Therapist</w:t>
            </w:r>
          </w:p>
        </w:tc>
      </w:tr>
      <w:tr w:rsidR="00222869" w:rsidRPr="000E16CD" w14:paraId="6A4C7AF4" w14:textId="77777777" w:rsidTr="00814D23">
        <w:trPr>
          <w:trHeight w:val="288"/>
        </w:trPr>
        <w:tc>
          <w:tcPr>
            <w:tcW w:w="1260" w:type="dxa"/>
          </w:tcPr>
          <w:p w14:paraId="1F85849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510909</w:t>
            </w:r>
          </w:p>
        </w:tc>
        <w:tc>
          <w:tcPr>
            <w:tcW w:w="8280" w:type="dxa"/>
          </w:tcPr>
          <w:p w14:paraId="603B9EE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Surgical Technology/Technologist</w:t>
            </w:r>
          </w:p>
        </w:tc>
      </w:tr>
      <w:tr w:rsidR="00222869" w:rsidRPr="000E16CD" w14:paraId="153769CC" w14:textId="77777777" w:rsidTr="00814D23">
        <w:trPr>
          <w:trHeight w:val="288"/>
        </w:trPr>
        <w:tc>
          <w:tcPr>
            <w:tcW w:w="1260" w:type="dxa"/>
          </w:tcPr>
          <w:p w14:paraId="1315DDD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510910</w:t>
            </w:r>
          </w:p>
        </w:tc>
        <w:tc>
          <w:tcPr>
            <w:tcW w:w="8280" w:type="dxa"/>
          </w:tcPr>
          <w:p w14:paraId="48EBB2C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Diagnostic Medical Sonography/Sonographer and Ultrasound Technician</w:t>
            </w:r>
          </w:p>
        </w:tc>
      </w:tr>
      <w:tr w:rsidR="00222869" w:rsidRPr="000E16CD" w14:paraId="2F42143E" w14:textId="77777777" w:rsidTr="00814D23">
        <w:trPr>
          <w:trHeight w:val="288"/>
        </w:trPr>
        <w:tc>
          <w:tcPr>
            <w:tcW w:w="1260" w:type="dxa"/>
          </w:tcPr>
          <w:p w14:paraId="09E26C3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510911</w:t>
            </w:r>
          </w:p>
        </w:tc>
        <w:tc>
          <w:tcPr>
            <w:tcW w:w="8280" w:type="dxa"/>
          </w:tcPr>
          <w:p w14:paraId="4E5F0B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Radiologic Technology/Science - Radiographer</w:t>
            </w:r>
          </w:p>
        </w:tc>
      </w:tr>
      <w:tr w:rsidR="00222869" w:rsidRPr="000E16CD" w14:paraId="0AFC89D1" w14:textId="77777777" w:rsidTr="00814D23">
        <w:trPr>
          <w:trHeight w:val="288"/>
        </w:trPr>
        <w:tc>
          <w:tcPr>
            <w:tcW w:w="1260" w:type="dxa"/>
          </w:tcPr>
          <w:p w14:paraId="150F64F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510912</w:t>
            </w:r>
          </w:p>
        </w:tc>
        <w:tc>
          <w:tcPr>
            <w:tcW w:w="8280" w:type="dxa"/>
          </w:tcPr>
          <w:p w14:paraId="0AA22F4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Physician Assistant</w:t>
            </w:r>
          </w:p>
        </w:tc>
      </w:tr>
      <w:tr w:rsidR="00222869" w:rsidRPr="000E16CD" w14:paraId="7F801C4F" w14:textId="77777777" w:rsidTr="00814D23">
        <w:trPr>
          <w:trHeight w:val="288"/>
        </w:trPr>
        <w:tc>
          <w:tcPr>
            <w:tcW w:w="1260" w:type="dxa"/>
          </w:tcPr>
          <w:p w14:paraId="153FD44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510915</w:t>
            </w:r>
          </w:p>
        </w:tc>
        <w:tc>
          <w:tcPr>
            <w:tcW w:w="8280" w:type="dxa"/>
          </w:tcPr>
          <w:p w14:paraId="4CC0120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Cardiopulmonary Technology/Technologist</w:t>
            </w:r>
          </w:p>
        </w:tc>
      </w:tr>
      <w:tr w:rsidR="00222869" w:rsidRPr="000E16CD" w14:paraId="6FCA7A15" w14:textId="77777777" w:rsidTr="00814D23">
        <w:trPr>
          <w:trHeight w:val="288"/>
        </w:trPr>
        <w:tc>
          <w:tcPr>
            <w:tcW w:w="1260" w:type="dxa"/>
          </w:tcPr>
          <w:p w14:paraId="70CB02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510916</w:t>
            </w:r>
          </w:p>
        </w:tc>
        <w:tc>
          <w:tcPr>
            <w:tcW w:w="8280" w:type="dxa"/>
          </w:tcPr>
          <w:p w14:paraId="37270A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Radiation Protection/Health Physics Technician</w:t>
            </w:r>
          </w:p>
        </w:tc>
      </w:tr>
      <w:tr w:rsidR="00222869" w:rsidRPr="000E16CD" w14:paraId="07F78476" w14:textId="77777777" w:rsidTr="00814D23">
        <w:trPr>
          <w:trHeight w:val="288"/>
        </w:trPr>
        <w:tc>
          <w:tcPr>
            <w:tcW w:w="1260" w:type="dxa"/>
          </w:tcPr>
          <w:p w14:paraId="45BA709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510999</w:t>
            </w:r>
          </w:p>
        </w:tc>
        <w:tc>
          <w:tcPr>
            <w:tcW w:w="8280" w:type="dxa"/>
          </w:tcPr>
          <w:p w14:paraId="1C7D24B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Allied Health Diagnostic, Intervention and Treatment Professions, Other</w:t>
            </w:r>
          </w:p>
        </w:tc>
      </w:tr>
      <w:tr w:rsidR="00222869" w:rsidRPr="000E16CD" w14:paraId="0145A603" w14:textId="77777777" w:rsidTr="00814D23">
        <w:trPr>
          <w:trHeight w:val="288"/>
        </w:trPr>
        <w:tc>
          <w:tcPr>
            <w:tcW w:w="1260" w:type="dxa"/>
          </w:tcPr>
          <w:p w14:paraId="3DA16A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511001</w:t>
            </w:r>
          </w:p>
        </w:tc>
        <w:tc>
          <w:tcPr>
            <w:tcW w:w="8280" w:type="dxa"/>
          </w:tcPr>
          <w:p w14:paraId="748DDC3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Blood Bank Technology Specialist</w:t>
            </w:r>
          </w:p>
        </w:tc>
      </w:tr>
      <w:tr w:rsidR="00222869" w:rsidRPr="000E16CD" w14:paraId="5AAB9631" w14:textId="77777777" w:rsidTr="00814D23">
        <w:trPr>
          <w:trHeight w:val="288"/>
        </w:trPr>
        <w:tc>
          <w:tcPr>
            <w:tcW w:w="1260" w:type="dxa"/>
          </w:tcPr>
          <w:p w14:paraId="67FE82F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511002</w:t>
            </w:r>
          </w:p>
        </w:tc>
        <w:tc>
          <w:tcPr>
            <w:tcW w:w="8280" w:type="dxa"/>
          </w:tcPr>
          <w:p w14:paraId="29F297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Cytotechnology/Cytotechnologist</w:t>
            </w:r>
          </w:p>
        </w:tc>
      </w:tr>
      <w:tr w:rsidR="00222869" w:rsidRPr="000E16CD" w14:paraId="5264784D" w14:textId="77777777" w:rsidTr="00814D23">
        <w:trPr>
          <w:trHeight w:val="288"/>
        </w:trPr>
        <w:tc>
          <w:tcPr>
            <w:tcW w:w="1260" w:type="dxa"/>
          </w:tcPr>
          <w:p w14:paraId="03ADBD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511003</w:t>
            </w:r>
          </w:p>
        </w:tc>
        <w:tc>
          <w:tcPr>
            <w:tcW w:w="8280" w:type="dxa"/>
          </w:tcPr>
          <w:p w14:paraId="3B4EA03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Hematology Technology/Technician</w:t>
            </w:r>
          </w:p>
        </w:tc>
      </w:tr>
      <w:tr w:rsidR="00222869" w:rsidRPr="000E16CD" w14:paraId="71E89C81" w14:textId="77777777" w:rsidTr="00814D23">
        <w:trPr>
          <w:trHeight w:val="288"/>
        </w:trPr>
        <w:tc>
          <w:tcPr>
            <w:tcW w:w="1260" w:type="dxa"/>
          </w:tcPr>
          <w:p w14:paraId="73680F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511004</w:t>
            </w:r>
          </w:p>
        </w:tc>
        <w:tc>
          <w:tcPr>
            <w:tcW w:w="8280" w:type="dxa"/>
          </w:tcPr>
          <w:p w14:paraId="7A282A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Technician</w:t>
            </w:r>
          </w:p>
        </w:tc>
      </w:tr>
      <w:tr w:rsidR="00222869" w:rsidRPr="000E16CD" w14:paraId="5B912AEC" w14:textId="77777777" w:rsidTr="00814D23">
        <w:trPr>
          <w:trHeight w:val="288"/>
        </w:trPr>
        <w:tc>
          <w:tcPr>
            <w:tcW w:w="1260" w:type="dxa"/>
          </w:tcPr>
          <w:p w14:paraId="03C8EBF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511006</w:t>
            </w:r>
          </w:p>
        </w:tc>
        <w:tc>
          <w:tcPr>
            <w:tcW w:w="8280" w:type="dxa"/>
          </w:tcPr>
          <w:p w14:paraId="4E101F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Laboratory Technology/Technician</w:t>
            </w:r>
          </w:p>
        </w:tc>
      </w:tr>
      <w:tr w:rsidR="00222869" w:rsidRPr="000E16CD" w14:paraId="4BC391A5" w14:textId="77777777" w:rsidTr="00814D23">
        <w:trPr>
          <w:trHeight w:val="288"/>
        </w:trPr>
        <w:tc>
          <w:tcPr>
            <w:tcW w:w="1260" w:type="dxa"/>
          </w:tcPr>
          <w:p w14:paraId="6B2899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511007</w:t>
            </w:r>
          </w:p>
        </w:tc>
        <w:tc>
          <w:tcPr>
            <w:tcW w:w="8280" w:type="dxa"/>
          </w:tcPr>
          <w:p w14:paraId="0F9B16B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Histologic Technology/</w:t>
            </w:r>
            <w:proofErr w:type="spellStart"/>
            <w:r w:rsidRPr="000E16CD">
              <w:rPr>
                <w:rFonts w:ascii="Bookman Old Style" w:hAnsi="Bookman Old Style" w:cs="Arial"/>
                <w:snapToGrid w:val="0"/>
                <w:sz w:val="22"/>
                <w:szCs w:val="22"/>
              </w:rPr>
              <w:t>Histotechnologist</w:t>
            </w:r>
            <w:proofErr w:type="spellEnd"/>
          </w:p>
        </w:tc>
      </w:tr>
      <w:tr w:rsidR="00222869" w:rsidRPr="000E16CD" w14:paraId="5196F275" w14:textId="77777777" w:rsidTr="00814D23">
        <w:trPr>
          <w:trHeight w:val="288"/>
        </w:trPr>
        <w:tc>
          <w:tcPr>
            <w:tcW w:w="1260" w:type="dxa"/>
          </w:tcPr>
          <w:p w14:paraId="28B74A0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511008</w:t>
            </w:r>
          </w:p>
        </w:tc>
        <w:tc>
          <w:tcPr>
            <w:tcW w:w="8280" w:type="dxa"/>
          </w:tcPr>
          <w:p w14:paraId="1A9E9A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Histologic Technician</w:t>
            </w:r>
          </w:p>
        </w:tc>
      </w:tr>
      <w:tr w:rsidR="00222869" w:rsidRPr="000E16CD" w14:paraId="3BA7F3A7" w14:textId="77777777" w:rsidTr="00814D23">
        <w:trPr>
          <w:trHeight w:val="288"/>
        </w:trPr>
        <w:tc>
          <w:tcPr>
            <w:tcW w:w="1260" w:type="dxa"/>
          </w:tcPr>
          <w:p w14:paraId="26E048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511009</w:t>
            </w:r>
          </w:p>
        </w:tc>
        <w:tc>
          <w:tcPr>
            <w:tcW w:w="8280" w:type="dxa"/>
          </w:tcPr>
          <w:p w14:paraId="054824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Phlebotomy/Phlebotomist</w:t>
            </w:r>
          </w:p>
        </w:tc>
      </w:tr>
      <w:tr w:rsidR="00222869" w:rsidRPr="000E16CD" w14:paraId="1A1DAB57" w14:textId="77777777" w:rsidTr="00814D23">
        <w:trPr>
          <w:trHeight w:val="288"/>
        </w:trPr>
        <w:tc>
          <w:tcPr>
            <w:tcW w:w="1260" w:type="dxa"/>
          </w:tcPr>
          <w:p w14:paraId="353B2EC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511010</w:t>
            </w:r>
          </w:p>
        </w:tc>
        <w:tc>
          <w:tcPr>
            <w:tcW w:w="8280" w:type="dxa"/>
          </w:tcPr>
          <w:p w14:paraId="3A7E4B5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Cytogenetics/Genetics/Clinical Genetics Technology/Technologist</w:t>
            </w:r>
          </w:p>
        </w:tc>
      </w:tr>
      <w:tr w:rsidR="00222869" w:rsidRPr="000E16CD" w14:paraId="613E5A47" w14:textId="77777777" w:rsidTr="00814D23">
        <w:trPr>
          <w:trHeight w:val="288"/>
        </w:trPr>
        <w:tc>
          <w:tcPr>
            <w:tcW w:w="1260" w:type="dxa"/>
          </w:tcPr>
          <w:p w14:paraId="7F42F4C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511011</w:t>
            </w:r>
          </w:p>
        </w:tc>
        <w:tc>
          <w:tcPr>
            <w:tcW w:w="8280" w:type="dxa"/>
          </w:tcPr>
          <w:p w14:paraId="46B678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Renal/Dialysis Technologist/Technician</w:t>
            </w:r>
          </w:p>
        </w:tc>
      </w:tr>
      <w:tr w:rsidR="00A134DA" w:rsidRPr="000E16CD" w14:paraId="06F95F93" w14:textId="77777777" w:rsidTr="00814D23">
        <w:trPr>
          <w:trHeight w:val="288"/>
        </w:trPr>
        <w:tc>
          <w:tcPr>
            <w:tcW w:w="1260" w:type="dxa"/>
          </w:tcPr>
          <w:p w14:paraId="301A52ED"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511012</w:t>
            </w:r>
          </w:p>
        </w:tc>
        <w:tc>
          <w:tcPr>
            <w:tcW w:w="8280" w:type="dxa"/>
          </w:tcPr>
          <w:p w14:paraId="7CEC0E9C"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Sterile Processing Technology/Technician</w:t>
            </w:r>
          </w:p>
        </w:tc>
      </w:tr>
      <w:tr w:rsidR="00222869" w:rsidRPr="000E16CD" w14:paraId="56D61EEA" w14:textId="77777777" w:rsidTr="00814D23">
        <w:trPr>
          <w:trHeight w:val="288"/>
        </w:trPr>
        <w:tc>
          <w:tcPr>
            <w:tcW w:w="1260" w:type="dxa"/>
          </w:tcPr>
          <w:p w14:paraId="27D4494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511099</w:t>
            </w:r>
          </w:p>
        </w:tc>
        <w:tc>
          <w:tcPr>
            <w:tcW w:w="8280" w:type="dxa"/>
          </w:tcPr>
          <w:p w14:paraId="160B9EC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Science and Allied Professions, Other</w:t>
            </w:r>
          </w:p>
        </w:tc>
      </w:tr>
      <w:tr w:rsidR="00222869" w:rsidRPr="000E16CD" w14:paraId="46F03429" w14:textId="77777777" w:rsidTr="00814D23">
        <w:trPr>
          <w:trHeight w:val="288"/>
        </w:trPr>
        <w:tc>
          <w:tcPr>
            <w:tcW w:w="1260" w:type="dxa"/>
          </w:tcPr>
          <w:p w14:paraId="6F6CD7D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511502</w:t>
            </w:r>
          </w:p>
        </w:tc>
        <w:tc>
          <w:tcPr>
            <w:tcW w:w="8280" w:type="dxa"/>
          </w:tcPr>
          <w:p w14:paraId="3DA03A7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Psychiatric/Mental Health Services Technician</w:t>
            </w:r>
          </w:p>
        </w:tc>
      </w:tr>
      <w:tr w:rsidR="00222869" w:rsidRPr="000E16CD" w14:paraId="4B694867" w14:textId="77777777" w:rsidTr="00814D23">
        <w:trPr>
          <w:trHeight w:val="288"/>
        </w:trPr>
        <w:tc>
          <w:tcPr>
            <w:tcW w:w="1260" w:type="dxa"/>
          </w:tcPr>
          <w:p w14:paraId="080DDA9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511613</w:t>
            </w:r>
          </w:p>
        </w:tc>
        <w:tc>
          <w:tcPr>
            <w:tcW w:w="8280" w:type="dxa"/>
          </w:tcPr>
          <w:p w14:paraId="1686C6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Licensed Practical/Vocational Nurse Training</w:t>
            </w:r>
          </w:p>
        </w:tc>
      </w:tr>
      <w:tr w:rsidR="00222869" w:rsidRPr="000E16CD" w14:paraId="08F67041" w14:textId="77777777" w:rsidTr="00814D23">
        <w:trPr>
          <w:trHeight w:val="288"/>
        </w:trPr>
        <w:tc>
          <w:tcPr>
            <w:tcW w:w="1260" w:type="dxa"/>
          </w:tcPr>
          <w:p w14:paraId="210B632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511614</w:t>
            </w:r>
          </w:p>
        </w:tc>
        <w:tc>
          <w:tcPr>
            <w:tcW w:w="8280" w:type="dxa"/>
          </w:tcPr>
          <w:p w14:paraId="4CE85A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Nurse/Nursing Assistant/Aide and Patient Care Assistant</w:t>
            </w:r>
          </w:p>
        </w:tc>
      </w:tr>
      <w:tr w:rsidR="00222869" w:rsidRPr="000E16CD" w14:paraId="6DE324C5" w14:textId="77777777" w:rsidTr="00814D23">
        <w:trPr>
          <w:trHeight w:val="288"/>
        </w:trPr>
        <w:tc>
          <w:tcPr>
            <w:tcW w:w="1260" w:type="dxa"/>
          </w:tcPr>
          <w:p w14:paraId="713D1BC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511699</w:t>
            </w:r>
          </w:p>
        </w:tc>
        <w:tc>
          <w:tcPr>
            <w:tcW w:w="8280" w:type="dxa"/>
          </w:tcPr>
          <w:p w14:paraId="505F2A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Nursing, Other</w:t>
            </w:r>
          </w:p>
        </w:tc>
      </w:tr>
      <w:tr w:rsidR="00222869" w:rsidRPr="000E16CD" w14:paraId="5AD7FCE2" w14:textId="77777777" w:rsidTr="00814D23">
        <w:trPr>
          <w:trHeight w:val="288"/>
        </w:trPr>
        <w:tc>
          <w:tcPr>
            <w:tcW w:w="1260" w:type="dxa"/>
          </w:tcPr>
          <w:p w14:paraId="3E067A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511801</w:t>
            </w:r>
          </w:p>
        </w:tc>
        <w:tc>
          <w:tcPr>
            <w:tcW w:w="8280" w:type="dxa"/>
          </w:tcPr>
          <w:p w14:paraId="199742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Opticianry/Ophthalmic Dispensing Optician</w:t>
            </w:r>
          </w:p>
        </w:tc>
      </w:tr>
      <w:tr w:rsidR="00222869" w:rsidRPr="000E16CD" w14:paraId="49F9AF23" w14:textId="77777777" w:rsidTr="00814D23">
        <w:trPr>
          <w:trHeight w:val="288"/>
        </w:trPr>
        <w:tc>
          <w:tcPr>
            <w:tcW w:w="1260" w:type="dxa"/>
          </w:tcPr>
          <w:p w14:paraId="2B0D53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511802</w:t>
            </w:r>
          </w:p>
        </w:tc>
        <w:tc>
          <w:tcPr>
            <w:tcW w:w="8280" w:type="dxa"/>
          </w:tcPr>
          <w:p w14:paraId="394FEB11" w14:textId="77777777" w:rsidR="00222869" w:rsidRPr="000E16CD" w:rsidRDefault="00222869" w:rsidP="00222869">
            <w:pPr>
              <w:rPr>
                <w:rFonts w:ascii="Bookman Old Style" w:hAnsi="Bookman Old Style" w:cs="Arial"/>
                <w:snapToGrid w:val="0"/>
                <w:sz w:val="22"/>
                <w:szCs w:val="22"/>
              </w:rPr>
            </w:pPr>
            <w:proofErr w:type="spellStart"/>
            <w:r w:rsidRPr="000E16CD">
              <w:rPr>
                <w:rFonts w:ascii="Bookman Old Style" w:hAnsi="Bookman Old Style" w:cs="Arial"/>
                <w:snapToGrid w:val="0"/>
                <w:sz w:val="22"/>
                <w:szCs w:val="22"/>
              </w:rPr>
              <w:t>Optomeric</w:t>
            </w:r>
            <w:proofErr w:type="spellEnd"/>
            <w:r w:rsidRPr="000E16CD">
              <w:rPr>
                <w:rFonts w:ascii="Bookman Old Style" w:hAnsi="Bookman Old Style" w:cs="Arial"/>
                <w:snapToGrid w:val="0"/>
                <w:sz w:val="22"/>
                <w:szCs w:val="22"/>
              </w:rPr>
              <w:t xml:space="preserve"> Technician/Assistant</w:t>
            </w:r>
          </w:p>
        </w:tc>
      </w:tr>
      <w:tr w:rsidR="00222869" w:rsidRPr="000E16CD" w14:paraId="3939B979" w14:textId="77777777" w:rsidTr="00814D23">
        <w:trPr>
          <w:trHeight w:val="288"/>
        </w:trPr>
        <w:tc>
          <w:tcPr>
            <w:tcW w:w="1260" w:type="dxa"/>
          </w:tcPr>
          <w:p w14:paraId="0AC0A1E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511803</w:t>
            </w:r>
          </w:p>
        </w:tc>
        <w:tc>
          <w:tcPr>
            <w:tcW w:w="8280" w:type="dxa"/>
          </w:tcPr>
          <w:p w14:paraId="1B0F68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Technician/Technologist</w:t>
            </w:r>
          </w:p>
        </w:tc>
      </w:tr>
      <w:tr w:rsidR="00222869" w:rsidRPr="000E16CD" w14:paraId="7CB358AE" w14:textId="77777777" w:rsidTr="00814D23">
        <w:trPr>
          <w:trHeight w:val="288"/>
        </w:trPr>
        <w:tc>
          <w:tcPr>
            <w:tcW w:w="1260" w:type="dxa"/>
          </w:tcPr>
          <w:p w14:paraId="768D1B3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511804</w:t>
            </w:r>
          </w:p>
        </w:tc>
        <w:tc>
          <w:tcPr>
            <w:tcW w:w="8280" w:type="dxa"/>
          </w:tcPr>
          <w:p w14:paraId="1E59F9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Orthoptics/Orthoptist</w:t>
            </w:r>
          </w:p>
        </w:tc>
      </w:tr>
      <w:tr w:rsidR="00222869" w:rsidRPr="000E16CD" w14:paraId="58230CF4" w14:textId="77777777" w:rsidTr="00814D23">
        <w:trPr>
          <w:trHeight w:val="288"/>
        </w:trPr>
        <w:tc>
          <w:tcPr>
            <w:tcW w:w="1260" w:type="dxa"/>
          </w:tcPr>
          <w:p w14:paraId="075E14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511899</w:t>
            </w:r>
          </w:p>
        </w:tc>
        <w:tc>
          <w:tcPr>
            <w:tcW w:w="8280" w:type="dxa"/>
          </w:tcPr>
          <w:p w14:paraId="3F55C2E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and Optometric Support Services and Allied Professions, Other</w:t>
            </w:r>
          </w:p>
        </w:tc>
      </w:tr>
      <w:tr w:rsidR="00222869" w:rsidRPr="000E16CD" w14:paraId="63D73DFE" w14:textId="77777777" w:rsidTr="00814D23">
        <w:trPr>
          <w:trHeight w:val="288"/>
        </w:trPr>
        <w:tc>
          <w:tcPr>
            <w:tcW w:w="1260" w:type="dxa"/>
          </w:tcPr>
          <w:p w14:paraId="53B4E23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512601</w:t>
            </w:r>
          </w:p>
        </w:tc>
        <w:tc>
          <w:tcPr>
            <w:tcW w:w="8280" w:type="dxa"/>
          </w:tcPr>
          <w:p w14:paraId="5D56BE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Aide</w:t>
            </w:r>
          </w:p>
        </w:tc>
      </w:tr>
      <w:tr w:rsidR="00222869" w:rsidRPr="000E16CD" w14:paraId="63E0BC42" w14:textId="77777777" w:rsidTr="00814D23">
        <w:trPr>
          <w:trHeight w:val="288"/>
        </w:trPr>
        <w:tc>
          <w:tcPr>
            <w:tcW w:w="1260" w:type="dxa"/>
          </w:tcPr>
          <w:p w14:paraId="53721F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512602</w:t>
            </w:r>
          </w:p>
        </w:tc>
        <w:tc>
          <w:tcPr>
            <w:tcW w:w="8280" w:type="dxa"/>
          </w:tcPr>
          <w:p w14:paraId="5C1D1C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Home Health Aide/Home Attendant</w:t>
            </w:r>
          </w:p>
        </w:tc>
      </w:tr>
      <w:tr w:rsidR="00222869" w:rsidRPr="000E16CD" w14:paraId="363A80FA" w14:textId="77777777" w:rsidTr="00814D23">
        <w:trPr>
          <w:trHeight w:val="288"/>
        </w:trPr>
        <w:tc>
          <w:tcPr>
            <w:tcW w:w="1260" w:type="dxa"/>
          </w:tcPr>
          <w:p w14:paraId="3FA3136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512603</w:t>
            </w:r>
          </w:p>
        </w:tc>
        <w:tc>
          <w:tcPr>
            <w:tcW w:w="8280" w:type="dxa"/>
          </w:tcPr>
          <w:p w14:paraId="6E2C580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Medication Aide</w:t>
            </w:r>
          </w:p>
        </w:tc>
      </w:tr>
      <w:tr w:rsidR="00222869" w:rsidRPr="000E16CD" w14:paraId="60F76568" w14:textId="77777777" w:rsidTr="00814D23">
        <w:trPr>
          <w:trHeight w:val="288"/>
        </w:trPr>
        <w:tc>
          <w:tcPr>
            <w:tcW w:w="1260" w:type="dxa"/>
          </w:tcPr>
          <w:p w14:paraId="7D72CEB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512699</w:t>
            </w:r>
          </w:p>
        </w:tc>
        <w:tc>
          <w:tcPr>
            <w:tcW w:w="8280" w:type="dxa"/>
          </w:tcPr>
          <w:p w14:paraId="3870F8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Aides/Attendants/Orderlies, Other</w:t>
            </w:r>
          </w:p>
        </w:tc>
      </w:tr>
      <w:tr w:rsidR="00222869" w:rsidRPr="000E16CD" w14:paraId="335E71E5" w14:textId="77777777" w:rsidTr="00814D23">
        <w:trPr>
          <w:trHeight w:val="288"/>
        </w:trPr>
        <w:tc>
          <w:tcPr>
            <w:tcW w:w="1260" w:type="dxa"/>
          </w:tcPr>
          <w:p w14:paraId="0DFA31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519999</w:t>
            </w:r>
          </w:p>
        </w:tc>
        <w:tc>
          <w:tcPr>
            <w:tcW w:w="8280" w:type="dxa"/>
          </w:tcPr>
          <w:p w14:paraId="524EC81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Professions and Related Clinical Services, Other</w:t>
            </w:r>
          </w:p>
        </w:tc>
      </w:tr>
      <w:tr w:rsidR="00222869" w:rsidRPr="000E16CD" w14:paraId="3BA03FF7" w14:textId="77777777" w:rsidTr="00814D23">
        <w:trPr>
          <w:trHeight w:val="288"/>
        </w:trPr>
        <w:tc>
          <w:tcPr>
            <w:tcW w:w="9540" w:type="dxa"/>
            <w:gridSpan w:val="2"/>
          </w:tcPr>
          <w:p w14:paraId="58A7E244"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lastRenderedPageBreak/>
              <w:t>Human Services Cluster</w:t>
            </w:r>
          </w:p>
        </w:tc>
      </w:tr>
      <w:tr w:rsidR="00222869" w:rsidRPr="000E16CD" w14:paraId="76863486" w14:textId="77777777" w:rsidTr="00814D23">
        <w:trPr>
          <w:trHeight w:val="288"/>
        </w:trPr>
        <w:tc>
          <w:tcPr>
            <w:tcW w:w="1260" w:type="dxa"/>
          </w:tcPr>
          <w:p w14:paraId="0DC2CAD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190702</w:t>
            </w:r>
          </w:p>
        </w:tc>
        <w:tc>
          <w:tcPr>
            <w:tcW w:w="8280" w:type="dxa"/>
          </w:tcPr>
          <w:p w14:paraId="04EC40F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Adult Development and Aging</w:t>
            </w:r>
          </w:p>
        </w:tc>
      </w:tr>
      <w:tr w:rsidR="00222869" w:rsidRPr="000E16CD" w14:paraId="540C2239" w14:textId="77777777" w:rsidTr="00814D23">
        <w:trPr>
          <w:trHeight w:val="288"/>
        </w:trPr>
        <w:tc>
          <w:tcPr>
            <w:tcW w:w="1260" w:type="dxa"/>
          </w:tcPr>
          <w:p w14:paraId="1599FA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190708</w:t>
            </w:r>
          </w:p>
        </w:tc>
        <w:tc>
          <w:tcPr>
            <w:tcW w:w="8280" w:type="dxa"/>
          </w:tcPr>
          <w:p w14:paraId="4F2185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Child Care and Support Services Management</w:t>
            </w:r>
          </w:p>
        </w:tc>
      </w:tr>
      <w:tr w:rsidR="00222869" w:rsidRPr="000E16CD" w14:paraId="191AE212" w14:textId="77777777" w:rsidTr="00814D23">
        <w:trPr>
          <w:trHeight w:val="288"/>
        </w:trPr>
        <w:tc>
          <w:tcPr>
            <w:tcW w:w="1260" w:type="dxa"/>
          </w:tcPr>
          <w:p w14:paraId="7089B5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190709</w:t>
            </w:r>
          </w:p>
        </w:tc>
        <w:tc>
          <w:tcPr>
            <w:tcW w:w="8280" w:type="dxa"/>
          </w:tcPr>
          <w:p w14:paraId="6E06E2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Child Care Provider/Assistant</w:t>
            </w:r>
          </w:p>
        </w:tc>
      </w:tr>
      <w:tr w:rsidR="00222869" w:rsidRPr="000E16CD" w14:paraId="48E7DA23" w14:textId="77777777" w:rsidTr="00814D23">
        <w:trPr>
          <w:trHeight w:val="288"/>
        </w:trPr>
        <w:tc>
          <w:tcPr>
            <w:tcW w:w="1260" w:type="dxa"/>
          </w:tcPr>
          <w:p w14:paraId="375F7BD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190799</w:t>
            </w:r>
          </w:p>
        </w:tc>
        <w:tc>
          <w:tcPr>
            <w:tcW w:w="8280" w:type="dxa"/>
          </w:tcPr>
          <w:p w14:paraId="651DF2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Human Development, Family Studies and Related Services, Other</w:t>
            </w:r>
          </w:p>
        </w:tc>
      </w:tr>
      <w:tr w:rsidR="00222869" w:rsidRPr="000E16CD" w14:paraId="7321C5F2" w14:textId="77777777" w:rsidTr="00814D23">
        <w:trPr>
          <w:trHeight w:val="288"/>
        </w:trPr>
        <w:tc>
          <w:tcPr>
            <w:tcW w:w="1260" w:type="dxa"/>
          </w:tcPr>
          <w:p w14:paraId="01A8505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199999</w:t>
            </w:r>
          </w:p>
        </w:tc>
        <w:tc>
          <w:tcPr>
            <w:tcW w:w="8280" w:type="dxa"/>
          </w:tcPr>
          <w:p w14:paraId="311E514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Family and Consumer Sciences/Human Sciences, Other</w:t>
            </w:r>
          </w:p>
        </w:tc>
      </w:tr>
      <w:tr w:rsidR="00222869" w:rsidRPr="000E16CD" w14:paraId="1D6C305D" w14:textId="77777777" w:rsidTr="00814D23">
        <w:trPr>
          <w:trHeight w:val="288"/>
        </w:trPr>
        <w:tc>
          <w:tcPr>
            <w:tcW w:w="1260" w:type="dxa"/>
          </w:tcPr>
          <w:p w14:paraId="71B3CB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440201</w:t>
            </w:r>
          </w:p>
        </w:tc>
        <w:tc>
          <w:tcPr>
            <w:tcW w:w="8280" w:type="dxa"/>
          </w:tcPr>
          <w:p w14:paraId="1992524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Community Organization and Advocacy</w:t>
            </w:r>
          </w:p>
        </w:tc>
      </w:tr>
      <w:tr w:rsidR="00222869" w:rsidRPr="000E16CD" w14:paraId="31212578" w14:textId="77777777" w:rsidTr="00814D23">
        <w:trPr>
          <w:trHeight w:val="288"/>
        </w:trPr>
        <w:tc>
          <w:tcPr>
            <w:tcW w:w="9540" w:type="dxa"/>
            <w:gridSpan w:val="2"/>
          </w:tcPr>
          <w:p w14:paraId="5A8811D6"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Arts, Audio/Video Technology and Communications Cluster</w:t>
            </w:r>
          </w:p>
        </w:tc>
      </w:tr>
      <w:tr w:rsidR="00222869" w:rsidRPr="000E16CD" w14:paraId="1D1C0163" w14:textId="77777777" w:rsidTr="00814D23">
        <w:trPr>
          <w:trHeight w:val="288"/>
        </w:trPr>
        <w:tc>
          <w:tcPr>
            <w:tcW w:w="1260" w:type="dxa"/>
          </w:tcPr>
          <w:p w14:paraId="5FA7478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090101</w:t>
            </w:r>
          </w:p>
        </w:tc>
        <w:tc>
          <w:tcPr>
            <w:tcW w:w="8280" w:type="dxa"/>
          </w:tcPr>
          <w:p w14:paraId="2F7100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Studies/Speech Communication and Rhetoric</w:t>
            </w:r>
          </w:p>
        </w:tc>
      </w:tr>
      <w:tr w:rsidR="00222869" w:rsidRPr="000E16CD" w14:paraId="0F61995E" w14:textId="77777777" w:rsidTr="00814D23">
        <w:trPr>
          <w:trHeight w:val="288"/>
        </w:trPr>
        <w:tc>
          <w:tcPr>
            <w:tcW w:w="1260" w:type="dxa"/>
          </w:tcPr>
          <w:p w14:paraId="566E06C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090102</w:t>
            </w:r>
          </w:p>
        </w:tc>
        <w:tc>
          <w:tcPr>
            <w:tcW w:w="8280" w:type="dxa"/>
          </w:tcPr>
          <w:p w14:paraId="560816D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Mass Communications/Media Studies</w:t>
            </w:r>
          </w:p>
        </w:tc>
      </w:tr>
      <w:tr w:rsidR="00222869" w:rsidRPr="000E16CD" w14:paraId="14B42F34" w14:textId="77777777" w:rsidTr="00814D23">
        <w:trPr>
          <w:trHeight w:val="288"/>
        </w:trPr>
        <w:tc>
          <w:tcPr>
            <w:tcW w:w="1260" w:type="dxa"/>
          </w:tcPr>
          <w:p w14:paraId="2E455B6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090199</w:t>
            </w:r>
          </w:p>
        </w:tc>
        <w:tc>
          <w:tcPr>
            <w:tcW w:w="8280" w:type="dxa"/>
          </w:tcPr>
          <w:p w14:paraId="35D057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and Media Studies, Other</w:t>
            </w:r>
          </w:p>
        </w:tc>
      </w:tr>
      <w:tr w:rsidR="00222869" w:rsidRPr="000E16CD" w14:paraId="6CA4D226" w14:textId="77777777" w:rsidTr="00814D23">
        <w:trPr>
          <w:trHeight w:val="288"/>
        </w:trPr>
        <w:tc>
          <w:tcPr>
            <w:tcW w:w="1260" w:type="dxa"/>
          </w:tcPr>
          <w:p w14:paraId="5F839C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090401</w:t>
            </w:r>
          </w:p>
        </w:tc>
        <w:tc>
          <w:tcPr>
            <w:tcW w:w="8280" w:type="dxa"/>
          </w:tcPr>
          <w:p w14:paraId="5704C2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Journalism</w:t>
            </w:r>
          </w:p>
        </w:tc>
      </w:tr>
      <w:tr w:rsidR="00222869" w:rsidRPr="000E16CD" w14:paraId="3D8D6D7C" w14:textId="77777777" w:rsidTr="00814D23">
        <w:trPr>
          <w:trHeight w:val="288"/>
        </w:trPr>
        <w:tc>
          <w:tcPr>
            <w:tcW w:w="1260" w:type="dxa"/>
          </w:tcPr>
          <w:p w14:paraId="0A1EFF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090402</w:t>
            </w:r>
          </w:p>
        </w:tc>
        <w:tc>
          <w:tcPr>
            <w:tcW w:w="8280" w:type="dxa"/>
          </w:tcPr>
          <w:p w14:paraId="623244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Broadcast Journalism</w:t>
            </w:r>
          </w:p>
        </w:tc>
      </w:tr>
      <w:tr w:rsidR="00222869" w:rsidRPr="000E16CD" w14:paraId="7EE7A691" w14:textId="77777777" w:rsidTr="00814D23">
        <w:trPr>
          <w:trHeight w:val="288"/>
        </w:trPr>
        <w:tc>
          <w:tcPr>
            <w:tcW w:w="1260" w:type="dxa"/>
          </w:tcPr>
          <w:p w14:paraId="75AE04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090404</w:t>
            </w:r>
          </w:p>
        </w:tc>
        <w:tc>
          <w:tcPr>
            <w:tcW w:w="8280" w:type="dxa"/>
          </w:tcPr>
          <w:p w14:paraId="2FE1A79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Photojournalism</w:t>
            </w:r>
          </w:p>
        </w:tc>
      </w:tr>
      <w:tr w:rsidR="00222869" w:rsidRPr="000E16CD" w14:paraId="789AA493" w14:textId="77777777" w:rsidTr="00814D23">
        <w:trPr>
          <w:trHeight w:val="288"/>
        </w:trPr>
        <w:tc>
          <w:tcPr>
            <w:tcW w:w="1260" w:type="dxa"/>
          </w:tcPr>
          <w:p w14:paraId="17EE10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090499</w:t>
            </w:r>
          </w:p>
        </w:tc>
        <w:tc>
          <w:tcPr>
            <w:tcW w:w="8280" w:type="dxa"/>
          </w:tcPr>
          <w:p w14:paraId="230B03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Journalism, Other</w:t>
            </w:r>
          </w:p>
        </w:tc>
      </w:tr>
      <w:tr w:rsidR="00222869" w:rsidRPr="000E16CD" w14:paraId="4D2FEEE7" w14:textId="77777777" w:rsidTr="00814D23">
        <w:trPr>
          <w:trHeight w:val="288"/>
        </w:trPr>
        <w:tc>
          <w:tcPr>
            <w:tcW w:w="1260" w:type="dxa"/>
          </w:tcPr>
          <w:p w14:paraId="5FA8897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090701</w:t>
            </w:r>
          </w:p>
        </w:tc>
        <w:tc>
          <w:tcPr>
            <w:tcW w:w="8280" w:type="dxa"/>
          </w:tcPr>
          <w:p w14:paraId="5FAEBA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and Television</w:t>
            </w:r>
          </w:p>
        </w:tc>
      </w:tr>
      <w:tr w:rsidR="00222869" w:rsidRPr="000E16CD" w14:paraId="73096F82" w14:textId="77777777" w:rsidTr="00814D23">
        <w:trPr>
          <w:trHeight w:val="288"/>
        </w:trPr>
        <w:tc>
          <w:tcPr>
            <w:tcW w:w="1260" w:type="dxa"/>
          </w:tcPr>
          <w:p w14:paraId="42ECF6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090702</w:t>
            </w:r>
          </w:p>
        </w:tc>
        <w:tc>
          <w:tcPr>
            <w:tcW w:w="8280" w:type="dxa"/>
          </w:tcPr>
          <w:p w14:paraId="17B76E2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Digital Communication and Media/Multimedia</w:t>
            </w:r>
          </w:p>
        </w:tc>
      </w:tr>
      <w:tr w:rsidR="00222869" w:rsidRPr="000E16CD" w14:paraId="7B80DAC0" w14:textId="77777777" w:rsidTr="00814D23">
        <w:trPr>
          <w:trHeight w:val="288"/>
        </w:trPr>
        <w:tc>
          <w:tcPr>
            <w:tcW w:w="1260" w:type="dxa"/>
          </w:tcPr>
          <w:p w14:paraId="4C07C7E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090799</w:t>
            </w:r>
          </w:p>
        </w:tc>
        <w:tc>
          <w:tcPr>
            <w:tcW w:w="8280" w:type="dxa"/>
          </w:tcPr>
          <w:p w14:paraId="618D0E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Television and Digital Communication, Other</w:t>
            </w:r>
          </w:p>
        </w:tc>
      </w:tr>
      <w:tr w:rsidR="00222869" w:rsidRPr="000E16CD" w14:paraId="1E34FBDA" w14:textId="77777777" w:rsidTr="00814D23">
        <w:trPr>
          <w:trHeight w:val="288"/>
        </w:trPr>
        <w:tc>
          <w:tcPr>
            <w:tcW w:w="1260" w:type="dxa"/>
          </w:tcPr>
          <w:p w14:paraId="1954F2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090901</w:t>
            </w:r>
          </w:p>
        </w:tc>
        <w:tc>
          <w:tcPr>
            <w:tcW w:w="8280" w:type="dxa"/>
          </w:tcPr>
          <w:p w14:paraId="6AD8E77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Organizational Communication, General</w:t>
            </w:r>
          </w:p>
        </w:tc>
      </w:tr>
      <w:tr w:rsidR="00222869" w:rsidRPr="000E16CD" w14:paraId="2A6D26B7" w14:textId="77777777" w:rsidTr="00814D23">
        <w:trPr>
          <w:trHeight w:val="288"/>
        </w:trPr>
        <w:tc>
          <w:tcPr>
            <w:tcW w:w="1260" w:type="dxa"/>
          </w:tcPr>
          <w:p w14:paraId="71AEAD7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090903</w:t>
            </w:r>
          </w:p>
        </w:tc>
        <w:tc>
          <w:tcPr>
            <w:tcW w:w="8280" w:type="dxa"/>
          </w:tcPr>
          <w:p w14:paraId="55409A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Advertising</w:t>
            </w:r>
          </w:p>
        </w:tc>
      </w:tr>
      <w:tr w:rsidR="00222869" w:rsidRPr="000E16CD" w14:paraId="32DEDDFA" w14:textId="77777777" w:rsidTr="00814D23">
        <w:trPr>
          <w:trHeight w:val="288"/>
        </w:trPr>
        <w:tc>
          <w:tcPr>
            <w:tcW w:w="1260" w:type="dxa"/>
          </w:tcPr>
          <w:p w14:paraId="3872F5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090999</w:t>
            </w:r>
          </w:p>
        </w:tc>
        <w:tc>
          <w:tcPr>
            <w:tcW w:w="8280" w:type="dxa"/>
          </w:tcPr>
          <w:p w14:paraId="2D47B45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Relations, Advertising and Applied Communication, Other</w:t>
            </w:r>
          </w:p>
        </w:tc>
      </w:tr>
      <w:tr w:rsidR="00222869" w:rsidRPr="000E16CD" w14:paraId="192D1830" w14:textId="77777777" w:rsidTr="00814D23">
        <w:trPr>
          <w:trHeight w:val="288"/>
        </w:trPr>
        <w:tc>
          <w:tcPr>
            <w:tcW w:w="1260" w:type="dxa"/>
          </w:tcPr>
          <w:p w14:paraId="2AF68E4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091001</w:t>
            </w:r>
          </w:p>
        </w:tc>
        <w:tc>
          <w:tcPr>
            <w:tcW w:w="8280" w:type="dxa"/>
          </w:tcPr>
          <w:p w14:paraId="4FBCCD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Publishing</w:t>
            </w:r>
          </w:p>
        </w:tc>
      </w:tr>
      <w:tr w:rsidR="00222869" w:rsidRPr="000E16CD" w14:paraId="19A698C3" w14:textId="77777777" w:rsidTr="00814D23">
        <w:trPr>
          <w:trHeight w:val="288"/>
        </w:trPr>
        <w:tc>
          <w:tcPr>
            <w:tcW w:w="1260" w:type="dxa"/>
          </w:tcPr>
          <w:p w14:paraId="7205A51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099999</w:t>
            </w:r>
          </w:p>
        </w:tc>
        <w:tc>
          <w:tcPr>
            <w:tcW w:w="8280" w:type="dxa"/>
          </w:tcPr>
          <w:p w14:paraId="5D9AE09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Journalism and Related Programs, Other</w:t>
            </w:r>
          </w:p>
        </w:tc>
      </w:tr>
      <w:tr w:rsidR="00222869" w:rsidRPr="000E16CD" w14:paraId="73ACDEA4" w14:textId="77777777" w:rsidTr="00814D23">
        <w:trPr>
          <w:trHeight w:val="288"/>
        </w:trPr>
        <w:tc>
          <w:tcPr>
            <w:tcW w:w="1260" w:type="dxa"/>
          </w:tcPr>
          <w:p w14:paraId="273F222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100105</w:t>
            </w:r>
          </w:p>
        </w:tc>
        <w:tc>
          <w:tcPr>
            <w:tcW w:w="8280" w:type="dxa"/>
          </w:tcPr>
          <w:p w14:paraId="3C0DACD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Technology/Technician</w:t>
            </w:r>
          </w:p>
        </w:tc>
      </w:tr>
      <w:tr w:rsidR="00222869" w:rsidRPr="000E16CD" w14:paraId="1DF75B94" w14:textId="77777777" w:rsidTr="00814D23">
        <w:trPr>
          <w:trHeight w:val="288"/>
        </w:trPr>
        <w:tc>
          <w:tcPr>
            <w:tcW w:w="1260" w:type="dxa"/>
          </w:tcPr>
          <w:p w14:paraId="49E6234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100201</w:t>
            </w:r>
          </w:p>
        </w:tc>
        <w:tc>
          <w:tcPr>
            <w:tcW w:w="8280" w:type="dxa"/>
          </w:tcPr>
          <w:p w14:paraId="1CE5263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Photographic and Film/Video Technology/Technician and Assistant</w:t>
            </w:r>
          </w:p>
        </w:tc>
      </w:tr>
      <w:tr w:rsidR="00222869" w:rsidRPr="000E16CD" w14:paraId="16A8C29A" w14:textId="77777777" w:rsidTr="00814D23">
        <w:trPr>
          <w:trHeight w:val="288"/>
        </w:trPr>
        <w:tc>
          <w:tcPr>
            <w:tcW w:w="1260" w:type="dxa"/>
          </w:tcPr>
          <w:p w14:paraId="3581099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100202</w:t>
            </w:r>
          </w:p>
        </w:tc>
        <w:tc>
          <w:tcPr>
            <w:tcW w:w="8280" w:type="dxa"/>
          </w:tcPr>
          <w:p w14:paraId="3258E07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and Television Broadcasting Technology/Technician</w:t>
            </w:r>
          </w:p>
        </w:tc>
      </w:tr>
      <w:tr w:rsidR="00222869" w:rsidRPr="000E16CD" w14:paraId="35503CC8" w14:textId="77777777" w:rsidTr="00814D23">
        <w:trPr>
          <w:trHeight w:val="288"/>
        </w:trPr>
        <w:tc>
          <w:tcPr>
            <w:tcW w:w="1260" w:type="dxa"/>
          </w:tcPr>
          <w:p w14:paraId="633E41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100203</w:t>
            </w:r>
          </w:p>
        </w:tc>
        <w:tc>
          <w:tcPr>
            <w:tcW w:w="8280" w:type="dxa"/>
          </w:tcPr>
          <w:p w14:paraId="665DBE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Recording Arts Technology/Technician</w:t>
            </w:r>
          </w:p>
        </w:tc>
      </w:tr>
      <w:tr w:rsidR="00222869" w:rsidRPr="000E16CD" w14:paraId="110B9316" w14:textId="77777777" w:rsidTr="00814D23">
        <w:trPr>
          <w:trHeight w:val="288"/>
        </w:trPr>
        <w:tc>
          <w:tcPr>
            <w:tcW w:w="1260" w:type="dxa"/>
          </w:tcPr>
          <w:p w14:paraId="623892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100299</w:t>
            </w:r>
          </w:p>
        </w:tc>
        <w:tc>
          <w:tcPr>
            <w:tcW w:w="8280" w:type="dxa"/>
          </w:tcPr>
          <w:p w14:paraId="2F5954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Audiovisual Communications Technologies/Technician, Other</w:t>
            </w:r>
          </w:p>
        </w:tc>
      </w:tr>
      <w:tr w:rsidR="00222869" w:rsidRPr="000E16CD" w14:paraId="1994238D" w14:textId="77777777" w:rsidTr="00814D23">
        <w:trPr>
          <w:trHeight w:val="288"/>
        </w:trPr>
        <w:tc>
          <w:tcPr>
            <w:tcW w:w="1260" w:type="dxa"/>
          </w:tcPr>
          <w:p w14:paraId="04166B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109999</w:t>
            </w:r>
          </w:p>
        </w:tc>
        <w:tc>
          <w:tcPr>
            <w:tcW w:w="8280" w:type="dxa"/>
          </w:tcPr>
          <w:p w14:paraId="6B2C325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Technologies and Support Services, Other</w:t>
            </w:r>
          </w:p>
        </w:tc>
      </w:tr>
      <w:tr w:rsidR="00222869" w:rsidRPr="000E16CD" w14:paraId="1705CE6D" w14:textId="77777777" w:rsidTr="00814D23">
        <w:trPr>
          <w:trHeight w:val="288"/>
        </w:trPr>
        <w:tc>
          <w:tcPr>
            <w:tcW w:w="1260" w:type="dxa"/>
          </w:tcPr>
          <w:p w14:paraId="63249A1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161603</w:t>
            </w:r>
          </w:p>
        </w:tc>
        <w:tc>
          <w:tcPr>
            <w:tcW w:w="8280" w:type="dxa"/>
          </w:tcPr>
          <w:p w14:paraId="0E380AD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Sign Language Interpretation and Translation</w:t>
            </w:r>
          </w:p>
        </w:tc>
      </w:tr>
      <w:tr w:rsidR="00222869" w:rsidRPr="000E16CD" w14:paraId="3024EBC2" w14:textId="77777777" w:rsidTr="00814D23">
        <w:trPr>
          <w:trHeight w:val="288"/>
        </w:trPr>
        <w:tc>
          <w:tcPr>
            <w:tcW w:w="1260" w:type="dxa"/>
          </w:tcPr>
          <w:p w14:paraId="54CCF5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470103</w:t>
            </w:r>
          </w:p>
        </w:tc>
        <w:tc>
          <w:tcPr>
            <w:tcW w:w="8280" w:type="dxa"/>
          </w:tcPr>
          <w:p w14:paraId="55E0E7A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 Systems Installer and Repair Technology</w:t>
            </w:r>
          </w:p>
        </w:tc>
      </w:tr>
      <w:tr w:rsidR="00222869" w:rsidRPr="000E16CD" w14:paraId="21CD012F" w14:textId="77777777" w:rsidTr="00814D23">
        <w:trPr>
          <w:trHeight w:val="288"/>
        </w:trPr>
        <w:tc>
          <w:tcPr>
            <w:tcW w:w="1260" w:type="dxa"/>
          </w:tcPr>
          <w:p w14:paraId="13753A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500101</w:t>
            </w:r>
          </w:p>
        </w:tc>
        <w:tc>
          <w:tcPr>
            <w:tcW w:w="8280" w:type="dxa"/>
          </w:tcPr>
          <w:p w14:paraId="134D91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Visual and Performing Arts, General</w:t>
            </w:r>
          </w:p>
        </w:tc>
      </w:tr>
      <w:tr w:rsidR="00A134DA" w:rsidRPr="000E16CD" w14:paraId="5C091A23" w14:textId="77777777" w:rsidTr="00814D23">
        <w:trPr>
          <w:trHeight w:val="288"/>
        </w:trPr>
        <w:tc>
          <w:tcPr>
            <w:tcW w:w="1260" w:type="dxa"/>
          </w:tcPr>
          <w:p w14:paraId="50B32E5B"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500102</w:t>
            </w:r>
          </w:p>
        </w:tc>
        <w:tc>
          <w:tcPr>
            <w:tcW w:w="8280" w:type="dxa"/>
          </w:tcPr>
          <w:p w14:paraId="05064170"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Digital Arts</w:t>
            </w:r>
          </w:p>
        </w:tc>
      </w:tr>
      <w:tr w:rsidR="00222869" w:rsidRPr="000E16CD" w14:paraId="1E819C0F" w14:textId="77777777" w:rsidTr="00814D23">
        <w:trPr>
          <w:trHeight w:val="288"/>
        </w:trPr>
        <w:tc>
          <w:tcPr>
            <w:tcW w:w="1260" w:type="dxa"/>
          </w:tcPr>
          <w:p w14:paraId="643C903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500301</w:t>
            </w:r>
          </w:p>
        </w:tc>
        <w:tc>
          <w:tcPr>
            <w:tcW w:w="8280" w:type="dxa"/>
          </w:tcPr>
          <w:p w14:paraId="0276B1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Dance, General</w:t>
            </w:r>
          </w:p>
        </w:tc>
      </w:tr>
      <w:tr w:rsidR="00222869" w:rsidRPr="000E16CD" w14:paraId="5B7AD7CD" w14:textId="77777777" w:rsidTr="00814D23">
        <w:trPr>
          <w:trHeight w:val="288"/>
        </w:trPr>
        <w:tc>
          <w:tcPr>
            <w:tcW w:w="1260" w:type="dxa"/>
          </w:tcPr>
          <w:p w14:paraId="6D4CAFC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500401</w:t>
            </w:r>
          </w:p>
        </w:tc>
        <w:tc>
          <w:tcPr>
            <w:tcW w:w="8280" w:type="dxa"/>
          </w:tcPr>
          <w:p w14:paraId="320095A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Design and Visual Communications, General</w:t>
            </w:r>
          </w:p>
        </w:tc>
      </w:tr>
      <w:tr w:rsidR="00222869" w:rsidRPr="000E16CD" w14:paraId="1F72D70E" w14:textId="77777777" w:rsidTr="00814D23">
        <w:trPr>
          <w:trHeight w:val="288"/>
        </w:trPr>
        <w:tc>
          <w:tcPr>
            <w:tcW w:w="1260" w:type="dxa"/>
          </w:tcPr>
          <w:p w14:paraId="12B5B80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500402</w:t>
            </w:r>
          </w:p>
        </w:tc>
        <w:tc>
          <w:tcPr>
            <w:tcW w:w="8280" w:type="dxa"/>
          </w:tcPr>
          <w:p w14:paraId="6061B53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Commercial and Advertising Art</w:t>
            </w:r>
          </w:p>
        </w:tc>
      </w:tr>
      <w:tr w:rsidR="00222869" w:rsidRPr="000E16CD" w14:paraId="285387B1" w14:textId="77777777" w:rsidTr="00814D23">
        <w:trPr>
          <w:trHeight w:val="288"/>
        </w:trPr>
        <w:tc>
          <w:tcPr>
            <w:tcW w:w="1260" w:type="dxa"/>
          </w:tcPr>
          <w:p w14:paraId="13B0EB2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500404</w:t>
            </w:r>
          </w:p>
        </w:tc>
        <w:tc>
          <w:tcPr>
            <w:tcW w:w="8280" w:type="dxa"/>
          </w:tcPr>
          <w:p w14:paraId="053A4A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Design</w:t>
            </w:r>
          </w:p>
        </w:tc>
      </w:tr>
      <w:tr w:rsidR="00222869" w:rsidRPr="000E16CD" w14:paraId="093CA0D4" w14:textId="77777777" w:rsidTr="00814D23">
        <w:trPr>
          <w:trHeight w:val="288"/>
        </w:trPr>
        <w:tc>
          <w:tcPr>
            <w:tcW w:w="1260" w:type="dxa"/>
          </w:tcPr>
          <w:p w14:paraId="27894B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500406</w:t>
            </w:r>
          </w:p>
        </w:tc>
        <w:tc>
          <w:tcPr>
            <w:tcW w:w="8280" w:type="dxa"/>
          </w:tcPr>
          <w:p w14:paraId="5914AC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Commercial Photography</w:t>
            </w:r>
          </w:p>
        </w:tc>
      </w:tr>
      <w:tr w:rsidR="00222869" w:rsidRPr="000E16CD" w14:paraId="1628FC49" w14:textId="77777777" w:rsidTr="00814D23">
        <w:trPr>
          <w:trHeight w:val="288"/>
        </w:trPr>
        <w:tc>
          <w:tcPr>
            <w:tcW w:w="1260" w:type="dxa"/>
          </w:tcPr>
          <w:p w14:paraId="75F2AC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500407</w:t>
            </w:r>
          </w:p>
        </w:tc>
        <w:tc>
          <w:tcPr>
            <w:tcW w:w="8280" w:type="dxa"/>
          </w:tcPr>
          <w:p w14:paraId="79D9088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Fashion/Apparel Design</w:t>
            </w:r>
          </w:p>
        </w:tc>
      </w:tr>
      <w:tr w:rsidR="00222869" w:rsidRPr="000E16CD" w14:paraId="24B4A449" w14:textId="77777777" w:rsidTr="00814D23">
        <w:trPr>
          <w:trHeight w:val="288"/>
        </w:trPr>
        <w:tc>
          <w:tcPr>
            <w:tcW w:w="1260" w:type="dxa"/>
          </w:tcPr>
          <w:p w14:paraId="3D633CE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500408</w:t>
            </w:r>
          </w:p>
        </w:tc>
        <w:tc>
          <w:tcPr>
            <w:tcW w:w="8280" w:type="dxa"/>
          </w:tcPr>
          <w:p w14:paraId="232385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Interior Design</w:t>
            </w:r>
          </w:p>
        </w:tc>
      </w:tr>
      <w:tr w:rsidR="00222869" w:rsidRPr="000E16CD" w14:paraId="0C759BFD" w14:textId="77777777" w:rsidTr="00814D23">
        <w:trPr>
          <w:trHeight w:val="288"/>
        </w:trPr>
        <w:tc>
          <w:tcPr>
            <w:tcW w:w="1260" w:type="dxa"/>
          </w:tcPr>
          <w:p w14:paraId="410F46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500409</w:t>
            </w:r>
          </w:p>
        </w:tc>
        <w:tc>
          <w:tcPr>
            <w:tcW w:w="8280" w:type="dxa"/>
          </w:tcPr>
          <w:p w14:paraId="020ECA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Design</w:t>
            </w:r>
          </w:p>
        </w:tc>
      </w:tr>
      <w:tr w:rsidR="00222869" w:rsidRPr="000E16CD" w14:paraId="2C6E9D59" w14:textId="77777777" w:rsidTr="00814D23">
        <w:trPr>
          <w:trHeight w:val="288"/>
        </w:trPr>
        <w:tc>
          <w:tcPr>
            <w:tcW w:w="1260" w:type="dxa"/>
          </w:tcPr>
          <w:p w14:paraId="16EE02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500410</w:t>
            </w:r>
          </w:p>
        </w:tc>
        <w:tc>
          <w:tcPr>
            <w:tcW w:w="8280" w:type="dxa"/>
          </w:tcPr>
          <w:p w14:paraId="43EB14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Illustration</w:t>
            </w:r>
          </w:p>
        </w:tc>
      </w:tr>
      <w:tr w:rsidR="00A134DA" w:rsidRPr="000E16CD" w14:paraId="00274D1D" w14:textId="77777777" w:rsidTr="00814D23">
        <w:trPr>
          <w:trHeight w:val="288"/>
        </w:trPr>
        <w:tc>
          <w:tcPr>
            <w:tcW w:w="1260" w:type="dxa"/>
          </w:tcPr>
          <w:p w14:paraId="2A97192E"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500411</w:t>
            </w:r>
          </w:p>
        </w:tc>
        <w:tc>
          <w:tcPr>
            <w:tcW w:w="8280" w:type="dxa"/>
          </w:tcPr>
          <w:p w14:paraId="01ADB5E2"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Game and Interactive Media Design</w:t>
            </w:r>
          </w:p>
        </w:tc>
      </w:tr>
      <w:tr w:rsidR="00222869" w:rsidRPr="000E16CD" w14:paraId="2220DB84" w14:textId="77777777" w:rsidTr="00814D23">
        <w:trPr>
          <w:trHeight w:val="288"/>
        </w:trPr>
        <w:tc>
          <w:tcPr>
            <w:tcW w:w="1260" w:type="dxa"/>
          </w:tcPr>
          <w:p w14:paraId="7EC5F2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500499</w:t>
            </w:r>
          </w:p>
        </w:tc>
        <w:tc>
          <w:tcPr>
            <w:tcW w:w="8280" w:type="dxa"/>
          </w:tcPr>
          <w:p w14:paraId="0B038C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Design and Applied Arts, Other</w:t>
            </w:r>
          </w:p>
        </w:tc>
      </w:tr>
      <w:tr w:rsidR="00222869" w:rsidRPr="000E16CD" w14:paraId="75E6104A" w14:textId="77777777" w:rsidTr="00814D23">
        <w:trPr>
          <w:trHeight w:val="288"/>
        </w:trPr>
        <w:tc>
          <w:tcPr>
            <w:tcW w:w="1260" w:type="dxa"/>
          </w:tcPr>
          <w:p w14:paraId="6192160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500501</w:t>
            </w:r>
          </w:p>
        </w:tc>
        <w:tc>
          <w:tcPr>
            <w:tcW w:w="8280" w:type="dxa"/>
          </w:tcPr>
          <w:p w14:paraId="3C647B9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Drama and Dramatics/Theatre Arts, General</w:t>
            </w:r>
          </w:p>
        </w:tc>
      </w:tr>
      <w:tr w:rsidR="00222869" w:rsidRPr="000E16CD" w14:paraId="4BE9C736" w14:textId="77777777" w:rsidTr="00814D23">
        <w:trPr>
          <w:trHeight w:val="288"/>
        </w:trPr>
        <w:tc>
          <w:tcPr>
            <w:tcW w:w="1260" w:type="dxa"/>
          </w:tcPr>
          <w:p w14:paraId="160BEF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500502</w:t>
            </w:r>
          </w:p>
        </w:tc>
        <w:tc>
          <w:tcPr>
            <w:tcW w:w="8280" w:type="dxa"/>
          </w:tcPr>
          <w:p w14:paraId="62E37AC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Technical Theater/Theater Design and Technology</w:t>
            </w:r>
          </w:p>
        </w:tc>
      </w:tr>
      <w:tr w:rsidR="00222869" w:rsidRPr="000E16CD" w14:paraId="3CCE1DA3" w14:textId="77777777" w:rsidTr="00814D23">
        <w:trPr>
          <w:trHeight w:val="288"/>
        </w:trPr>
        <w:tc>
          <w:tcPr>
            <w:tcW w:w="1260" w:type="dxa"/>
          </w:tcPr>
          <w:p w14:paraId="628C2E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500507</w:t>
            </w:r>
          </w:p>
        </w:tc>
        <w:tc>
          <w:tcPr>
            <w:tcW w:w="8280" w:type="dxa"/>
          </w:tcPr>
          <w:p w14:paraId="36ECFDB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Directing and Theatrical Production</w:t>
            </w:r>
          </w:p>
        </w:tc>
      </w:tr>
      <w:tr w:rsidR="00222869" w:rsidRPr="000E16CD" w14:paraId="69684859" w14:textId="77777777" w:rsidTr="00814D23">
        <w:trPr>
          <w:trHeight w:val="288"/>
        </w:trPr>
        <w:tc>
          <w:tcPr>
            <w:tcW w:w="1260" w:type="dxa"/>
          </w:tcPr>
          <w:p w14:paraId="4A53CCF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500508</w:t>
            </w:r>
          </w:p>
        </w:tc>
        <w:tc>
          <w:tcPr>
            <w:tcW w:w="8280" w:type="dxa"/>
          </w:tcPr>
          <w:p w14:paraId="0BEBA0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Theatre/Theatre Arts Management</w:t>
            </w:r>
          </w:p>
        </w:tc>
      </w:tr>
      <w:tr w:rsidR="00222869" w:rsidRPr="000E16CD" w14:paraId="18E122CE" w14:textId="77777777" w:rsidTr="00814D23">
        <w:trPr>
          <w:trHeight w:val="288"/>
        </w:trPr>
        <w:tc>
          <w:tcPr>
            <w:tcW w:w="1260" w:type="dxa"/>
          </w:tcPr>
          <w:p w14:paraId="60AC638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500599</w:t>
            </w:r>
          </w:p>
        </w:tc>
        <w:tc>
          <w:tcPr>
            <w:tcW w:w="8280" w:type="dxa"/>
          </w:tcPr>
          <w:p w14:paraId="50744DF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Dramatic/Theater Arts and Stagecraft, Other</w:t>
            </w:r>
          </w:p>
        </w:tc>
      </w:tr>
      <w:tr w:rsidR="00222869" w:rsidRPr="000E16CD" w14:paraId="04499F86" w14:textId="77777777" w:rsidTr="00814D23">
        <w:trPr>
          <w:trHeight w:val="288"/>
        </w:trPr>
        <w:tc>
          <w:tcPr>
            <w:tcW w:w="1260" w:type="dxa"/>
          </w:tcPr>
          <w:p w14:paraId="1000F34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500602</w:t>
            </w:r>
          </w:p>
        </w:tc>
        <w:tc>
          <w:tcPr>
            <w:tcW w:w="8280" w:type="dxa"/>
          </w:tcPr>
          <w:p w14:paraId="0F81DEB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Cinematography and Film/Video Production</w:t>
            </w:r>
          </w:p>
        </w:tc>
      </w:tr>
      <w:tr w:rsidR="00222869" w:rsidRPr="000E16CD" w14:paraId="1747C95E" w14:textId="77777777" w:rsidTr="00814D23">
        <w:trPr>
          <w:trHeight w:val="288"/>
        </w:trPr>
        <w:tc>
          <w:tcPr>
            <w:tcW w:w="1260" w:type="dxa"/>
          </w:tcPr>
          <w:p w14:paraId="17797C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500605</w:t>
            </w:r>
          </w:p>
        </w:tc>
        <w:tc>
          <w:tcPr>
            <w:tcW w:w="8280" w:type="dxa"/>
          </w:tcPr>
          <w:p w14:paraId="2A97A9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Photography</w:t>
            </w:r>
          </w:p>
        </w:tc>
      </w:tr>
      <w:tr w:rsidR="00222869" w:rsidRPr="000E16CD" w14:paraId="77925DEF" w14:textId="77777777" w:rsidTr="00814D23">
        <w:trPr>
          <w:trHeight w:val="288"/>
        </w:trPr>
        <w:tc>
          <w:tcPr>
            <w:tcW w:w="1260" w:type="dxa"/>
          </w:tcPr>
          <w:p w14:paraId="3804EA6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500699</w:t>
            </w:r>
          </w:p>
        </w:tc>
        <w:tc>
          <w:tcPr>
            <w:tcW w:w="8280" w:type="dxa"/>
          </w:tcPr>
          <w:p w14:paraId="2FA211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Film/Video and Photographic Arts, Other</w:t>
            </w:r>
          </w:p>
        </w:tc>
      </w:tr>
      <w:tr w:rsidR="00222869" w:rsidRPr="000E16CD" w14:paraId="3E82954A" w14:textId="77777777" w:rsidTr="00814D23">
        <w:trPr>
          <w:trHeight w:val="288"/>
        </w:trPr>
        <w:tc>
          <w:tcPr>
            <w:tcW w:w="1260" w:type="dxa"/>
          </w:tcPr>
          <w:p w14:paraId="452A7FF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500704</w:t>
            </w:r>
          </w:p>
        </w:tc>
        <w:tc>
          <w:tcPr>
            <w:tcW w:w="8280" w:type="dxa"/>
          </w:tcPr>
          <w:p w14:paraId="0A7B7D4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Arts Management</w:t>
            </w:r>
          </w:p>
        </w:tc>
      </w:tr>
      <w:tr w:rsidR="00222869" w:rsidRPr="000E16CD" w14:paraId="4249956A" w14:textId="77777777" w:rsidTr="00814D23">
        <w:trPr>
          <w:trHeight w:val="288"/>
        </w:trPr>
        <w:tc>
          <w:tcPr>
            <w:tcW w:w="1260" w:type="dxa"/>
          </w:tcPr>
          <w:p w14:paraId="32A619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500706</w:t>
            </w:r>
          </w:p>
        </w:tc>
        <w:tc>
          <w:tcPr>
            <w:tcW w:w="8280" w:type="dxa"/>
          </w:tcPr>
          <w:p w14:paraId="291C6B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Intermedia/Multimedia</w:t>
            </w:r>
          </w:p>
        </w:tc>
      </w:tr>
      <w:tr w:rsidR="00222869" w:rsidRPr="000E16CD" w14:paraId="7201D61A" w14:textId="77777777" w:rsidTr="00814D23">
        <w:trPr>
          <w:trHeight w:val="288"/>
        </w:trPr>
        <w:tc>
          <w:tcPr>
            <w:tcW w:w="1260" w:type="dxa"/>
          </w:tcPr>
          <w:p w14:paraId="1BF5D01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500710</w:t>
            </w:r>
          </w:p>
        </w:tc>
        <w:tc>
          <w:tcPr>
            <w:tcW w:w="8280" w:type="dxa"/>
          </w:tcPr>
          <w:p w14:paraId="403CA7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Printmaking</w:t>
            </w:r>
          </w:p>
        </w:tc>
      </w:tr>
      <w:tr w:rsidR="00222869" w:rsidRPr="000E16CD" w14:paraId="4B53D9D4" w14:textId="77777777" w:rsidTr="00814D23">
        <w:trPr>
          <w:trHeight w:val="288"/>
        </w:trPr>
        <w:tc>
          <w:tcPr>
            <w:tcW w:w="1260" w:type="dxa"/>
          </w:tcPr>
          <w:p w14:paraId="4B7FA2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500712</w:t>
            </w:r>
          </w:p>
        </w:tc>
        <w:tc>
          <w:tcPr>
            <w:tcW w:w="8280" w:type="dxa"/>
          </w:tcPr>
          <w:p w14:paraId="7A87EB1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Fiber, Textile and Weaving Arts</w:t>
            </w:r>
          </w:p>
        </w:tc>
      </w:tr>
      <w:tr w:rsidR="00222869" w:rsidRPr="000E16CD" w14:paraId="3C51DA7B" w14:textId="77777777" w:rsidTr="00814D23">
        <w:trPr>
          <w:trHeight w:val="288"/>
        </w:trPr>
        <w:tc>
          <w:tcPr>
            <w:tcW w:w="1260" w:type="dxa"/>
          </w:tcPr>
          <w:p w14:paraId="6AD884A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500713</w:t>
            </w:r>
          </w:p>
        </w:tc>
        <w:tc>
          <w:tcPr>
            <w:tcW w:w="8280" w:type="dxa"/>
          </w:tcPr>
          <w:p w14:paraId="0F654D4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Metal and Jewelry Arts</w:t>
            </w:r>
          </w:p>
        </w:tc>
      </w:tr>
      <w:tr w:rsidR="00222869" w:rsidRPr="000E16CD" w14:paraId="76C13632" w14:textId="77777777" w:rsidTr="00814D23">
        <w:trPr>
          <w:trHeight w:val="288"/>
        </w:trPr>
        <w:tc>
          <w:tcPr>
            <w:tcW w:w="1260" w:type="dxa"/>
          </w:tcPr>
          <w:p w14:paraId="2B3784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500903</w:t>
            </w:r>
          </w:p>
        </w:tc>
        <w:tc>
          <w:tcPr>
            <w:tcW w:w="8280" w:type="dxa"/>
          </w:tcPr>
          <w:p w14:paraId="0BD147E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Music Performance, General</w:t>
            </w:r>
          </w:p>
        </w:tc>
      </w:tr>
      <w:tr w:rsidR="00222869" w:rsidRPr="000E16CD" w14:paraId="5584DC1F" w14:textId="77777777" w:rsidTr="00814D23">
        <w:trPr>
          <w:trHeight w:val="288"/>
        </w:trPr>
        <w:tc>
          <w:tcPr>
            <w:tcW w:w="1260" w:type="dxa"/>
          </w:tcPr>
          <w:p w14:paraId="6D4919F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500909</w:t>
            </w:r>
          </w:p>
        </w:tc>
        <w:tc>
          <w:tcPr>
            <w:tcW w:w="8280" w:type="dxa"/>
          </w:tcPr>
          <w:p w14:paraId="287618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Music Management and Merchandising</w:t>
            </w:r>
          </w:p>
        </w:tc>
      </w:tr>
      <w:tr w:rsidR="00222869" w:rsidRPr="000E16CD" w14:paraId="5DE90A98" w14:textId="77777777" w:rsidTr="00814D23">
        <w:trPr>
          <w:trHeight w:val="288"/>
        </w:trPr>
        <w:tc>
          <w:tcPr>
            <w:tcW w:w="1260" w:type="dxa"/>
          </w:tcPr>
          <w:p w14:paraId="64FD7CB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509999</w:t>
            </w:r>
          </w:p>
        </w:tc>
        <w:tc>
          <w:tcPr>
            <w:tcW w:w="8280" w:type="dxa"/>
          </w:tcPr>
          <w:p w14:paraId="6BA617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Visual and Performing Arts, Other</w:t>
            </w:r>
          </w:p>
        </w:tc>
      </w:tr>
      <w:tr w:rsidR="00222869" w:rsidRPr="000E16CD" w14:paraId="522A9F16" w14:textId="77777777" w:rsidTr="00814D23">
        <w:trPr>
          <w:trHeight w:val="288"/>
        </w:trPr>
        <w:tc>
          <w:tcPr>
            <w:tcW w:w="1260" w:type="dxa"/>
          </w:tcPr>
          <w:p w14:paraId="504842C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520501</w:t>
            </w:r>
          </w:p>
        </w:tc>
        <w:tc>
          <w:tcPr>
            <w:tcW w:w="8280" w:type="dxa"/>
          </w:tcPr>
          <w:p w14:paraId="7F35E8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Business/Corporate Communications</w:t>
            </w:r>
          </w:p>
        </w:tc>
      </w:tr>
      <w:tr w:rsidR="00222869" w:rsidRPr="000E16CD" w14:paraId="752D9956" w14:textId="77777777" w:rsidTr="00814D23">
        <w:trPr>
          <w:trHeight w:val="288"/>
        </w:trPr>
        <w:tc>
          <w:tcPr>
            <w:tcW w:w="9540" w:type="dxa"/>
            <w:gridSpan w:val="2"/>
          </w:tcPr>
          <w:p w14:paraId="4826022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Law and Public Safety Cluster</w:t>
            </w:r>
          </w:p>
        </w:tc>
      </w:tr>
      <w:tr w:rsidR="00222869" w:rsidRPr="000E16CD" w14:paraId="05745243" w14:textId="77777777" w:rsidTr="00814D23">
        <w:trPr>
          <w:trHeight w:val="288"/>
        </w:trPr>
        <w:tc>
          <w:tcPr>
            <w:tcW w:w="1260" w:type="dxa"/>
          </w:tcPr>
          <w:p w14:paraId="71606C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220302</w:t>
            </w:r>
          </w:p>
        </w:tc>
        <w:tc>
          <w:tcPr>
            <w:tcW w:w="8280" w:type="dxa"/>
          </w:tcPr>
          <w:p w14:paraId="1B2214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Legal Assistant/Paralegal</w:t>
            </w:r>
          </w:p>
        </w:tc>
      </w:tr>
      <w:tr w:rsidR="00222869" w:rsidRPr="000E16CD" w14:paraId="24057976" w14:textId="77777777" w:rsidTr="00814D23">
        <w:trPr>
          <w:trHeight w:val="288"/>
        </w:trPr>
        <w:tc>
          <w:tcPr>
            <w:tcW w:w="1260" w:type="dxa"/>
          </w:tcPr>
          <w:p w14:paraId="5A848E5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430103</w:t>
            </w:r>
          </w:p>
        </w:tc>
        <w:tc>
          <w:tcPr>
            <w:tcW w:w="8280" w:type="dxa"/>
          </w:tcPr>
          <w:p w14:paraId="2A5543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Justice/Law Enforcement Administration</w:t>
            </w:r>
          </w:p>
        </w:tc>
      </w:tr>
      <w:tr w:rsidR="00222869" w:rsidRPr="000E16CD" w14:paraId="7999EA5A" w14:textId="77777777" w:rsidTr="00814D23">
        <w:trPr>
          <w:trHeight w:val="288"/>
        </w:trPr>
        <w:tc>
          <w:tcPr>
            <w:tcW w:w="1260" w:type="dxa"/>
          </w:tcPr>
          <w:p w14:paraId="01116C5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430104</w:t>
            </w:r>
          </w:p>
        </w:tc>
        <w:tc>
          <w:tcPr>
            <w:tcW w:w="8280" w:type="dxa"/>
          </w:tcPr>
          <w:p w14:paraId="147578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 Safety Studies</w:t>
            </w:r>
          </w:p>
        </w:tc>
      </w:tr>
      <w:tr w:rsidR="00222869" w:rsidRPr="000E16CD" w14:paraId="1B718D6E" w14:textId="77777777" w:rsidTr="00814D23">
        <w:trPr>
          <w:trHeight w:val="288"/>
        </w:trPr>
        <w:tc>
          <w:tcPr>
            <w:tcW w:w="1260" w:type="dxa"/>
          </w:tcPr>
          <w:p w14:paraId="20C0749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430106</w:t>
            </w:r>
          </w:p>
        </w:tc>
        <w:tc>
          <w:tcPr>
            <w:tcW w:w="8280" w:type="dxa"/>
          </w:tcPr>
          <w:p w14:paraId="1245D1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Forensic Science and Technology</w:t>
            </w:r>
          </w:p>
        </w:tc>
      </w:tr>
      <w:tr w:rsidR="00222869" w:rsidRPr="000E16CD" w14:paraId="5379D3FB" w14:textId="77777777" w:rsidTr="00814D23">
        <w:trPr>
          <w:trHeight w:val="288"/>
        </w:trPr>
        <w:tc>
          <w:tcPr>
            <w:tcW w:w="1260" w:type="dxa"/>
          </w:tcPr>
          <w:p w14:paraId="6E4B872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430107</w:t>
            </w:r>
          </w:p>
        </w:tc>
        <w:tc>
          <w:tcPr>
            <w:tcW w:w="8280" w:type="dxa"/>
          </w:tcPr>
          <w:p w14:paraId="628CED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Justice/Police Science</w:t>
            </w:r>
          </w:p>
        </w:tc>
      </w:tr>
      <w:tr w:rsidR="00222869" w:rsidRPr="000E16CD" w14:paraId="39C50C55" w14:textId="77777777" w:rsidTr="00814D23">
        <w:trPr>
          <w:trHeight w:val="288"/>
        </w:trPr>
        <w:tc>
          <w:tcPr>
            <w:tcW w:w="1260" w:type="dxa"/>
          </w:tcPr>
          <w:p w14:paraId="03C638E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430109</w:t>
            </w:r>
          </w:p>
        </w:tc>
        <w:tc>
          <w:tcPr>
            <w:tcW w:w="8280" w:type="dxa"/>
          </w:tcPr>
          <w:p w14:paraId="66828F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and Loss Prevention Services</w:t>
            </w:r>
          </w:p>
        </w:tc>
      </w:tr>
      <w:tr w:rsidR="00222869" w:rsidRPr="000E16CD" w14:paraId="4F4DFBF9" w14:textId="77777777" w:rsidTr="00814D23">
        <w:trPr>
          <w:trHeight w:val="288"/>
        </w:trPr>
        <w:tc>
          <w:tcPr>
            <w:tcW w:w="1260" w:type="dxa"/>
          </w:tcPr>
          <w:p w14:paraId="5776FA8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430112</w:t>
            </w:r>
          </w:p>
        </w:tc>
        <w:tc>
          <w:tcPr>
            <w:tcW w:w="8280" w:type="dxa"/>
          </w:tcPr>
          <w:p w14:paraId="0A75411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Securities Services Administration/Management</w:t>
            </w:r>
          </w:p>
        </w:tc>
      </w:tr>
      <w:tr w:rsidR="006F2B71" w:rsidRPr="000E16CD" w14:paraId="4B54F7B1" w14:textId="77777777" w:rsidTr="00814D23">
        <w:trPr>
          <w:trHeight w:val="288"/>
        </w:trPr>
        <w:tc>
          <w:tcPr>
            <w:tcW w:w="1260" w:type="dxa"/>
          </w:tcPr>
          <w:p w14:paraId="7DC84E47" w14:textId="77777777" w:rsidR="006F2B71" w:rsidRPr="004771DE" w:rsidRDefault="006F2B71" w:rsidP="00222869">
            <w:pPr>
              <w:jc w:val="center"/>
              <w:rPr>
                <w:rFonts w:ascii="Bookman Old Style" w:hAnsi="Bookman Old Style" w:cs="Arial"/>
                <w:snapToGrid w:val="0"/>
                <w:sz w:val="22"/>
                <w:szCs w:val="22"/>
              </w:rPr>
            </w:pPr>
            <w:r w:rsidRPr="004771DE">
              <w:rPr>
                <w:rFonts w:ascii="Bookman Old Style" w:hAnsi="Bookman Old Style" w:cs="Arial"/>
                <w:snapToGrid w:val="0"/>
                <w:sz w:val="22"/>
                <w:szCs w:val="22"/>
              </w:rPr>
              <w:t>430116</w:t>
            </w:r>
          </w:p>
        </w:tc>
        <w:tc>
          <w:tcPr>
            <w:tcW w:w="8280" w:type="dxa"/>
          </w:tcPr>
          <w:p w14:paraId="086FFD4C" w14:textId="77777777" w:rsidR="006F2B71" w:rsidRPr="004771DE" w:rsidRDefault="006F2B71" w:rsidP="00222869">
            <w:pPr>
              <w:rPr>
                <w:rFonts w:ascii="Bookman Old Style" w:hAnsi="Bookman Old Style" w:cs="Arial"/>
                <w:snapToGrid w:val="0"/>
                <w:sz w:val="22"/>
                <w:szCs w:val="22"/>
              </w:rPr>
            </w:pPr>
            <w:r w:rsidRPr="004771DE">
              <w:rPr>
                <w:rFonts w:ascii="Bookman Old Style" w:hAnsi="Bookman Old Style" w:cs="Arial"/>
                <w:snapToGrid w:val="0"/>
                <w:sz w:val="22"/>
                <w:szCs w:val="22"/>
              </w:rPr>
              <w:t>Cyber/Computer Forensics and Counterterrorism</w:t>
            </w:r>
          </w:p>
        </w:tc>
      </w:tr>
      <w:tr w:rsidR="00222869" w:rsidRPr="000E16CD" w14:paraId="5FA65552" w14:textId="77777777" w:rsidTr="00814D23">
        <w:trPr>
          <w:trHeight w:val="288"/>
        </w:trPr>
        <w:tc>
          <w:tcPr>
            <w:tcW w:w="1260" w:type="dxa"/>
          </w:tcPr>
          <w:p w14:paraId="15AF2C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430199</w:t>
            </w:r>
          </w:p>
        </w:tc>
        <w:tc>
          <w:tcPr>
            <w:tcW w:w="8280" w:type="dxa"/>
          </w:tcPr>
          <w:p w14:paraId="7C3D88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Corrections and Criminal Justice, Other</w:t>
            </w:r>
          </w:p>
        </w:tc>
      </w:tr>
      <w:tr w:rsidR="00222869" w:rsidRPr="000E16CD" w14:paraId="518BD918" w14:textId="77777777" w:rsidTr="00814D23">
        <w:trPr>
          <w:trHeight w:val="288"/>
        </w:trPr>
        <w:tc>
          <w:tcPr>
            <w:tcW w:w="1260" w:type="dxa"/>
          </w:tcPr>
          <w:p w14:paraId="0B24015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430201</w:t>
            </w:r>
          </w:p>
        </w:tc>
        <w:tc>
          <w:tcPr>
            <w:tcW w:w="8280" w:type="dxa"/>
          </w:tcPr>
          <w:p w14:paraId="7F53EBD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Protection and Safety Technology/Technician</w:t>
            </w:r>
          </w:p>
        </w:tc>
      </w:tr>
      <w:tr w:rsidR="00222869" w:rsidRPr="000E16CD" w14:paraId="243B6411" w14:textId="77777777" w:rsidTr="00814D23">
        <w:trPr>
          <w:trHeight w:val="288"/>
        </w:trPr>
        <w:tc>
          <w:tcPr>
            <w:tcW w:w="1260" w:type="dxa"/>
          </w:tcPr>
          <w:p w14:paraId="7D1451E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430202</w:t>
            </w:r>
          </w:p>
        </w:tc>
        <w:tc>
          <w:tcPr>
            <w:tcW w:w="8280" w:type="dxa"/>
          </w:tcPr>
          <w:p w14:paraId="0F96B8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Services Administration</w:t>
            </w:r>
          </w:p>
        </w:tc>
      </w:tr>
      <w:tr w:rsidR="00222869" w:rsidRPr="000E16CD" w14:paraId="0701497C" w14:textId="77777777" w:rsidTr="00814D23">
        <w:trPr>
          <w:trHeight w:val="288"/>
        </w:trPr>
        <w:tc>
          <w:tcPr>
            <w:tcW w:w="1260" w:type="dxa"/>
          </w:tcPr>
          <w:p w14:paraId="157A956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430203</w:t>
            </w:r>
          </w:p>
        </w:tc>
        <w:tc>
          <w:tcPr>
            <w:tcW w:w="8280" w:type="dxa"/>
          </w:tcPr>
          <w:p w14:paraId="1AC15C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Science/Firefighting</w:t>
            </w:r>
          </w:p>
        </w:tc>
      </w:tr>
      <w:tr w:rsidR="00222869" w:rsidRPr="000E16CD" w14:paraId="07F74D76" w14:textId="77777777" w:rsidTr="00814D23">
        <w:trPr>
          <w:trHeight w:val="288"/>
        </w:trPr>
        <w:tc>
          <w:tcPr>
            <w:tcW w:w="1260" w:type="dxa"/>
          </w:tcPr>
          <w:p w14:paraId="576CCA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430299</w:t>
            </w:r>
          </w:p>
        </w:tc>
        <w:tc>
          <w:tcPr>
            <w:tcW w:w="8280" w:type="dxa"/>
          </w:tcPr>
          <w:p w14:paraId="03A264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Protection, Other</w:t>
            </w:r>
          </w:p>
        </w:tc>
      </w:tr>
      <w:tr w:rsidR="00222869" w:rsidRPr="000E16CD" w14:paraId="1B1E2DCE" w14:textId="77777777" w:rsidTr="00814D23">
        <w:trPr>
          <w:trHeight w:val="288"/>
        </w:trPr>
        <w:tc>
          <w:tcPr>
            <w:tcW w:w="1260" w:type="dxa"/>
          </w:tcPr>
          <w:p w14:paraId="356367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439999</w:t>
            </w:r>
          </w:p>
        </w:tc>
        <w:tc>
          <w:tcPr>
            <w:tcW w:w="8280" w:type="dxa"/>
          </w:tcPr>
          <w:p w14:paraId="41775C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and Protective Services, Other</w:t>
            </w:r>
          </w:p>
        </w:tc>
      </w:tr>
      <w:tr w:rsidR="00222869" w:rsidRPr="000E16CD" w14:paraId="15F32DCA" w14:textId="77777777" w:rsidTr="00814D23">
        <w:trPr>
          <w:trHeight w:val="288"/>
        </w:trPr>
        <w:tc>
          <w:tcPr>
            <w:tcW w:w="1260" w:type="dxa"/>
          </w:tcPr>
          <w:p w14:paraId="6FCFF4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470110</w:t>
            </w:r>
          </w:p>
        </w:tc>
        <w:tc>
          <w:tcPr>
            <w:tcW w:w="8280" w:type="dxa"/>
          </w:tcPr>
          <w:p w14:paraId="17D65E7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System Installation, Repair and Inspection Technology/Technician</w:t>
            </w:r>
          </w:p>
        </w:tc>
      </w:tr>
      <w:tr w:rsidR="00222869" w:rsidRPr="000E16CD" w14:paraId="30E3E08E" w14:textId="77777777" w:rsidTr="00814D23">
        <w:trPr>
          <w:trHeight w:val="288"/>
        </w:trPr>
        <w:tc>
          <w:tcPr>
            <w:tcW w:w="9540" w:type="dxa"/>
            <w:gridSpan w:val="2"/>
          </w:tcPr>
          <w:p w14:paraId="2D304C17"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Scientific Research and Engineering Cluster</w:t>
            </w:r>
          </w:p>
        </w:tc>
      </w:tr>
      <w:tr w:rsidR="00222869" w:rsidRPr="000E16CD" w14:paraId="40D5DFE5" w14:textId="77777777" w:rsidTr="00814D23">
        <w:trPr>
          <w:trHeight w:val="288"/>
        </w:trPr>
        <w:tc>
          <w:tcPr>
            <w:tcW w:w="1260" w:type="dxa"/>
          </w:tcPr>
          <w:p w14:paraId="312A65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150000</w:t>
            </w:r>
          </w:p>
        </w:tc>
        <w:tc>
          <w:tcPr>
            <w:tcW w:w="8280" w:type="dxa"/>
          </w:tcPr>
          <w:p w14:paraId="4272954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Technology, General</w:t>
            </w:r>
          </w:p>
        </w:tc>
      </w:tr>
      <w:tr w:rsidR="00222869" w:rsidRPr="000E16CD" w14:paraId="0E72C561" w14:textId="77777777" w:rsidTr="00814D23">
        <w:trPr>
          <w:trHeight w:val="288"/>
        </w:trPr>
        <w:tc>
          <w:tcPr>
            <w:tcW w:w="1260" w:type="dxa"/>
          </w:tcPr>
          <w:p w14:paraId="67FB2D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150303</w:t>
            </w:r>
          </w:p>
        </w:tc>
        <w:tc>
          <w:tcPr>
            <w:tcW w:w="8280" w:type="dxa"/>
          </w:tcPr>
          <w:p w14:paraId="2A1BFAD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 Electronic and Communications Engineering Technology/Technician</w:t>
            </w:r>
          </w:p>
        </w:tc>
      </w:tr>
      <w:tr w:rsidR="00222869" w:rsidRPr="000E16CD" w14:paraId="5756EC99" w14:textId="77777777" w:rsidTr="00814D23">
        <w:trPr>
          <w:trHeight w:val="288"/>
        </w:trPr>
        <w:tc>
          <w:tcPr>
            <w:tcW w:w="1260" w:type="dxa"/>
          </w:tcPr>
          <w:p w14:paraId="640AC15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150304</w:t>
            </w:r>
          </w:p>
        </w:tc>
        <w:tc>
          <w:tcPr>
            <w:tcW w:w="8280" w:type="dxa"/>
          </w:tcPr>
          <w:p w14:paraId="0BA86C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Laser and Optical Technology/Technician</w:t>
            </w:r>
          </w:p>
        </w:tc>
      </w:tr>
      <w:tr w:rsidR="00222869" w:rsidRPr="000E16CD" w14:paraId="09E7ABDD" w14:textId="77777777" w:rsidTr="00814D23">
        <w:trPr>
          <w:trHeight w:val="288"/>
        </w:trPr>
        <w:tc>
          <w:tcPr>
            <w:tcW w:w="1260" w:type="dxa"/>
          </w:tcPr>
          <w:p w14:paraId="3CBF86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150399</w:t>
            </w:r>
          </w:p>
        </w:tc>
        <w:tc>
          <w:tcPr>
            <w:tcW w:w="8280" w:type="dxa"/>
          </w:tcPr>
          <w:p w14:paraId="1AA012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 and Electronic Engineering Technologies/Technicians, Other</w:t>
            </w:r>
          </w:p>
        </w:tc>
      </w:tr>
      <w:tr w:rsidR="00222869" w:rsidRPr="000E16CD" w14:paraId="70276FDF" w14:textId="77777777" w:rsidTr="00814D23">
        <w:trPr>
          <w:trHeight w:val="288"/>
        </w:trPr>
        <w:tc>
          <w:tcPr>
            <w:tcW w:w="1260" w:type="dxa"/>
          </w:tcPr>
          <w:p w14:paraId="17B8F5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150401</w:t>
            </w:r>
          </w:p>
        </w:tc>
        <w:tc>
          <w:tcPr>
            <w:tcW w:w="8280" w:type="dxa"/>
          </w:tcPr>
          <w:p w14:paraId="2DB412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Biomedical Technology/Technician</w:t>
            </w:r>
          </w:p>
        </w:tc>
      </w:tr>
      <w:tr w:rsidR="00222869" w:rsidRPr="000E16CD" w14:paraId="2DE5EA53" w14:textId="77777777" w:rsidTr="00814D23">
        <w:trPr>
          <w:trHeight w:val="288"/>
        </w:trPr>
        <w:tc>
          <w:tcPr>
            <w:tcW w:w="1260" w:type="dxa"/>
          </w:tcPr>
          <w:p w14:paraId="33FBA49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150404</w:t>
            </w:r>
          </w:p>
        </w:tc>
        <w:tc>
          <w:tcPr>
            <w:tcW w:w="8280" w:type="dxa"/>
          </w:tcPr>
          <w:p w14:paraId="57E601F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Instrumentation Technology/Technician</w:t>
            </w:r>
          </w:p>
        </w:tc>
      </w:tr>
      <w:tr w:rsidR="00222869" w:rsidRPr="000E16CD" w14:paraId="6B80E749" w14:textId="77777777" w:rsidTr="00814D23">
        <w:trPr>
          <w:trHeight w:val="288"/>
        </w:trPr>
        <w:tc>
          <w:tcPr>
            <w:tcW w:w="1260" w:type="dxa"/>
          </w:tcPr>
          <w:p w14:paraId="685B2F3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150499</w:t>
            </w:r>
          </w:p>
        </w:tc>
        <w:tc>
          <w:tcPr>
            <w:tcW w:w="8280" w:type="dxa"/>
          </w:tcPr>
          <w:p w14:paraId="0D2F52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Electromechanical and Instrumentation and Maintenance Tech/Technicians, Other</w:t>
            </w:r>
          </w:p>
        </w:tc>
      </w:tr>
      <w:tr w:rsidR="00222869" w:rsidRPr="000E16CD" w14:paraId="10EF7B15" w14:textId="77777777" w:rsidTr="00814D23">
        <w:trPr>
          <w:trHeight w:val="288"/>
        </w:trPr>
        <w:tc>
          <w:tcPr>
            <w:tcW w:w="1260" w:type="dxa"/>
          </w:tcPr>
          <w:p w14:paraId="4B35D9B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150501</w:t>
            </w:r>
          </w:p>
        </w:tc>
        <w:tc>
          <w:tcPr>
            <w:tcW w:w="8280" w:type="dxa"/>
          </w:tcPr>
          <w:p w14:paraId="6BED7D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Heating, Air Conditioning and Refrigeration Technology/Technician</w:t>
            </w:r>
          </w:p>
        </w:tc>
      </w:tr>
      <w:tr w:rsidR="00222869" w:rsidRPr="000E16CD" w14:paraId="16160096" w14:textId="77777777" w:rsidTr="00814D23">
        <w:trPr>
          <w:trHeight w:val="288"/>
        </w:trPr>
        <w:tc>
          <w:tcPr>
            <w:tcW w:w="1260" w:type="dxa"/>
          </w:tcPr>
          <w:p w14:paraId="4E5198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150503</w:t>
            </w:r>
          </w:p>
        </w:tc>
        <w:tc>
          <w:tcPr>
            <w:tcW w:w="8280" w:type="dxa"/>
          </w:tcPr>
          <w:p w14:paraId="2B63288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Energy Management and System Technology/Technician</w:t>
            </w:r>
          </w:p>
        </w:tc>
      </w:tr>
      <w:tr w:rsidR="00222869" w:rsidRPr="000E16CD" w14:paraId="759F550A" w14:textId="77777777" w:rsidTr="00814D23">
        <w:trPr>
          <w:trHeight w:val="288"/>
        </w:trPr>
        <w:tc>
          <w:tcPr>
            <w:tcW w:w="1260" w:type="dxa"/>
          </w:tcPr>
          <w:p w14:paraId="6521298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150505</w:t>
            </w:r>
          </w:p>
        </w:tc>
        <w:tc>
          <w:tcPr>
            <w:tcW w:w="8280" w:type="dxa"/>
          </w:tcPr>
          <w:p w14:paraId="4443BC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Solar Energy Technology/Technician</w:t>
            </w:r>
          </w:p>
        </w:tc>
      </w:tr>
      <w:tr w:rsidR="00222869" w:rsidRPr="000E16CD" w14:paraId="61D71810" w14:textId="77777777" w:rsidTr="00814D23">
        <w:trPr>
          <w:trHeight w:val="288"/>
        </w:trPr>
        <w:tc>
          <w:tcPr>
            <w:tcW w:w="1260" w:type="dxa"/>
          </w:tcPr>
          <w:p w14:paraId="7C8E657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150506</w:t>
            </w:r>
          </w:p>
        </w:tc>
        <w:tc>
          <w:tcPr>
            <w:tcW w:w="8280" w:type="dxa"/>
          </w:tcPr>
          <w:p w14:paraId="7DD7FB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Water Quality and Wastewater Treatment Management and Recycling Technology/Technician</w:t>
            </w:r>
          </w:p>
        </w:tc>
      </w:tr>
      <w:tr w:rsidR="00222869" w:rsidRPr="000E16CD" w14:paraId="64B488C8" w14:textId="77777777" w:rsidTr="00814D23">
        <w:trPr>
          <w:trHeight w:val="288"/>
        </w:trPr>
        <w:tc>
          <w:tcPr>
            <w:tcW w:w="1260" w:type="dxa"/>
          </w:tcPr>
          <w:p w14:paraId="13C306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150805</w:t>
            </w:r>
          </w:p>
        </w:tc>
        <w:tc>
          <w:tcPr>
            <w:tcW w:w="8280" w:type="dxa"/>
          </w:tcPr>
          <w:p w14:paraId="3BD13A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Engineering/Mechanical Technology/Technician</w:t>
            </w:r>
          </w:p>
        </w:tc>
      </w:tr>
      <w:tr w:rsidR="00222869" w:rsidRPr="000E16CD" w14:paraId="6EBA9288" w14:textId="77777777" w:rsidTr="00814D23">
        <w:trPr>
          <w:trHeight w:val="288"/>
        </w:trPr>
        <w:tc>
          <w:tcPr>
            <w:tcW w:w="1260" w:type="dxa"/>
          </w:tcPr>
          <w:p w14:paraId="7CF051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150899</w:t>
            </w:r>
          </w:p>
        </w:tc>
        <w:tc>
          <w:tcPr>
            <w:tcW w:w="8280" w:type="dxa"/>
          </w:tcPr>
          <w:p w14:paraId="2A67E4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Engineering Related Technology/Technician, Other</w:t>
            </w:r>
          </w:p>
        </w:tc>
      </w:tr>
      <w:tr w:rsidR="00222869" w:rsidRPr="000E16CD" w14:paraId="285EE16F" w14:textId="77777777" w:rsidTr="00814D23">
        <w:trPr>
          <w:trHeight w:val="288"/>
        </w:trPr>
        <w:tc>
          <w:tcPr>
            <w:tcW w:w="1260" w:type="dxa"/>
          </w:tcPr>
          <w:p w14:paraId="0694656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151199</w:t>
            </w:r>
          </w:p>
        </w:tc>
        <w:tc>
          <w:tcPr>
            <w:tcW w:w="8280" w:type="dxa"/>
          </w:tcPr>
          <w:p w14:paraId="06027C1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Technology, Other</w:t>
            </w:r>
          </w:p>
        </w:tc>
      </w:tr>
      <w:tr w:rsidR="00222869" w:rsidRPr="000E16CD" w14:paraId="3AAA7331" w14:textId="77777777" w:rsidTr="00814D23">
        <w:trPr>
          <w:trHeight w:val="288"/>
        </w:trPr>
        <w:tc>
          <w:tcPr>
            <w:tcW w:w="1260" w:type="dxa"/>
          </w:tcPr>
          <w:p w14:paraId="5AFB34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151401</w:t>
            </w:r>
          </w:p>
        </w:tc>
        <w:tc>
          <w:tcPr>
            <w:tcW w:w="8280" w:type="dxa"/>
          </w:tcPr>
          <w:p w14:paraId="722619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Nuclear Engineering Technology/Technician</w:t>
            </w:r>
          </w:p>
        </w:tc>
      </w:tr>
      <w:tr w:rsidR="00222869" w:rsidRPr="000E16CD" w14:paraId="2191FA35" w14:textId="77777777" w:rsidTr="00814D23">
        <w:trPr>
          <w:trHeight w:val="288"/>
        </w:trPr>
        <w:tc>
          <w:tcPr>
            <w:tcW w:w="1260" w:type="dxa"/>
          </w:tcPr>
          <w:p w14:paraId="3811FD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151599</w:t>
            </w:r>
          </w:p>
        </w:tc>
        <w:tc>
          <w:tcPr>
            <w:tcW w:w="8280" w:type="dxa"/>
          </w:tcPr>
          <w:p w14:paraId="253FF4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Engineering-Related Fields, Other</w:t>
            </w:r>
          </w:p>
        </w:tc>
      </w:tr>
      <w:tr w:rsidR="00222869" w:rsidRPr="000E16CD" w14:paraId="57395A8B" w14:textId="77777777" w:rsidTr="00814D23">
        <w:trPr>
          <w:trHeight w:val="288"/>
        </w:trPr>
        <w:tc>
          <w:tcPr>
            <w:tcW w:w="1260" w:type="dxa"/>
          </w:tcPr>
          <w:p w14:paraId="7838849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159999</w:t>
            </w:r>
          </w:p>
        </w:tc>
        <w:tc>
          <w:tcPr>
            <w:tcW w:w="8280" w:type="dxa"/>
          </w:tcPr>
          <w:p w14:paraId="2B437DA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Technologies/Technicians, Other</w:t>
            </w:r>
          </w:p>
        </w:tc>
      </w:tr>
      <w:tr w:rsidR="00A134DA" w:rsidRPr="000E16CD" w14:paraId="241FDE06" w14:textId="77777777" w:rsidTr="00814D23">
        <w:trPr>
          <w:trHeight w:val="288"/>
        </w:trPr>
        <w:tc>
          <w:tcPr>
            <w:tcW w:w="1260" w:type="dxa"/>
          </w:tcPr>
          <w:p w14:paraId="4E537AA2"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303301</w:t>
            </w:r>
          </w:p>
        </w:tc>
        <w:tc>
          <w:tcPr>
            <w:tcW w:w="8280" w:type="dxa"/>
          </w:tcPr>
          <w:p w14:paraId="73948785"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Sustainability Studies</w:t>
            </w:r>
          </w:p>
        </w:tc>
      </w:tr>
      <w:tr w:rsidR="00222869" w:rsidRPr="000E16CD" w14:paraId="2FF508EF" w14:textId="77777777" w:rsidTr="00814D23">
        <w:trPr>
          <w:trHeight w:val="288"/>
        </w:trPr>
        <w:tc>
          <w:tcPr>
            <w:tcW w:w="1260" w:type="dxa"/>
          </w:tcPr>
          <w:p w14:paraId="759544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410101</w:t>
            </w:r>
          </w:p>
        </w:tc>
        <w:tc>
          <w:tcPr>
            <w:tcW w:w="8280" w:type="dxa"/>
          </w:tcPr>
          <w:p w14:paraId="7A6FD9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Biology Technician/Biotechnology Laboratory Technician</w:t>
            </w:r>
          </w:p>
        </w:tc>
      </w:tr>
      <w:tr w:rsidR="00222869" w:rsidRPr="000E16CD" w14:paraId="4DE707D8" w14:textId="77777777" w:rsidTr="00814D23">
        <w:trPr>
          <w:trHeight w:val="288"/>
        </w:trPr>
        <w:tc>
          <w:tcPr>
            <w:tcW w:w="1260" w:type="dxa"/>
          </w:tcPr>
          <w:p w14:paraId="666486A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410301</w:t>
            </w:r>
          </w:p>
        </w:tc>
        <w:tc>
          <w:tcPr>
            <w:tcW w:w="8280" w:type="dxa"/>
          </w:tcPr>
          <w:p w14:paraId="398F6A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Chemical Technology/Technician</w:t>
            </w:r>
          </w:p>
        </w:tc>
      </w:tr>
      <w:tr w:rsidR="00222869" w:rsidRPr="000E16CD" w14:paraId="1DCEC35C" w14:textId="77777777" w:rsidTr="00814D23">
        <w:trPr>
          <w:trHeight w:val="288"/>
        </w:trPr>
        <w:tc>
          <w:tcPr>
            <w:tcW w:w="1260" w:type="dxa"/>
          </w:tcPr>
          <w:p w14:paraId="3324C8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410399</w:t>
            </w:r>
          </w:p>
        </w:tc>
        <w:tc>
          <w:tcPr>
            <w:tcW w:w="8280" w:type="dxa"/>
          </w:tcPr>
          <w:p w14:paraId="252BD67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Physical Science Technology/Technician, Other</w:t>
            </w:r>
          </w:p>
        </w:tc>
      </w:tr>
      <w:tr w:rsidR="00222869" w:rsidRPr="000E16CD" w14:paraId="0814D1B1" w14:textId="77777777" w:rsidTr="00814D23">
        <w:trPr>
          <w:trHeight w:val="288"/>
        </w:trPr>
        <w:tc>
          <w:tcPr>
            <w:tcW w:w="1260" w:type="dxa"/>
          </w:tcPr>
          <w:p w14:paraId="202962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419999</w:t>
            </w:r>
          </w:p>
        </w:tc>
        <w:tc>
          <w:tcPr>
            <w:tcW w:w="8280" w:type="dxa"/>
          </w:tcPr>
          <w:p w14:paraId="6EA697A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Science Technologies/Technicians, Other</w:t>
            </w:r>
          </w:p>
        </w:tc>
      </w:tr>
      <w:tr w:rsidR="00222869" w:rsidRPr="000E16CD" w14:paraId="6DF60F73" w14:textId="77777777" w:rsidTr="00814D23">
        <w:trPr>
          <w:trHeight w:val="288"/>
        </w:trPr>
        <w:tc>
          <w:tcPr>
            <w:tcW w:w="9540" w:type="dxa"/>
            <w:gridSpan w:val="2"/>
          </w:tcPr>
          <w:p w14:paraId="21BD15B2"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Education and Training Cluster</w:t>
            </w:r>
          </w:p>
        </w:tc>
      </w:tr>
      <w:tr w:rsidR="00222869" w:rsidRPr="000E16CD" w14:paraId="437E17E7" w14:textId="77777777" w:rsidTr="00814D23">
        <w:trPr>
          <w:trHeight w:val="288"/>
        </w:trPr>
        <w:tc>
          <w:tcPr>
            <w:tcW w:w="1260" w:type="dxa"/>
          </w:tcPr>
          <w:p w14:paraId="13BB9B0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130501</w:t>
            </w:r>
          </w:p>
        </w:tc>
        <w:tc>
          <w:tcPr>
            <w:tcW w:w="8280" w:type="dxa"/>
          </w:tcPr>
          <w:p w14:paraId="1F3807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Educational/Instructional Media Design</w:t>
            </w:r>
          </w:p>
        </w:tc>
      </w:tr>
      <w:tr w:rsidR="00222869" w:rsidRPr="000E16CD" w14:paraId="6C9699A1" w14:textId="77777777" w:rsidTr="00814D23">
        <w:trPr>
          <w:trHeight w:val="288"/>
        </w:trPr>
        <w:tc>
          <w:tcPr>
            <w:tcW w:w="1260" w:type="dxa"/>
          </w:tcPr>
          <w:p w14:paraId="5767D2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131202</w:t>
            </w:r>
          </w:p>
        </w:tc>
        <w:tc>
          <w:tcPr>
            <w:tcW w:w="8280" w:type="dxa"/>
          </w:tcPr>
          <w:p w14:paraId="4501AEA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Elementary Education and Teaching</w:t>
            </w:r>
          </w:p>
        </w:tc>
      </w:tr>
      <w:tr w:rsidR="00222869" w:rsidRPr="000E16CD" w14:paraId="67837EFA" w14:textId="77777777" w:rsidTr="00814D23">
        <w:trPr>
          <w:trHeight w:val="288"/>
        </w:trPr>
        <w:tc>
          <w:tcPr>
            <w:tcW w:w="1260" w:type="dxa"/>
          </w:tcPr>
          <w:p w14:paraId="6890A8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131210</w:t>
            </w:r>
          </w:p>
        </w:tc>
        <w:tc>
          <w:tcPr>
            <w:tcW w:w="8280" w:type="dxa"/>
          </w:tcPr>
          <w:p w14:paraId="10A00F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Early Childhood Education</w:t>
            </w:r>
          </w:p>
        </w:tc>
      </w:tr>
      <w:tr w:rsidR="00222869" w:rsidRPr="000E16CD" w14:paraId="6228693D" w14:textId="77777777" w:rsidTr="00814D23">
        <w:trPr>
          <w:trHeight w:val="288"/>
        </w:trPr>
        <w:tc>
          <w:tcPr>
            <w:tcW w:w="1260" w:type="dxa"/>
          </w:tcPr>
          <w:p w14:paraId="3AAB3C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131501</w:t>
            </w:r>
          </w:p>
        </w:tc>
        <w:tc>
          <w:tcPr>
            <w:tcW w:w="8280" w:type="dxa"/>
          </w:tcPr>
          <w:p w14:paraId="563FA1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Teacher Assistant/Aide</w:t>
            </w:r>
          </w:p>
        </w:tc>
      </w:tr>
      <w:tr w:rsidR="00222869" w:rsidRPr="000E16CD" w14:paraId="3C624A1F" w14:textId="77777777" w:rsidTr="00814D23">
        <w:trPr>
          <w:trHeight w:val="288"/>
        </w:trPr>
        <w:tc>
          <w:tcPr>
            <w:tcW w:w="1260" w:type="dxa"/>
          </w:tcPr>
          <w:p w14:paraId="435A3B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131599</w:t>
            </w:r>
          </w:p>
        </w:tc>
        <w:tc>
          <w:tcPr>
            <w:tcW w:w="8280" w:type="dxa"/>
          </w:tcPr>
          <w:p w14:paraId="77A97E6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Teacher Assistants/Aides, Other</w:t>
            </w:r>
          </w:p>
        </w:tc>
      </w:tr>
      <w:tr w:rsidR="00222869" w:rsidRPr="000E16CD" w14:paraId="2E21D26A" w14:textId="77777777" w:rsidTr="00814D23">
        <w:trPr>
          <w:trHeight w:val="288"/>
        </w:trPr>
        <w:tc>
          <w:tcPr>
            <w:tcW w:w="1260" w:type="dxa"/>
          </w:tcPr>
          <w:p w14:paraId="21C25CE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250301</w:t>
            </w:r>
          </w:p>
        </w:tc>
        <w:tc>
          <w:tcPr>
            <w:tcW w:w="8280" w:type="dxa"/>
          </w:tcPr>
          <w:p w14:paraId="3872FB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Library Assistant/Technician</w:t>
            </w:r>
          </w:p>
        </w:tc>
      </w:tr>
      <w:tr w:rsidR="00A134DA" w:rsidRPr="000E16CD" w14:paraId="20EC4F51" w14:textId="77777777" w:rsidTr="00814D23">
        <w:trPr>
          <w:trHeight w:val="288"/>
        </w:trPr>
        <w:tc>
          <w:tcPr>
            <w:tcW w:w="1260" w:type="dxa"/>
          </w:tcPr>
          <w:p w14:paraId="6291E5C0"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399031</w:t>
            </w:r>
          </w:p>
        </w:tc>
        <w:tc>
          <w:tcPr>
            <w:tcW w:w="8280" w:type="dxa"/>
          </w:tcPr>
          <w:p w14:paraId="1227EE44"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Fitness Trainers &amp; Aerobics Instructors</w:t>
            </w:r>
          </w:p>
        </w:tc>
      </w:tr>
      <w:tr w:rsidR="00222869" w:rsidRPr="000E16CD" w14:paraId="666B56D8" w14:textId="77777777" w:rsidTr="00814D23">
        <w:trPr>
          <w:trHeight w:val="288"/>
        </w:trPr>
        <w:tc>
          <w:tcPr>
            <w:tcW w:w="9540" w:type="dxa"/>
            <w:gridSpan w:val="2"/>
          </w:tcPr>
          <w:p w14:paraId="24AB9B23"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Government and Public Administration Cluster</w:t>
            </w:r>
          </w:p>
        </w:tc>
      </w:tr>
      <w:tr w:rsidR="00222869" w:rsidRPr="000E16CD" w14:paraId="61BD5428" w14:textId="77777777" w:rsidTr="00814D23">
        <w:trPr>
          <w:trHeight w:val="288"/>
        </w:trPr>
        <w:tc>
          <w:tcPr>
            <w:tcW w:w="1260" w:type="dxa"/>
          </w:tcPr>
          <w:p w14:paraId="3EEF81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440701</w:t>
            </w:r>
          </w:p>
        </w:tc>
        <w:tc>
          <w:tcPr>
            <w:tcW w:w="8280" w:type="dxa"/>
          </w:tcPr>
          <w:p w14:paraId="053873C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Social Work</w:t>
            </w:r>
          </w:p>
        </w:tc>
      </w:tr>
      <w:tr w:rsidR="00222869" w:rsidRPr="000E16CD" w14:paraId="2E2622AC" w14:textId="77777777" w:rsidTr="00814D23">
        <w:trPr>
          <w:trHeight w:val="288"/>
        </w:trPr>
        <w:tc>
          <w:tcPr>
            <w:tcW w:w="1260" w:type="dxa"/>
          </w:tcPr>
          <w:p w14:paraId="375260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440702</w:t>
            </w:r>
          </w:p>
        </w:tc>
        <w:tc>
          <w:tcPr>
            <w:tcW w:w="8280" w:type="dxa"/>
          </w:tcPr>
          <w:p w14:paraId="6E46D3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Youth Services/Administration</w:t>
            </w:r>
          </w:p>
        </w:tc>
      </w:tr>
      <w:tr w:rsidR="00222869" w:rsidRPr="000E16CD" w14:paraId="51BBEAC7" w14:textId="77777777" w:rsidTr="00814D23">
        <w:trPr>
          <w:trHeight w:val="288"/>
        </w:trPr>
        <w:tc>
          <w:tcPr>
            <w:tcW w:w="1260" w:type="dxa"/>
          </w:tcPr>
          <w:p w14:paraId="080CDC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449999</w:t>
            </w:r>
          </w:p>
        </w:tc>
        <w:tc>
          <w:tcPr>
            <w:tcW w:w="8280" w:type="dxa"/>
          </w:tcPr>
          <w:p w14:paraId="706E478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Administration and Social Service Professions, Other</w:t>
            </w:r>
          </w:p>
        </w:tc>
      </w:tr>
      <w:tr w:rsidR="00222869" w:rsidRPr="000E16CD" w14:paraId="5F1C8728" w14:textId="77777777" w:rsidTr="00814D23">
        <w:trPr>
          <w:trHeight w:val="288"/>
        </w:trPr>
        <w:tc>
          <w:tcPr>
            <w:tcW w:w="1260" w:type="dxa"/>
          </w:tcPr>
          <w:p w14:paraId="312AA6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520206</w:t>
            </w:r>
          </w:p>
        </w:tc>
        <w:tc>
          <w:tcPr>
            <w:tcW w:w="8280" w:type="dxa"/>
          </w:tcPr>
          <w:p w14:paraId="4C366DB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Non-Profit/Public/Organizational Management</w:t>
            </w:r>
          </w:p>
        </w:tc>
      </w:tr>
      <w:tr w:rsidR="00222869" w:rsidRPr="000E16CD" w14:paraId="3C846E66" w14:textId="77777777" w:rsidTr="00814D23">
        <w:trPr>
          <w:trHeight w:val="288"/>
        </w:trPr>
        <w:tc>
          <w:tcPr>
            <w:tcW w:w="1260" w:type="dxa"/>
          </w:tcPr>
          <w:p w14:paraId="6479FCC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520808</w:t>
            </w:r>
          </w:p>
        </w:tc>
        <w:tc>
          <w:tcPr>
            <w:tcW w:w="8280" w:type="dxa"/>
          </w:tcPr>
          <w:p w14:paraId="36E2F95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Finance</w:t>
            </w:r>
          </w:p>
        </w:tc>
      </w:tr>
    </w:tbl>
    <w:p w14:paraId="3F8C1932" w14:textId="77777777" w:rsidR="00427B46" w:rsidRPr="000E16CD" w:rsidRDefault="00222869" w:rsidP="00505BC7">
      <w:pPr>
        <w:pStyle w:val="Heading2"/>
        <w:spacing w:after="120"/>
        <w:jc w:val="center"/>
      </w:pPr>
      <w:r w:rsidRPr="000E16CD">
        <w:br w:type="page"/>
      </w:r>
      <w:bookmarkStart w:id="616" w:name="_Toc531952778"/>
      <w:r w:rsidR="00427B46" w:rsidRPr="000E16CD">
        <w:lastRenderedPageBreak/>
        <w:t>Career Path Codes and Descriptions</w:t>
      </w:r>
      <w:bookmarkEnd w:id="616"/>
    </w:p>
    <w:tbl>
      <w:tblPr>
        <w:tblStyle w:val="TableGrid"/>
        <w:tblW w:w="9696" w:type="dxa"/>
        <w:tblLayout w:type="fixed"/>
        <w:tblLook w:val="0020" w:firstRow="1" w:lastRow="0" w:firstColumn="0" w:lastColumn="0" w:noHBand="0" w:noVBand="0"/>
      </w:tblPr>
      <w:tblGrid>
        <w:gridCol w:w="2016"/>
        <w:gridCol w:w="2562"/>
        <w:gridCol w:w="5118"/>
      </w:tblGrid>
      <w:tr w:rsidR="00D4576A" w:rsidRPr="000E16CD" w14:paraId="015F0215" w14:textId="77777777" w:rsidTr="00D978E3">
        <w:trPr>
          <w:trHeight w:val="277"/>
        </w:trPr>
        <w:tc>
          <w:tcPr>
            <w:tcW w:w="2016" w:type="dxa"/>
            <w:shd w:val="clear" w:color="auto" w:fill="D9D9D9" w:themeFill="background1" w:themeFillShade="D9"/>
          </w:tcPr>
          <w:p w14:paraId="7CAF5A58" w14:textId="62AC2E16" w:rsidR="00D4576A" w:rsidRPr="000E16CD" w:rsidRDefault="00D4576A" w:rsidP="00DB5F03">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Code</w:t>
            </w:r>
          </w:p>
        </w:tc>
        <w:tc>
          <w:tcPr>
            <w:tcW w:w="2562" w:type="dxa"/>
            <w:shd w:val="clear" w:color="auto" w:fill="D9D9D9" w:themeFill="background1" w:themeFillShade="D9"/>
          </w:tcPr>
          <w:p w14:paraId="6E29D13C" w14:textId="77777777" w:rsidR="00D4576A" w:rsidRPr="000E16CD" w:rsidRDefault="00D4576A" w:rsidP="00DB5F03">
            <w:pPr>
              <w:autoSpaceDE w:val="0"/>
              <w:autoSpaceDN w:val="0"/>
              <w:adjustRightInd w:val="0"/>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Description</w:t>
            </w:r>
          </w:p>
        </w:tc>
        <w:tc>
          <w:tcPr>
            <w:tcW w:w="5118" w:type="dxa"/>
            <w:shd w:val="clear" w:color="auto" w:fill="D9D9D9" w:themeFill="background1" w:themeFillShade="D9"/>
          </w:tcPr>
          <w:p w14:paraId="554CE0F5" w14:textId="77777777" w:rsidR="00D4576A" w:rsidRPr="000E16CD" w:rsidRDefault="00D4576A" w:rsidP="00D978E3">
            <w:pPr>
              <w:autoSpaceDE w:val="0"/>
              <w:autoSpaceDN w:val="0"/>
              <w:adjustRightInd w:val="0"/>
              <w:rPr>
                <w:rFonts w:ascii="Bookman Old Style" w:hAnsi="Bookman Old Style" w:cs="Arial"/>
                <w:color w:val="000000"/>
                <w:sz w:val="22"/>
                <w:szCs w:val="22"/>
              </w:rPr>
            </w:pPr>
            <w:r w:rsidRPr="000E16CD">
              <w:rPr>
                <w:rFonts w:ascii="Bookman Old Style" w:hAnsi="Bookman Old Style" w:cs="Arial"/>
                <w:b/>
                <w:bCs/>
                <w:color w:val="000000"/>
                <w:sz w:val="22"/>
                <w:szCs w:val="22"/>
              </w:rPr>
              <w:t>Definition</w:t>
            </w:r>
            <w:r w:rsidR="0042506E" w:rsidRPr="000E16CD">
              <w:rPr>
                <w:rFonts w:ascii="Bookman Old Style" w:hAnsi="Bookman Old Style" w:cs="Arial"/>
                <w:b/>
                <w:bCs/>
                <w:color w:val="000000"/>
                <w:sz w:val="22"/>
                <w:szCs w:val="22"/>
              </w:rPr>
              <w:t xml:space="preserve">: </w:t>
            </w:r>
            <w:r w:rsidR="0042506E" w:rsidRPr="000E16CD">
              <w:rPr>
                <w:rFonts w:ascii="Bookman Old Style" w:hAnsi="Bookman Old Style"/>
                <w:color w:val="000000"/>
                <w:sz w:val="22"/>
                <w:szCs w:val="22"/>
              </w:rPr>
              <w:t>Student passes one Regents exam </w:t>
            </w:r>
            <w:r w:rsidR="00703CC2">
              <w:rPr>
                <w:rFonts w:ascii="Bookman Old Style" w:hAnsi="Bookman Old Style"/>
                <w:color w:val="000000"/>
                <w:sz w:val="22"/>
                <w:szCs w:val="22"/>
              </w:rPr>
              <w:t>(</w:t>
            </w:r>
            <w:r w:rsidR="0042506E" w:rsidRPr="000E16CD">
              <w:rPr>
                <w:rFonts w:ascii="Bookman Old Style" w:hAnsi="Bookman Old Style"/>
                <w:color w:val="000000"/>
                <w:sz w:val="22"/>
                <w:szCs w:val="22"/>
              </w:rPr>
              <w:t>or an examination from the list of Department-approved alternatives</w:t>
            </w:r>
            <w:r w:rsidR="00703CC2">
              <w:rPr>
                <w:rFonts w:ascii="Bookman Old Style" w:hAnsi="Bookman Old Style"/>
                <w:color w:val="000000"/>
                <w:sz w:val="22"/>
                <w:szCs w:val="22"/>
              </w:rPr>
              <w:t>)</w:t>
            </w:r>
            <w:r w:rsidR="0042506E" w:rsidRPr="000E16CD">
              <w:rPr>
                <w:rFonts w:ascii="Bookman Old Style" w:hAnsi="Bookman Old Style"/>
                <w:color w:val="000000"/>
                <w:sz w:val="22"/>
                <w:szCs w:val="22"/>
              </w:rPr>
              <w:t xml:space="preserve"> in each of the following: English, Math, Science, and Social Studies </w:t>
            </w:r>
            <w:r w:rsidR="0042506E" w:rsidRPr="000E16CD">
              <w:rPr>
                <w:rFonts w:ascii="Bookman Old Style" w:hAnsi="Bookman Old Style"/>
                <w:i/>
                <w:color w:val="000000"/>
                <w:sz w:val="22"/>
                <w:szCs w:val="22"/>
              </w:rPr>
              <w:t>PLUS</w:t>
            </w:r>
            <w:r w:rsidR="006349B3" w:rsidRPr="000E16CD">
              <w:rPr>
                <w:rFonts w:ascii="Bookman Old Style" w:hAnsi="Bookman Old Style"/>
                <w:color w:val="000000"/>
                <w:sz w:val="22"/>
                <w:szCs w:val="22"/>
              </w:rPr>
              <w:t>:</w:t>
            </w:r>
          </w:p>
        </w:tc>
      </w:tr>
      <w:tr w:rsidR="00D4576A" w:rsidRPr="000E16CD" w14:paraId="2EF89219" w14:textId="77777777" w:rsidTr="00814D23">
        <w:trPr>
          <w:trHeight w:val="266"/>
        </w:trPr>
        <w:tc>
          <w:tcPr>
            <w:tcW w:w="2016" w:type="dxa"/>
          </w:tcPr>
          <w:p w14:paraId="34DF8266" w14:textId="77777777"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ARTS</w:t>
            </w:r>
          </w:p>
        </w:tc>
        <w:tc>
          <w:tcPr>
            <w:tcW w:w="2562" w:type="dxa"/>
          </w:tcPr>
          <w:p w14:paraId="7D9A4151" w14:textId="77777777" w:rsidR="00D4576A" w:rsidRPr="000E16CD" w:rsidRDefault="00D4576A" w:rsidP="00806429">
            <w:pPr>
              <w:autoSpaceDE w:val="0"/>
              <w:autoSpaceDN w:val="0"/>
              <w:adjustRightInd w:val="0"/>
              <w:rPr>
                <w:rFonts w:ascii="Bookman Old Style" w:hAnsi="Bookman Old Style" w:cs="Arial"/>
                <w:color w:val="000000"/>
                <w:sz w:val="22"/>
                <w:szCs w:val="22"/>
              </w:rPr>
            </w:pPr>
            <w:r w:rsidRPr="000E16CD">
              <w:rPr>
                <w:rFonts w:ascii="Bookman Old Style" w:hAnsi="Bookman Old Style"/>
                <w:sz w:val="22"/>
                <w:szCs w:val="22"/>
              </w:rPr>
              <w:t>Arts</w:t>
            </w:r>
          </w:p>
        </w:tc>
        <w:tc>
          <w:tcPr>
            <w:tcW w:w="5118" w:type="dxa"/>
          </w:tcPr>
          <w:p w14:paraId="21C8C9F5" w14:textId="77777777" w:rsidR="00D4576A" w:rsidRPr="000E16CD" w:rsidRDefault="00503A40" w:rsidP="00047DED">
            <w:pPr>
              <w:numPr>
                <w:ilvl w:val="0"/>
                <w:numId w:val="76"/>
              </w:numPr>
              <w:autoSpaceDE w:val="0"/>
              <w:autoSpaceDN w:val="0"/>
              <w:adjustRightInd w:val="0"/>
              <w:ind w:left="354" w:hanging="180"/>
              <w:rPr>
                <w:rFonts w:ascii="Bookman Old Style" w:hAnsi="Bookman Old Style" w:cs="Arial"/>
                <w:color w:val="000000"/>
                <w:sz w:val="22"/>
                <w:szCs w:val="22"/>
              </w:rPr>
            </w:pPr>
            <w:r>
              <w:rPr>
                <w:rFonts w:ascii="Bookman Old Style" w:hAnsi="Bookman Old Style"/>
                <w:color w:val="000000"/>
                <w:sz w:val="22"/>
                <w:szCs w:val="22"/>
              </w:rPr>
              <w:t xml:space="preserve">passes one </w:t>
            </w:r>
            <w:r w:rsidR="00CA2F92" w:rsidRPr="000E16CD">
              <w:rPr>
                <w:rFonts w:ascii="Bookman Old Style" w:hAnsi="Bookman Old Style"/>
                <w:color w:val="000000"/>
                <w:sz w:val="22"/>
                <w:szCs w:val="22"/>
              </w:rPr>
              <w:t xml:space="preserve">Department-approved </w:t>
            </w:r>
            <w:r w:rsidR="00D4576A" w:rsidRPr="000E16CD">
              <w:rPr>
                <w:rFonts w:ascii="Bookman Old Style" w:hAnsi="Bookman Old Style"/>
                <w:color w:val="000000"/>
                <w:sz w:val="22"/>
                <w:szCs w:val="22"/>
              </w:rPr>
              <w:t>pathway assessment in the Arts</w:t>
            </w:r>
          </w:p>
        </w:tc>
      </w:tr>
      <w:tr w:rsidR="00D4576A" w:rsidRPr="000E16CD" w14:paraId="19267B98" w14:textId="77777777" w:rsidTr="00814D23">
        <w:trPr>
          <w:trHeight w:val="266"/>
        </w:trPr>
        <w:tc>
          <w:tcPr>
            <w:tcW w:w="2016" w:type="dxa"/>
          </w:tcPr>
          <w:p w14:paraId="1109979C" w14:textId="77777777"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CTE</w:t>
            </w:r>
          </w:p>
        </w:tc>
        <w:tc>
          <w:tcPr>
            <w:tcW w:w="2562" w:type="dxa"/>
          </w:tcPr>
          <w:p w14:paraId="3809FCEF" w14:textId="77777777" w:rsidR="00D4576A" w:rsidRPr="000E16CD" w:rsidRDefault="00D4576A" w:rsidP="00806429">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Career and Technical Education</w:t>
            </w:r>
          </w:p>
        </w:tc>
        <w:tc>
          <w:tcPr>
            <w:tcW w:w="5118" w:type="dxa"/>
          </w:tcPr>
          <w:p w14:paraId="72393EAE" w14:textId="77777777" w:rsidR="00D4576A" w:rsidRPr="000E16CD" w:rsidRDefault="00503A40" w:rsidP="00047DED">
            <w:pPr>
              <w:numPr>
                <w:ilvl w:val="0"/>
                <w:numId w:val="76"/>
              </w:numPr>
              <w:autoSpaceDE w:val="0"/>
              <w:autoSpaceDN w:val="0"/>
              <w:adjustRightInd w:val="0"/>
              <w:ind w:left="354" w:hanging="180"/>
              <w:rPr>
                <w:rFonts w:ascii="Bookman Old Style" w:hAnsi="Bookman Old Style" w:cs="Arial"/>
                <w:color w:val="000000"/>
                <w:sz w:val="22"/>
                <w:szCs w:val="22"/>
              </w:rPr>
            </w:pPr>
            <w:r>
              <w:rPr>
                <w:rFonts w:ascii="Bookman Old Style" w:hAnsi="Bookman Old Style"/>
                <w:color w:val="000000"/>
                <w:sz w:val="22"/>
                <w:szCs w:val="22"/>
              </w:rPr>
              <w:t xml:space="preserve">passes one </w:t>
            </w:r>
            <w:r w:rsidR="00D4576A" w:rsidRPr="000E16CD">
              <w:rPr>
                <w:rFonts w:ascii="Bookman Old Style" w:hAnsi="Bookman Old Style"/>
                <w:color w:val="000000"/>
                <w:sz w:val="22"/>
                <w:szCs w:val="22"/>
              </w:rPr>
              <w:t xml:space="preserve">Department-approved </w:t>
            </w:r>
            <w:r w:rsidR="00BD4A98" w:rsidRPr="000E16CD">
              <w:rPr>
                <w:rFonts w:ascii="Bookman Old Style" w:hAnsi="Bookman Old Style"/>
                <w:color w:val="000000"/>
                <w:sz w:val="22"/>
                <w:szCs w:val="22"/>
              </w:rPr>
              <w:t>T</w:t>
            </w:r>
            <w:r w:rsidR="00D4576A" w:rsidRPr="000E16CD">
              <w:rPr>
                <w:rFonts w:ascii="Bookman Old Style" w:hAnsi="Bookman Old Style"/>
                <w:color w:val="000000"/>
                <w:sz w:val="22"/>
                <w:szCs w:val="22"/>
              </w:rPr>
              <w:t xml:space="preserve">echnical pathway </w:t>
            </w:r>
            <w:r w:rsidR="00D4576A" w:rsidRPr="002F3A26">
              <w:rPr>
                <w:rFonts w:ascii="Bookman Old Style" w:hAnsi="Bookman Old Style"/>
                <w:color w:val="000000"/>
                <w:sz w:val="22"/>
                <w:szCs w:val="22"/>
              </w:rPr>
              <w:t>assessment</w:t>
            </w:r>
            <w:r w:rsidR="00762F7E" w:rsidRPr="002F3A26">
              <w:rPr>
                <w:rFonts w:ascii="Bookman Old Style" w:hAnsi="Bookman Old Style"/>
                <w:color w:val="000000"/>
                <w:sz w:val="22"/>
                <w:szCs w:val="22"/>
              </w:rPr>
              <w:t>*</w:t>
            </w:r>
          </w:p>
        </w:tc>
      </w:tr>
      <w:tr w:rsidR="00D4576A" w:rsidRPr="002F3A26" w14:paraId="380EAF95" w14:textId="77777777" w:rsidTr="00814D23">
        <w:trPr>
          <w:trHeight w:val="266"/>
        </w:trPr>
        <w:tc>
          <w:tcPr>
            <w:tcW w:w="2016" w:type="dxa"/>
          </w:tcPr>
          <w:p w14:paraId="74603CB9" w14:textId="77777777" w:rsidR="00D4576A" w:rsidRPr="002F3A26" w:rsidRDefault="00D4576A"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w:t>
            </w:r>
          </w:p>
        </w:tc>
        <w:tc>
          <w:tcPr>
            <w:tcW w:w="2562" w:type="dxa"/>
          </w:tcPr>
          <w:p w14:paraId="2B06827D" w14:textId="77777777" w:rsidR="00D4576A" w:rsidRPr="002F3A26" w:rsidRDefault="00D4576A"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Humanities</w:t>
            </w:r>
          </w:p>
        </w:tc>
        <w:tc>
          <w:tcPr>
            <w:tcW w:w="5118" w:type="dxa"/>
          </w:tcPr>
          <w:p w14:paraId="33C8C3DC" w14:textId="77777777" w:rsidR="00D4576A" w:rsidRPr="002F3A26" w:rsidRDefault="00503A40" w:rsidP="00047DED">
            <w:pPr>
              <w:numPr>
                <w:ilvl w:val="0"/>
                <w:numId w:val="76"/>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D4576A" w:rsidRPr="002F3A26">
              <w:rPr>
                <w:rFonts w:ascii="Bookman Old Style" w:hAnsi="Bookman Old Style"/>
                <w:color w:val="000000"/>
                <w:sz w:val="22"/>
                <w:szCs w:val="22"/>
              </w:rPr>
              <w:t xml:space="preserve">additional Regents examination in Social Studies </w:t>
            </w:r>
          </w:p>
        </w:tc>
      </w:tr>
      <w:tr w:rsidR="00503A40" w:rsidRPr="002F3A26" w14:paraId="673F1979" w14:textId="77777777" w:rsidTr="00814D23">
        <w:trPr>
          <w:trHeight w:val="266"/>
        </w:trPr>
        <w:tc>
          <w:tcPr>
            <w:tcW w:w="2016" w:type="dxa"/>
          </w:tcPr>
          <w:p w14:paraId="2672A6BF" w14:textId="77777777" w:rsidR="00503A40" w:rsidRPr="002F3A26" w:rsidRDefault="00503A40"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HUMALT</w:t>
            </w:r>
          </w:p>
        </w:tc>
        <w:tc>
          <w:tcPr>
            <w:tcW w:w="2562" w:type="dxa"/>
          </w:tcPr>
          <w:p w14:paraId="1773A908" w14:textId="77777777" w:rsidR="00503A40" w:rsidRPr="002F3A26" w:rsidRDefault="00503A40" w:rsidP="00806429">
            <w:pPr>
              <w:autoSpaceDE w:val="0"/>
              <w:autoSpaceDN w:val="0"/>
              <w:adjustRightInd w:val="0"/>
              <w:rPr>
                <w:rFonts w:ascii="Bookman Old Style" w:hAnsi="Bookman Old Style"/>
                <w:sz w:val="22"/>
                <w:szCs w:val="22"/>
              </w:rPr>
            </w:pPr>
            <w:r w:rsidRPr="002F3A26">
              <w:rPr>
                <w:rFonts w:ascii="Bookman Old Style" w:hAnsi="Bookman Old Style"/>
                <w:sz w:val="22"/>
                <w:szCs w:val="22"/>
              </w:rPr>
              <w:t>Humanities Alternative</w:t>
            </w:r>
          </w:p>
        </w:tc>
        <w:tc>
          <w:tcPr>
            <w:tcW w:w="5118" w:type="dxa"/>
          </w:tcPr>
          <w:p w14:paraId="4B2861DC" w14:textId="77777777" w:rsidR="00503A40" w:rsidRPr="002F3A26" w:rsidRDefault="00503A40" w:rsidP="00047DED">
            <w:pPr>
              <w:numPr>
                <w:ilvl w:val="0"/>
                <w:numId w:val="76"/>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passes one additional examination from the list of Department-approved alternative exams in English or Social Studies</w:t>
            </w:r>
          </w:p>
        </w:tc>
      </w:tr>
      <w:tr w:rsidR="00D4576A" w:rsidRPr="002F3A26" w14:paraId="7F781EA9" w14:textId="77777777" w:rsidTr="00814D23">
        <w:trPr>
          <w:trHeight w:val="266"/>
        </w:trPr>
        <w:tc>
          <w:tcPr>
            <w:tcW w:w="2016" w:type="dxa"/>
          </w:tcPr>
          <w:p w14:paraId="7AC12E04" w14:textId="77777777" w:rsidR="00D4576A" w:rsidRPr="002F3A26" w:rsidRDefault="00D4576A"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LOTE</w:t>
            </w:r>
          </w:p>
        </w:tc>
        <w:tc>
          <w:tcPr>
            <w:tcW w:w="2562" w:type="dxa"/>
          </w:tcPr>
          <w:p w14:paraId="600F4158" w14:textId="77777777" w:rsidR="00D4576A" w:rsidRPr="002F3A26" w:rsidRDefault="00D4576A"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Languages Other Than English</w:t>
            </w:r>
          </w:p>
        </w:tc>
        <w:tc>
          <w:tcPr>
            <w:tcW w:w="5118" w:type="dxa"/>
          </w:tcPr>
          <w:p w14:paraId="444AAA68" w14:textId="77777777" w:rsidR="00D4576A" w:rsidRPr="002F3A26" w:rsidRDefault="00503A40" w:rsidP="00047DED">
            <w:pPr>
              <w:numPr>
                <w:ilvl w:val="0"/>
                <w:numId w:val="76"/>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BD4A98" w:rsidRPr="002F3A26">
              <w:rPr>
                <w:rFonts w:ascii="Bookman Old Style" w:hAnsi="Bookman Old Style"/>
                <w:color w:val="000000"/>
                <w:sz w:val="22"/>
                <w:szCs w:val="22"/>
              </w:rPr>
              <w:t>Department-approved</w:t>
            </w:r>
            <w:r w:rsidR="00D4576A" w:rsidRPr="002F3A26">
              <w:rPr>
                <w:rFonts w:ascii="Bookman Old Style" w:hAnsi="Bookman Old Style"/>
                <w:color w:val="000000"/>
                <w:sz w:val="22"/>
                <w:szCs w:val="22"/>
              </w:rPr>
              <w:t xml:space="preserve"> pathway assessment</w:t>
            </w:r>
            <w:r w:rsidR="00BD4A98" w:rsidRPr="002F3A26">
              <w:rPr>
                <w:rFonts w:ascii="Bookman Old Style" w:hAnsi="Bookman Old Style"/>
                <w:color w:val="000000"/>
                <w:sz w:val="22"/>
                <w:szCs w:val="22"/>
              </w:rPr>
              <w:t xml:space="preserve"> in Biliteracy</w:t>
            </w:r>
          </w:p>
        </w:tc>
      </w:tr>
      <w:tr w:rsidR="00503A40" w:rsidRPr="002F3A26" w14:paraId="5A1D5C0A" w14:textId="77777777" w:rsidTr="00814D23">
        <w:trPr>
          <w:trHeight w:val="421"/>
        </w:trPr>
        <w:tc>
          <w:tcPr>
            <w:tcW w:w="2016" w:type="dxa"/>
          </w:tcPr>
          <w:p w14:paraId="3E3D3327" w14:textId="77777777" w:rsidR="00503A40" w:rsidRPr="002F3A26" w:rsidRDefault="00503A40"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STEMMATH</w:t>
            </w:r>
          </w:p>
        </w:tc>
        <w:tc>
          <w:tcPr>
            <w:tcW w:w="2562" w:type="dxa"/>
          </w:tcPr>
          <w:p w14:paraId="4CE03F73" w14:textId="77777777" w:rsidR="00503A40" w:rsidRPr="002F3A26" w:rsidRDefault="00503A40"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Mathematics</w:t>
            </w:r>
          </w:p>
        </w:tc>
        <w:tc>
          <w:tcPr>
            <w:tcW w:w="5118" w:type="dxa"/>
          </w:tcPr>
          <w:p w14:paraId="51EF0847" w14:textId="77777777" w:rsidR="00503A40" w:rsidRPr="002F3A26" w:rsidRDefault="00503A40" w:rsidP="00047DED">
            <w:pPr>
              <w:numPr>
                <w:ilvl w:val="0"/>
                <w:numId w:val="76"/>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passes one additional Regents exam or Department-approved alternative in Math</w:t>
            </w:r>
          </w:p>
        </w:tc>
      </w:tr>
      <w:tr w:rsidR="00D4576A" w:rsidRPr="002F3A26" w14:paraId="6B0CC6B9" w14:textId="77777777" w:rsidTr="00814D23">
        <w:trPr>
          <w:trHeight w:val="266"/>
        </w:trPr>
        <w:tc>
          <w:tcPr>
            <w:tcW w:w="2016" w:type="dxa"/>
          </w:tcPr>
          <w:p w14:paraId="3360DA14" w14:textId="77777777" w:rsidR="00503A40" w:rsidRPr="002F3A26" w:rsidRDefault="00BD4A98"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w:t>
            </w:r>
            <w:r w:rsidR="00503A40" w:rsidRPr="002F3A26">
              <w:rPr>
                <w:rFonts w:ascii="Bookman Old Style" w:hAnsi="Bookman Old Style" w:cs="Arial"/>
                <w:color w:val="000000"/>
                <w:sz w:val="22"/>
                <w:szCs w:val="22"/>
              </w:rPr>
              <w:t>SCIENCE</w:t>
            </w:r>
          </w:p>
        </w:tc>
        <w:tc>
          <w:tcPr>
            <w:tcW w:w="2562" w:type="dxa"/>
          </w:tcPr>
          <w:p w14:paraId="259B0111" w14:textId="77777777" w:rsidR="00D4576A" w:rsidRPr="002F3A26" w:rsidRDefault="00D45465" w:rsidP="00503A40">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 xml:space="preserve">Science, Technology, </w:t>
            </w:r>
            <w:r w:rsidR="00503A40" w:rsidRPr="002F3A26">
              <w:rPr>
                <w:rFonts w:ascii="Bookman Old Style" w:hAnsi="Bookman Old Style" w:cs="Arial"/>
                <w:color w:val="000000"/>
                <w:sz w:val="22"/>
                <w:szCs w:val="22"/>
              </w:rPr>
              <w:t xml:space="preserve">and </w:t>
            </w:r>
            <w:r w:rsidRPr="002F3A26">
              <w:rPr>
                <w:rFonts w:ascii="Bookman Old Style" w:hAnsi="Bookman Old Style" w:cs="Arial"/>
                <w:color w:val="000000"/>
                <w:sz w:val="22"/>
                <w:szCs w:val="22"/>
              </w:rPr>
              <w:t xml:space="preserve">Engineering </w:t>
            </w:r>
          </w:p>
        </w:tc>
        <w:tc>
          <w:tcPr>
            <w:tcW w:w="5118" w:type="dxa"/>
          </w:tcPr>
          <w:p w14:paraId="4684ADCF" w14:textId="77777777" w:rsidR="00D4576A" w:rsidRPr="002F3A26" w:rsidRDefault="00503A40" w:rsidP="00047DED">
            <w:pPr>
              <w:numPr>
                <w:ilvl w:val="0"/>
                <w:numId w:val="76"/>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BD4A98" w:rsidRPr="002F3A26">
              <w:rPr>
                <w:rFonts w:ascii="Bookman Old Style" w:hAnsi="Bookman Old Style"/>
                <w:color w:val="000000"/>
                <w:sz w:val="22"/>
                <w:szCs w:val="22"/>
              </w:rPr>
              <w:t xml:space="preserve">additional Regents exam or Department-approved alternative in </w:t>
            </w:r>
            <w:r w:rsidR="00D45465" w:rsidRPr="002F3A26">
              <w:rPr>
                <w:rFonts w:ascii="Bookman Old Style" w:hAnsi="Bookman Old Style"/>
                <w:color w:val="000000"/>
                <w:sz w:val="22"/>
                <w:szCs w:val="22"/>
              </w:rPr>
              <w:t>Science</w:t>
            </w:r>
          </w:p>
        </w:tc>
      </w:tr>
      <w:tr w:rsidR="00AD35FB" w:rsidRPr="002F3A26" w14:paraId="09B44CF8" w14:textId="77777777" w:rsidTr="00814D23">
        <w:trPr>
          <w:trHeight w:val="266"/>
        </w:trPr>
        <w:tc>
          <w:tcPr>
            <w:tcW w:w="2016" w:type="dxa"/>
          </w:tcPr>
          <w:p w14:paraId="64308FF4" w14:textId="77777777" w:rsidR="00AD35FB" w:rsidRPr="002F3A26" w:rsidRDefault="00AD35FB"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CDOS</w:t>
            </w:r>
          </w:p>
        </w:tc>
        <w:tc>
          <w:tcPr>
            <w:tcW w:w="2562" w:type="dxa"/>
          </w:tcPr>
          <w:p w14:paraId="360F8172" w14:textId="77777777" w:rsidR="00AD35FB" w:rsidRPr="002F3A26" w:rsidRDefault="00AD35FB" w:rsidP="00503A40">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Career Development and Occupational Studies</w:t>
            </w:r>
          </w:p>
        </w:tc>
        <w:tc>
          <w:tcPr>
            <w:tcW w:w="5118" w:type="dxa"/>
          </w:tcPr>
          <w:p w14:paraId="0BE5CB48" w14:textId="77777777" w:rsidR="00AD35FB" w:rsidRPr="002F3A26" w:rsidRDefault="00AD35FB" w:rsidP="00047DED">
            <w:pPr>
              <w:numPr>
                <w:ilvl w:val="0"/>
                <w:numId w:val="76"/>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meets the requirements of the CDOS Commencement Credential</w:t>
            </w:r>
          </w:p>
        </w:tc>
      </w:tr>
      <w:tr w:rsidR="00AD35FB" w:rsidRPr="002F3A26" w14:paraId="4B166365" w14:textId="77777777" w:rsidTr="00814D23">
        <w:trPr>
          <w:trHeight w:val="266"/>
        </w:trPr>
        <w:tc>
          <w:tcPr>
            <w:tcW w:w="2016" w:type="dxa"/>
          </w:tcPr>
          <w:p w14:paraId="64F98854" w14:textId="77777777" w:rsidR="00AD35FB" w:rsidRPr="002F3A26" w:rsidRDefault="00AD35FB"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NONE</w:t>
            </w:r>
          </w:p>
        </w:tc>
        <w:tc>
          <w:tcPr>
            <w:tcW w:w="2562" w:type="dxa"/>
          </w:tcPr>
          <w:p w14:paraId="53EFEE3C" w14:textId="77777777" w:rsidR="00AD35FB" w:rsidRPr="002F3A26" w:rsidRDefault="00AD35FB" w:rsidP="00503A40">
            <w:pPr>
              <w:autoSpaceDE w:val="0"/>
              <w:autoSpaceDN w:val="0"/>
              <w:adjustRightInd w:val="0"/>
              <w:rPr>
                <w:rFonts w:ascii="Bookman Old Style" w:hAnsi="Bookman Old Style"/>
                <w:sz w:val="22"/>
                <w:szCs w:val="22"/>
              </w:rPr>
            </w:pPr>
            <w:r w:rsidRPr="002F3A26">
              <w:rPr>
                <w:rFonts w:ascii="Bookman Old Style" w:hAnsi="Bookman Old Style"/>
                <w:sz w:val="22"/>
                <w:szCs w:val="22"/>
              </w:rPr>
              <w:t>No Pathway</w:t>
            </w:r>
          </w:p>
        </w:tc>
        <w:tc>
          <w:tcPr>
            <w:tcW w:w="5118" w:type="dxa"/>
          </w:tcPr>
          <w:p w14:paraId="369346F8" w14:textId="77777777" w:rsidR="00AD35FB" w:rsidRPr="002F3A26" w:rsidRDefault="00AD35FB" w:rsidP="00047DED">
            <w:pPr>
              <w:numPr>
                <w:ilvl w:val="0"/>
                <w:numId w:val="76"/>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Student ends enrollment but does not fulfill the requirements of the other pathways</w:t>
            </w:r>
          </w:p>
        </w:tc>
      </w:tr>
    </w:tbl>
    <w:p w14:paraId="34F00896" w14:textId="0B54A7F8" w:rsidR="00DD3A4E" w:rsidRPr="002F3A26" w:rsidRDefault="00DD3A4E" w:rsidP="00DD3A4E">
      <w:pPr>
        <w:ind w:left="270"/>
        <w:rPr>
          <w:rFonts w:ascii="Arial" w:hAnsi="Arial" w:cs="Arial"/>
          <w:b/>
          <w:sz w:val="18"/>
          <w:szCs w:val="18"/>
        </w:rPr>
      </w:pPr>
      <w:r w:rsidRPr="002F3A26">
        <w:rPr>
          <w:rFonts w:ascii="Arial" w:hAnsi="Arial" w:cs="Arial"/>
          <w:b/>
          <w:sz w:val="18"/>
          <w:szCs w:val="18"/>
        </w:rPr>
        <w:t>NOTE</w:t>
      </w:r>
      <w:r w:rsidR="00DB5F03">
        <w:rPr>
          <w:rFonts w:ascii="Arial" w:hAnsi="Arial" w:cs="Arial"/>
          <w:b/>
          <w:sz w:val="18"/>
          <w:szCs w:val="18"/>
        </w:rPr>
        <w:t>S</w:t>
      </w:r>
      <w:r w:rsidRPr="002F3A26">
        <w:rPr>
          <w:rFonts w:ascii="Arial" w:hAnsi="Arial" w:cs="Arial"/>
          <w:b/>
          <w:sz w:val="18"/>
          <w:szCs w:val="18"/>
        </w:rPr>
        <w:t>:</w:t>
      </w:r>
    </w:p>
    <w:p w14:paraId="778635BC" w14:textId="08710C15" w:rsidR="0042506E" w:rsidRPr="002F3A26" w:rsidRDefault="00680DA0" w:rsidP="00047DED">
      <w:pPr>
        <w:numPr>
          <w:ilvl w:val="0"/>
          <w:numId w:val="75"/>
        </w:numPr>
        <w:ind w:left="540" w:hanging="180"/>
        <w:rPr>
          <w:rFonts w:ascii="Arial" w:hAnsi="Arial" w:cs="Arial"/>
          <w:sz w:val="18"/>
          <w:szCs w:val="18"/>
        </w:rPr>
      </w:pPr>
      <w:r>
        <w:rPr>
          <w:rFonts w:ascii="Arial" w:hAnsi="Arial" w:cs="Arial"/>
          <w:sz w:val="18"/>
          <w:szCs w:val="18"/>
        </w:rPr>
        <w:t>Please refer to</w:t>
      </w:r>
      <w:r w:rsidR="0042506E" w:rsidRPr="002F3A26">
        <w:rPr>
          <w:rFonts w:ascii="Arial" w:hAnsi="Arial" w:cs="Arial"/>
          <w:sz w:val="18"/>
          <w:szCs w:val="18"/>
        </w:rPr>
        <w:t xml:space="preserve"> </w:t>
      </w:r>
      <w:hyperlink r:id="rId109" w:history="1">
        <w:r>
          <w:rPr>
            <w:rStyle w:val="Hyperlink"/>
            <w:rFonts w:ascii="Arial" w:hAnsi="Arial" w:cs="Arial"/>
            <w:sz w:val="18"/>
            <w:szCs w:val="18"/>
          </w:rPr>
          <w:t>Department-approved alternatives to Regents exams</w:t>
        </w:r>
      </w:hyperlink>
      <w:r w:rsidR="0042506E" w:rsidRPr="002F3A26">
        <w:rPr>
          <w:rFonts w:ascii="Arial" w:hAnsi="Arial" w:cs="Arial"/>
          <w:sz w:val="18"/>
          <w:szCs w:val="18"/>
        </w:rPr>
        <w:t>.</w:t>
      </w:r>
    </w:p>
    <w:p w14:paraId="72C865EE" w14:textId="77777777" w:rsidR="0042506E" w:rsidRPr="002F3A26" w:rsidRDefault="0042506E" w:rsidP="00047DED">
      <w:pPr>
        <w:numPr>
          <w:ilvl w:val="0"/>
          <w:numId w:val="75"/>
        </w:numPr>
        <w:ind w:left="540" w:hanging="180"/>
        <w:rPr>
          <w:rFonts w:ascii="Arial" w:hAnsi="Arial" w:cs="Arial"/>
          <w:sz w:val="18"/>
          <w:szCs w:val="18"/>
        </w:rPr>
      </w:pPr>
      <w:r w:rsidRPr="002F3A26">
        <w:rPr>
          <w:rFonts w:ascii="Arial" w:hAnsi="Arial" w:cs="Arial"/>
          <w:sz w:val="18"/>
          <w:szCs w:val="18"/>
        </w:rPr>
        <w:t xml:space="preserve">For Department-approved pathway assessments, see </w:t>
      </w:r>
      <w:r w:rsidRPr="002F3A26">
        <w:rPr>
          <w:rFonts w:ascii="Arial" w:hAnsi="Arial" w:cs="Arial"/>
          <w:color w:val="000000"/>
          <w:sz w:val="18"/>
          <w:szCs w:val="18"/>
        </w:rPr>
        <w:t>Assessment Measure Standard Codes.</w:t>
      </w:r>
    </w:p>
    <w:p w14:paraId="416E463A" w14:textId="7A000966" w:rsidR="00356D2F" w:rsidRPr="000E16CD" w:rsidRDefault="00762F7E" w:rsidP="00356D2F">
      <w:r w:rsidRPr="002F3A26">
        <w:rPr>
          <w:rFonts w:ascii="Arial" w:hAnsi="Arial" w:cs="Arial"/>
          <w:sz w:val="18"/>
          <w:szCs w:val="18"/>
        </w:rPr>
        <w:t>*Students may meet the fifth assessment required for graduation by passing a Department-Approved Pathway Assessment in Career and Technical Education (CTE) following successful completion of a CTE program approved pursuant to §100.5(d)(6)</w:t>
      </w:r>
      <w:r w:rsidR="00722876">
        <w:rPr>
          <w:rFonts w:ascii="Arial" w:hAnsi="Arial" w:cs="Arial"/>
          <w:sz w:val="18"/>
          <w:szCs w:val="18"/>
        </w:rPr>
        <w:t>.</w:t>
      </w:r>
      <w:r w:rsidR="00722876" w:rsidRPr="000E16CD">
        <w:t xml:space="preserve"> </w:t>
      </w:r>
    </w:p>
    <w:p w14:paraId="3E88EDF8" w14:textId="049F39DA" w:rsidR="003A5FE6" w:rsidRPr="00CB189D" w:rsidRDefault="00427B46" w:rsidP="003A5FE6">
      <w:pPr>
        <w:pStyle w:val="Heading2"/>
        <w:jc w:val="center"/>
        <w:rPr>
          <w:b w:val="0"/>
        </w:rPr>
      </w:pPr>
      <w:r w:rsidRPr="000E16CD">
        <w:br w:type="page"/>
      </w:r>
      <w:bookmarkStart w:id="617" w:name="_Toc290554864"/>
      <w:bookmarkStart w:id="618" w:name="_Toc335315441"/>
      <w:bookmarkEnd w:id="611"/>
      <w:bookmarkEnd w:id="614"/>
    </w:p>
    <w:p w14:paraId="2F97E692" w14:textId="04338C97" w:rsidR="00C620F1" w:rsidRPr="00C620F1" w:rsidRDefault="00E94A72" w:rsidP="00C620F1">
      <w:pPr>
        <w:jc w:val="center"/>
        <w:rPr>
          <w:rFonts w:ascii="Arial" w:hAnsi="Arial" w:cs="Arial"/>
          <w:b/>
          <w:sz w:val="28"/>
          <w:szCs w:val="28"/>
        </w:rPr>
      </w:pPr>
      <w:r w:rsidRPr="00CB189D">
        <w:rPr>
          <w:rFonts w:ascii="Arial" w:hAnsi="Arial" w:cs="Arial"/>
          <w:b/>
          <w:sz w:val="28"/>
          <w:szCs w:val="28"/>
        </w:rPr>
        <w:lastRenderedPageBreak/>
        <w:t>201</w:t>
      </w:r>
      <w:r w:rsidR="00FF08A4">
        <w:rPr>
          <w:rFonts w:ascii="Arial" w:hAnsi="Arial" w:cs="Arial"/>
          <w:b/>
          <w:sz w:val="28"/>
          <w:szCs w:val="28"/>
        </w:rPr>
        <w:t>8</w:t>
      </w:r>
      <w:r w:rsidRPr="00CB189D">
        <w:rPr>
          <w:rFonts w:ascii="Arial" w:hAnsi="Arial" w:cs="Arial"/>
          <w:b/>
          <w:sz w:val="28"/>
          <w:szCs w:val="28"/>
        </w:rPr>
        <w:t>-</w:t>
      </w:r>
      <w:r w:rsidR="00C620F1" w:rsidRPr="00CB189D">
        <w:rPr>
          <w:rFonts w:ascii="Arial" w:hAnsi="Arial" w:cs="Arial"/>
          <w:b/>
          <w:sz w:val="28"/>
          <w:szCs w:val="28"/>
        </w:rPr>
        <w:t>1</w:t>
      </w:r>
      <w:r w:rsidR="00FF08A4">
        <w:rPr>
          <w:rFonts w:ascii="Arial" w:hAnsi="Arial" w:cs="Arial"/>
          <w:b/>
          <w:sz w:val="28"/>
          <w:szCs w:val="28"/>
        </w:rPr>
        <w:t>9</w:t>
      </w:r>
      <w:r w:rsidR="00C620F1" w:rsidRPr="00CB189D">
        <w:rPr>
          <w:rFonts w:ascii="Arial" w:hAnsi="Arial" w:cs="Arial"/>
          <w:b/>
          <w:sz w:val="28"/>
          <w:szCs w:val="28"/>
        </w:rPr>
        <w:t xml:space="preserve"> State Course Codes for Courses Ending in State Exams</w:t>
      </w:r>
    </w:p>
    <w:p w14:paraId="71753399" w14:textId="77777777" w:rsidR="00C620F1" w:rsidRPr="00CE49F7" w:rsidRDefault="00C620F1" w:rsidP="00C620F1">
      <w:pPr>
        <w:jc w:val="both"/>
        <w:rPr>
          <w:rFonts w:ascii="Arial" w:hAnsi="Arial" w:cs="Arial"/>
        </w:rPr>
      </w:pPr>
    </w:p>
    <w:p w14:paraId="707A69BC" w14:textId="2E8646BD" w:rsidR="00C620F1" w:rsidRPr="00CE49F7" w:rsidRDefault="00C620F1" w:rsidP="00C620F1">
      <w:pPr>
        <w:rPr>
          <w:rFonts w:ascii="Arial" w:hAnsi="Arial" w:cs="Arial"/>
        </w:rPr>
      </w:pPr>
      <w:r w:rsidRPr="00C620F1">
        <w:rPr>
          <w:rFonts w:ascii="Arial" w:hAnsi="Arial" w:cs="Arial"/>
          <w:sz w:val="22"/>
          <w:szCs w:val="22"/>
        </w:rPr>
        <w:t xml:space="preserve">Below are the course codes required for mapping courses ending with State exams for the </w:t>
      </w:r>
      <w:r w:rsidRPr="00C620F1">
        <w:rPr>
          <w:rFonts w:ascii="Arial" w:hAnsi="Arial" w:cs="Arial"/>
          <w:b/>
          <w:sz w:val="22"/>
          <w:szCs w:val="22"/>
        </w:rPr>
        <w:t>201</w:t>
      </w:r>
      <w:r w:rsidR="00FF08A4">
        <w:rPr>
          <w:rFonts w:ascii="Arial" w:hAnsi="Arial" w:cs="Arial"/>
          <w:b/>
          <w:sz w:val="22"/>
          <w:szCs w:val="22"/>
        </w:rPr>
        <w:t>8</w:t>
      </w:r>
      <w:r w:rsidRPr="00C620F1">
        <w:rPr>
          <w:rFonts w:ascii="Arial" w:hAnsi="Arial" w:cs="Arial"/>
          <w:b/>
          <w:sz w:val="22"/>
          <w:szCs w:val="22"/>
        </w:rPr>
        <w:t>-1</w:t>
      </w:r>
      <w:r w:rsidR="00FF08A4">
        <w:rPr>
          <w:rFonts w:ascii="Arial" w:hAnsi="Arial" w:cs="Arial"/>
          <w:b/>
          <w:sz w:val="22"/>
          <w:szCs w:val="22"/>
        </w:rPr>
        <w:t>9</w:t>
      </w:r>
      <w:r w:rsidRPr="00C620F1">
        <w:rPr>
          <w:rFonts w:ascii="Arial" w:hAnsi="Arial" w:cs="Arial"/>
          <w:sz w:val="22"/>
          <w:szCs w:val="22"/>
        </w:rPr>
        <w:t xml:space="preserve"> school year.</w:t>
      </w:r>
      <w:r w:rsidR="00722876" w:rsidRPr="00CE49F7">
        <w:rPr>
          <w:rFonts w:ascii="Arial" w:hAnsi="Arial" w:cs="Arial"/>
        </w:rPr>
        <w:t xml:space="preserve"> </w:t>
      </w:r>
    </w:p>
    <w:tbl>
      <w:tblPr>
        <w:tblStyle w:val="TableGrid1"/>
        <w:tblW w:w="0" w:type="auto"/>
        <w:jc w:val="center"/>
        <w:tblLayout w:type="fixed"/>
        <w:tblLook w:val="0020" w:firstRow="1" w:lastRow="0" w:firstColumn="0" w:lastColumn="0" w:noHBand="0" w:noVBand="0"/>
      </w:tblPr>
      <w:tblGrid>
        <w:gridCol w:w="1451"/>
        <w:gridCol w:w="4987"/>
      </w:tblGrid>
      <w:tr w:rsidR="00C620F1" w:rsidRPr="00292916" w14:paraId="678FD005" w14:textId="77777777" w:rsidTr="00D978E3">
        <w:trPr>
          <w:trHeight w:val="277"/>
          <w:jc w:val="center"/>
        </w:trPr>
        <w:tc>
          <w:tcPr>
            <w:tcW w:w="1451" w:type="dxa"/>
            <w:shd w:val="clear" w:color="auto" w:fill="D9D9D9" w:themeFill="background1" w:themeFillShade="D9"/>
          </w:tcPr>
          <w:p w14:paraId="23373627" w14:textId="77777777" w:rsidR="00C620F1" w:rsidRPr="003350B2" w:rsidRDefault="00C620F1" w:rsidP="00B145DA">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Code</w:t>
            </w:r>
          </w:p>
        </w:tc>
        <w:tc>
          <w:tcPr>
            <w:tcW w:w="4987" w:type="dxa"/>
            <w:shd w:val="clear" w:color="auto" w:fill="D9D9D9" w:themeFill="background1" w:themeFillShade="D9"/>
          </w:tcPr>
          <w:p w14:paraId="18253C87" w14:textId="77777777" w:rsidR="00C620F1" w:rsidRPr="003350B2" w:rsidRDefault="00C620F1" w:rsidP="00B145DA">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Description</w:t>
            </w:r>
          </w:p>
        </w:tc>
      </w:tr>
      <w:tr w:rsidR="00C620F1" w:rsidRPr="00292916" w14:paraId="4FE0B264" w14:textId="77777777" w:rsidTr="00D978E3">
        <w:trPr>
          <w:trHeight w:val="277"/>
          <w:jc w:val="center"/>
        </w:trPr>
        <w:tc>
          <w:tcPr>
            <w:tcW w:w="1451" w:type="dxa"/>
          </w:tcPr>
          <w:p w14:paraId="132C4CE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51031 </w:t>
            </w:r>
          </w:p>
        </w:tc>
        <w:tc>
          <w:tcPr>
            <w:tcW w:w="4987" w:type="dxa"/>
          </w:tcPr>
          <w:p w14:paraId="258DE6E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English Language Arts*</w:t>
            </w:r>
          </w:p>
        </w:tc>
      </w:tr>
      <w:tr w:rsidR="00C620F1" w:rsidRPr="00292916" w14:paraId="6FC4BBA3" w14:textId="77777777" w:rsidTr="00D978E3">
        <w:trPr>
          <w:trHeight w:val="277"/>
          <w:jc w:val="center"/>
        </w:trPr>
        <w:tc>
          <w:tcPr>
            <w:tcW w:w="1451" w:type="dxa"/>
          </w:tcPr>
          <w:p w14:paraId="7A288B2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52033 </w:t>
            </w:r>
          </w:p>
        </w:tc>
        <w:tc>
          <w:tcPr>
            <w:tcW w:w="4987" w:type="dxa"/>
          </w:tcPr>
          <w:p w14:paraId="0070504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Mathematics*</w:t>
            </w:r>
          </w:p>
        </w:tc>
      </w:tr>
      <w:tr w:rsidR="00C620F1" w:rsidRPr="00292916" w14:paraId="52F39859" w14:textId="77777777" w:rsidTr="00D978E3">
        <w:trPr>
          <w:trHeight w:val="277"/>
          <w:jc w:val="center"/>
        </w:trPr>
        <w:tc>
          <w:tcPr>
            <w:tcW w:w="1451" w:type="dxa"/>
          </w:tcPr>
          <w:p w14:paraId="695F421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51032 </w:t>
            </w:r>
          </w:p>
        </w:tc>
        <w:tc>
          <w:tcPr>
            <w:tcW w:w="4987" w:type="dxa"/>
          </w:tcPr>
          <w:p w14:paraId="06785F7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English Language Arts*</w:t>
            </w:r>
          </w:p>
        </w:tc>
      </w:tr>
      <w:tr w:rsidR="00C620F1" w:rsidRPr="00292916" w14:paraId="26C8EABB" w14:textId="77777777" w:rsidTr="00D978E3">
        <w:trPr>
          <w:trHeight w:val="277"/>
          <w:jc w:val="center"/>
        </w:trPr>
        <w:tc>
          <w:tcPr>
            <w:tcW w:w="1451" w:type="dxa"/>
          </w:tcPr>
          <w:p w14:paraId="66285DA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52034 </w:t>
            </w:r>
          </w:p>
        </w:tc>
        <w:tc>
          <w:tcPr>
            <w:tcW w:w="4987" w:type="dxa"/>
          </w:tcPr>
          <w:p w14:paraId="359EC3C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Mathematics*</w:t>
            </w:r>
          </w:p>
        </w:tc>
      </w:tr>
      <w:tr w:rsidR="00C620F1" w:rsidRPr="00292916" w14:paraId="7F401ED5" w14:textId="77777777" w:rsidTr="00D978E3">
        <w:trPr>
          <w:trHeight w:val="277"/>
          <w:jc w:val="center"/>
        </w:trPr>
        <w:tc>
          <w:tcPr>
            <w:tcW w:w="1451" w:type="dxa"/>
          </w:tcPr>
          <w:p w14:paraId="04E1C81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51033 </w:t>
            </w:r>
          </w:p>
        </w:tc>
        <w:tc>
          <w:tcPr>
            <w:tcW w:w="4987" w:type="dxa"/>
          </w:tcPr>
          <w:p w14:paraId="64C546F5"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English Language Arts*</w:t>
            </w:r>
          </w:p>
        </w:tc>
      </w:tr>
      <w:tr w:rsidR="00C620F1" w:rsidRPr="00292916" w14:paraId="7DDA9C44" w14:textId="77777777" w:rsidTr="00D978E3">
        <w:trPr>
          <w:trHeight w:val="277"/>
          <w:jc w:val="center"/>
        </w:trPr>
        <w:tc>
          <w:tcPr>
            <w:tcW w:w="1451" w:type="dxa"/>
          </w:tcPr>
          <w:p w14:paraId="59EBDEE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52035 </w:t>
            </w:r>
          </w:p>
        </w:tc>
        <w:tc>
          <w:tcPr>
            <w:tcW w:w="4987" w:type="dxa"/>
          </w:tcPr>
          <w:p w14:paraId="48D3BBD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Mathematics*</w:t>
            </w:r>
          </w:p>
        </w:tc>
      </w:tr>
      <w:tr w:rsidR="00C620F1" w:rsidRPr="00292916" w14:paraId="709AA488" w14:textId="77777777" w:rsidTr="00D978E3">
        <w:trPr>
          <w:trHeight w:val="277"/>
          <w:jc w:val="center"/>
        </w:trPr>
        <w:tc>
          <w:tcPr>
            <w:tcW w:w="1451" w:type="dxa"/>
          </w:tcPr>
          <w:p w14:paraId="46A9E97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51034 </w:t>
            </w:r>
          </w:p>
        </w:tc>
        <w:tc>
          <w:tcPr>
            <w:tcW w:w="4987" w:type="dxa"/>
          </w:tcPr>
          <w:p w14:paraId="7F6F6C4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English Language Arts*</w:t>
            </w:r>
          </w:p>
        </w:tc>
      </w:tr>
      <w:tr w:rsidR="00C620F1" w:rsidRPr="00292916" w14:paraId="7AD44B29" w14:textId="77777777" w:rsidTr="00D978E3">
        <w:trPr>
          <w:trHeight w:val="277"/>
          <w:jc w:val="center"/>
        </w:trPr>
        <w:tc>
          <w:tcPr>
            <w:tcW w:w="1451" w:type="dxa"/>
          </w:tcPr>
          <w:p w14:paraId="77A6D83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52036 </w:t>
            </w:r>
          </w:p>
        </w:tc>
        <w:tc>
          <w:tcPr>
            <w:tcW w:w="4987" w:type="dxa"/>
          </w:tcPr>
          <w:p w14:paraId="56C2661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Mathematics*</w:t>
            </w:r>
          </w:p>
        </w:tc>
      </w:tr>
      <w:tr w:rsidR="00C620F1" w:rsidRPr="00292916" w14:paraId="78B05A69" w14:textId="77777777" w:rsidTr="00D978E3">
        <w:trPr>
          <w:trHeight w:val="277"/>
          <w:jc w:val="center"/>
        </w:trPr>
        <w:tc>
          <w:tcPr>
            <w:tcW w:w="1451" w:type="dxa"/>
          </w:tcPr>
          <w:p w14:paraId="3D5461E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51035 </w:t>
            </w:r>
          </w:p>
        </w:tc>
        <w:tc>
          <w:tcPr>
            <w:tcW w:w="4987" w:type="dxa"/>
          </w:tcPr>
          <w:p w14:paraId="693D88A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English Language Arts*</w:t>
            </w:r>
          </w:p>
        </w:tc>
      </w:tr>
      <w:tr w:rsidR="00C620F1" w:rsidRPr="00292916" w14:paraId="59ABF678" w14:textId="77777777" w:rsidTr="00D978E3">
        <w:trPr>
          <w:trHeight w:val="277"/>
          <w:jc w:val="center"/>
        </w:trPr>
        <w:tc>
          <w:tcPr>
            <w:tcW w:w="1451" w:type="dxa"/>
          </w:tcPr>
          <w:p w14:paraId="208975F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52037 </w:t>
            </w:r>
          </w:p>
        </w:tc>
        <w:tc>
          <w:tcPr>
            <w:tcW w:w="4987" w:type="dxa"/>
          </w:tcPr>
          <w:p w14:paraId="548050E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Mathematics*</w:t>
            </w:r>
          </w:p>
        </w:tc>
      </w:tr>
      <w:tr w:rsidR="00C620F1" w:rsidRPr="00292916" w14:paraId="627DF939" w14:textId="77777777" w:rsidTr="00D978E3">
        <w:trPr>
          <w:trHeight w:val="277"/>
          <w:jc w:val="center"/>
        </w:trPr>
        <w:tc>
          <w:tcPr>
            <w:tcW w:w="1451" w:type="dxa"/>
          </w:tcPr>
          <w:p w14:paraId="351B49EA"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51036 </w:t>
            </w:r>
          </w:p>
        </w:tc>
        <w:tc>
          <w:tcPr>
            <w:tcW w:w="4987" w:type="dxa"/>
          </w:tcPr>
          <w:p w14:paraId="72EF543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English Language Arts*</w:t>
            </w:r>
          </w:p>
        </w:tc>
      </w:tr>
      <w:tr w:rsidR="00C620F1" w:rsidRPr="00292916" w14:paraId="6BDEE896" w14:textId="77777777" w:rsidTr="00D978E3">
        <w:trPr>
          <w:trHeight w:val="277"/>
          <w:jc w:val="center"/>
        </w:trPr>
        <w:tc>
          <w:tcPr>
            <w:tcW w:w="1451" w:type="dxa"/>
          </w:tcPr>
          <w:p w14:paraId="15CEF1A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52038 </w:t>
            </w:r>
          </w:p>
        </w:tc>
        <w:tc>
          <w:tcPr>
            <w:tcW w:w="4987" w:type="dxa"/>
          </w:tcPr>
          <w:p w14:paraId="3F1A37E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Mathematics*</w:t>
            </w:r>
          </w:p>
        </w:tc>
      </w:tr>
      <w:tr w:rsidR="00C620F1" w:rsidRPr="00292916" w14:paraId="6F6C133A" w14:textId="77777777" w:rsidTr="00D978E3">
        <w:trPr>
          <w:trHeight w:val="277"/>
          <w:jc w:val="center"/>
        </w:trPr>
        <w:tc>
          <w:tcPr>
            <w:tcW w:w="1451" w:type="dxa"/>
          </w:tcPr>
          <w:p w14:paraId="618DBCA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53234 </w:t>
            </w:r>
          </w:p>
        </w:tc>
        <w:tc>
          <w:tcPr>
            <w:tcW w:w="4987" w:type="dxa"/>
          </w:tcPr>
          <w:p w14:paraId="158A22F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Science</w:t>
            </w:r>
          </w:p>
        </w:tc>
      </w:tr>
      <w:tr w:rsidR="00C620F1" w:rsidRPr="00292916" w14:paraId="74794EFA" w14:textId="77777777" w:rsidTr="00D978E3">
        <w:trPr>
          <w:trHeight w:val="277"/>
          <w:jc w:val="center"/>
        </w:trPr>
        <w:tc>
          <w:tcPr>
            <w:tcW w:w="1451" w:type="dxa"/>
          </w:tcPr>
          <w:p w14:paraId="202A8C7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53238 </w:t>
            </w:r>
          </w:p>
        </w:tc>
        <w:tc>
          <w:tcPr>
            <w:tcW w:w="4987" w:type="dxa"/>
          </w:tcPr>
          <w:p w14:paraId="1B5A5B9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Science</w:t>
            </w:r>
          </w:p>
        </w:tc>
      </w:tr>
      <w:tr w:rsidR="00C620F1" w:rsidRPr="00292916" w14:paraId="09B8C1E9" w14:textId="77777777" w:rsidTr="00D978E3">
        <w:trPr>
          <w:trHeight w:val="266"/>
          <w:jc w:val="center"/>
        </w:trPr>
        <w:tc>
          <w:tcPr>
            <w:tcW w:w="1451" w:type="dxa"/>
          </w:tcPr>
          <w:p w14:paraId="6CD7CED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01003CC</w:t>
            </w:r>
          </w:p>
        </w:tc>
        <w:tc>
          <w:tcPr>
            <w:tcW w:w="4987" w:type="dxa"/>
          </w:tcPr>
          <w:p w14:paraId="2E262DD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English/Language Arts III (Common Core)</w:t>
            </w:r>
          </w:p>
        </w:tc>
      </w:tr>
      <w:tr w:rsidR="00C620F1" w:rsidRPr="00292916" w14:paraId="4F4C98E3" w14:textId="77777777" w:rsidTr="00D978E3">
        <w:trPr>
          <w:trHeight w:val="266"/>
          <w:jc w:val="center"/>
        </w:trPr>
        <w:tc>
          <w:tcPr>
            <w:tcW w:w="1451" w:type="dxa"/>
          </w:tcPr>
          <w:p w14:paraId="0FF3BB5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02052CC</w:t>
            </w:r>
          </w:p>
        </w:tc>
        <w:tc>
          <w:tcPr>
            <w:tcW w:w="4987" w:type="dxa"/>
          </w:tcPr>
          <w:p w14:paraId="1467058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Algebra I (Common </w:t>
            </w:r>
            <w:r w:rsidR="00516926" w:rsidRPr="00A26ABB">
              <w:rPr>
                <w:rFonts w:ascii="Bookman Old Style" w:hAnsi="Bookman Old Style" w:cs="Arial"/>
                <w:color w:val="000000"/>
                <w:sz w:val="22"/>
                <w:szCs w:val="22"/>
              </w:rPr>
              <w:t>Core) *</w:t>
            </w:r>
          </w:p>
        </w:tc>
      </w:tr>
      <w:tr w:rsidR="00C620F1" w:rsidRPr="00292916" w14:paraId="06AFBD6D" w14:textId="77777777" w:rsidTr="00D978E3">
        <w:trPr>
          <w:trHeight w:val="266"/>
          <w:jc w:val="center"/>
        </w:trPr>
        <w:tc>
          <w:tcPr>
            <w:tcW w:w="1451" w:type="dxa"/>
          </w:tcPr>
          <w:p w14:paraId="48920BD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02072CC</w:t>
            </w:r>
          </w:p>
        </w:tc>
        <w:tc>
          <w:tcPr>
            <w:tcW w:w="4987" w:type="dxa"/>
          </w:tcPr>
          <w:p w14:paraId="25DC121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Geometry (Common </w:t>
            </w:r>
            <w:r w:rsidR="00516926" w:rsidRPr="00A26ABB">
              <w:rPr>
                <w:rFonts w:ascii="Bookman Old Style" w:hAnsi="Bookman Old Style" w:cs="Arial"/>
                <w:color w:val="000000"/>
                <w:sz w:val="22"/>
                <w:szCs w:val="22"/>
              </w:rPr>
              <w:t>Core) *</w:t>
            </w:r>
          </w:p>
        </w:tc>
      </w:tr>
      <w:tr w:rsidR="00C620F1" w:rsidRPr="00292916" w14:paraId="34134C51" w14:textId="77777777" w:rsidTr="00D978E3">
        <w:trPr>
          <w:trHeight w:val="266"/>
          <w:jc w:val="center"/>
        </w:trPr>
        <w:tc>
          <w:tcPr>
            <w:tcW w:w="1451" w:type="dxa"/>
          </w:tcPr>
          <w:p w14:paraId="1F02BEB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02056CC</w:t>
            </w:r>
          </w:p>
        </w:tc>
        <w:tc>
          <w:tcPr>
            <w:tcW w:w="4987" w:type="dxa"/>
          </w:tcPr>
          <w:p w14:paraId="475C1EB8"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Algebra II (Common </w:t>
            </w:r>
            <w:r w:rsidR="00516926" w:rsidRPr="00A26ABB">
              <w:rPr>
                <w:rFonts w:ascii="Bookman Old Style" w:hAnsi="Bookman Old Style" w:cs="Arial"/>
                <w:color w:val="000000"/>
                <w:sz w:val="22"/>
                <w:szCs w:val="22"/>
              </w:rPr>
              <w:t>Core) *</w:t>
            </w:r>
          </w:p>
        </w:tc>
      </w:tr>
      <w:tr w:rsidR="00C620F1" w:rsidRPr="00292916" w14:paraId="350CEFC9" w14:textId="77777777" w:rsidTr="00D978E3">
        <w:trPr>
          <w:trHeight w:val="266"/>
          <w:jc w:val="center"/>
        </w:trPr>
        <w:tc>
          <w:tcPr>
            <w:tcW w:w="1451" w:type="dxa"/>
          </w:tcPr>
          <w:p w14:paraId="6363803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03001 </w:t>
            </w:r>
          </w:p>
        </w:tc>
        <w:tc>
          <w:tcPr>
            <w:tcW w:w="4987" w:type="dxa"/>
          </w:tcPr>
          <w:p w14:paraId="7B3B829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Earth Science </w:t>
            </w:r>
          </w:p>
        </w:tc>
      </w:tr>
      <w:tr w:rsidR="00C620F1" w:rsidRPr="00292916" w14:paraId="6E31E818" w14:textId="77777777" w:rsidTr="00D978E3">
        <w:trPr>
          <w:trHeight w:val="266"/>
          <w:jc w:val="center"/>
        </w:trPr>
        <w:tc>
          <w:tcPr>
            <w:tcW w:w="1451" w:type="dxa"/>
          </w:tcPr>
          <w:p w14:paraId="4C57B64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03001L</w:t>
            </w:r>
          </w:p>
        </w:tc>
        <w:tc>
          <w:tcPr>
            <w:tcW w:w="4987" w:type="dxa"/>
          </w:tcPr>
          <w:p w14:paraId="5BF8ADD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Earth Science Lab**</w:t>
            </w:r>
          </w:p>
        </w:tc>
      </w:tr>
      <w:tr w:rsidR="00C620F1" w:rsidRPr="00292916" w14:paraId="7CD5FA9E" w14:textId="77777777" w:rsidTr="00D978E3">
        <w:trPr>
          <w:trHeight w:val="266"/>
          <w:jc w:val="center"/>
        </w:trPr>
        <w:tc>
          <w:tcPr>
            <w:tcW w:w="1451" w:type="dxa"/>
          </w:tcPr>
          <w:p w14:paraId="0BA1DC8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03051 </w:t>
            </w:r>
          </w:p>
        </w:tc>
        <w:tc>
          <w:tcPr>
            <w:tcW w:w="4987" w:type="dxa"/>
          </w:tcPr>
          <w:p w14:paraId="5B94F70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Biology </w:t>
            </w:r>
          </w:p>
        </w:tc>
      </w:tr>
      <w:tr w:rsidR="00C620F1" w:rsidRPr="00292916" w14:paraId="203FF3E2" w14:textId="77777777" w:rsidTr="00D978E3">
        <w:trPr>
          <w:trHeight w:val="266"/>
          <w:jc w:val="center"/>
        </w:trPr>
        <w:tc>
          <w:tcPr>
            <w:tcW w:w="1451" w:type="dxa"/>
          </w:tcPr>
          <w:p w14:paraId="37FC843F"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03051L</w:t>
            </w:r>
          </w:p>
        </w:tc>
        <w:tc>
          <w:tcPr>
            <w:tcW w:w="4987" w:type="dxa"/>
          </w:tcPr>
          <w:p w14:paraId="6D6A40A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Biology Lab**</w:t>
            </w:r>
          </w:p>
        </w:tc>
      </w:tr>
      <w:tr w:rsidR="00C620F1" w:rsidRPr="00292916" w14:paraId="03E43A26" w14:textId="77777777" w:rsidTr="00D978E3">
        <w:trPr>
          <w:trHeight w:val="266"/>
          <w:jc w:val="center"/>
        </w:trPr>
        <w:tc>
          <w:tcPr>
            <w:tcW w:w="1451" w:type="dxa"/>
          </w:tcPr>
          <w:p w14:paraId="507BE01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03101 </w:t>
            </w:r>
          </w:p>
        </w:tc>
        <w:tc>
          <w:tcPr>
            <w:tcW w:w="4987" w:type="dxa"/>
          </w:tcPr>
          <w:p w14:paraId="3B4FEA8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Chemistry </w:t>
            </w:r>
          </w:p>
        </w:tc>
      </w:tr>
      <w:tr w:rsidR="00C620F1" w:rsidRPr="00292916" w14:paraId="639A48AA" w14:textId="77777777" w:rsidTr="00D978E3">
        <w:trPr>
          <w:trHeight w:val="266"/>
          <w:jc w:val="center"/>
        </w:trPr>
        <w:tc>
          <w:tcPr>
            <w:tcW w:w="1451" w:type="dxa"/>
          </w:tcPr>
          <w:p w14:paraId="65976AC4"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03101L</w:t>
            </w:r>
          </w:p>
        </w:tc>
        <w:tc>
          <w:tcPr>
            <w:tcW w:w="4987" w:type="dxa"/>
          </w:tcPr>
          <w:p w14:paraId="7CE7CC6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Chemistry Lab**</w:t>
            </w:r>
          </w:p>
        </w:tc>
      </w:tr>
      <w:tr w:rsidR="00C620F1" w:rsidRPr="00292916" w14:paraId="22F57112" w14:textId="77777777" w:rsidTr="00D978E3">
        <w:trPr>
          <w:trHeight w:val="266"/>
          <w:jc w:val="center"/>
        </w:trPr>
        <w:tc>
          <w:tcPr>
            <w:tcW w:w="1451" w:type="dxa"/>
          </w:tcPr>
          <w:p w14:paraId="30E27E4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03151 </w:t>
            </w:r>
          </w:p>
        </w:tc>
        <w:tc>
          <w:tcPr>
            <w:tcW w:w="4987" w:type="dxa"/>
          </w:tcPr>
          <w:p w14:paraId="7C13E998"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Physics </w:t>
            </w:r>
          </w:p>
        </w:tc>
      </w:tr>
      <w:tr w:rsidR="00C620F1" w:rsidRPr="00292916" w14:paraId="6972902B" w14:textId="77777777" w:rsidTr="00D978E3">
        <w:trPr>
          <w:trHeight w:val="266"/>
          <w:jc w:val="center"/>
        </w:trPr>
        <w:tc>
          <w:tcPr>
            <w:tcW w:w="1451" w:type="dxa"/>
          </w:tcPr>
          <w:p w14:paraId="3CFF74F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03151L</w:t>
            </w:r>
          </w:p>
        </w:tc>
        <w:tc>
          <w:tcPr>
            <w:tcW w:w="4987" w:type="dxa"/>
          </w:tcPr>
          <w:p w14:paraId="2F36EEC4"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Physics Lab***</w:t>
            </w:r>
          </w:p>
        </w:tc>
      </w:tr>
      <w:tr w:rsidR="00C620F1" w:rsidRPr="00292916" w14:paraId="796B2B59" w14:textId="77777777" w:rsidTr="00D978E3">
        <w:trPr>
          <w:trHeight w:val="266"/>
          <w:jc w:val="center"/>
        </w:trPr>
        <w:tc>
          <w:tcPr>
            <w:tcW w:w="1451" w:type="dxa"/>
          </w:tcPr>
          <w:p w14:paraId="6B11BFF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04101 </w:t>
            </w:r>
          </w:p>
        </w:tc>
        <w:tc>
          <w:tcPr>
            <w:tcW w:w="4987" w:type="dxa"/>
          </w:tcPr>
          <w:p w14:paraId="22FDB08F"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U.S. History—Comprehensive </w:t>
            </w:r>
          </w:p>
        </w:tc>
      </w:tr>
      <w:tr w:rsidR="00C620F1" w:rsidRPr="00292916" w14:paraId="48DD20E3" w14:textId="77777777" w:rsidTr="00D978E3">
        <w:trPr>
          <w:trHeight w:val="266"/>
          <w:jc w:val="center"/>
        </w:trPr>
        <w:tc>
          <w:tcPr>
            <w:tcW w:w="1451" w:type="dxa"/>
          </w:tcPr>
          <w:p w14:paraId="1F6AE786"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04052 </w:t>
            </w:r>
          </w:p>
        </w:tc>
        <w:tc>
          <w:tcPr>
            <w:tcW w:w="4987" w:type="dxa"/>
          </w:tcPr>
          <w:p w14:paraId="6340D2A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World History and Geography </w:t>
            </w:r>
          </w:p>
        </w:tc>
      </w:tr>
      <w:tr w:rsidR="005853EE" w:rsidRPr="00AC5FA2" w14:paraId="4F97BEA8" w14:textId="77777777" w:rsidTr="00D978E3">
        <w:trPr>
          <w:trHeight w:val="266"/>
          <w:jc w:val="center"/>
        </w:trPr>
        <w:tc>
          <w:tcPr>
            <w:tcW w:w="1451" w:type="dxa"/>
          </w:tcPr>
          <w:p w14:paraId="3F4B1FBB" w14:textId="1C0D096D" w:rsidR="005853EE" w:rsidRPr="00AC5FA2" w:rsidRDefault="005853EE" w:rsidP="00B145DA">
            <w:pPr>
              <w:autoSpaceDE w:val="0"/>
              <w:autoSpaceDN w:val="0"/>
              <w:adjustRightInd w:val="0"/>
              <w:rPr>
                <w:rFonts w:ascii="Bookman Old Style" w:hAnsi="Bookman Old Style" w:cs="Arial"/>
                <w:color w:val="000000"/>
                <w:sz w:val="22"/>
                <w:szCs w:val="22"/>
              </w:rPr>
            </w:pPr>
            <w:r w:rsidRPr="00AC5FA2">
              <w:rPr>
                <w:rFonts w:ascii="Bookman Old Style" w:hAnsi="Bookman Old Style" w:cs="Arial"/>
                <w:color w:val="000000"/>
                <w:sz w:val="22"/>
                <w:szCs w:val="22"/>
              </w:rPr>
              <w:t>0405</w:t>
            </w:r>
            <w:r w:rsidR="00E34533" w:rsidRPr="00AC5FA2">
              <w:rPr>
                <w:rFonts w:ascii="Bookman Old Style" w:hAnsi="Bookman Old Style" w:cs="Arial"/>
                <w:color w:val="000000"/>
                <w:sz w:val="22"/>
                <w:szCs w:val="22"/>
              </w:rPr>
              <w:t>2</w:t>
            </w:r>
            <w:r w:rsidRPr="00AC5FA2">
              <w:rPr>
                <w:rFonts w:ascii="Bookman Old Style" w:hAnsi="Bookman Old Style" w:cs="Arial"/>
                <w:color w:val="000000"/>
                <w:sz w:val="22"/>
                <w:szCs w:val="22"/>
              </w:rPr>
              <w:t>NF</w:t>
            </w:r>
          </w:p>
        </w:tc>
        <w:tc>
          <w:tcPr>
            <w:tcW w:w="4987" w:type="dxa"/>
          </w:tcPr>
          <w:p w14:paraId="400D0C25" w14:textId="757FFD1B" w:rsidR="005853EE" w:rsidRPr="00AC5FA2" w:rsidRDefault="005853EE" w:rsidP="00B145DA">
            <w:pPr>
              <w:autoSpaceDE w:val="0"/>
              <w:autoSpaceDN w:val="0"/>
              <w:adjustRightInd w:val="0"/>
              <w:rPr>
                <w:rFonts w:ascii="Bookman Old Style" w:hAnsi="Bookman Old Style" w:cs="Arial"/>
                <w:color w:val="000000"/>
                <w:sz w:val="22"/>
                <w:szCs w:val="22"/>
              </w:rPr>
            </w:pPr>
            <w:r w:rsidRPr="00AC5FA2">
              <w:rPr>
                <w:rFonts w:ascii="Bookman Old Style" w:hAnsi="Bookman Old Style" w:cs="Arial"/>
                <w:color w:val="000000"/>
                <w:sz w:val="22"/>
                <w:szCs w:val="22"/>
              </w:rPr>
              <w:t xml:space="preserve">World History and Geography (New </w:t>
            </w:r>
            <w:proofErr w:type="gramStart"/>
            <w:r w:rsidRPr="00AC5FA2">
              <w:rPr>
                <w:rFonts w:ascii="Bookman Old Style" w:hAnsi="Bookman Old Style" w:cs="Arial"/>
                <w:color w:val="000000"/>
                <w:sz w:val="22"/>
                <w:szCs w:val="22"/>
              </w:rPr>
              <w:t>Framework)*</w:t>
            </w:r>
            <w:proofErr w:type="gramEnd"/>
            <w:r w:rsidRPr="00AC5FA2">
              <w:rPr>
                <w:rFonts w:ascii="Bookman Old Style" w:hAnsi="Bookman Old Style" w:cs="Arial"/>
                <w:color w:val="000000"/>
                <w:sz w:val="22"/>
                <w:szCs w:val="22"/>
              </w:rPr>
              <w:t>**</w:t>
            </w:r>
          </w:p>
        </w:tc>
      </w:tr>
    </w:tbl>
    <w:p w14:paraId="1AF93C7C" w14:textId="77777777" w:rsidR="00027CFD" w:rsidRPr="00AC5FA2" w:rsidRDefault="00027CFD" w:rsidP="00027CFD">
      <w:pPr>
        <w:rPr>
          <w:rFonts w:ascii="Arial" w:hAnsi="Arial" w:cs="Arial"/>
          <w:color w:val="000000"/>
          <w:sz w:val="20"/>
        </w:rPr>
      </w:pPr>
      <w:r w:rsidRPr="00AC5FA2">
        <w:rPr>
          <w:rFonts w:ascii="Arial" w:hAnsi="Arial" w:cs="Arial"/>
          <w:color w:val="000000"/>
          <w:sz w:val="20"/>
        </w:rPr>
        <w:t xml:space="preserve">*To be reported in Staff Student Course. </w:t>
      </w:r>
    </w:p>
    <w:p w14:paraId="66921DBD" w14:textId="77777777" w:rsidR="00027CFD" w:rsidRPr="00AC5FA2" w:rsidRDefault="00027CFD" w:rsidP="00027CFD">
      <w:pPr>
        <w:rPr>
          <w:rFonts w:ascii="Arial" w:hAnsi="Arial" w:cs="Arial"/>
          <w:color w:val="000000"/>
          <w:sz w:val="20"/>
        </w:rPr>
      </w:pPr>
    </w:p>
    <w:p w14:paraId="0E8BBA73" w14:textId="4A1DE979" w:rsidR="00027CFD" w:rsidRPr="00AC5FA2" w:rsidRDefault="00027CFD" w:rsidP="00027CFD">
      <w:pPr>
        <w:rPr>
          <w:rFonts w:ascii="Arial" w:hAnsi="Arial" w:cs="Arial"/>
          <w:sz w:val="20"/>
        </w:rPr>
      </w:pPr>
      <w:r w:rsidRPr="00AC5FA2">
        <w:rPr>
          <w:rFonts w:ascii="Arial" w:hAnsi="Arial" w:cs="Arial"/>
          <w:sz w:val="20"/>
        </w:rPr>
        <w:t xml:space="preserve">**For science courses that culminate in a Regents examination and where the lab is scheduled separately from the course or the teachers for the course and the lab are different, use the science lab course codes. If the lab is scheduled separately, do not report a separate course grade for the lab. </w:t>
      </w:r>
    </w:p>
    <w:p w14:paraId="789299C0" w14:textId="2B214FF0" w:rsidR="005853EE" w:rsidRPr="00AC5FA2" w:rsidRDefault="005853EE" w:rsidP="00027CFD">
      <w:pPr>
        <w:rPr>
          <w:rFonts w:ascii="Arial" w:hAnsi="Arial" w:cs="Arial"/>
          <w:sz w:val="20"/>
        </w:rPr>
      </w:pPr>
    </w:p>
    <w:p w14:paraId="525961EB" w14:textId="2D463E7F" w:rsidR="005853EE" w:rsidRPr="007517E8" w:rsidRDefault="005853EE" w:rsidP="005853EE">
      <w:pPr>
        <w:rPr>
          <w:rFonts w:ascii="Arial" w:hAnsi="Arial" w:cs="Arial"/>
          <w:sz w:val="20"/>
          <w:szCs w:val="20"/>
          <w14:textOutline w14:w="0" w14:cap="flat" w14:cmpd="sng" w14:algn="ctr">
            <w14:noFill/>
            <w14:prstDash w14:val="solid"/>
            <w14:round/>
          </w14:textOutline>
        </w:rPr>
      </w:pPr>
      <w:r w:rsidRPr="00F93F5A">
        <w:rPr>
          <w:rFonts w:ascii="Arial" w:hAnsi="Arial" w:cs="Arial"/>
          <w:sz w:val="20"/>
          <w:szCs w:val="20"/>
          <w14:textOutline w14:w="0" w14:cap="flat" w14:cmpd="sng" w14:algn="ctr">
            <w14:noFill/>
            <w14:prstDash w14:val="solid"/>
            <w14:round/>
          </w14:textOutline>
        </w:rPr>
        <w:t>***</w:t>
      </w:r>
      <w:r w:rsidR="007517E8" w:rsidRPr="00F93F5A">
        <w:rPr>
          <w:rFonts w:ascii="Arial" w:hAnsi="Arial" w:cs="Arial"/>
          <w:sz w:val="20"/>
          <w:szCs w:val="20"/>
          <w14:textOutline w14:w="0" w14:cap="flat" w14:cmpd="sng" w14:algn="ctr">
            <w14:noFill/>
            <w14:prstDash w14:val="solid"/>
            <w14:round/>
          </w14:textOutline>
        </w:rPr>
        <w:t>For the 2018-19 SY, all schools providing instruction for grade 9 social studies courses aligned with the new Social Studies Framework should report course</w:t>
      </w:r>
      <w:r w:rsidR="007517E8" w:rsidRPr="00F93F5A">
        <w:rPr>
          <w:rFonts w:ascii="Arial" w:hAnsi="Arial" w:cs="Arial"/>
          <w:sz w:val="20"/>
          <w:szCs w:val="20"/>
          <w:shd w:val="clear" w:color="auto" w:fill="FFFFFF"/>
          <w14:textOutline w14:w="0" w14:cap="flat" w14:cmpd="sng" w14:algn="ctr">
            <w14:noFill/>
            <w14:prstDash w14:val="solid"/>
            <w14:round/>
          </w14:textOutline>
        </w:rPr>
        <w:t xml:space="preserve"> </w:t>
      </w:r>
      <w:r w:rsidR="007517E8" w:rsidRPr="00273755">
        <w:rPr>
          <w:rFonts w:ascii="Arial" w:hAnsi="Arial" w:cs="Arial"/>
          <w:sz w:val="20"/>
          <w:szCs w:val="20"/>
          <w:shd w:val="clear" w:color="auto" w:fill="FFFFFF"/>
          <w14:textOutline w14:w="0" w14:cap="flat" w14:cmpd="sng" w14:algn="ctr">
            <w14:noFill/>
            <w14:prstDash w14:val="solid"/>
            <w14:round/>
          </w14:textOutline>
        </w:rPr>
        <w:t>04051.</w:t>
      </w:r>
    </w:p>
    <w:p w14:paraId="4A0E5481" w14:textId="77777777" w:rsidR="005853EE" w:rsidRPr="00AC5FA2" w:rsidRDefault="005853EE" w:rsidP="005853EE">
      <w:pPr>
        <w:rPr>
          <w:rFonts w:ascii="Arial" w:hAnsi="Arial" w:cs="Arial"/>
          <w:sz w:val="20"/>
          <w:szCs w:val="20"/>
        </w:rPr>
      </w:pPr>
    </w:p>
    <w:p w14:paraId="06FB4B5A" w14:textId="77777777" w:rsidR="00F93F5A" w:rsidRPr="00F93F5A" w:rsidRDefault="00F93F5A" w:rsidP="00F93F5A">
      <w:pPr>
        <w:rPr>
          <w:rFonts w:ascii="Arial" w:hAnsi="Arial" w:cs="Arial"/>
          <w:sz w:val="20"/>
          <w:szCs w:val="20"/>
        </w:rPr>
      </w:pPr>
      <w:r w:rsidRPr="00F93F5A">
        <w:rPr>
          <w:rFonts w:ascii="Arial" w:hAnsi="Arial" w:cs="Arial"/>
          <w:sz w:val="20"/>
          <w:szCs w:val="20"/>
        </w:rPr>
        <w:t xml:space="preserve">For the 2018-19 SY, all schools providing instruction for grade 10 social studies courses aligned with the new Social Studies Framework should report course code 04052NF.  </w:t>
      </w:r>
    </w:p>
    <w:p w14:paraId="09CCB69C" w14:textId="77777777" w:rsidR="00F93F5A" w:rsidRDefault="00F93F5A" w:rsidP="00F93F5A">
      <w:pPr>
        <w:rPr>
          <w:rFonts w:ascii="Arial" w:hAnsi="Arial" w:cs="Arial"/>
          <w:sz w:val="20"/>
          <w:szCs w:val="20"/>
        </w:rPr>
      </w:pPr>
    </w:p>
    <w:p w14:paraId="71868246" w14:textId="0EF28B0A" w:rsidR="00F93F5A" w:rsidRPr="00F93F5A" w:rsidRDefault="00F93F5A" w:rsidP="00F93F5A">
      <w:pPr>
        <w:rPr>
          <w:rFonts w:ascii="Arial" w:hAnsi="Arial" w:cs="Arial"/>
          <w:sz w:val="20"/>
          <w:szCs w:val="20"/>
        </w:rPr>
      </w:pPr>
      <w:r w:rsidRPr="00F93F5A">
        <w:rPr>
          <w:rFonts w:ascii="Arial" w:hAnsi="Arial" w:cs="Arial"/>
          <w:sz w:val="20"/>
          <w:szCs w:val="20"/>
        </w:rPr>
        <w:t xml:space="preserve">For the 2018-19 SY, all schools providing instruction for grade 10 social studies courses aligned with the Core Curriculum for Global History and Geography should report course code 04052.  </w:t>
      </w:r>
    </w:p>
    <w:p w14:paraId="091B43B1" w14:textId="0C146F37" w:rsidR="005853EE" w:rsidRDefault="005853EE" w:rsidP="005853EE">
      <w:pPr>
        <w:rPr>
          <w:rFonts w:ascii="Arial" w:hAnsi="Arial" w:cs="Arial"/>
          <w:sz w:val="20"/>
          <w:szCs w:val="20"/>
        </w:rPr>
      </w:pPr>
    </w:p>
    <w:p w14:paraId="38048753" w14:textId="77777777" w:rsidR="005853EE" w:rsidRPr="002A0C23" w:rsidRDefault="005853EE" w:rsidP="00027CFD">
      <w:pPr>
        <w:rPr>
          <w:rFonts w:ascii="Arial" w:hAnsi="Arial" w:cs="Arial"/>
          <w:sz w:val="20"/>
        </w:rPr>
      </w:pPr>
    </w:p>
    <w:p w14:paraId="6643795B" w14:textId="77777777" w:rsidR="00C620F1" w:rsidRPr="00CE49F7" w:rsidRDefault="00C620F1" w:rsidP="00C620F1">
      <w:pPr>
        <w:jc w:val="both"/>
        <w:rPr>
          <w:rFonts w:ascii="Arial" w:hAnsi="Arial" w:cs="Arial"/>
        </w:rPr>
      </w:pPr>
    </w:p>
    <w:p w14:paraId="0198DA66" w14:textId="61705E65" w:rsidR="005720D3" w:rsidRDefault="00B76A5F" w:rsidP="003E40D7">
      <w:pPr>
        <w:rPr>
          <w:rStyle w:val="Heading2Char"/>
        </w:rPr>
      </w:pPr>
      <w:r>
        <w:rPr>
          <w:rFonts w:ascii="Arial" w:hAnsi="Arial" w:cs="Arial"/>
          <w:color w:val="000000"/>
          <w:sz w:val="22"/>
          <w:szCs w:val="22"/>
        </w:rPr>
        <w:tab/>
      </w:r>
      <w:r w:rsidR="00027CFD" w:rsidRPr="004771DE">
        <w:rPr>
          <w:rFonts w:ascii="Arial" w:hAnsi="Arial" w:cs="Arial"/>
          <w:color w:val="000000"/>
          <w:sz w:val="22"/>
          <w:szCs w:val="22"/>
        </w:rPr>
        <w:t xml:space="preserve">Beginning in 2017-18, LEAs </w:t>
      </w:r>
      <w:r w:rsidR="00FF08A4">
        <w:rPr>
          <w:rFonts w:ascii="Arial" w:hAnsi="Arial" w:cs="Arial"/>
          <w:color w:val="000000"/>
          <w:sz w:val="22"/>
          <w:szCs w:val="22"/>
        </w:rPr>
        <w:t>are</w:t>
      </w:r>
      <w:r w:rsidR="00027CFD" w:rsidRPr="004771DE">
        <w:rPr>
          <w:rFonts w:ascii="Arial" w:hAnsi="Arial" w:cs="Arial"/>
          <w:color w:val="000000"/>
          <w:sz w:val="22"/>
          <w:szCs w:val="22"/>
        </w:rPr>
        <w:t xml:space="preserve"> required to report course and assessment data for all students taking AP and/or IB courses and/or assessments.  These data must be reported by the final reporting deadline in August using Course and Assessment Measure Codes.</w:t>
      </w:r>
      <w:r w:rsidR="003E40D7">
        <w:rPr>
          <w:rStyle w:val="Heading2Char"/>
        </w:rPr>
        <w:t xml:space="preserve"> </w:t>
      </w:r>
    </w:p>
    <w:p w14:paraId="664B4C31" w14:textId="77777777" w:rsidR="00E03183" w:rsidRDefault="00E03183">
      <w:pPr>
        <w:rPr>
          <w:rStyle w:val="Heading2Char"/>
        </w:rPr>
      </w:pPr>
      <w:r>
        <w:rPr>
          <w:rStyle w:val="Heading2Char"/>
        </w:rPr>
        <w:br w:type="page"/>
      </w:r>
    </w:p>
    <w:p w14:paraId="47861506" w14:textId="2555C3F5" w:rsidR="009B669B" w:rsidRPr="000E16CD" w:rsidRDefault="009B669B" w:rsidP="00505BC7">
      <w:pPr>
        <w:spacing w:before="360" w:after="120"/>
        <w:jc w:val="center"/>
      </w:pPr>
      <w:bookmarkStart w:id="619" w:name="_Toc531952779"/>
      <w:r w:rsidRPr="000E16CD">
        <w:rPr>
          <w:rStyle w:val="Heading2Char"/>
        </w:rPr>
        <w:lastRenderedPageBreak/>
        <w:t>Credential Type Codes and Descriptions</w:t>
      </w:r>
      <w:bookmarkEnd w:id="617"/>
      <w:bookmarkEnd w:id="618"/>
      <w:bookmarkEnd w:id="619"/>
    </w:p>
    <w:tbl>
      <w:tblPr>
        <w:tblStyle w:val="TableGrid1"/>
        <w:tblW w:w="10480" w:type="dxa"/>
        <w:tblLayout w:type="fixed"/>
        <w:tblLook w:val="0020" w:firstRow="1" w:lastRow="0" w:firstColumn="0" w:lastColumn="0" w:noHBand="0" w:noVBand="0"/>
      </w:tblPr>
      <w:tblGrid>
        <w:gridCol w:w="4680"/>
        <w:gridCol w:w="3600"/>
        <w:gridCol w:w="980"/>
        <w:gridCol w:w="1220"/>
      </w:tblGrid>
      <w:tr w:rsidR="00BF23BC" w:rsidRPr="000E16CD" w14:paraId="1E6E3246" w14:textId="77777777" w:rsidTr="00D978E3">
        <w:trPr>
          <w:trHeight w:val="262"/>
          <w:tblHeader/>
        </w:trPr>
        <w:tc>
          <w:tcPr>
            <w:tcW w:w="4680" w:type="dxa"/>
            <w:shd w:val="clear" w:color="auto" w:fill="D9D9D9" w:themeFill="background1" w:themeFillShade="D9"/>
          </w:tcPr>
          <w:p w14:paraId="7DE170C0"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Credential Type</w:t>
            </w:r>
          </w:p>
        </w:tc>
        <w:tc>
          <w:tcPr>
            <w:tcW w:w="3600" w:type="dxa"/>
            <w:shd w:val="clear" w:color="auto" w:fill="D9D9D9" w:themeFill="background1" w:themeFillShade="D9"/>
          </w:tcPr>
          <w:p w14:paraId="4CAF7354"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Description</w:t>
            </w:r>
          </w:p>
        </w:tc>
        <w:tc>
          <w:tcPr>
            <w:tcW w:w="980" w:type="dxa"/>
            <w:shd w:val="clear" w:color="auto" w:fill="D9D9D9" w:themeFill="background1" w:themeFillShade="D9"/>
          </w:tcPr>
          <w:p w14:paraId="01E847D8"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1220" w:type="dxa"/>
            <w:shd w:val="clear" w:color="auto" w:fill="D9D9D9" w:themeFill="background1" w:themeFillShade="D9"/>
          </w:tcPr>
          <w:p w14:paraId="4718D347" w14:textId="77777777" w:rsidR="00BF23BC" w:rsidRPr="000E16CD" w:rsidRDefault="00BF23BC" w:rsidP="00BF78E5">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Diploma</w:t>
            </w:r>
          </w:p>
        </w:tc>
      </w:tr>
      <w:tr w:rsidR="00BF23BC" w:rsidRPr="000E16CD" w14:paraId="042B7E59" w14:textId="77777777" w:rsidTr="00814D23">
        <w:trPr>
          <w:trHeight w:val="262"/>
        </w:trPr>
        <w:tc>
          <w:tcPr>
            <w:tcW w:w="4680" w:type="dxa"/>
          </w:tcPr>
          <w:p w14:paraId="048B6BFE" w14:textId="7075D494"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w:t>
            </w:r>
          </w:p>
        </w:tc>
        <w:tc>
          <w:tcPr>
            <w:tcW w:w="3600" w:type="dxa"/>
          </w:tcPr>
          <w:p w14:paraId="73BAAA77" w14:textId="66753158" w:rsidR="00BA4B5E" w:rsidRPr="00111A90" w:rsidRDefault="00BF23BC" w:rsidP="00BA4B5E">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Honors </w:t>
            </w:r>
          </w:p>
          <w:p w14:paraId="5B2A841A" w14:textId="61BAC21F" w:rsidR="00BF23BC" w:rsidRPr="00111A90" w:rsidRDefault="00BF23BC" w:rsidP="009B669B">
            <w:pPr>
              <w:rPr>
                <w:rFonts w:ascii="Bookman Old Style" w:hAnsi="Bookman Old Style" w:cs="Arial"/>
                <w:snapToGrid w:val="0"/>
                <w:color w:val="000000"/>
                <w:sz w:val="22"/>
                <w:szCs w:val="22"/>
              </w:rPr>
            </w:pPr>
          </w:p>
        </w:tc>
        <w:tc>
          <w:tcPr>
            <w:tcW w:w="980" w:type="dxa"/>
          </w:tcPr>
          <w:p w14:paraId="091AB071"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762</w:t>
            </w:r>
          </w:p>
        </w:tc>
        <w:tc>
          <w:tcPr>
            <w:tcW w:w="1220" w:type="dxa"/>
          </w:tcPr>
          <w:p w14:paraId="5FEF8E1B"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07A0BE52" w14:textId="77777777" w:rsidTr="00814D23">
        <w:trPr>
          <w:trHeight w:val="262"/>
        </w:trPr>
        <w:tc>
          <w:tcPr>
            <w:tcW w:w="4680" w:type="dxa"/>
          </w:tcPr>
          <w:p w14:paraId="139ADC53" w14:textId="17394725" w:rsidR="00BF23BC" w:rsidRPr="00111A90" w:rsidRDefault="00BF23BC" w:rsidP="0033116F">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 and with Career &amp; Technical Education Endorsement</w:t>
            </w:r>
          </w:p>
        </w:tc>
        <w:tc>
          <w:tcPr>
            <w:tcW w:w="3600" w:type="dxa"/>
          </w:tcPr>
          <w:p w14:paraId="37031446" w14:textId="11B7809A"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with Honors</w:t>
            </w:r>
            <w:r w:rsidR="003E40D7">
              <w:rPr>
                <w:rFonts w:ascii="Bookman Old Style" w:hAnsi="Bookman Old Style" w:cs="Arial"/>
                <w:snapToGrid w:val="0"/>
                <w:color w:val="000000"/>
                <w:sz w:val="22"/>
                <w:szCs w:val="22"/>
              </w:rPr>
              <w:t xml:space="preserve"> </w:t>
            </w:r>
            <w:r w:rsidRPr="00111A90">
              <w:rPr>
                <w:rFonts w:ascii="Bookman Old Style" w:hAnsi="Bookman Old Style" w:cs="Arial"/>
                <w:snapToGrid w:val="0"/>
                <w:color w:val="000000"/>
                <w:sz w:val="22"/>
                <w:szCs w:val="22"/>
              </w:rPr>
              <w:t>&amp;</w:t>
            </w:r>
            <w:r w:rsidR="003E40D7">
              <w:rPr>
                <w:rFonts w:ascii="Bookman Old Style" w:hAnsi="Bookman Old Style" w:cs="Arial"/>
                <w:snapToGrid w:val="0"/>
                <w:color w:val="000000"/>
                <w:sz w:val="22"/>
                <w:szCs w:val="22"/>
              </w:rPr>
              <w:t xml:space="preserve"> </w:t>
            </w:r>
            <w:r w:rsidRPr="00111A90">
              <w:rPr>
                <w:rFonts w:ascii="Bookman Old Style" w:hAnsi="Bookman Old Style" w:cs="Arial"/>
                <w:snapToGrid w:val="0"/>
                <w:color w:val="000000"/>
                <w:sz w:val="22"/>
                <w:szCs w:val="22"/>
              </w:rPr>
              <w:t xml:space="preserve">CTE </w:t>
            </w:r>
          </w:p>
        </w:tc>
        <w:tc>
          <w:tcPr>
            <w:tcW w:w="980" w:type="dxa"/>
          </w:tcPr>
          <w:p w14:paraId="0C2D9D25"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813</w:t>
            </w:r>
          </w:p>
        </w:tc>
        <w:tc>
          <w:tcPr>
            <w:tcW w:w="1220" w:type="dxa"/>
          </w:tcPr>
          <w:p w14:paraId="4CF25481"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70A01824" w14:textId="77777777" w:rsidTr="00814D23">
        <w:trPr>
          <w:trHeight w:val="262"/>
        </w:trPr>
        <w:tc>
          <w:tcPr>
            <w:tcW w:w="4680" w:type="dxa"/>
          </w:tcPr>
          <w:p w14:paraId="3CB20104" w14:textId="7B166B48"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w:t>
            </w:r>
          </w:p>
        </w:tc>
        <w:tc>
          <w:tcPr>
            <w:tcW w:w="3600" w:type="dxa"/>
          </w:tcPr>
          <w:p w14:paraId="13DDDD42" w14:textId="5B568F30"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t>
            </w:r>
          </w:p>
        </w:tc>
        <w:tc>
          <w:tcPr>
            <w:tcW w:w="980" w:type="dxa"/>
          </w:tcPr>
          <w:p w14:paraId="417DE88B"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779</w:t>
            </w:r>
          </w:p>
        </w:tc>
        <w:tc>
          <w:tcPr>
            <w:tcW w:w="1220" w:type="dxa"/>
          </w:tcPr>
          <w:p w14:paraId="164F05D9"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0A2456B2" w14:textId="77777777" w:rsidTr="00814D23">
        <w:trPr>
          <w:trHeight w:val="262"/>
        </w:trPr>
        <w:tc>
          <w:tcPr>
            <w:tcW w:w="4680" w:type="dxa"/>
          </w:tcPr>
          <w:p w14:paraId="48CB13C4" w14:textId="02849043" w:rsidR="00BF23BC" w:rsidRPr="00111A90" w:rsidRDefault="00BF23BC" w:rsidP="0033116F">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 but with Career &amp; Technical Education Endorsement</w:t>
            </w:r>
          </w:p>
        </w:tc>
        <w:tc>
          <w:tcPr>
            <w:tcW w:w="3600" w:type="dxa"/>
          </w:tcPr>
          <w:p w14:paraId="31C21541" w14:textId="4F81E409"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CTE </w:t>
            </w:r>
          </w:p>
        </w:tc>
        <w:tc>
          <w:tcPr>
            <w:tcW w:w="980" w:type="dxa"/>
          </w:tcPr>
          <w:p w14:paraId="7DB62A4A"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796</w:t>
            </w:r>
          </w:p>
        </w:tc>
        <w:tc>
          <w:tcPr>
            <w:tcW w:w="1220" w:type="dxa"/>
          </w:tcPr>
          <w:p w14:paraId="50814441"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11223371" w14:textId="77777777" w:rsidTr="00814D23">
        <w:trPr>
          <w:trHeight w:val="262"/>
        </w:trPr>
        <w:tc>
          <w:tcPr>
            <w:tcW w:w="4680" w:type="dxa"/>
          </w:tcPr>
          <w:p w14:paraId="2F1E9F6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w:t>
            </w:r>
          </w:p>
        </w:tc>
        <w:tc>
          <w:tcPr>
            <w:tcW w:w="3600" w:type="dxa"/>
          </w:tcPr>
          <w:p w14:paraId="44D67A8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w:t>
            </w:r>
          </w:p>
        </w:tc>
        <w:tc>
          <w:tcPr>
            <w:tcW w:w="980" w:type="dxa"/>
          </w:tcPr>
          <w:p w14:paraId="73285347" w14:textId="0D68C7B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068</w:t>
            </w:r>
          </w:p>
        </w:tc>
        <w:tc>
          <w:tcPr>
            <w:tcW w:w="1220" w:type="dxa"/>
          </w:tcPr>
          <w:p w14:paraId="6D0FC5BF"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797929" w:rsidRPr="000E16CD" w14:paraId="0A0112F2" w14:textId="77777777" w:rsidTr="00814D23">
        <w:trPr>
          <w:trHeight w:val="262"/>
        </w:trPr>
        <w:tc>
          <w:tcPr>
            <w:tcW w:w="4680" w:type="dxa"/>
          </w:tcPr>
          <w:p w14:paraId="1DF793D5" w14:textId="26B5A04E" w:rsidR="00797929" w:rsidRPr="00340148" w:rsidRDefault="00797929" w:rsidP="009B669B">
            <w:pP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Local Diploma with Superintendent Determination</w:t>
            </w:r>
          </w:p>
        </w:tc>
        <w:tc>
          <w:tcPr>
            <w:tcW w:w="3600" w:type="dxa"/>
          </w:tcPr>
          <w:p w14:paraId="3DEF1271" w14:textId="4B717364" w:rsidR="00797929" w:rsidRPr="00340148" w:rsidRDefault="00797929" w:rsidP="009B669B">
            <w:pP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Local Diploma with Superintendent Determination</w:t>
            </w:r>
          </w:p>
        </w:tc>
        <w:tc>
          <w:tcPr>
            <w:tcW w:w="980" w:type="dxa"/>
          </w:tcPr>
          <w:p w14:paraId="17A35E82" w14:textId="07C25ED2" w:rsidR="00797929" w:rsidRPr="00340148" w:rsidRDefault="00797929" w:rsidP="009B669B">
            <w:pPr>
              <w:jc w:val="cente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069</w:t>
            </w:r>
          </w:p>
        </w:tc>
        <w:tc>
          <w:tcPr>
            <w:tcW w:w="1220" w:type="dxa"/>
          </w:tcPr>
          <w:p w14:paraId="716D5274" w14:textId="575A2A9F" w:rsidR="00797929" w:rsidRPr="00340148" w:rsidRDefault="00797929" w:rsidP="00BF23BC">
            <w:pPr>
              <w:jc w:val="cente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Yes: Local</w:t>
            </w:r>
          </w:p>
        </w:tc>
      </w:tr>
      <w:tr w:rsidR="00BF23BC" w:rsidRPr="000E16CD" w14:paraId="79229AC2" w14:textId="77777777" w:rsidTr="00814D23">
        <w:trPr>
          <w:trHeight w:val="262"/>
        </w:trPr>
        <w:tc>
          <w:tcPr>
            <w:tcW w:w="4680" w:type="dxa"/>
          </w:tcPr>
          <w:p w14:paraId="681C1DB0"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 but with Career &amp; Technical Education Endorsement</w:t>
            </w:r>
          </w:p>
        </w:tc>
        <w:tc>
          <w:tcPr>
            <w:tcW w:w="3600" w:type="dxa"/>
          </w:tcPr>
          <w:p w14:paraId="19ABC627"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 Career Ed</w:t>
            </w:r>
          </w:p>
        </w:tc>
        <w:tc>
          <w:tcPr>
            <w:tcW w:w="980" w:type="dxa"/>
          </w:tcPr>
          <w:p w14:paraId="6DDD7825"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612</w:t>
            </w:r>
          </w:p>
        </w:tc>
        <w:tc>
          <w:tcPr>
            <w:tcW w:w="1220" w:type="dxa"/>
          </w:tcPr>
          <w:p w14:paraId="64570333"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BF23BC" w:rsidRPr="000E16CD" w14:paraId="2F50B6B3" w14:textId="77777777" w:rsidTr="00814D23">
        <w:trPr>
          <w:trHeight w:val="262"/>
        </w:trPr>
        <w:tc>
          <w:tcPr>
            <w:tcW w:w="4680" w:type="dxa"/>
          </w:tcPr>
          <w:p w14:paraId="3F97FF8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w:t>
            </w:r>
          </w:p>
        </w:tc>
        <w:tc>
          <w:tcPr>
            <w:tcW w:w="3600" w:type="dxa"/>
          </w:tcPr>
          <w:p w14:paraId="453201F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w:t>
            </w:r>
          </w:p>
        </w:tc>
        <w:tc>
          <w:tcPr>
            <w:tcW w:w="980" w:type="dxa"/>
          </w:tcPr>
          <w:p w14:paraId="2A81E4C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680</w:t>
            </w:r>
          </w:p>
        </w:tc>
        <w:tc>
          <w:tcPr>
            <w:tcW w:w="1220" w:type="dxa"/>
          </w:tcPr>
          <w:p w14:paraId="543278CA"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8959C6D" w14:textId="77777777" w:rsidTr="00814D23">
        <w:trPr>
          <w:trHeight w:val="262"/>
        </w:trPr>
        <w:tc>
          <w:tcPr>
            <w:tcW w:w="4680" w:type="dxa"/>
          </w:tcPr>
          <w:p w14:paraId="467DB849"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w:t>
            </w:r>
          </w:p>
        </w:tc>
        <w:tc>
          <w:tcPr>
            <w:tcW w:w="3600" w:type="dxa"/>
          </w:tcPr>
          <w:p w14:paraId="60139864"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w:t>
            </w:r>
          </w:p>
        </w:tc>
        <w:tc>
          <w:tcPr>
            <w:tcW w:w="980" w:type="dxa"/>
          </w:tcPr>
          <w:p w14:paraId="6ACA264B"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697</w:t>
            </w:r>
          </w:p>
        </w:tc>
        <w:tc>
          <w:tcPr>
            <w:tcW w:w="1220" w:type="dxa"/>
          </w:tcPr>
          <w:p w14:paraId="682BEFA6"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FB2BD94" w14:textId="77777777" w:rsidTr="00814D23">
        <w:trPr>
          <w:trHeight w:val="453"/>
        </w:trPr>
        <w:tc>
          <w:tcPr>
            <w:tcW w:w="4680" w:type="dxa"/>
          </w:tcPr>
          <w:p w14:paraId="1E9EFBBC"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Advanced Designation with Honors </w:t>
            </w:r>
          </w:p>
        </w:tc>
        <w:tc>
          <w:tcPr>
            <w:tcW w:w="3600" w:type="dxa"/>
          </w:tcPr>
          <w:p w14:paraId="542C11C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w:t>
            </w:r>
          </w:p>
        </w:tc>
        <w:tc>
          <w:tcPr>
            <w:tcW w:w="980" w:type="dxa"/>
          </w:tcPr>
          <w:p w14:paraId="39B28E6E"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714</w:t>
            </w:r>
          </w:p>
        </w:tc>
        <w:tc>
          <w:tcPr>
            <w:tcW w:w="1220" w:type="dxa"/>
          </w:tcPr>
          <w:p w14:paraId="120EDFF7"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59106DC" w14:textId="77777777" w:rsidTr="00814D23">
        <w:trPr>
          <w:trHeight w:val="399"/>
        </w:trPr>
        <w:tc>
          <w:tcPr>
            <w:tcW w:w="4680" w:type="dxa"/>
          </w:tcPr>
          <w:p w14:paraId="671FAF1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and with Career &amp; Technical Education Endorsement</w:t>
            </w:r>
          </w:p>
        </w:tc>
        <w:tc>
          <w:tcPr>
            <w:tcW w:w="3600" w:type="dxa"/>
          </w:tcPr>
          <w:p w14:paraId="458D7E91"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w:t>
            </w:r>
            <w:proofErr w:type="spellStart"/>
            <w:r w:rsidRPr="000E16CD">
              <w:rPr>
                <w:rFonts w:ascii="Bookman Old Style" w:hAnsi="Bookman Old Style" w:cs="Arial"/>
                <w:snapToGrid w:val="0"/>
                <w:color w:val="000000"/>
                <w:sz w:val="22"/>
                <w:szCs w:val="22"/>
              </w:rPr>
              <w:t>AD&amp;Honors&amp;Career</w:t>
            </w:r>
            <w:proofErr w:type="spellEnd"/>
            <w:r w:rsidRPr="000E16CD">
              <w:rPr>
                <w:rFonts w:ascii="Bookman Old Style" w:hAnsi="Bookman Old Style" w:cs="Arial"/>
                <w:snapToGrid w:val="0"/>
                <w:color w:val="000000"/>
                <w:sz w:val="22"/>
                <w:szCs w:val="22"/>
              </w:rPr>
              <w:t xml:space="preserve"> Ed</w:t>
            </w:r>
          </w:p>
        </w:tc>
        <w:tc>
          <w:tcPr>
            <w:tcW w:w="980" w:type="dxa"/>
          </w:tcPr>
          <w:p w14:paraId="603D5FC2"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731</w:t>
            </w:r>
          </w:p>
        </w:tc>
        <w:tc>
          <w:tcPr>
            <w:tcW w:w="1220" w:type="dxa"/>
          </w:tcPr>
          <w:p w14:paraId="2D8F8293"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0C93F42" w14:textId="77777777" w:rsidTr="00814D23">
        <w:trPr>
          <w:trHeight w:val="399"/>
        </w:trPr>
        <w:tc>
          <w:tcPr>
            <w:tcW w:w="4680" w:type="dxa"/>
          </w:tcPr>
          <w:p w14:paraId="57C10E5F" w14:textId="63A07342"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High School Equivalency </w:t>
            </w:r>
            <w:r w:rsidR="00974DEB">
              <w:rPr>
                <w:rFonts w:ascii="Bookman Old Style" w:hAnsi="Bookman Old Style" w:cs="Arial"/>
                <w:snapToGrid w:val="0"/>
                <w:color w:val="000000"/>
                <w:sz w:val="22"/>
                <w:szCs w:val="22"/>
              </w:rPr>
              <w:t xml:space="preserve">(HSE) </w:t>
            </w:r>
            <w:r w:rsidRPr="000E16CD">
              <w:rPr>
                <w:rFonts w:ascii="Bookman Old Style" w:hAnsi="Bookman Old Style" w:cs="Arial"/>
                <w:snapToGrid w:val="0"/>
                <w:color w:val="000000"/>
                <w:sz w:val="22"/>
                <w:szCs w:val="22"/>
              </w:rPr>
              <w:t xml:space="preserve">Diploma </w:t>
            </w:r>
          </w:p>
        </w:tc>
        <w:tc>
          <w:tcPr>
            <w:tcW w:w="3600" w:type="dxa"/>
          </w:tcPr>
          <w:p w14:paraId="24513472" w14:textId="7FBDD581" w:rsidR="00BF23BC" w:rsidRPr="000E16CD" w:rsidRDefault="00823D6B" w:rsidP="009B669B">
            <w:pPr>
              <w:rPr>
                <w:rFonts w:ascii="Bookman Old Style" w:hAnsi="Bookman Old Style" w:cs="Arial"/>
                <w:snapToGrid w:val="0"/>
                <w:color w:val="000000"/>
                <w:sz w:val="22"/>
                <w:szCs w:val="22"/>
              </w:rPr>
            </w:pPr>
            <w:r w:rsidRPr="00823D6B">
              <w:rPr>
                <w:rFonts w:ascii="Bookman Old Style" w:hAnsi="Bookman Old Style" w:cs="Arial"/>
                <w:snapToGrid w:val="0"/>
                <w:color w:val="000000"/>
                <w:sz w:val="22"/>
                <w:szCs w:val="22"/>
                <w:highlight w:val="yellow"/>
              </w:rPr>
              <w:t>HSE</w:t>
            </w:r>
          </w:p>
        </w:tc>
        <w:tc>
          <w:tcPr>
            <w:tcW w:w="980" w:type="dxa"/>
          </w:tcPr>
          <w:p w14:paraId="5A55BC66" w14:textId="77777777" w:rsidR="00BF23BC" w:rsidRPr="000E16CD" w:rsidRDefault="00BF23BC" w:rsidP="009B669B">
            <w:pPr>
              <w:jc w:val="center"/>
              <w:rPr>
                <w:rFonts w:ascii="Bookman Old Style" w:hAnsi="Bookman Old Style" w:cs="Arial"/>
                <w:bCs/>
                <w:snapToGrid w:val="0"/>
                <w:color w:val="000000"/>
                <w:sz w:val="22"/>
                <w:szCs w:val="22"/>
              </w:rPr>
            </w:pPr>
            <w:r w:rsidRPr="000E16CD">
              <w:rPr>
                <w:rFonts w:ascii="Bookman Old Style" w:hAnsi="Bookman Old Style" w:cs="Arial"/>
                <w:snapToGrid w:val="0"/>
                <w:color w:val="000000"/>
                <w:sz w:val="22"/>
                <w:szCs w:val="22"/>
              </w:rPr>
              <w:t>738</w:t>
            </w:r>
          </w:p>
        </w:tc>
        <w:tc>
          <w:tcPr>
            <w:tcW w:w="1220" w:type="dxa"/>
          </w:tcPr>
          <w:p w14:paraId="26297DBB"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14:paraId="1AA35829" w14:textId="77777777" w:rsidTr="00814D23">
        <w:trPr>
          <w:trHeight w:val="262"/>
        </w:trPr>
        <w:tc>
          <w:tcPr>
            <w:tcW w:w="4680" w:type="dxa"/>
          </w:tcPr>
          <w:p w14:paraId="722EAFF6"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Endorsement</w:t>
            </w:r>
          </w:p>
        </w:tc>
        <w:tc>
          <w:tcPr>
            <w:tcW w:w="3600" w:type="dxa"/>
          </w:tcPr>
          <w:p w14:paraId="0421766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w:t>
            </w:r>
          </w:p>
        </w:tc>
        <w:tc>
          <w:tcPr>
            <w:tcW w:w="980" w:type="dxa"/>
          </w:tcPr>
          <w:p w14:paraId="12C898B4"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204</w:t>
            </w:r>
          </w:p>
        </w:tc>
        <w:tc>
          <w:tcPr>
            <w:tcW w:w="1220" w:type="dxa"/>
          </w:tcPr>
          <w:p w14:paraId="3496DCDA"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462D7166" w14:textId="77777777" w:rsidTr="00814D23">
        <w:trPr>
          <w:trHeight w:val="262"/>
        </w:trPr>
        <w:tc>
          <w:tcPr>
            <w:tcW w:w="4680" w:type="dxa"/>
          </w:tcPr>
          <w:p w14:paraId="0779E2E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Science Endorsement</w:t>
            </w:r>
          </w:p>
        </w:tc>
        <w:tc>
          <w:tcPr>
            <w:tcW w:w="3600" w:type="dxa"/>
          </w:tcPr>
          <w:p w14:paraId="6A019E3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Science</w:t>
            </w:r>
          </w:p>
        </w:tc>
        <w:tc>
          <w:tcPr>
            <w:tcW w:w="980" w:type="dxa"/>
          </w:tcPr>
          <w:p w14:paraId="5B207575"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221</w:t>
            </w:r>
          </w:p>
        </w:tc>
        <w:tc>
          <w:tcPr>
            <w:tcW w:w="1220" w:type="dxa"/>
          </w:tcPr>
          <w:p w14:paraId="0746E78B"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3B8C47E" w14:textId="77777777" w:rsidTr="00814D23">
        <w:trPr>
          <w:trHeight w:val="262"/>
        </w:trPr>
        <w:tc>
          <w:tcPr>
            <w:tcW w:w="4680" w:type="dxa"/>
          </w:tcPr>
          <w:p w14:paraId="58642ED8"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and Science Endorsement</w:t>
            </w:r>
          </w:p>
        </w:tc>
        <w:tc>
          <w:tcPr>
            <w:tcW w:w="3600" w:type="dxa"/>
          </w:tcPr>
          <w:p w14:paraId="1665F7A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 and Science</w:t>
            </w:r>
          </w:p>
        </w:tc>
        <w:tc>
          <w:tcPr>
            <w:tcW w:w="980" w:type="dxa"/>
          </w:tcPr>
          <w:p w14:paraId="60DB6E34"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238</w:t>
            </w:r>
          </w:p>
        </w:tc>
        <w:tc>
          <w:tcPr>
            <w:tcW w:w="1220" w:type="dxa"/>
          </w:tcPr>
          <w:p w14:paraId="5D1FB03C"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87DF922" w14:textId="77777777" w:rsidTr="00814D23">
        <w:trPr>
          <w:trHeight w:val="262"/>
        </w:trPr>
        <w:tc>
          <w:tcPr>
            <w:tcW w:w="4680" w:type="dxa"/>
          </w:tcPr>
          <w:p w14:paraId="0256CF53"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Endorsement</w:t>
            </w:r>
          </w:p>
        </w:tc>
        <w:tc>
          <w:tcPr>
            <w:tcW w:w="3600" w:type="dxa"/>
          </w:tcPr>
          <w:p w14:paraId="575C437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w:t>
            </w:r>
          </w:p>
        </w:tc>
        <w:tc>
          <w:tcPr>
            <w:tcW w:w="980" w:type="dxa"/>
          </w:tcPr>
          <w:p w14:paraId="09945146"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255</w:t>
            </w:r>
          </w:p>
        </w:tc>
        <w:tc>
          <w:tcPr>
            <w:tcW w:w="1220" w:type="dxa"/>
          </w:tcPr>
          <w:p w14:paraId="19FEA14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107124BF" w14:textId="77777777" w:rsidTr="00814D23">
        <w:trPr>
          <w:trHeight w:val="262"/>
        </w:trPr>
        <w:tc>
          <w:tcPr>
            <w:tcW w:w="4680" w:type="dxa"/>
          </w:tcPr>
          <w:p w14:paraId="73CB6D1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Science Endorsement</w:t>
            </w:r>
          </w:p>
        </w:tc>
        <w:tc>
          <w:tcPr>
            <w:tcW w:w="3600" w:type="dxa"/>
          </w:tcPr>
          <w:p w14:paraId="5E25AA41"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Science</w:t>
            </w:r>
          </w:p>
        </w:tc>
        <w:tc>
          <w:tcPr>
            <w:tcW w:w="980" w:type="dxa"/>
          </w:tcPr>
          <w:p w14:paraId="66016CC8"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272</w:t>
            </w:r>
          </w:p>
        </w:tc>
        <w:tc>
          <w:tcPr>
            <w:tcW w:w="1220" w:type="dxa"/>
          </w:tcPr>
          <w:p w14:paraId="5FB72772"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16739616" w14:textId="77777777" w:rsidTr="00814D23">
        <w:trPr>
          <w:trHeight w:val="262"/>
        </w:trPr>
        <w:tc>
          <w:tcPr>
            <w:tcW w:w="4680" w:type="dxa"/>
          </w:tcPr>
          <w:p w14:paraId="5F9B6F2E"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and Science Endorsement</w:t>
            </w:r>
          </w:p>
        </w:tc>
        <w:tc>
          <w:tcPr>
            <w:tcW w:w="3600" w:type="dxa"/>
          </w:tcPr>
          <w:p w14:paraId="69050F9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 and Science</w:t>
            </w:r>
          </w:p>
        </w:tc>
        <w:tc>
          <w:tcPr>
            <w:tcW w:w="980" w:type="dxa"/>
          </w:tcPr>
          <w:p w14:paraId="02346343"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289</w:t>
            </w:r>
          </w:p>
        </w:tc>
        <w:tc>
          <w:tcPr>
            <w:tcW w:w="1220" w:type="dxa"/>
          </w:tcPr>
          <w:p w14:paraId="2ED0AC6D"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5C81F87" w14:textId="77777777" w:rsidTr="00814D23">
        <w:trPr>
          <w:trHeight w:val="262"/>
        </w:trPr>
        <w:tc>
          <w:tcPr>
            <w:tcW w:w="4680" w:type="dxa"/>
          </w:tcPr>
          <w:p w14:paraId="6B519538"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Regents Diploma with Advanced Designation with Honors with Math Endorsement</w:t>
            </w:r>
          </w:p>
        </w:tc>
        <w:tc>
          <w:tcPr>
            <w:tcW w:w="3600" w:type="dxa"/>
          </w:tcPr>
          <w:p w14:paraId="33D66D4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w:t>
            </w:r>
          </w:p>
        </w:tc>
        <w:tc>
          <w:tcPr>
            <w:tcW w:w="980" w:type="dxa"/>
          </w:tcPr>
          <w:p w14:paraId="442AC782"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306</w:t>
            </w:r>
          </w:p>
        </w:tc>
        <w:tc>
          <w:tcPr>
            <w:tcW w:w="1220" w:type="dxa"/>
          </w:tcPr>
          <w:p w14:paraId="38349F1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4E1221F0" w14:textId="77777777" w:rsidTr="00814D23">
        <w:trPr>
          <w:trHeight w:val="262"/>
        </w:trPr>
        <w:tc>
          <w:tcPr>
            <w:tcW w:w="4680" w:type="dxa"/>
          </w:tcPr>
          <w:p w14:paraId="796E66A4"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Science Endorsement</w:t>
            </w:r>
          </w:p>
        </w:tc>
        <w:tc>
          <w:tcPr>
            <w:tcW w:w="3600" w:type="dxa"/>
          </w:tcPr>
          <w:p w14:paraId="1B64914C"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Science</w:t>
            </w:r>
          </w:p>
        </w:tc>
        <w:tc>
          <w:tcPr>
            <w:tcW w:w="980" w:type="dxa"/>
          </w:tcPr>
          <w:p w14:paraId="7C26E3DA"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323</w:t>
            </w:r>
          </w:p>
        </w:tc>
        <w:tc>
          <w:tcPr>
            <w:tcW w:w="1220" w:type="dxa"/>
          </w:tcPr>
          <w:p w14:paraId="7B001AD4"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A04D1C9" w14:textId="77777777" w:rsidTr="00814D23">
        <w:trPr>
          <w:trHeight w:val="262"/>
        </w:trPr>
        <w:tc>
          <w:tcPr>
            <w:tcW w:w="4680" w:type="dxa"/>
          </w:tcPr>
          <w:p w14:paraId="28ACD5D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and Science Endorsement</w:t>
            </w:r>
          </w:p>
        </w:tc>
        <w:tc>
          <w:tcPr>
            <w:tcW w:w="3600" w:type="dxa"/>
          </w:tcPr>
          <w:p w14:paraId="0993A6C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 and Science</w:t>
            </w:r>
          </w:p>
        </w:tc>
        <w:tc>
          <w:tcPr>
            <w:tcW w:w="980" w:type="dxa"/>
          </w:tcPr>
          <w:p w14:paraId="00718001"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340</w:t>
            </w:r>
          </w:p>
        </w:tc>
        <w:tc>
          <w:tcPr>
            <w:tcW w:w="1220" w:type="dxa"/>
          </w:tcPr>
          <w:p w14:paraId="1D484ED4"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FC272C7" w14:textId="77777777" w:rsidTr="00814D23">
        <w:trPr>
          <w:trHeight w:val="262"/>
        </w:trPr>
        <w:tc>
          <w:tcPr>
            <w:tcW w:w="4680" w:type="dxa"/>
          </w:tcPr>
          <w:p w14:paraId="25F10F4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Endorsement</w:t>
            </w:r>
          </w:p>
        </w:tc>
        <w:tc>
          <w:tcPr>
            <w:tcW w:w="3600" w:type="dxa"/>
          </w:tcPr>
          <w:p w14:paraId="2BE3232E" w14:textId="77777777" w:rsidR="00BF23BC" w:rsidRPr="000E16CD" w:rsidRDefault="00BF23BC" w:rsidP="009B669B">
            <w:pPr>
              <w:rPr>
                <w:rFonts w:ascii="Bookman Old Style" w:hAnsi="Bookman Old Style" w:cs="Arial"/>
                <w:snapToGrid w:val="0"/>
                <w:color w:val="000000"/>
                <w:sz w:val="22"/>
                <w:szCs w:val="22"/>
              </w:rPr>
            </w:pPr>
            <w:bookmarkStart w:id="620" w:name="OLE_LINK10"/>
            <w:r w:rsidRPr="000E16CD">
              <w:rPr>
                <w:rFonts w:ascii="Bookman Old Style" w:hAnsi="Bookman Old Style" w:cs="Arial"/>
                <w:snapToGrid w:val="0"/>
                <w:color w:val="000000"/>
                <w:sz w:val="22"/>
                <w:szCs w:val="22"/>
              </w:rPr>
              <w:t xml:space="preserve">Regents Diploma with </w:t>
            </w:r>
            <w:proofErr w:type="spellStart"/>
            <w:r w:rsidRPr="000E16CD">
              <w:rPr>
                <w:rFonts w:ascii="Bookman Old Style" w:hAnsi="Bookman Old Style" w:cs="Arial"/>
                <w:snapToGrid w:val="0"/>
                <w:color w:val="000000"/>
                <w:sz w:val="22"/>
                <w:szCs w:val="22"/>
              </w:rPr>
              <w:t>AD&amp;Honors&amp;Career</w:t>
            </w:r>
            <w:proofErr w:type="spellEnd"/>
            <w:r w:rsidRPr="000E16CD">
              <w:rPr>
                <w:rFonts w:ascii="Bookman Old Style" w:hAnsi="Bookman Old Style" w:cs="Arial"/>
                <w:snapToGrid w:val="0"/>
                <w:color w:val="000000"/>
                <w:sz w:val="22"/>
                <w:szCs w:val="22"/>
              </w:rPr>
              <w:t xml:space="preserve"> Ed Math</w:t>
            </w:r>
            <w:bookmarkEnd w:id="620"/>
          </w:p>
        </w:tc>
        <w:tc>
          <w:tcPr>
            <w:tcW w:w="980" w:type="dxa"/>
          </w:tcPr>
          <w:p w14:paraId="43C96B23"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357</w:t>
            </w:r>
          </w:p>
        </w:tc>
        <w:tc>
          <w:tcPr>
            <w:tcW w:w="1220" w:type="dxa"/>
          </w:tcPr>
          <w:p w14:paraId="211FE5DF"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EBA70D0" w14:textId="77777777" w:rsidTr="00814D23">
        <w:trPr>
          <w:trHeight w:val="262"/>
        </w:trPr>
        <w:tc>
          <w:tcPr>
            <w:tcW w:w="4680" w:type="dxa"/>
          </w:tcPr>
          <w:p w14:paraId="41BA232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Science Endorsement</w:t>
            </w:r>
          </w:p>
        </w:tc>
        <w:tc>
          <w:tcPr>
            <w:tcW w:w="3600" w:type="dxa"/>
          </w:tcPr>
          <w:p w14:paraId="1CE41186"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w:t>
            </w:r>
            <w:proofErr w:type="spellStart"/>
            <w:r w:rsidRPr="000E16CD">
              <w:rPr>
                <w:rFonts w:ascii="Bookman Old Style" w:hAnsi="Bookman Old Style" w:cs="Arial"/>
                <w:snapToGrid w:val="0"/>
                <w:color w:val="000000"/>
                <w:sz w:val="22"/>
                <w:szCs w:val="22"/>
              </w:rPr>
              <w:t>AD&amp;Honors&amp;Career</w:t>
            </w:r>
            <w:proofErr w:type="spellEnd"/>
            <w:r w:rsidRPr="000E16CD">
              <w:rPr>
                <w:rFonts w:ascii="Bookman Old Style" w:hAnsi="Bookman Old Style" w:cs="Arial"/>
                <w:snapToGrid w:val="0"/>
                <w:color w:val="000000"/>
                <w:sz w:val="22"/>
                <w:szCs w:val="22"/>
              </w:rPr>
              <w:t xml:space="preserve"> Ed Science</w:t>
            </w:r>
          </w:p>
        </w:tc>
        <w:tc>
          <w:tcPr>
            <w:tcW w:w="980" w:type="dxa"/>
          </w:tcPr>
          <w:p w14:paraId="7481008B"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374</w:t>
            </w:r>
          </w:p>
        </w:tc>
        <w:tc>
          <w:tcPr>
            <w:tcW w:w="1220" w:type="dxa"/>
          </w:tcPr>
          <w:p w14:paraId="13FEBD8C"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246D3D0" w14:textId="77777777" w:rsidTr="00814D23">
        <w:trPr>
          <w:trHeight w:val="262"/>
        </w:trPr>
        <w:tc>
          <w:tcPr>
            <w:tcW w:w="4680" w:type="dxa"/>
          </w:tcPr>
          <w:p w14:paraId="4186A3F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and Science Endorsement</w:t>
            </w:r>
          </w:p>
        </w:tc>
        <w:tc>
          <w:tcPr>
            <w:tcW w:w="3600" w:type="dxa"/>
          </w:tcPr>
          <w:p w14:paraId="654C4039"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w:t>
            </w:r>
            <w:proofErr w:type="spellStart"/>
            <w:r w:rsidRPr="000E16CD">
              <w:rPr>
                <w:rFonts w:ascii="Bookman Old Style" w:hAnsi="Bookman Old Style" w:cs="Arial"/>
                <w:snapToGrid w:val="0"/>
                <w:color w:val="000000"/>
                <w:sz w:val="22"/>
                <w:szCs w:val="22"/>
              </w:rPr>
              <w:t>AD&amp;Honors&amp;Career</w:t>
            </w:r>
            <w:proofErr w:type="spellEnd"/>
            <w:r w:rsidRPr="000E16CD">
              <w:rPr>
                <w:rFonts w:ascii="Bookman Old Style" w:hAnsi="Bookman Old Style" w:cs="Arial"/>
                <w:snapToGrid w:val="0"/>
                <w:color w:val="000000"/>
                <w:sz w:val="22"/>
                <w:szCs w:val="22"/>
              </w:rPr>
              <w:t xml:space="preserve"> Ed Math and Science</w:t>
            </w:r>
          </w:p>
        </w:tc>
        <w:tc>
          <w:tcPr>
            <w:tcW w:w="980" w:type="dxa"/>
          </w:tcPr>
          <w:p w14:paraId="3948A539"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391</w:t>
            </w:r>
          </w:p>
        </w:tc>
        <w:tc>
          <w:tcPr>
            <w:tcW w:w="1220" w:type="dxa"/>
          </w:tcPr>
          <w:p w14:paraId="32F73F5E"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0AC6D7F" w14:textId="77777777" w:rsidTr="00814D23">
        <w:trPr>
          <w:trHeight w:val="262"/>
        </w:trPr>
        <w:tc>
          <w:tcPr>
            <w:tcW w:w="4680" w:type="dxa"/>
          </w:tcPr>
          <w:p w14:paraId="0238A42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3600" w:type="dxa"/>
          </w:tcPr>
          <w:p w14:paraId="51FE8B51" w14:textId="77777777" w:rsidR="00BF23BC" w:rsidRPr="000E16CD" w:rsidRDefault="00BF23BC" w:rsidP="00F17F0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980" w:type="dxa"/>
          </w:tcPr>
          <w:p w14:paraId="2D3374C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119</w:t>
            </w:r>
          </w:p>
        </w:tc>
        <w:tc>
          <w:tcPr>
            <w:tcW w:w="1220" w:type="dxa"/>
          </w:tcPr>
          <w:p w14:paraId="2A13B250"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14:paraId="43B7B664" w14:textId="77777777" w:rsidTr="00814D23">
        <w:trPr>
          <w:trHeight w:val="262"/>
        </w:trPr>
        <w:tc>
          <w:tcPr>
            <w:tcW w:w="4680" w:type="dxa"/>
          </w:tcPr>
          <w:p w14:paraId="01F17117"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3600" w:type="dxa"/>
          </w:tcPr>
          <w:p w14:paraId="268C2B91" w14:textId="77777777" w:rsidR="00BF23BC" w:rsidRPr="000E16CD" w:rsidRDefault="00BF23BC" w:rsidP="00F17F0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980" w:type="dxa"/>
          </w:tcPr>
          <w:p w14:paraId="6A701398"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w:t>
            </w:r>
          </w:p>
        </w:tc>
        <w:tc>
          <w:tcPr>
            <w:tcW w:w="1220" w:type="dxa"/>
          </w:tcPr>
          <w:p w14:paraId="68ACAEB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bl>
    <w:p w14:paraId="6E2CF989" w14:textId="77777777" w:rsidR="005064A3" w:rsidRDefault="005064A3" w:rsidP="005F46D7">
      <w:pPr>
        <w:pStyle w:val="Body"/>
        <w:spacing w:before="0"/>
        <w:ind w:left="-180" w:right="-180" w:firstLine="0"/>
        <w:rPr>
          <w:rFonts w:cs="Arial"/>
          <w:sz w:val="22"/>
          <w:szCs w:val="22"/>
        </w:rPr>
      </w:pPr>
      <w:bookmarkStart w:id="621" w:name="_Toc335315442"/>
    </w:p>
    <w:p w14:paraId="1C8A04DD" w14:textId="43AD65F3" w:rsidR="005F46D7" w:rsidRPr="00A11733" w:rsidRDefault="00A11733" w:rsidP="005F46D7">
      <w:pPr>
        <w:pStyle w:val="Body"/>
        <w:spacing w:before="0"/>
        <w:ind w:left="-180" w:right="-180" w:firstLine="0"/>
        <w:rPr>
          <w:rFonts w:cs="Arial"/>
          <w:sz w:val="22"/>
          <w:szCs w:val="22"/>
        </w:rPr>
      </w:pPr>
      <w:r w:rsidRPr="00A11733">
        <w:rPr>
          <w:rFonts w:cs="Arial"/>
          <w:sz w:val="22"/>
          <w:szCs w:val="22"/>
        </w:rPr>
        <w:t xml:space="preserve">For information about credential types, see the </w:t>
      </w:r>
      <w:hyperlink r:id="rId110" w:anchor="diplomatypes" w:history="1">
        <w:r w:rsidRPr="00A11733">
          <w:rPr>
            <w:rStyle w:val="Hyperlink"/>
            <w:rFonts w:cs="Arial"/>
            <w:sz w:val="22"/>
            <w:szCs w:val="22"/>
          </w:rPr>
          <w:t>Commissioner’s Regulations</w:t>
        </w:r>
      </w:hyperlink>
      <w:r w:rsidRPr="00A11733">
        <w:rPr>
          <w:rFonts w:cs="Arial"/>
          <w:sz w:val="22"/>
          <w:szCs w:val="22"/>
        </w:rPr>
        <w:t>.</w:t>
      </w:r>
    </w:p>
    <w:p w14:paraId="43F3BC56" w14:textId="77777777" w:rsidR="00A11733" w:rsidRDefault="00A11733">
      <w:pPr>
        <w:rPr>
          <w:rFonts w:ascii="Arial" w:hAnsi="Arial" w:cs="Arial"/>
          <w:b/>
          <w:bCs/>
          <w:iCs/>
          <w:sz w:val="28"/>
          <w:szCs w:val="28"/>
        </w:rPr>
      </w:pPr>
      <w:r>
        <w:br w:type="page"/>
      </w:r>
    </w:p>
    <w:p w14:paraId="46B5B46E" w14:textId="30AEFB84" w:rsidR="001507C0" w:rsidRPr="005F46D7" w:rsidRDefault="001507C0" w:rsidP="00A11733">
      <w:pPr>
        <w:pStyle w:val="Heading2"/>
        <w:keepNext w:val="0"/>
        <w:spacing w:before="0" w:after="0"/>
        <w:jc w:val="center"/>
      </w:pPr>
      <w:bookmarkStart w:id="622" w:name="_Toc531952780"/>
      <w:r w:rsidRPr="00796039">
        <w:lastRenderedPageBreak/>
        <w:t>Day Type Codes</w:t>
      </w:r>
      <w:bookmarkEnd w:id="622"/>
    </w:p>
    <w:p w14:paraId="62F36D6E" w14:textId="77777777" w:rsidR="00814D23" w:rsidRPr="00814D23" w:rsidRDefault="00814D23" w:rsidP="00814D23">
      <w:pPr>
        <w:pStyle w:val="BodyText"/>
        <w:spacing w:after="0"/>
      </w:pPr>
    </w:p>
    <w:tbl>
      <w:tblPr>
        <w:tblStyle w:val="TableGrid"/>
        <w:tblW w:w="0" w:type="auto"/>
        <w:tblLook w:val="04A0" w:firstRow="1" w:lastRow="0" w:firstColumn="1" w:lastColumn="0" w:noHBand="0" w:noVBand="1"/>
        <w:tblCaption w:val="Day Type Codes "/>
        <w:tblDescription w:val="Day type codes for instructional and non-instructional days."/>
      </w:tblPr>
      <w:tblGrid>
        <w:gridCol w:w="2159"/>
        <w:gridCol w:w="2578"/>
        <w:gridCol w:w="2761"/>
        <w:gridCol w:w="2572"/>
      </w:tblGrid>
      <w:tr w:rsidR="00841A9A" w:rsidRPr="00E969B0" w14:paraId="11F21935" w14:textId="66F81908" w:rsidTr="00DB5F03">
        <w:tc>
          <w:tcPr>
            <w:tcW w:w="2178" w:type="dxa"/>
            <w:shd w:val="clear" w:color="auto" w:fill="D9D9D9" w:themeFill="background1" w:themeFillShade="D9"/>
          </w:tcPr>
          <w:p w14:paraId="3586CEB2" w14:textId="77777777" w:rsidR="00841A9A" w:rsidRPr="00DB5F03" w:rsidRDefault="00841A9A" w:rsidP="00D31071">
            <w:pPr>
              <w:jc w:val="center"/>
              <w:rPr>
                <w:rFonts w:ascii="Bookman Old Style" w:hAnsi="Bookman Old Style"/>
                <w:b/>
                <w:sz w:val="22"/>
                <w:szCs w:val="22"/>
              </w:rPr>
            </w:pPr>
            <w:r w:rsidRPr="00DB5F03">
              <w:rPr>
                <w:rFonts w:ascii="Bookman Old Style" w:hAnsi="Bookman Old Style"/>
                <w:b/>
                <w:sz w:val="22"/>
                <w:szCs w:val="22"/>
              </w:rPr>
              <w:t>Day Type</w:t>
            </w:r>
          </w:p>
        </w:tc>
        <w:tc>
          <w:tcPr>
            <w:tcW w:w="2610" w:type="dxa"/>
            <w:shd w:val="clear" w:color="auto" w:fill="D9D9D9" w:themeFill="background1" w:themeFillShade="D9"/>
          </w:tcPr>
          <w:p w14:paraId="0FB4461A" w14:textId="77777777" w:rsidR="00841A9A" w:rsidRPr="00DB5F03" w:rsidRDefault="00841A9A" w:rsidP="00D31071">
            <w:pPr>
              <w:jc w:val="center"/>
              <w:rPr>
                <w:rFonts w:ascii="Bookman Old Style" w:hAnsi="Bookman Old Style"/>
                <w:b/>
                <w:sz w:val="22"/>
                <w:szCs w:val="22"/>
              </w:rPr>
            </w:pPr>
            <w:r w:rsidRPr="00DB5F03">
              <w:rPr>
                <w:rFonts w:ascii="Bookman Old Style" w:hAnsi="Bookman Old Style"/>
                <w:b/>
                <w:sz w:val="22"/>
                <w:szCs w:val="22"/>
              </w:rPr>
              <w:t>Code</w:t>
            </w:r>
          </w:p>
        </w:tc>
        <w:tc>
          <w:tcPr>
            <w:tcW w:w="2790" w:type="dxa"/>
            <w:shd w:val="clear" w:color="auto" w:fill="D9D9D9" w:themeFill="background1" w:themeFillShade="D9"/>
          </w:tcPr>
          <w:p w14:paraId="707A9086" w14:textId="428B5FCA" w:rsidR="00841A9A" w:rsidRPr="00DB5F03" w:rsidRDefault="00841A9A" w:rsidP="00D31071">
            <w:pPr>
              <w:jc w:val="center"/>
              <w:rPr>
                <w:rFonts w:ascii="Bookman Old Style" w:hAnsi="Bookman Old Style"/>
                <w:b/>
                <w:sz w:val="22"/>
                <w:szCs w:val="22"/>
              </w:rPr>
            </w:pPr>
            <w:r w:rsidRPr="00DB5F03">
              <w:rPr>
                <w:rFonts w:ascii="Bookman Old Style" w:hAnsi="Bookman Old Style"/>
                <w:b/>
                <w:sz w:val="22"/>
                <w:szCs w:val="22"/>
              </w:rPr>
              <w:t>Level 2 Code Description</w:t>
            </w:r>
          </w:p>
        </w:tc>
        <w:tc>
          <w:tcPr>
            <w:tcW w:w="2605" w:type="dxa"/>
            <w:shd w:val="clear" w:color="auto" w:fill="D9D9D9" w:themeFill="background1" w:themeFillShade="D9"/>
          </w:tcPr>
          <w:p w14:paraId="56E52DE2" w14:textId="7D741DD9" w:rsidR="00841A9A" w:rsidRPr="00DB5F03" w:rsidRDefault="00841A9A" w:rsidP="00D31071">
            <w:pPr>
              <w:jc w:val="center"/>
              <w:rPr>
                <w:rFonts w:ascii="Bookman Old Style" w:hAnsi="Bookman Old Style"/>
                <w:b/>
                <w:sz w:val="22"/>
                <w:szCs w:val="22"/>
              </w:rPr>
            </w:pPr>
            <w:r w:rsidRPr="00DB5F03">
              <w:rPr>
                <w:rFonts w:ascii="Bookman Old Style" w:hAnsi="Bookman Old Style"/>
                <w:b/>
                <w:sz w:val="22"/>
                <w:szCs w:val="22"/>
              </w:rPr>
              <w:t>Notes</w:t>
            </w:r>
          </w:p>
        </w:tc>
      </w:tr>
      <w:tr w:rsidR="00E376DA" w:rsidRPr="00E969B0" w14:paraId="2E902FB0" w14:textId="311E191C" w:rsidTr="00814D23">
        <w:tc>
          <w:tcPr>
            <w:tcW w:w="2178" w:type="dxa"/>
            <w:vMerge w:val="restart"/>
          </w:tcPr>
          <w:p w14:paraId="0FBDBDDB" w14:textId="7777777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Instructional Day</w:t>
            </w:r>
          </w:p>
        </w:tc>
        <w:tc>
          <w:tcPr>
            <w:tcW w:w="2610" w:type="dxa"/>
          </w:tcPr>
          <w:p w14:paraId="7D29257D" w14:textId="70F9EF81"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Instructional day</w:t>
            </w:r>
          </w:p>
        </w:tc>
        <w:tc>
          <w:tcPr>
            <w:tcW w:w="2790" w:type="dxa"/>
          </w:tcPr>
          <w:p w14:paraId="17DEF015" w14:textId="2E1A930A"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Instructional</w:t>
            </w:r>
          </w:p>
        </w:tc>
        <w:tc>
          <w:tcPr>
            <w:tcW w:w="2605" w:type="dxa"/>
          </w:tcPr>
          <w:p w14:paraId="6AB61120" w14:textId="77777777" w:rsidR="00E376DA" w:rsidRPr="00E969B0" w:rsidRDefault="00E376DA" w:rsidP="00D31071">
            <w:pPr>
              <w:rPr>
                <w:rFonts w:ascii="Bookman Old Style" w:hAnsi="Bookman Old Style"/>
                <w:sz w:val="22"/>
                <w:szCs w:val="22"/>
              </w:rPr>
            </w:pPr>
          </w:p>
        </w:tc>
      </w:tr>
      <w:tr w:rsidR="00E376DA" w:rsidRPr="00E969B0" w14:paraId="0A789B22" w14:textId="65BBDD2D" w:rsidTr="00814D23">
        <w:tc>
          <w:tcPr>
            <w:tcW w:w="2178" w:type="dxa"/>
            <w:vMerge/>
          </w:tcPr>
          <w:p w14:paraId="6C822F67" w14:textId="77777777" w:rsidR="00E376DA" w:rsidRPr="00E969B0" w:rsidRDefault="00E376DA" w:rsidP="00D31071"/>
        </w:tc>
        <w:tc>
          <w:tcPr>
            <w:tcW w:w="2610" w:type="dxa"/>
          </w:tcPr>
          <w:p w14:paraId="596172A9" w14:textId="7B35CEA6"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Make-up day</w:t>
            </w:r>
          </w:p>
        </w:tc>
        <w:tc>
          <w:tcPr>
            <w:tcW w:w="2790" w:type="dxa"/>
          </w:tcPr>
          <w:p w14:paraId="2EBC088F" w14:textId="4383881D"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Make-up day</w:t>
            </w:r>
          </w:p>
        </w:tc>
        <w:tc>
          <w:tcPr>
            <w:tcW w:w="2605" w:type="dxa"/>
          </w:tcPr>
          <w:p w14:paraId="7320FE68" w14:textId="77777777" w:rsidR="00E376DA" w:rsidRPr="00E969B0" w:rsidRDefault="00E376DA" w:rsidP="00D31071">
            <w:pPr>
              <w:rPr>
                <w:rFonts w:ascii="Bookman Old Style" w:hAnsi="Bookman Old Style"/>
                <w:sz w:val="22"/>
                <w:szCs w:val="22"/>
              </w:rPr>
            </w:pPr>
          </w:p>
        </w:tc>
      </w:tr>
      <w:tr w:rsidR="00E376DA" w:rsidRPr="00E969B0" w14:paraId="62A35A50" w14:textId="53CCCDAC" w:rsidTr="00814D23">
        <w:trPr>
          <w:trHeight w:val="255"/>
        </w:trPr>
        <w:tc>
          <w:tcPr>
            <w:tcW w:w="2178" w:type="dxa"/>
            <w:vMerge/>
          </w:tcPr>
          <w:p w14:paraId="4FE423BE" w14:textId="77777777" w:rsidR="00E376DA" w:rsidRPr="00E969B0" w:rsidRDefault="00E376DA" w:rsidP="00D31071"/>
        </w:tc>
        <w:tc>
          <w:tcPr>
            <w:tcW w:w="2610" w:type="dxa"/>
          </w:tcPr>
          <w:p w14:paraId="7E3C194B" w14:textId="40DD8ACC" w:rsidR="00E376DA" w:rsidRPr="00E969B0" w:rsidRDefault="00E376DA" w:rsidP="009531BC">
            <w:pPr>
              <w:rPr>
                <w:rFonts w:ascii="Bookman Old Style" w:hAnsi="Bookman Old Style"/>
                <w:sz w:val="22"/>
                <w:szCs w:val="22"/>
              </w:rPr>
            </w:pPr>
            <w:r w:rsidRPr="00E969B0">
              <w:rPr>
                <w:rFonts w:ascii="Bookman Old Style" w:hAnsi="Bookman Old Style"/>
                <w:sz w:val="22"/>
                <w:szCs w:val="22"/>
              </w:rPr>
              <w:t xml:space="preserve">Late </w:t>
            </w:r>
            <w:proofErr w:type="spellStart"/>
            <w:r w:rsidRPr="00E969B0">
              <w:rPr>
                <w:rFonts w:ascii="Bookman Old Style" w:hAnsi="Bookman Old Style"/>
                <w:sz w:val="22"/>
                <w:szCs w:val="22"/>
              </w:rPr>
              <w:t>Arrv</w:t>
            </w:r>
            <w:proofErr w:type="spellEnd"/>
            <w:r w:rsidRPr="00E969B0">
              <w:rPr>
                <w:rFonts w:ascii="Bookman Old Style" w:hAnsi="Bookman Old Style"/>
                <w:sz w:val="22"/>
                <w:szCs w:val="22"/>
              </w:rPr>
              <w:t xml:space="preserve">/Early </w:t>
            </w:r>
            <w:proofErr w:type="spellStart"/>
            <w:r w:rsidRPr="00E969B0">
              <w:rPr>
                <w:rFonts w:ascii="Bookman Old Style" w:hAnsi="Bookman Old Style"/>
                <w:sz w:val="22"/>
                <w:szCs w:val="22"/>
              </w:rPr>
              <w:t>Dism</w:t>
            </w:r>
            <w:proofErr w:type="spellEnd"/>
          </w:p>
        </w:tc>
        <w:tc>
          <w:tcPr>
            <w:tcW w:w="2790" w:type="dxa"/>
          </w:tcPr>
          <w:p w14:paraId="08E9C79A" w14:textId="6FDFEA3C" w:rsidR="00E376DA" w:rsidRPr="00E969B0" w:rsidRDefault="00E376DA" w:rsidP="009531BC">
            <w:pPr>
              <w:rPr>
                <w:rFonts w:ascii="Bookman Old Style" w:hAnsi="Bookman Old Style"/>
                <w:sz w:val="22"/>
                <w:szCs w:val="22"/>
              </w:rPr>
            </w:pPr>
            <w:r w:rsidRPr="00E969B0">
              <w:rPr>
                <w:rFonts w:ascii="Bookman Old Style" w:hAnsi="Bookman Old Style"/>
                <w:sz w:val="22"/>
                <w:szCs w:val="22"/>
              </w:rPr>
              <w:t xml:space="preserve">Late Arrival/Early Dismissal </w:t>
            </w:r>
          </w:p>
        </w:tc>
        <w:tc>
          <w:tcPr>
            <w:tcW w:w="2605" w:type="dxa"/>
          </w:tcPr>
          <w:p w14:paraId="72FB1CEB" w14:textId="77777777" w:rsidR="00E376DA" w:rsidRPr="00E969B0" w:rsidRDefault="00E376DA" w:rsidP="009531BC">
            <w:pPr>
              <w:rPr>
                <w:rFonts w:ascii="Bookman Old Style" w:hAnsi="Bookman Old Style"/>
                <w:sz w:val="22"/>
                <w:szCs w:val="22"/>
              </w:rPr>
            </w:pPr>
          </w:p>
        </w:tc>
      </w:tr>
      <w:tr w:rsidR="00E376DA" w:rsidRPr="00E969B0" w14:paraId="0EDD9524" w14:textId="2691509E" w:rsidTr="00814D23">
        <w:trPr>
          <w:trHeight w:val="255"/>
        </w:trPr>
        <w:tc>
          <w:tcPr>
            <w:tcW w:w="2178" w:type="dxa"/>
            <w:vMerge/>
          </w:tcPr>
          <w:p w14:paraId="2FCCA9DF" w14:textId="77777777" w:rsidR="00E376DA" w:rsidRPr="00E969B0" w:rsidRDefault="00E376DA" w:rsidP="00D31071"/>
        </w:tc>
        <w:tc>
          <w:tcPr>
            <w:tcW w:w="2610" w:type="dxa"/>
          </w:tcPr>
          <w:p w14:paraId="599D9EAF" w14:textId="54054889" w:rsidR="00E376DA" w:rsidRPr="00E969B0" w:rsidRDefault="00E376DA" w:rsidP="00D31071">
            <w:pPr>
              <w:rPr>
                <w:rFonts w:ascii="Bookman Old Style" w:hAnsi="Bookman Old Style"/>
                <w:sz w:val="22"/>
                <w:szCs w:val="22"/>
              </w:rPr>
            </w:pPr>
            <w:proofErr w:type="spellStart"/>
            <w:r w:rsidRPr="00E969B0">
              <w:rPr>
                <w:rFonts w:ascii="Bookman Old Style" w:hAnsi="Bookman Old Style"/>
                <w:sz w:val="22"/>
                <w:szCs w:val="22"/>
              </w:rPr>
              <w:t>Rgnts</w:t>
            </w:r>
            <w:proofErr w:type="spellEnd"/>
            <w:r w:rsidRPr="00E969B0">
              <w:rPr>
                <w:rFonts w:ascii="Bookman Old Style" w:hAnsi="Bookman Old Style"/>
                <w:sz w:val="22"/>
                <w:szCs w:val="22"/>
              </w:rPr>
              <w:t xml:space="preserve"> Attendance </w:t>
            </w:r>
          </w:p>
        </w:tc>
        <w:tc>
          <w:tcPr>
            <w:tcW w:w="2790" w:type="dxa"/>
          </w:tcPr>
          <w:p w14:paraId="56D3CE45" w14:textId="44030F72"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Regents-attendance taken</w:t>
            </w:r>
          </w:p>
        </w:tc>
        <w:tc>
          <w:tcPr>
            <w:tcW w:w="2605" w:type="dxa"/>
          </w:tcPr>
          <w:p w14:paraId="2FCE90F2" w14:textId="2F72E871"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All students are expected to be in attendance whether participating in the exam or not</w:t>
            </w:r>
          </w:p>
        </w:tc>
      </w:tr>
      <w:tr w:rsidR="00E376DA" w:rsidRPr="00E969B0" w14:paraId="760555B1" w14:textId="229B5BB3" w:rsidTr="00814D23">
        <w:tc>
          <w:tcPr>
            <w:tcW w:w="2178" w:type="dxa"/>
            <w:vMerge w:val="restart"/>
          </w:tcPr>
          <w:p w14:paraId="65AF3954" w14:textId="7777777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Non-Instructional Day</w:t>
            </w:r>
          </w:p>
        </w:tc>
        <w:tc>
          <w:tcPr>
            <w:tcW w:w="2610" w:type="dxa"/>
          </w:tcPr>
          <w:p w14:paraId="0E372EA6" w14:textId="33965A8B"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Teacher only day</w:t>
            </w:r>
          </w:p>
        </w:tc>
        <w:tc>
          <w:tcPr>
            <w:tcW w:w="2790" w:type="dxa"/>
          </w:tcPr>
          <w:p w14:paraId="1FDCD271" w14:textId="68D1207F"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Teacher only day</w:t>
            </w:r>
          </w:p>
        </w:tc>
        <w:tc>
          <w:tcPr>
            <w:tcW w:w="2605" w:type="dxa"/>
          </w:tcPr>
          <w:p w14:paraId="3D1995F4" w14:textId="77777777" w:rsidR="00E376DA" w:rsidRPr="00E969B0" w:rsidRDefault="00E376DA" w:rsidP="00D31071">
            <w:pPr>
              <w:rPr>
                <w:rFonts w:ascii="Bookman Old Style" w:hAnsi="Bookman Old Style"/>
                <w:sz w:val="22"/>
                <w:szCs w:val="22"/>
              </w:rPr>
            </w:pPr>
          </w:p>
        </w:tc>
      </w:tr>
      <w:tr w:rsidR="00E376DA" w:rsidRPr="00E969B0" w14:paraId="022C9C9F" w14:textId="199A86C3" w:rsidTr="00814D23">
        <w:tc>
          <w:tcPr>
            <w:tcW w:w="2178" w:type="dxa"/>
            <w:vMerge/>
          </w:tcPr>
          <w:p w14:paraId="45B55AC4" w14:textId="77777777" w:rsidR="00E376DA" w:rsidRPr="00E969B0" w:rsidRDefault="00E376DA" w:rsidP="00D31071"/>
        </w:tc>
        <w:tc>
          <w:tcPr>
            <w:tcW w:w="2610" w:type="dxa"/>
          </w:tcPr>
          <w:p w14:paraId="5967E798" w14:textId="7777777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Holiday</w:t>
            </w:r>
          </w:p>
        </w:tc>
        <w:tc>
          <w:tcPr>
            <w:tcW w:w="2790" w:type="dxa"/>
          </w:tcPr>
          <w:p w14:paraId="1478876D" w14:textId="6ACAF536"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Holiday</w:t>
            </w:r>
          </w:p>
        </w:tc>
        <w:tc>
          <w:tcPr>
            <w:tcW w:w="2605" w:type="dxa"/>
          </w:tcPr>
          <w:p w14:paraId="5830A780" w14:textId="77777777" w:rsidR="00E376DA" w:rsidRPr="00E969B0" w:rsidRDefault="00E376DA" w:rsidP="00D31071">
            <w:pPr>
              <w:rPr>
                <w:rFonts w:ascii="Bookman Old Style" w:hAnsi="Bookman Old Style"/>
                <w:sz w:val="22"/>
                <w:szCs w:val="22"/>
              </w:rPr>
            </w:pPr>
          </w:p>
        </w:tc>
      </w:tr>
      <w:tr w:rsidR="00E376DA" w:rsidRPr="00E969B0" w14:paraId="2BB603B3" w14:textId="5D96D056" w:rsidTr="00814D23">
        <w:tc>
          <w:tcPr>
            <w:tcW w:w="2178" w:type="dxa"/>
            <w:vMerge/>
          </w:tcPr>
          <w:p w14:paraId="0481308B" w14:textId="77777777" w:rsidR="00E376DA" w:rsidRPr="00E969B0" w:rsidRDefault="00E376DA" w:rsidP="00D31071"/>
        </w:tc>
        <w:tc>
          <w:tcPr>
            <w:tcW w:w="2610" w:type="dxa"/>
          </w:tcPr>
          <w:p w14:paraId="6B30017D" w14:textId="4AD7D96A"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 xml:space="preserve">Weather </w:t>
            </w:r>
          </w:p>
        </w:tc>
        <w:tc>
          <w:tcPr>
            <w:tcW w:w="2790" w:type="dxa"/>
          </w:tcPr>
          <w:p w14:paraId="0AC07445" w14:textId="2955B916"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Weather</w:t>
            </w:r>
          </w:p>
        </w:tc>
        <w:tc>
          <w:tcPr>
            <w:tcW w:w="2605" w:type="dxa"/>
          </w:tcPr>
          <w:p w14:paraId="7DC3503A" w14:textId="77777777" w:rsidR="00E376DA" w:rsidRPr="00E969B0" w:rsidRDefault="00E376DA" w:rsidP="00D31071">
            <w:pPr>
              <w:rPr>
                <w:rFonts w:ascii="Bookman Old Style" w:hAnsi="Bookman Old Style"/>
                <w:sz w:val="22"/>
                <w:szCs w:val="22"/>
              </w:rPr>
            </w:pPr>
          </w:p>
        </w:tc>
      </w:tr>
      <w:tr w:rsidR="00E376DA" w:rsidRPr="00E969B0" w14:paraId="63FAD824" w14:textId="48E9AADE" w:rsidTr="00814D23">
        <w:tc>
          <w:tcPr>
            <w:tcW w:w="2178" w:type="dxa"/>
            <w:vMerge/>
          </w:tcPr>
          <w:p w14:paraId="00B8B8EE" w14:textId="77777777" w:rsidR="00E376DA" w:rsidRPr="00E969B0" w:rsidRDefault="00E376DA" w:rsidP="00D31071"/>
        </w:tc>
        <w:tc>
          <w:tcPr>
            <w:tcW w:w="2610" w:type="dxa"/>
          </w:tcPr>
          <w:p w14:paraId="499B4034" w14:textId="3365558C"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Emergency day</w:t>
            </w:r>
          </w:p>
        </w:tc>
        <w:tc>
          <w:tcPr>
            <w:tcW w:w="2790" w:type="dxa"/>
          </w:tcPr>
          <w:p w14:paraId="6F1D6ECA" w14:textId="49152276"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Emergency day</w:t>
            </w:r>
          </w:p>
        </w:tc>
        <w:tc>
          <w:tcPr>
            <w:tcW w:w="2605" w:type="dxa"/>
          </w:tcPr>
          <w:p w14:paraId="474CF2C5" w14:textId="77777777" w:rsidR="00E376DA" w:rsidRPr="00E969B0" w:rsidRDefault="00E376DA" w:rsidP="00D31071">
            <w:pPr>
              <w:rPr>
                <w:rFonts w:ascii="Bookman Old Style" w:hAnsi="Bookman Old Style"/>
                <w:sz w:val="22"/>
                <w:szCs w:val="22"/>
              </w:rPr>
            </w:pPr>
          </w:p>
        </w:tc>
      </w:tr>
      <w:tr w:rsidR="00E376DA" w:rsidRPr="00E969B0" w14:paraId="54E77275" w14:textId="6E0A4D86" w:rsidTr="00814D23">
        <w:tc>
          <w:tcPr>
            <w:tcW w:w="2178" w:type="dxa"/>
            <w:vMerge/>
          </w:tcPr>
          <w:p w14:paraId="2942CCCC" w14:textId="77777777" w:rsidR="00E376DA" w:rsidRPr="00E969B0" w:rsidRDefault="00E376DA" w:rsidP="00D31071"/>
        </w:tc>
        <w:tc>
          <w:tcPr>
            <w:tcW w:w="2610" w:type="dxa"/>
          </w:tcPr>
          <w:p w14:paraId="02B78149" w14:textId="7777777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Strike</w:t>
            </w:r>
          </w:p>
        </w:tc>
        <w:tc>
          <w:tcPr>
            <w:tcW w:w="2790" w:type="dxa"/>
          </w:tcPr>
          <w:p w14:paraId="6D4B9F30" w14:textId="1BB121D5"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Strike</w:t>
            </w:r>
          </w:p>
        </w:tc>
        <w:tc>
          <w:tcPr>
            <w:tcW w:w="2605" w:type="dxa"/>
          </w:tcPr>
          <w:p w14:paraId="1C4D0558" w14:textId="77777777" w:rsidR="00E376DA" w:rsidRPr="00E969B0" w:rsidRDefault="00E376DA" w:rsidP="00D31071">
            <w:pPr>
              <w:rPr>
                <w:rFonts w:ascii="Bookman Old Style" w:hAnsi="Bookman Old Style"/>
                <w:sz w:val="22"/>
                <w:szCs w:val="22"/>
              </w:rPr>
            </w:pPr>
          </w:p>
        </w:tc>
      </w:tr>
      <w:tr w:rsidR="00E376DA" w:rsidRPr="002F3A26" w14:paraId="2544A98B" w14:textId="51D2B797" w:rsidTr="00814D23">
        <w:tc>
          <w:tcPr>
            <w:tcW w:w="2178" w:type="dxa"/>
            <w:vMerge/>
          </w:tcPr>
          <w:p w14:paraId="4E1EE166" w14:textId="77777777" w:rsidR="00E376DA" w:rsidRPr="00E969B0" w:rsidRDefault="00E376DA" w:rsidP="00D31071"/>
        </w:tc>
        <w:tc>
          <w:tcPr>
            <w:tcW w:w="2610" w:type="dxa"/>
          </w:tcPr>
          <w:p w14:paraId="11B9F04E" w14:textId="2A9E901C" w:rsidR="00E376DA" w:rsidRPr="00E969B0" w:rsidRDefault="00E376DA" w:rsidP="00D31071">
            <w:pPr>
              <w:rPr>
                <w:rFonts w:ascii="Bookman Old Style" w:hAnsi="Bookman Old Style"/>
                <w:sz w:val="22"/>
                <w:szCs w:val="22"/>
              </w:rPr>
            </w:pPr>
            <w:proofErr w:type="spellStart"/>
            <w:r w:rsidRPr="00E969B0">
              <w:rPr>
                <w:rFonts w:ascii="Bookman Old Style" w:hAnsi="Bookman Old Style"/>
                <w:sz w:val="22"/>
                <w:szCs w:val="22"/>
              </w:rPr>
              <w:t>Rgnts</w:t>
            </w:r>
            <w:proofErr w:type="spellEnd"/>
            <w:r w:rsidRPr="00E969B0">
              <w:rPr>
                <w:rFonts w:ascii="Bookman Old Style" w:hAnsi="Bookman Old Style"/>
                <w:sz w:val="22"/>
                <w:szCs w:val="22"/>
              </w:rPr>
              <w:t xml:space="preserve"> No Attendance </w:t>
            </w:r>
          </w:p>
        </w:tc>
        <w:tc>
          <w:tcPr>
            <w:tcW w:w="2790" w:type="dxa"/>
          </w:tcPr>
          <w:p w14:paraId="36B4E70D" w14:textId="7828F65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Regents-attendance not taken</w:t>
            </w:r>
          </w:p>
        </w:tc>
        <w:tc>
          <w:tcPr>
            <w:tcW w:w="2605" w:type="dxa"/>
          </w:tcPr>
          <w:p w14:paraId="1BDA05A8" w14:textId="491728C5"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Only students who are taking the exam are expected to be in attendance</w:t>
            </w:r>
          </w:p>
        </w:tc>
      </w:tr>
      <w:tr w:rsidR="00E376DA" w:rsidRPr="002F3A26" w14:paraId="74E17976" w14:textId="1617C3CB" w:rsidTr="00814D23">
        <w:tc>
          <w:tcPr>
            <w:tcW w:w="2178" w:type="dxa"/>
            <w:vMerge/>
          </w:tcPr>
          <w:p w14:paraId="5628FEBB" w14:textId="77777777" w:rsidR="00E376DA" w:rsidRPr="002F3A26" w:rsidRDefault="00E376DA" w:rsidP="00D31071"/>
        </w:tc>
        <w:tc>
          <w:tcPr>
            <w:tcW w:w="2610" w:type="dxa"/>
          </w:tcPr>
          <w:p w14:paraId="7DC11F7A" w14:textId="0FB6193A" w:rsidR="00E376DA" w:rsidRPr="004771DE" w:rsidRDefault="00E376DA" w:rsidP="00D31071">
            <w:pPr>
              <w:rPr>
                <w:rFonts w:ascii="Bookman Old Style" w:hAnsi="Bookman Old Style"/>
                <w:sz w:val="22"/>
                <w:szCs w:val="22"/>
              </w:rPr>
            </w:pPr>
            <w:r w:rsidRPr="00796039">
              <w:rPr>
                <w:rFonts w:ascii="Bookman Old Style" w:hAnsi="Bookman Old Style"/>
                <w:sz w:val="22"/>
                <w:szCs w:val="22"/>
              </w:rPr>
              <w:t>Super Conf Full Day</w:t>
            </w:r>
            <w:r w:rsidRPr="004771DE">
              <w:rPr>
                <w:rFonts w:ascii="Bookman Old Style" w:hAnsi="Bookman Old Style"/>
                <w:sz w:val="22"/>
                <w:szCs w:val="22"/>
              </w:rPr>
              <w:t xml:space="preserve"> </w:t>
            </w:r>
          </w:p>
        </w:tc>
        <w:tc>
          <w:tcPr>
            <w:tcW w:w="2790" w:type="dxa"/>
          </w:tcPr>
          <w:p w14:paraId="7E4D763F" w14:textId="28B1C617" w:rsidR="00E376DA" w:rsidRPr="004771DE" w:rsidRDefault="00E376DA" w:rsidP="00D31071">
            <w:pPr>
              <w:rPr>
                <w:rFonts w:ascii="Bookman Old Style" w:hAnsi="Bookman Old Style"/>
                <w:sz w:val="22"/>
                <w:szCs w:val="22"/>
              </w:rPr>
            </w:pPr>
            <w:r w:rsidRPr="004771DE">
              <w:rPr>
                <w:rFonts w:ascii="Bookman Old Style" w:hAnsi="Bookman Old Style"/>
                <w:sz w:val="22"/>
                <w:szCs w:val="22"/>
              </w:rPr>
              <w:t>Superintendent Conference full-day</w:t>
            </w:r>
          </w:p>
        </w:tc>
        <w:tc>
          <w:tcPr>
            <w:tcW w:w="2605" w:type="dxa"/>
          </w:tcPr>
          <w:p w14:paraId="28BEFA58" w14:textId="77777777" w:rsidR="00E376DA" w:rsidRPr="004771DE" w:rsidRDefault="00E376DA" w:rsidP="00D31071">
            <w:pPr>
              <w:rPr>
                <w:rFonts w:ascii="Bookman Old Style" w:hAnsi="Bookman Old Style"/>
                <w:sz w:val="22"/>
                <w:szCs w:val="22"/>
              </w:rPr>
            </w:pPr>
          </w:p>
        </w:tc>
      </w:tr>
      <w:tr w:rsidR="00E376DA" w:rsidRPr="002F3A26" w14:paraId="5CBFD800" w14:textId="4196D344" w:rsidTr="00814D23">
        <w:tc>
          <w:tcPr>
            <w:tcW w:w="2178" w:type="dxa"/>
            <w:vMerge/>
          </w:tcPr>
          <w:p w14:paraId="08FDA4AC" w14:textId="77777777" w:rsidR="00E376DA" w:rsidRPr="002F3A26" w:rsidRDefault="00E376DA" w:rsidP="00D31071"/>
        </w:tc>
        <w:tc>
          <w:tcPr>
            <w:tcW w:w="2610" w:type="dxa"/>
          </w:tcPr>
          <w:p w14:paraId="05A31741" w14:textId="77777777" w:rsidR="00E376DA" w:rsidRPr="002F3A26" w:rsidRDefault="00E376DA" w:rsidP="00D31071">
            <w:pPr>
              <w:rPr>
                <w:rFonts w:ascii="Bookman Old Style" w:hAnsi="Bookman Old Style"/>
                <w:sz w:val="22"/>
                <w:szCs w:val="22"/>
              </w:rPr>
            </w:pPr>
            <w:r w:rsidRPr="002F3A26">
              <w:rPr>
                <w:rFonts w:ascii="Bookman Old Style" w:hAnsi="Bookman Old Style"/>
                <w:sz w:val="22"/>
                <w:szCs w:val="22"/>
              </w:rPr>
              <w:t>Other</w:t>
            </w:r>
          </w:p>
        </w:tc>
        <w:tc>
          <w:tcPr>
            <w:tcW w:w="2790" w:type="dxa"/>
          </w:tcPr>
          <w:p w14:paraId="2C57523E" w14:textId="09E019AA" w:rsidR="00E376DA" w:rsidRPr="002F3A26" w:rsidRDefault="00E376DA" w:rsidP="00D31071">
            <w:pPr>
              <w:rPr>
                <w:rFonts w:ascii="Bookman Old Style" w:hAnsi="Bookman Old Style"/>
                <w:sz w:val="22"/>
                <w:szCs w:val="22"/>
              </w:rPr>
            </w:pPr>
            <w:r>
              <w:rPr>
                <w:rFonts w:ascii="Bookman Old Style" w:hAnsi="Bookman Old Style"/>
                <w:sz w:val="22"/>
                <w:szCs w:val="22"/>
              </w:rPr>
              <w:t>Other</w:t>
            </w:r>
          </w:p>
        </w:tc>
        <w:tc>
          <w:tcPr>
            <w:tcW w:w="2605" w:type="dxa"/>
          </w:tcPr>
          <w:p w14:paraId="5233B49D" w14:textId="77777777" w:rsidR="00E376DA" w:rsidRDefault="00E376DA" w:rsidP="00D31071">
            <w:pPr>
              <w:rPr>
                <w:rFonts w:ascii="Bookman Old Style" w:hAnsi="Bookman Old Style"/>
                <w:sz w:val="22"/>
                <w:szCs w:val="22"/>
              </w:rPr>
            </w:pPr>
          </w:p>
        </w:tc>
      </w:tr>
    </w:tbl>
    <w:p w14:paraId="77FD8A8B" w14:textId="46A64BD5" w:rsidR="002232AA" w:rsidRPr="002F3A26" w:rsidRDefault="002232AA" w:rsidP="009F0BB8">
      <w:pPr>
        <w:spacing w:before="240"/>
        <w:rPr>
          <w:rFonts w:ascii="Arial" w:hAnsi="Arial" w:cs="Arial"/>
        </w:rPr>
      </w:pPr>
      <w:r w:rsidRPr="002F3A26">
        <w:rPr>
          <w:rFonts w:ascii="Arial" w:hAnsi="Arial" w:cs="Arial"/>
          <w:b/>
        </w:rPr>
        <w:t xml:space="preserve">INSTRUCTIONAL DAY: </w:t>
      </w:r>
      <w:r w:rsidRPr="002F3A26">
        <w:rPr>
          <w:rFonts w:ascii="Arial" w:hAnsi="Arial" w:cs="Arial"/>
        </w:rPr>
        <w:t xml:space="preserve">Report as instructional days only those days </w:t>
      </w:r>
      <w:r w:rsidRPr="00413DDF">
        <w:rPr>
          <w:rFonts w:ascii="Arial" w:hAnsi="Arial" w:cs="Arial"/>
        </w:rPr>
        <w:t>when</w:t>
      </w:r>
      <w:r w:rsidR="00620C62" w:rsidRPr="00413DDF">
        <w:rPr>
          <w:rFonts w:ascii="Arial" w:hAnsi="Arial" w:cs="Arial"/>
        </w:rPr>
        <w:t xml:space="preserve"> school is in session, all students are expected to be in attendance and</w:t>
      </w:r>
      <w:r w:rsidRPr="00413DDF">
        <w:rPr>
          <w:rFonts w:ascii="Arial" w:hAnsi="Arial" w:cs="Arial"/>
        </w:rPr>
        <w:t xml:space="preserve"> attendance is</w:t>
      </w:r>
      <w:r w:rsidRPr="002F3A26">
        <w:rPr>
          <w:rFonts w:ascii="Arial" w:hAnsi="Arial" w:cs="Arial"/>
        </w:rPr>
        <w:t xml:space="preserve"> taken.  For example, report NYS 3-8 assessment days as instructional days if attendance is taken.  Report Regents days as instructional </w:t>
      </w:r>
      <w:r w:rsidRPr="00413DDF">
        <w:rPr>
          <w:rFonts w:ascii="Arial" w:hAnsi="Arial" w:cs="Arial"/>
        </w:rPr>
        <w:t xml:space="preserve">days </w:t>
      </w:r>
      <w:r w:rsidRPr="00E969B0">
        <w:rPr>
          <w:rFonts w:ascii="Arial" w:hAnsi="Arial" w:cs="Arial"/>
        </w:rPr>
        <w:t xml:space="preserve">if </w:t>
      </w:r>
      <w:r w:rsidR="00413DDF" w:rsidRPr="00E969B0">
        <w:rPr>
          <w:rFonts w:ascii="Arial" w:hAnsi="Arial" w:cs="Arial"/>
        </w:rPr>
        <w:t>all students are expected to attend and</w:t>
      </w:r>
      <w:r w:rsidR="00413DDF">
        <w:rPr>
          <w:rFonts w:ascii="Arial" w:hAnsi="Arial" w:cs="Arial"/>
        </w:rPr>
        <w:t xml:space="preserve"> </w:t>
      </w:r>
      <w:r w:rsidRPr="002F3A26">
        <w:rPr>
          <w:rFonts w:ascii="Arial" w:hAnsi="Arial" w:cs="Arial"/>
        </w:rPr>
        <w:t>attendance is taken.  The following day type codes will be counted as instructional days for the purposes of the L2RPT Attendance/Chronic Absence/Day Calendar reports:</w:t>
      </w:r>
    </w:p>
    <w:p w14:paraId="54B9004A" w14:textId="77777777" w:rsidR="002232AA" w:rsidRPr="002F3A26" w:rsidRDefault="002232AA" w:rsidP="002232AA">
      <w:pPr>
        <w:ind w:firstLine="720"/>
        <w:rPr>
          <w:rFonts w:ascii="Arial" w:hAnsi="Arial" w:cs="Arial"/>
        </w:rPr>
      </w:pPr>
      <w:r w:rsidRPr="002F3A26">
        <w:rPr>
          <w:rFonts w:ascii="Arial" w:hAnsi="Arial" w:cs="Arial"/>
        </w:rPr>
        <w:t xml:space="preserve">Instructional </w:t>
      </w:r>
    </w:p>
    <w:p w14:paraId="584CF238" w14:textId="77777777" w:rsidR="002232AA" w:rsidRPr="002F3A26" w:rsidRDefault="002232AA" w:rsidP="002232AA">
      <w:pPr>
        <w:ind w:firstLine="720"/>
        <w:rPr>
          <w:rFonts w:ascii="Arial" w:hAnsi="Arial" w:cs="Arial"/>
        </w:rPr>
      </w:pPr>
      <w:r w:rsidRPr="002F3A26">
        <w:rPr>
          <w:rFonts w:ascii="Arial" w:hAnsi="Arial" w:cs="Arial"/>
        </w:rPr>
        <w:t xml:space="preserve">Make-up </w:t>
      </w:r>
    </w:p>
    <w:p w14:paraId="1AF5384C" w14:textId="77777777" w:rsidR="002232AA" w:rsidRDefault="002232AA" w:rsidP="002232AA">
      <w:pPr>
        <w:ind w:firstLine="720"/>
        <w:rPr>
          <w:rFonts w:ascii="Arial" w:hAnsi="Arial" w:cs="Arial"/>
        </w:rPr>
      </w:pPr>
      <w:r w:rsidRPr="002F3A26">
        <w:rPr>
          <w:rFonts w:ascii="Arial" w:hAnsi="Arial" w:cs="Arial"/>
        </w:rPr>
        <w:t>Late Arrival/Early Dismissal</w:t>
      </w:r>
    </w:p>
    <w:p w14:paraId="106E8DF1" w14:textId="77777777" w:rsidR="00620C62" w:rsidRPr="002F3A26" w:rsidRDefault="00620C62" w:rsidP="00620C62">
      <w:pPr>
        <w:ind w:left="720"/>
        <w:rPr>
          <w:rFonts w:ascii="Arial" w:hAnsi="Arial" w:cs="Arial"/>
        </w:rPr>
      </w:pPr>
      <w:r w:rsidRPr="00413DDF">
        <w:rPr>
          <w:rFonts w:ascii="Arial" w:hAnsi="Arial" w:cs="Arial"/>
        </w:rPr>
        <w:t>Regents-All students are expected to be in attendance whether participating in the exam or not</w:t>
      </w:r>
    </w:p>
    <w:p w14:paraId="022FBB46" w14:textId="77777777" w:rsidR="002232AA" w:rsidRPr="002F3A26" w:rsidRDefault="002232AA" w:rsidP="002232AA">
      <w:pPr>
        <w:ind w:firstLine="720"/>
        <w:rPr>
          <w:rFonts w:ascii="Arial" w:hAnsi="Arial" w:cs="Arial"/>
        </w:rPr>
      </w:pPr>
    </w:p>
    <w:p w14:paraId="7C30181C" w14:textId="5589A5DF" w:rsidR="002232AA" w:rsidRPr="002F3A26" w:rsidRDefault="002232AA" w:rsidP="002232AA">
      <w:pPr>
        <w:rPr>
          <w:rFonts w:ascii="Arial" w:hAnsi="Arial" w:cs="Arial"/>
        </w:rPr>
      </w:pPr>
      <w:r w:rsidRPr="00413DDF">
        <w:rPr>
          <w:rFonts w:ascii="Arial" w:hAnsi="Arial" w:cs="Arial"/>
          <w:b/>
        </w:rPr>
        <w:t xml:space="preserve">NON-INSTRUCTIONAL DAY: </w:t>
      </w:r>
      <w:r w:rsidRPr="00413DDF">
        <w:rPr>
          <w:rFonts w:ascii="Arial" w:hAnsi="Arial" w:cs="Arial"/>
        </w:rPr>
        <w:t xml:space="preserve">Report as non-instructional days those days when </w:t>
      </w:r>
      <w:r w:rsidR="00620C62" w:rsidRPr="00413DDF">
        <w:rPr>
          <w:rFonts w:ascii="Arial" w:hAnsi="Arial" w:cs="Arial"/>
        </w:rPr>
        <w:t>students are not expected to be in attendance</w:t>
      </w:r>
      <w:r w:rsidRPr="00413DDF">
        <w:rPr>
          <w:rFonts w:ascii="Arial" w:hAnsi="Arial" w:cs="Arial"/>
        </w:rPr>
        <w:t xml:space="preserve">.  For example, a full-day Superintendent conference day should be reported as a non-instructional day.  Regents days when </w:t>
      </w:r>
      <w:r w:rsidR="00620C62" w:rsidRPr="00413DDF">
        <w:rPr>
          <w:rFonts w:ascii="Arial" w:hAnsi="Arial" w:cs="Arial"/>
        </w:rPr>
        <w:t xml:space="preserve">only students who are taking the exam are expected to be in attendance </w:t>
      </w:r>
      <w:r w:rsidRPr="00413DDF">
        <w:rPr>
          <w:rFonts w:ascii="Arial" w:hAnsi="Arial" w:cs="Arial"/>
        </w:rPr>
        <w:t>should be reported as non-instructional</w:t>
      </w:r>
      <w:r w:rsidRPr="002F3A26">
        <w:rPr>
          <w:rFonts w:ascii="Arial" w:hAnsi="Arial" w:cs="Arial"/>
        </w:rPr>
        <w:t>. The following day type codes will be counted as non-instructional days for the purposes of the L2RPT Attendance/Chronic Absence/Day Calendar reports:</w:t>
      </w:r>
    </w:p>
    <w:p w14:paraId="5C19E667" w14:textId="77777777" w:rsidR="002232AA" w:rsidRPr="002F3A26" w:rsidRDefault="002232AA" w:rsidP="002232AA">
      <w:pPr>
        <w:ind w:left="720"/>
        <w:rPr>
          <w:rFonts w:ascii="Arial" w:hAnsi="Arial" w:cs="Arial"/>
        </w:rPr>
      </w:pPr>
      <w:r w:rsidRPr="002F3A26">
        <w:rPr>
          <w:rFonts w:ascii="Arial" w:hAnsi="Arial" w:cs="Arial"/>
        </w:rPr>
        <w:t xml:space="preserve">Teacher only  </w:t>
      </w:r>
    </w:p>
    <w:p w14:paraId="68A8F47A" w14:textId="77777777" w:rsidR="002232AA" w:rsidRPr="002F3A26" w:rsidRDefault="002232AA" w:rsidP="002232AA">
      <w:pPr>
        <w:ind w:left="720"/>
        <w:rPr>
          <w:rFonts w:ascii="Arial" w:hAnsi="Arial" w:cs="Arial"/>
        </w:rPr>
      </w:pPr>
      <w:r w:rsidRPr="002F3A26">
        <w:rPr>
          <w:rFonts w:ascii="Arial" w:hAnsi="Arial" w:cs="Arial"/>
        </w:rPr>
        <w:t xml:space="preserve">Holiday </w:t>
      </w:r>
    </w:p>
    <w:p w14:paraId="34B7DE36" w14:textId="77777777" w:rsidR="002232AA" w:rsidRPr="002F3A26" w:rsidRDefault="002232AA" w:rsidP="002232AA">
      <w:pPr>
        <w:ind w:left="720"/>
        <w:rPr>
          <w:rFonts w:ascii="Arial" w:hAnsi="Arial" w:cs="Arial"/>
        </w:rPr>
      </w:pPr>
      <w:r w:rsidRPr="002F3A26">
        <w:rPr>
          <w:rFonts w:ascii="Arial" w:hAnsi="Arial" w:cs="Arial"/>
        </w:rPr>
        <w:t xml:space="preserve">Weather </w:t>
      </w:r>
    </w:p>
    <w:p w14:paraId="0CD49B0E" w14:textId="77777777" w:rsidR="002232AA" w:rsidRPr="002F3A26" w:rsidRDefault="002232AA" w:rsidP="002232AA">
      <w:pPr>
        <w:ind w:left="720"/>
        <w:rPr>
          <w:rFonts w:ascii="Arial" w:hAnsi="Arial" w:cs="Arial"/>
        </w:rPr>
      </w:pPr>
      <w:r w:rsidRPr="002F3A26">
        <w:rPr>
          <w:rFonts w:ascii="Arial" w:hAnsi="Arial" w:cs="Arial"/>
        </w:rPr>
        <w:t xml:space="preserve">Emergency </w:t>
      </w:r>
    </w:p>
    <w:p w14:paraId="534D2EF8" w14:textId="77777777" w:rsidR="002232AA" w:rsidRDefault="002232AA" w:rsidP="002232AA">
      <w:pPr>
        <w:ind w:left="720"/>
        <w:rPr>
          <w:rFonts w:ascii="Arial" w:hAnsi="Arial" w:cs="Arial"/>
        </w:rPr>
      </w:pPr>
      <w:r w:rsidRPr="002F3A26">
        <w:rPr>
          <w:rFonts w:ascii="Arial" w:hAnsi="Arial" w:cs="Arial"/>
        </w:rPr>
        <w:t xml:space="preserve">Strike </w:t>
      </w:r>
    </w:p>
    <w:p w14:paraId="530FB37D" w14:textId="43A7BA84" w:rsidR="009531BC" w:rsidRPr="00E969B0" w:rsidRDefault="00C2025D" w:rsidP="002232AA">
      <w:pPr>
        <w:ind w:left="720"/>
        <w:rPr>
          <w:rFonts w:ascii="Arial" w:hAnsi="Arial" w:cs="Arial"/>
        </w:rPr>
      </w:pPr>
      <w:r w:rsidRPr="00E969B0">
        <w:rPr>
          <w:rFonts w:ascii="Arial" w:hAnsi="Arial" w:cs="Arial"/>
        </w:rPr>
        <w:lastRenderedPageBreak/>
        <w:t>Regents-Only students who are taking the exam are expected to be in attendance</w:t>
      </w:r>
    </w:p>
    <w:p w14:paraId="1C65A29F" w14:textId="77777777" w:rsidR="009531BC" w:rsidRPr="004771DE" w:rsidRDefault="009531BC" w:rsidP="002232AA">
      <w:pPr>
        <w:ind w:left="720"/>
        <w:rPr>
          <w:rFonts w:ascii="Arial" w:hAnsi="Arial" w:cs="Arial"/>
        </w:rPr>
      </w:pPr>
      <w:r w:rsidRPr="004771DE">
        <w:rPr>
          <w:rFonts w:ascii="Arial" w:hAnsi="Arial" w:cs="Arial"/>
        </w:rPr>
        <w:t>Superintendent Conference Full Day</w:t>
      </w:r>
    </w:p>
    <w:p w14:paraId="021C69EF" w14:textId="77777777" w:rsidR="002232AA" w:rsidRPr="004771DE" w:rsidRDefault="002232AA" w:rsidP="002232AA">
      <w:pPr>
        <w:ind w:left="720"/>
        <w:rPr>
          <w:rFonts w:ascii="Arial" w:hAnsi="Arial" w:cs="Arial"/>
        </w:rPr>
      </w:pPr>
      <w:r w:rsidRPr="004771DE">
        <w:rPr>
          <w:rFonts w:ascii="Arial" w:hAnsi="Arial" w:cs="Arial"/>
        </w:rPr>
        <w:t xml:space="preserve">Other </w:t>
      </w:r>
    </w:p>
    <w:p w14:paraId="5A94FBFD" w14:textId="463ACD68" w:rsidR="00C07494" w:rsidRDefault="00A44768" w:rsidP="002232AA">
      <w:pPr>
        <w:spacing w:before="240"/>
        <w:rPr>
          <w:rFonts w:ascii="Arial" w:hAnsi="Arial" w:cs="Arial"/>
          <w:bCs/>
        </w:rPr>
      </w:pPr>
      <w:r>
        <w:rPr>
          <w:rFonts w:ascii="Arial" w:hAnsi="Arial" w:cs="Arial"/>
          <w:bCs/>
        </w:rPr>
        <w:t>A</w:t>
      </w:r>
      <w:r w:rsidR="00C07494" w:rsidRPr="004771DE">
        <w:rPr>
          <w:rFonts w:ascii="Arial" w:hAnsi="Arial" w:cs="Arial"/>
          <w:bCs/>
        </w:rPr>
        <w:t xml:space="preserve"> day calendar must be submitted for each BOCES program type/location where attendance is being reported. </w:t>
      </w:r>
    </w:p>
    <w:p w14:paraId="1718A3D5" w14:textId="4C39A5A8" w:rsidR="002232AA" w:rsidRPr="002F3A26" w:rsidRDefault="002232AA" w:rsidP="002232AA">
      <w:pPr>
        <w:spacing w:before="240"/>
        <w:rPr>
          <w:rFonts w:ascii="Arial" w:hAnsi="Arial" w:cs="Arial"/>
        </w:rPr>
      </w:pPr>
      <w:r w:rsidRPr="002F3A26">
        <w:rPr>
          <w:rFonts w:ascii="Arial" w:hAnsi="Arial" w:cs="Arial"/>
        </w:rPr>
        <w:t xml:space="preserve">Year-round schools should report attendance and day calendar from September to June.  </w:t>
      </w:r>
    </w:p>
    <w:p w14:paraId="2751EA17" w14:textId="7A9A0B99" w:rsidR="002232AA" w:rsidRPr="002232AA" w:rsidRDefault="002232AA" w:rsidP="002232AA">
      <w:pPr>
        <w:spacing w:before="240"/>
        <w:rPr>
          <w:rFonts w:ascii="Arial" w:hAnsi="Arial" w:cs="Arial"/>
        </w:rPr>
      </w:pPr>
      <w:r w:rsidRPr="002F3A26">
        <w:rPr>
          <w:rFonts w:ascii="Arial" w:hAnsi="Arial" w:cs="Arial"/>
        </w:rPr>
        <w:t xml:space="preserve">Please note, the count of instructional days for calculating chronic absenteeism may not coincide with the 180 Day Session Requirement </w:t>
      </w:r>
      <w:r w:rsidR="007D57D7" w:rsidRPr="002F3A26">
        <w:rPr>
          <w:rFonts w:ascii="Arial" w:hAnsi="Arial" w:cs="Arial"/>
        </w:rPr>
        <w:t>for</w:t>
      </w:r>
      <w:r w:rsidRPr="002F3A26">
        <w:rPr>
          <w:rFonts w:ascii="Arial" w:hAnsi="Arial" w:cs="Arial"/>
        </w:rPr>
        <w:t xml:space="preserve"> calculating State Aid.  The Office of State Aid will continue to collect session days, school calendar and attendance data in SAMS for aid purposes.  </w:t>
      </w:r>
      <w:r w:rsidR="009D6DEF">
        <w:rPr>
          <w:rFonts w:ascii="Arial" w:hAnsi="Arial" w:cs="Arial"/>
        </w:rPr>
        <w:t>Additional information regarding</w:t>
      </w:r>
      <w:r w:rsidRPr="002F3A26">
        <w:rPr>
          <w:rFonts w:ascii="Arial" w:hAnsi="Arial" w:cs="Arial"/>
        </w:rPr>
        <w:t xml:space="preserve"> </w:t>
      </w:r>
      <w:hyperlink r:id="rId111" w:history="1">
        <w:r w:rsidR="009D6DEF">
          <w:rPr>
            <w:rStyle w:val="Hyperlink"/>
            <w:rFonts w:ascii="Arial" w:hAnsi="Arial" w:cs="Arial"/>
          </w:rPr>
          <w:t>attendance and enrollment requirements for State Aid</w:t>
        </w:r>
      </w:hyperlink>
      <w:r w:rsidR="009D6DEF" w:rsidRPr="009D6DEF">
        <w:rPr>
          <w:rFonts w:ascii="Arial" w:hAnsi="Arial" w:cs="Arial"/>
        </w:rPr>
        <w:t xml:space="preserve"> </w:t>
      </w:r>
      <w:r w:rsidR="009D6DEF">
        <w:rPr>
          <w:rFonts w:ascii="Arial" w:hAnsi="Arial" w:cs="Arial"/>
        </w:rPr>
        <w:t>is available online.</w:t>
      </w:r>
    </w:p>
    <w:p w14:paraId="0C8E3852" w14:textId="77777777" w:rsidR="002232AA" w:rsidRPr="002232AA" w:rsidRDefault="002232AA" w:rsidP="002232AA">
      <w:pPr>
        <w:rPr>
          <w:rFonts w:ascii="Arial" w:hAnsi="Arial" w:cs="Arial"/>
        </w:rPr>
      </w:pPr>
    </w:p>
    <w:p w14:paraId="47134B99" w14:textId="77777777" w:rsidR="009B669B" w:rsidRPr="000E16CD" w:rsidRDefault="001507C0" w:rsidP="00505BC7">
      <w:pPr>
        <w:pStyle w:val="Heading2"/>
        <w:spacing w:before="0" w:after="120"/>
        <w:ind w:left="2606"/>
        <w:jc w:val="both"/>
      </w:pPr>
      <w:r w:rsidRPr="002232AA">
        <w:br w:type="page"/>
      </w:r>
      <w:bookmarkStart w:id="623" w:name="_Toc531952781"/>
      <w:r w:rsidR="009B669B" w:rsidRPr="000E16CD">
        <w:lastRenderedPageBreak/>
        <w:t>District of Residence Codes</w:t>
      </w:r>
      <w:bookmarkEnd w:id="621"/>
      <w:bookmarkEnd w:id="623"/>
    </w:p>
    <w:tbl>
      <w:tblPr>
        <w:tblStyle w:val="TableGrid1"/>
        <w:tblW w:w="5168" w:type="dxa"/>
        <w:jc w:val="center"/>
        <w:tblLook w:val="0020" w:firstRow="1" w:lastRow="0" w:firstColumn="0" w:lastColumn="0" w:noHBand="0" w:noVBand="0"/>
      </w:tblPr>
      <w:tblGrid>
        <w:gridCol w:w="1339"/>
        <w:gridCol w:w="3829"/>
      </w:tblGrid>
      <w:tr w:rsidR="009B669B" w:rsidRPr="000E16CD" w14:paraId="21C29BC6" w14:textId="77777777" w:rsidTr="00505BC7">
        <w:trPr>
          <w:trHeight w:val="261"/>
          <w:tblHeader/>
          <w:jc w:val="center"/>
        </w:trPr>
        <w:tc>
          <w:tcPr>
            <w:tcW w:w="1339" w:type="dxa"/>
            <w:shd w:val="clear" w:color="auto" w:fill="D9D9D9" w:themeFill="background1" w:themeFillShade="D9"/>
          </w:tcPr>
          <w:p w14:paraId="4A48140F"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c>
          <w:tcPr>
            <w:tcW w:w="3829" w:type="dxa"/>
            <w:shd w:val="clear" w:color="auto" w:fill="D9D9D9" w:themeFill="background1" w:themeFillShade="D9"/>
          </w:tcPr>
          <w:p w14:paraId="4A36575E" w14:textId="77777777" w:rsidR="009B669B" w:rsidRPr="000E16CD" w:rsidRDefault="006155F6"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 xml:space="preserve">District of Residence </w:t>
            </w:r>
            <w:r w:rsidR="009B669B" w:rsidRPr="000E16CD">
              <w:rPr>
                <w:rFonts w:ascii="Bookman Old Style" w:hAnsi="Bookman Old Style" w:cs="Arial"/>
                <w:b/>
                <w:bCs/>
                <w:color w:val="000000"/>
                <w:sz w:val="22"/>
                <w:szCs w:val="22"/>
              </w:rPr>
              <w:t>Name</w:t>
            </w:r>
          </w:p>
        </w:tc>
      </w:tr>
      <w:tr w:rsidR="009B669B" w:rsidRPr="000E16CD" w14:paraId="48DCC7F6" w14:textId="77777777" w:rsidTr="00505BC7">
        <w:trPr>
          <w:trHeight w:val="261"/>
          <w:jc w:val="center"/>
        </w:trPr>
        <w:tc>
          <w:tcPr>
            <w:tcW w:w="1339" w:type="dxa"/>
          </w:tcPr>
          <w:p w14:paraId="41DEC0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NY570101</w:t>
            </w:r>
          </w:p>
        </w:tc>
        <w:tc>
          <w:tcPr>
            <w:tcW w:w="3829" w:type="dxa"/>
          </w:tcPr>
          <w:p w14:paraId="19901E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Addison </w:t>
            </w:r>
          </w:p>
        </w:tc>
      </w:tr>
      <w:tr w:rsidR="009B669B" w:rsidRPr="000E16CD" w14:paraId="0C594D8E" w14:textId="77777777" w:rsidTr="00505BC7">
        <w:trPr>
          <w:trHeight w:val="261"/>
          <w:jc w:val="center"/>
        </w:trPr>
        <w:tc>
          <w:tcPr>
            <w:tcW w:w="1339" w:type="dxa"/>
          </w:tcPr>
          <w:p w14:paraId="58F004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NY410401</w:t>
            </w:r>
          </w:p>
        </w:tc>
        <w:tc>
          <w:tcPr>
            <w:tcW w:w="3829" w:type="dxa"/>
          </w:tcPr>
          <w:p w14:paraId="0AF8F8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Adirondack </w:t>
            </w:r>
          </w:p>
        </w:tc>
      </w:tr>
      <w:tr w:rsidR="009B669B" w:rsidRPr="000E16CD" w14:paraId="189454B5" w14:textId="77777777" w:rsidTr="00505BC7">
        <w:trPr>
          <w:trHeight w:val="261"/>
          <w:jc w:val="center"/>
        </w:trPr>
        <w:tc>
          <w:tcPr>
            <w:tcW w:w="1339" w:type="dxa"/>
          </w:tcPr>
          <w:p w14:paraId="5900F5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NY080101</w:t>
            </w:r>
          </w:p>
        </w:tc>
        <w:tc>
          <w:tcPr>
            <w:tcW w:w="3829" w:type="dxa"/>
          </w:tcPr>
          <w:p w14:paraId="14E7B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Afton </w:t>
            </w:r>
          </w:p>
        </w:tc>
      </w:tr>
      <w:tr w:rsidR="009B669B" w:rsidRPr="000E16CD" w14:paraId="7B56307A" w14:textId="77777777" w:rsidTr="00505BC7">
        <w:trPr>
          <w:trHeight w:val="261"/>
          <w:jc w:val="center"/>
        </w:trPr>
        <w:tc>
          <w:tcPr>
            <w:tcW w:w="1339" w:type="dxa"/>
          </w:tcPr>
          <w:p w14:paraId="0D8254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NY142101</w:t>
            </w:r>
          </w:p>
        </w:tc>
        <w:tc>
          <w:tcPr>
            <w:tcW w:w="3829" w:type="dxa"/>
          </w:tcPr>
          <w:p w14:paraId="5C0307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Akron </w:t>
            </w:r>
          </w:p>
        </w:tc>
      </w:tr>
      <w:tr w:rsidR="009B669B" w:rsidRPr="000E16CD" w14:paraId="6039F32C" w14:textId="77777777" w:rsidTr="00505BC7">
        <w:trPr>
          <w:trHeight w:val="261"/>
          <w:jc w:val="center"/>
        </w:trPr>
        <w:tc>
          <w:tcPr>
            <w:tcW w:w="1339" w:type="dxa"/>
          </w:tcPr>
          <w:p w14:paraId="348EA1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NY010100</w:t>
            </w:r>
          </w:p>
        </w:tc>
        <w:tc>
          <w:tcPr>
            <w:tcW w:w="3829" w:type="dxa"/>
          </w:tcPr>
          <w:p w14:paraId="5EDD05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Albany </w:t>
            </w:r>
          </w:p>
        </w:tc>
      </w:tr>
      <w:tr w:rsidR="009B669B" w:rsidRPr="000E16CD" w14:paraId="117F2956" w14:textId="77777777" w:rsidTr="00505BC7">
        <w:trPr>
          <w:trHeight w:val="261"/>
          <w:jc w:val="center"/>
        </w:trPr>
        <w:tc>
          <w:tcPr>
            <w:tcW w:w="1339" w:type="dxa"/>
          </w:tcPr>
          <w:p w14:paraId="2A32CC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NY450101</w:t>
            </w:r>
          </w:p>
        </w:tc>
        <w:tc>
          <w:tcPr>
            <w:tcW w:w="3829" w:type="dxa"/>
          </w:tcPr>
          <w:p w14:paraId="79CEE6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Albion </w:t>
            </w:r>
          </w:p>
        </w:tc>
      </w:tr>
      <w:tr w:rsidR="009B669B" w:rsidRPr="000E16CD" w14:paraId="45CBDC19" w14:textId="77777777" w:rsidTr="00505BC7">
        <w:trPr>
          <w:trHeight w:val="261"/>
          <w:jc w:val="center"/>
        </w:trPr>
        <w:tc>
          <w:tcPr>
            <w:tcW w:w="1339" w:type="dxa"/>
          </w:tcPr>
          <w:p w14:paraId="566184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NY140101</w:t>
            </w:r>
          </w:p>
        </w:tc>
        <w:tc>
          <w:tcPr>
            <w:tcW w:w="3829" w:type="dxa"/>
          </w:tcPr>
          <w:p w14:paraId="761605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Alden</w:t>
            </w:r>
          </w:p>
        </w:tc>
      </w:tr>
      <w:tr w:rsidR="009B669B" w:rsidRPr="000E16CD" w14:paraId="568A4DC2" w14:textId="77777777" w:rsidTr="00505BC7">
        <w:trPr>
          <w:trHeight w:val="261"/>
          <w:jc w:val="center"/>
        </w:trPr>
        <w:tc>
          <w:tcPr>
            <w:tcW w:w="1339" w:type="dxa"/>
          </w:tcPr>
          <w:p w14:paraId="38C77C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NY180202</w:t>
            </w:r>
          </w:p>
        </w:tc>
        <w:tc>
          <w:tcPr>
            <w:tcW w:w="3829" w:type="dxa"/>
          </w:tcPr>
          <w:p w14:paraId="581271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Alexander</w:t>
            </w:r>
          </w:p>
        </w:tc>
      </w:tr>
      <w:tr w:rsidR="009B669B" w:rsidRPr="000E16CD" w14:paraId="3DBF9F68" w14:textId="77777777" w:rsidTr="00505BC7">
        <w:trPr>
          <w:trHeight w:val="261"/>
          <w:jc w:val="center"/>
        </w:trPr>
        <w:tc>
          <w:tcPr>
            <w:tcW w:w="1339" w:type="dxa"/>
          </w:tcPr>
          <w:p w14:paraId="12D5FE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NY220202</w:t>
            </w:r>
          </w:p>
        </w:tc>
        <w:tc>
          <w:tcPr>
            <w:tcW w:w="3829" w:type="dxa"/>
          </w:tcPr>
          <w:p w14:paraId="36999A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Alexandria CSD</w:t>
            </w:r>
          </w:p>
        </w:tc>
      </w:tr>
      <w:tr w:rsidR="009B669B" w:rsidRPr="000E16CD" w14:paraId="2F41566D" w14:textId="77777777" w:rsidTr="00505BC7">
        <w:trPr>
          <w:trHeight w:val="261"/>
          <w:jc w:val="center"/>
        </w:trPr>
        <w:tc>
          <w:tcPr>
            <w:tcW w:w="1339" w:type="dxa"/>
          </w:tcPr>
          <w:p w14:paraId="7B5332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NY020101</w:t>
            </w:r>
          </w:p>
        </w:tc>
        <w:tc>
          <w:tcPr>
            <w:tcW w:w="3829" w:type="dxa"/>
          </w:tcPr>
          <w:p w14:paraId="41D54E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Alfred Almond</w:t>
            </w:r>
          </w:p>
        </w:tc>
      </w:tr>
      <w:tr w:rsidR="009B669B" w:rsidRPr="000E16CD" w14:paraId="11D24250" w14:textId="77777777" w:rsidTr="00505BC7">
        <w:trPr>
          <w:trHeight w:val="261"/>
          <w:jc w:val="center"/>
        </w:trPr>
        <w:tc>
          <w:tcPr>
            <w:tcW w:w="1339" w:type="dxa"/>
          </w:tcPr>
          <w:p w14:paraId="789D71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NY040302</w:t>
            </w:r>
          </w:p>
        </w:tc>
        <w:tc>
          <w:tcPr>
            <w:tcW w:w="3829" w:type="dxa"/>
          </w:tcPr>
          <w:p w14:paraId="4B0ECC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Allegany-Limestone</w:t>
            </w:r>
          </w:p>
        </w:tc>
      </w:tr>
      <w:tr w:rsidR="009B669B" w:rsidRPr="000E16CD" w14:paraId="65442A1F" w14:textId="77777777" w:rsidTr="00505BC7">
        <w:trPr>
          <w:trHeight w:val="261"/>
          <w:jc w:val="center"/>
        </w:trPr>
        <w:tc>
          <w:tcPr>
            <w:tcW w:w="1339" w:type="dxa"/>
          </w:tcPr>
          <w:p w14:paraId="4A46B9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NY460102</w:t>
            </w:r>
          </w:p>
        </w:tc>
        <w:tc>
          <w:tcPr>
            <w:tcW w:w="3829" w:type="dxa"/>
          </w:tcPr>
          <w:p w14:paraId="163408D9"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Altmar</w:t>
            </w:r>
            <w:proofErr w:type="spellEnd"/>
            <w:r w:rsidRPr="000E16CD">
              <w:rPr>
                <w:rFonts w:ascii="Bookman Old Style" w:hAnsi="Bookman Old Style" w:cs="Arial"/>
                <w:color w:val="000000"/>
                <w:sz w:val="22"/>
                <w:szCs w:val="22"/>
              </w:rPr>
              <w:t xml:space="preserve"> Parish</w:t>
            </w:r>
          </w:p>
        </w:tc>
      </w:tr>
      <w:tr w:rsidR="009B669B" w:rsidRPr="000E16CD" w14:paraId="0EE99FB6" w14:textId="77777777" w:rsidTr="00505BC7">
        <w:trPr>
          <w:trHeight w:val="261"/>
          <w:jc w:val="center"/>
        </w:trPr>
        <w:tc>
          <w:tcPr>
            <w:tcW w:w="1339" w:type="dxa"/>
          </w:tcPr>
          <w:p w14:paraId="0310D7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NY580303</w:t>
            </w:r>
          </w:p>
        </w:tc>
        <w:tc>
          <w:tcPr>
            <w:tcW w:w="3829" w:type="dxa"/>
          </w:tcPr>
          <w:p w14:paraId="38256D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Amagansett</w:t>
            </w:r>
          </w:p>
        </w:tc>
      </w:tr>
      <w:tr w:rsidR="009B669B" w:rsidRPr="000E16CD" w14:paraId="60D4B0A0" w14:textId="77777777" w:rsidTr="00505BC7">
        <w:trPr>
          <w:trHeight w:val="261"/>
          <w:jc w:val="center"/>
        </w:trPr>
        <w:tc>
          <w:tcPr>
            <w:tcW w:w="1339" w:type="dxa"/>
          </w:tcPr>
          <w:p w14:paraId="33A0C4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NY140201</w:t>
            </w:r>
          </w:p>
        </w:tc>
        <w:tc>
          <w:tcPr>
            <w:tcW w:w="3829" w:type="dxa"/>
          </w:tcPr>
          <w:p w14:paraId="39A097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Amherst </w:t>
            </w:r>
          </w:p>
        </w:tc>
      </w:tr>
      <w:tr w:rsidR="009B669B" w:rsidRPr="000E16CD" w14:paraId="7551E1CE" w14:textId="77777777" w:rsidTr="00505BC7">
        <w:trPr>
          <w:trHeight w:val="261"/>
          <w:jc w:val="center"/>
        </w:trPr>
        <w:tc>
          <w:tcPr>
            <w:tcW w:w="1339" w:type="dxa"/>
          </w:tcPr>
          <w:p w14:paraId="5A88E0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NY580106</w:t>
            </w:r>
          </w:p>
        </w:tc>
        <w:tc>
          <w:tcPr>
            <w:tcW w:w="3829" w:type="dxa"/>
          </w:tcPr>
          <w:p w14:paraId="50089B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Amityville</w:t>
            </w:r>
          </w:p>
        </w:tc>
      </w:tr>
      <w:tr w:rsidR="009B669B" w:rsidRPr="000E16CD" w14:paraId="1493A676" w14:textId="77777777" w:rsidTr="00505BC7">
        <w:trPr>
          <w:trHeight w:val="261"/>
          <w:jc w:val="center"/>
        </w:trPr>
        <w:tc>
          <w:tcPr>
            <w:tcW w:w="1339" w:type="dxa"/>
          </w:tcPr>
          <w:p w14:paraId="615083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NY270100</w:t>
            </w:r>
          </w:p>
        </w:tc>
        <w:tc>
          <w:tcPr>
            <w:tcW w:w="3829" w:type="dxa"/>
          </w:tcPr>
          <w:p w14:paraId="68D027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Amsterdam </w:t>
            </w:r>
          </w:p>
        </w:tc>
      </w:tr>
      <w:tr w:rsidR="009B669B" w:rsidRPr="000E16CD" w14:paraId="03FAE053" w14:textId="77777777" w:rsidTr="00505BC7">
        <w:trPr>
          <w:trHeight w:val="261"/>
          <w:jc w:val="center"/>
        </w:trPr>
        <w:tc>
          <w:tcPr>
            <w:tcW w:w="1339" w:type="dxa"/>
          </w:tcPr>
          <w:p w14:paraId="7F65BF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NY120102</w:t>
            </w:r>
          </w:p>
        </w:tc>
        <w:tc>
          <w:tcPr>
            <w:tcW w:w="3829" w:type="dxa"/>
          </w:tcPr>
          <w:p w14:paraId="7D6418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Andes </w:t>
            </w:r>
          </w:p>
        </w:tc>
      </w:tr>
      <w:tr w:rsidR="009B669B" w:rsidRPr="000E16CD" w14:paraId="1D2EFFD7" w14:textId="77777777" w:rsidTr="00505BC7">
        <w:trPr>
          <w:trHeight w:val="261"/>
          <w:jc w:val="center"/>
        </w:trPr>
        <w:tc>
          <w:tcPr>
            <w:tcW w:w="1339" w:type="dxa"/>
          </w:tcPr>
          <w:p w14:paraId="4A7C75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NY020601</w:t>
            </w:r>
          </w:p>
        </w:tc>
        <w:tc>
          <w:tcPr>
            <w:tcW w:w="3829" w:type="dxa"/>
          </w:tcPr>
          <w:p w14:paraId="23B621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Andover </w:t>
            </w:r>
          </w:p>
        </w:tc>
      </w:tr>
      <w:tr w:rsidR="009B669B" w:rsidRPr="000E16CD" w14:paraId="70A0EAA4" w14:textId="77777777" w:rsidTr="00505BC7">
        <w:trPr>
          <w:trHeight w:val="261"/>
          <w:jc w:val="center"/>
        </w:trPr>
        <w:tc>
          <w:tcPr>
            <w:tcW w:w="1339" w:type="dxa"/>
          </w:tcPr>
          <w:p w14:paraId="2F19AF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NY660405</w:t>
            </w:r>
          </w:p>
        </w:tc>
        <w:tc>
          <w:tcPr>
            <w:tcW w:w="3829" w:type="dxa"/>
          </w:tcPr>
          <w:p w14:paraId="077362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Ardsley</w:t>
            </w:r>
          </w:p>
        </w:tc>
      </w:tr>
      <w:tr w:rsidR="009B669B" w:rsidRPr="000E16CD" w14:paraId="332C828F" w14:textId="77777777" w:rsidTr="00505BC7">
        <w:trPr>
          <w:trHeight w:val="261"/>
          <w:jc w:val="center"/>
        </w:trPr>
        <w:tc>
          <w:tcPr>
            <w:tcW w:w="1339" w:type="dxa"/>
          </w:tcPr>
          <w:p w14:paraId="685695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NY640101</w:t>
            </w:r>
          </w:p>
        </w:tc>
        <w:tc>
          <w:tcPr>
            <w:tcW w:w="3829" w:type="dxa"/>
          </w:tcPr>
          <w:p w14:paraId="5CC2AB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Argyle</w:t>
            </w:r>
          </w:p>
        </w:tc>
      </w:tr>
      <w:tr w:rsidR="009B669B" w:rsidRPr="000E16CD" w14:paraId="38E0DC58" w14:textId="77777777" w:rsidTr="00505BC7">
        <w:trPr>
          <w:trHeight w:val="261"/>
          <w:jc w:val="center"/>
        </w:trPr>
        <w:tc>
          <w:tcPr>
            <w:tcW w:w="1339" w:type="dxa"/>
          </w:tcPr>
          <w:p w14:paraId="4D9972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NY571901</w:t>
            </w:r>
          </w:p>
        </w:tc>
        <w:tc>
          <w:tcPr>
            <w:tcW w:w="3829" w:type="dxa"/>
          </w:tcPr>
          <w:p w14:paraId="12D60D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Arkport</w:t>
            </w:r>
          </w:p>
        </w:tc>
      </w:tr>
      <w:tr w:rsidR="009B669B" w:rsidRPr="000E16CD" w14:paraId="61312FB9" w14:textId="77777777" w:rsidTr="00505BC7">
        <w:trPr>
          <w:trHeight w:val="261"/>
          <w:jc w:val="center"/>
        </w:trPr>
        <w:tc>
          <w:tcPr>
            <w:tcW w:w="1339" w:type="dxa"/>
          </w:tcPr>
          <w:p w14:paraId="2571EB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NY131601</w:t>
            </w:r>
          </w:p>
        </w:tc>
        <w:tc>
          <w:tcPr>
            <w:tcW w:w="3829" w:type="dxa"/>
          </w:tcPr>
          <w:p w14:paraId="1E7748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Arlington </w:t>
            </w:r>
          </w:p>
        </w:tc>
      </w:tr>
      <w:tr w:rsidR="009B669B" w:rsidRPr="000E16CD" w14:paraId="4DBE4CE6" w14:textId="77777777" w:rsidTr="00505BC7">
        <w:trPr>
          <w:trHeight w:val="261"/>
          <w:jc w:val="center"/>
        </w:trPr>
        <w:tc>
          <w:tcPr>
            <w:tcW w:w="1339" w:type="dxa"/>
          </w:tcPr>
          <w:p w14:paraId="3700B6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NY670201</w:t>
            </w:r>
          </w:p>
        </w:tc>
        <w:tc>
          <w:tcPr>
            <w:tcW w:w="3829" w:type="dxa"/>
          </w:tcPr>
          <w:p w14:paraId="315610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Attica </w:t>
            </w:r>
          </w:p>
        </w:tc>
      </w:tr>
      <w:tr w:rsidR="009B669B" w:rsidRPr="000E16CD" w14:paraId="308A6C18" w14:textId="77777777" w:rsidTr="00505BC7">
        <w:trPr>
          <w:trHeight w:val="261"/>
          <w:jc w:val="center"/>
        </w:trPr>
        <w:tc>
          <w:tcPr>
            <w:tcW w:w="1339" w:type="dxa"/>
          </w:tcPr>
          <w:p w14:paraId="1898E5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NY050100</w:t>
            </w:r>
          </w:p>
        </w:tc>
        <w:tc>
          <w:tcPr>
            <w:tcW w:w="3829" w:type="dxa"/>
          </w:tcPr>
          <w:p w14:paraId="3C9EBB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Auburn </w:t>
            </w:r>
          </w:p>
        </w:tc>
      </w:tr>
      <w:tr w:rsidR="009B669B" w:rsidRPr="000E16CD" w14:paraId="1D616AB5" w14:textId="77777777" w:rsidTr="00505BC7">
        <w:trPr>
          <w:trHeight w:val="261"/>
          <w:jc w:val="center"/>
        </w:trPr>
        <w:tc>
          <w:tcPr>
            <w:tcW w:w="1339" w:type="dxa"/>
          </w:tcPr>
          <w:p w14:paraId="4961A0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NY090201</w:t>
            </w:r>
          </w:p>
        </w:tc>
        <w:tc>
          <w:tcPr>
            <w:tcW w:w="3829" w:type="dxa"/>
          </w:tcPr>
          <w:p w14:paraId="41560DEF"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Ausable</w:t>
            </w:r>
            <w:proofErr w:type="spellEnd"/>
            <w:r w:rsidRPr="000E16CD">
              <w:rPr>
                <w:rFonts w:ascii="Bookman Old Style" w:hAnsi="Bookman Old Style" w:cs="Arial"/>
                <w:color w:val="000000"/>
                <w:sz w:val="22"/>
                <w:szCs w:val="22"/>
              </w:rPr>
              <w:t xml:space="preserve"> Valley </w:t>
            </w:r>
          </w:p>
        </w:tc>
      </w:tr>
      <w:tr w:rsidR="009B669B" w:rsidRPr="000E16CD" w14:paraId="521470FB" w14:textId="77777777" w:rsidTr="00505BC7">
        <w:trPr>
          <w:trHeight w:val="261"/>
          <w:jc w:val="center"/>
        </w:trPr>
        <w:tc>
          <w:tcPr>
            <w:tcW w:w="1339" w:type="dxa"/>
          </w:tcPr>
          <w:p w14:paraId="3D4776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NY491302</w:t>
            </w:r>
          </w:p>
        </w:tc>
        <w:tc>
          <w:tcPr>
            <w:tcW w:w="3829" w:type="dxa"/>
          </w:tcPr>
          <w:p w14:paraId="79913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Averill Park </w:t>
            </w:r>
          </w:p>
        </w:tc>
      </w:tr>
      <w:tr w:rsidR="009B669B" w:rsidRPr="000E16CD" w14:paraId="78CD464B" w14:textId="77777777" w:rsidTr="00505BC7">
        <w:trPr>
          <w:trHeight w:val="261"/>
          <w:jc w:val="center"/>
        </w:trPr>
        <w:tc>
          <w:tcPr>
            <w:tcW w:w="1339" w:type="dxa"/>
          </w:tcPr>
          <w:p w14:paraId="753F27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NY570201</w:t>
            </w:r>
          </w:p>
        </w:tc>
        <w:tc>
          <w:tcPr>
            <w:tcW w:w="3829" w:type="dxa"/>
          </w:tcPr>
          <w:p w14:paraId="12D462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Avoca</w:t>
            </w:r>
          </w:p>
        </w:tc>
      </w:tr>
      <w:tr w:rsidR="009B669B" w:rsidRPr="000E16CD" w14:paraId="7DC6E967" w14:textId="77777777" w:rsidTr="00505BC7">
        <w:trPr>
          <w:trHeight w:val="261"/>
          <w:jc w:val="center"/>
        </w:trPr>
        <w:tc>
          <w:tcPr>
            <w:tcW w:w="1339" w:type="dxa"/>
          </w:tcPr>
          <w:p w14:paraId="760EAF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NY240101</w:t>
            </w:r>
          </w:p>
        </w:tc>
        <w:tc>
          <w:tcPr>
            <w:tcW w:w="3829" w:type="dxa"/>
          </w:tcPr>
          <w:p w14:paraId="2C66C6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Avon </w:t>
            </w:r>
          </w:p>
        </w:tc>
      </w:tr>
      <w:tr w:rsidR="009B669B" w:rsidRPr="000E16CD" w14:paraId="26F63562" w14:textId="77777777" w:rsidTr="00505BC7">
        <w:trPr>
          <w:trHeight w:val="261"/>
          <w:jc w:val="center"/>
        </w:trPr>
        <w:tc>
          <w:tcPr>
            <w:tcW w:w="1339" w:type="dxa"/>
          </w:tcPr>
          <w:p w14:paraId="52F51A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NY580101</w:t>
            </w:r>
          </w:p>
        </w:tc>
        <w:tc>
          <w:tcPr>
            <w:tcW w:w="3829" w:type="dxa"/>
          </w:tcPr>
          <w:p w14:paraId="20137E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Babylon </w:t>
            </w:r>
          </w:p>
        </w:tc>
      </w:tr>
      <w:tr w:rsidR="009B669B" w:rsidRPr="000E16CD" w14:paraId="0EE0302E" w14:textId="77777777" w:rsidTr="00505BC7">
        <w:trPr>
          <w:trHeight w:val="261"/>
          <w:jc w:val="center"/>
        </w:trPr>
        <w:tc>
          <w:tcPr>
            <w:tcW w:w="1339" w:type="dxa"/>
          </w:tcPr>
          <w:p w14:paraId="4E6AAF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NY080201</w:t>
            </w:r>
          </w:p>
        </w:tc>
        <w:tc>
          <w:tcPr>
            <w:tcW w:w="3829" w:type="dxa"/>
          </w:tcPr>
          <w:p w14:paraId="6DD49189" w14:textId="6F7A75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Bainbridge Guilf</w:t>
            </w:r>
            <w:r w:rsidR="00197813">
              <w:rPr>
                <w:rFonts w:ascii="Bookman Old Style" w:hAnsi="Bookman Old Style" w:cs="Arial"/>
                <w:color w:val="000000"/>
                <w:sz w:val="22"/>
                <w:szCs w:val="22"/>
              </w:rPr>
              <w:t>o</w:t>
            </w:r>
            <w:r w:rsidRPr="000E16CD">
              <w:rPr>
                <w:rFonts w:ascii="Bookman Old Style" w:hAnsi="Bookman Old Style" w:cs="Arial"/>
                <w:color w:val="000000"/>
                <w:sz w:val="22"/>
                <w:szCs w:val="22"/>
              </w:rPr>
              <w:t>rd</w:t>
            </w:r>
          </w:p>
        </w:tc>
      </w:tr>
      <w:tr w:rsidR="009B669B" w:rsidRPr="000E16CD" w14:paraId="3A5E2961" w14:textId="77777777" w:rsidTr="00505BC7">
        <w:trPr>
          <w:trHeight w:val="261"/>
          <w:jc w:val="center"/>
        </w:trPr>
        <w:tc>
          <w:tcPr>
            <w:tcW w:w="1339" w:type="dxa"/>
          </w:tcPr>
          <w:p w14:paraId="49A50E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NY280210</w:t>
            </w:r>
          </w:p>
        </w:tc>
        <w:tc>
          <w:tcPr>
            <w:tcW w:w="3829" w:type="dxa"/>
          </w:tcPr>
          <w:p w14:paraId="5C296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Baldwin </w:t>
            </w:r>
          </w:p>
        </w:tc>
      </w:tr>
      <w:tr w:rsidR="009B669B" w:rsidRPr="000E16CD" w14:paraId="3F55BD95" w14:textId="77777777" w:rsidTr="00505BC7">
        <w:trPr>
          <w:trHeight w:val="261"/>
          <w:jc w:val="center"/>
        </w:trPr>
        <w:tc>
          <w:tcPr>
            <w:tcW w:w="1339" w:type="dxa"/>
          </w:tcPr>
          <w:p w14:paraId="496635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NY420901</w:t>
            </w:r>
          </w:p>
        </w:tc>
        <w:tc>
          <w:tcPr>
            <w:tcW w:w="3829" w:type="dxa"/>
          </w:tcPr>
          <w:p w14:paraId="7121F8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Baldwinsville</w:t>
            </w:r>
          </w:p>
        </w:tc>
      </w:tr>
      <w:tr w:rsidR="009B669B" w:rsidRPr="000E16CD" w14:paraId="0175A56A" w14:textId="77777777" w:rsidTr="00505BC7">
        <w:trPr>
          <w:trHeight w:val="261"/>
          <w:jc w:val="center"/>
        </w:trPr>
        <w:tc>
          <w:tcPr>
            <w:tcW w:w="1339" w:type="dxa"/>
          </w:tcPr>
          <w:p w14:paraId="5756E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NY521301</w:t>
            </w:r>
          </w:p>
        </w:tc>
        <w:tc>
          <w:tcPr>
            <w:tcW w:w="3829" w:type="dxa"/>
          </w:tcPr>
          <w:p w14:paraId="3B2B26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Ballston Spa</w:t>
            </w:r>
          </w:p>
        </w:tc>
      </w:tr>
      <w:tr w:rsidR="009B669B" w:rsidRPr="000E16CD" w14:paraId="6E4DD240" w14:textId="77777777" w:rsidTr="00505BC7">
        <w:trPr>
          <w:trHeight w:val="261"/>
          <w:jc w:val="center"/>
        </w:trPr>
        <w:tc>
          <w:tcPr>
            <w:tcW w:w="1339" w:type="dxa"/>
          </w:tcPr>
          <w:p w14:paraId="19578C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NY401301</w:t>
            </w:r>
          </w:p>
        </w:tc>
        <w:tc>
          <w:tcPr>
            <w:tcW w:w="3829" w:type="dxa"/>
          </w:tcPr>
          <w:p w14:paraId="4EB419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Barker</w:t>
            </w:r>
          </w:p>
        </w:tc>
      </w:tr>
      <w:tr w:rsidR="009B669B" w:rsidRPr="000E16CD" w14:paraId="7E14F2A6" w14:textId="77777777" w:rsidTr="00505BC7">
        <w:trPr>
          <w:trHeight w:val="261"/>
          <w:jc w:val="center"/>
        </w:trPr>
        <w:tc>
          <w:tcPr>
            <w:tcW w:w="1339" w:type="dxa"/>
          </w:tcPr>
          <w:p w14:paraId="3A87D9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NY180300</w:t>
            </w:r>
          </w:p>
        </w:tc>
        <w:tc>
          <w:tcPr>
            <w:tcW w:w="3829" w:type="dxa"/>
          </w:tcPr>
          <w:p w14:paraId="08AD5E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Batavia </w:t>
            </w:r>
          </w:p>
        </w:tc>
      </w:tr>
      <w:tr w:rsidR="009B669B" w:rsidRPr="000E16CD" w14:paraId="44D5C647" w14:textId="77777777" w:rsidTr="00505BC7">
        <w:trPr>
          <w:trHeight w:val="261"/>
          <w:jc w:val="center"/>
        </w:trPr>
        <w:tc>
          <w:tcPr>
            <w:tcW w:w="1339" w:type="dxa"/>
          </w:tcPr>
          <w:p w14:paraId="04ADBD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NY570302</w:t>
            </w:r>
          </w:p>
        </w:tc>
        <w:tc>
          <w:tcPr>
            <w:tcW w:w="3829" w:type="dxa"/>
          </w:tcPr>
          <w:p w14:paraId="183F05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Bath </w:t>
            </w:r>
          </w:p>
        </w:tc>
      </w:tr>
      <w:tr w:rsidR="009B669B" w:rsidRPr="000E16CD" w14:paraId="28DA3961" w14:textId="77777777" w:rsidTr="00505BC7">
        <w:trPr>
          <w:trHeight w:val="261"/>
          <w:jc w:val="center"/>
        </w:trPr>
        <w:tc>
          <w:tcPr>
            <w:tcW w:w="1339" w:type="dxa"/>
          </w:tcPr>
          <w:p w14:paraId="582465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NY580501</w:t>
            </w:r>
          </w:p>
        </w:tc>
        <w:tc>
          <w:tcPr>
            <w:tcW w:w="3829" w:type="dxa"/>
          </w:tcPr>
          <w:p w14:paraId="076781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Bay Shore </w:t>
            </w:r>
          </w:p>
        </w:tc>
      </w:tr>
      <w:tr w:rsidR="009B669B" w:rsidRPr="000E16CD" w14:paraId="01DEB519" w14:textId="77777777" w:rsidTr="00505BC7">
        <w:trPr>
          <w:trHeight w:val="261"/>
          <w:jc w:val="center"/>
        </w:trPr>
        <w:tc>
          <w:tcPr>
            <w:tcW w:w="1339" w:type="dxa"/>
          </w:tcPr>
          <w:p w14:paraId="56D816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NY580505</w:t>
            </w:r>
          </w:p>
        </w:tc>
        <w:tc>
          <w:tcPr>
            <w:tcW w:w="3829" w:type="dxa"/>
          </w:tcPr>
          <w:p w14:paraId="3ADE6B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Bayport Blue Point</w:t>
            </w:r>
          </w:p>
        </w:tc>
      </w:tr>
      <w:tr w:rsidR="009B669B" w:rsidRPr="000E16CD" w14:paraId="658103AC" w14:textId="77777777" w:rsidTr="00505BC7">
        <w:trPr>
          <w:trHeight w:val="261"/>
          <w:jc w:val="center"/>
        </w:trPr>
        <w:tc>
          <w:tcPr>
            <w:tcW w:w="1339" w:type="dxa"/>
          </w:tcPr>
          <w:p w14:paraId="57D61F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NY130200</w:t>
            </w:r>
          </w:p>
        </w:tc>
        <w:tc>
          <w:tcPr>
            <w:tcW w:w="3829" w:type="dxa"/>
          </w:tcPr>
          <w:p w14:paraId="4C7CA9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Beacon</w:t>
            </w:r>
          </w:p>
        </w:tc>
      </w:tr>
      <w:tr w:rsidR="009B669B" w:rsidRPr="000E16CD" w14:paraId="6F6251E6" w14:textId="77777777" w:rsidTr="00505BC7">
        <w:trPr>
          <w:trHeight w:val="261"/>
          <w:jc w:val="center"/>
        </w:trPr>
        <w:tc>
          <w:tcPr>
            <w:tcW w:w="1339" w:type="dxa"/>
          </w:tcPr>
          <w:p w14:paraId="2176D6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NY231301</w:t>
            </w:r>
          </w:p>
        </w:tc>
        <w:tc>
          <w:tcPr>
            <w:tcW w:w="3829" w:type="dxa"/>
          </w:tcPr>
          <w:p w14:paraId="6720C6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Beaver River </w:t>
            </w:r>
          </w:p>
        </w:tc>
      </w:tr>
      <w:tr w:rsidR="009B669B" w:rsidRPr="000E16CD" w14:paraId="0CE6AB1B" w14:textId="77777777" w:rsidTr="00505BC7">
        <w:trPr>
          <w:trHeight w:val="261"/>
          <w:jc w:val="center"/>
        </w:trPr>
        <w:tc>
          <w:tcPr>
            <w:tcW w:w="1339" w:type="dxa"/>
          </w:tcPr>
          <w:p w14:paraId="29ECDD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NY660102</w:t>
            </w:r>
          </w:p>
        </w:tc>
        <w:tc>
          <w:tcPr>
            <w:tcW w:w="3829" w:type="dxa"/>
          </w:tcPr>
          <w:p w14:paraId="7F0564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Bedford </w:t>
            </w:r>
          </w:p>
        </w:tc>
      </w:tr>
      <w:tr w:rsidR="009B669B" w:rsidRPr="000E16CD" w14:paraId="002E68D5" w14:textId="77777777" w:rsidTr="00505BC7">
        <w:trPr>
          <w:trHeight w:val="261"/>
          <w:jc w:val="center"/>
        </w:trPr>
        <w:tc>
          <w:tcPr>
            <w:tcW w:w="1339" w:type="dxa"/>
          </w:tcPr>
          <w:p w14:paraId="083EF4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NY090301</w:t>
            </w:r>
          </w:p>
        </w:tc>
        <w:tc>
          <w:tcPr>
            <w:tcW w:w="3829" w:type="dxa"/>
          </w:tcPr>
          <w:p w14:paraId="723541E8"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Beekmantown</w:t>
            </w:r>
            <w:proofErr w:type="spellEnd"/>
          </w:p>
        </w:tc>
      </w:tr>
      <w:tr w:rsidR="009B669B" w:rsidRPr="000E16CD" w14:paraId="6DEF2F26" w14:textId="77777777" w:rsidTr="00505BC7">
        <w:trPr>
          <w:trHeight w:val="261"/>
          <w:jc w:val="center"/>
        </w:trPr>
        <w:tc>
          <w:tcPr>
            <w:tcW w:w="1339" w:type="dxa"/>
          </w:tcPr>
          <w:p w14:paraId="0F7857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NY020801</w:t>
            </w:r>
          </w:p>
        </w:tc>
        <w:tc>
          <w:tcPr>
            <w:tcW w:w="3829" w:type="dxa"/>
          </w:tcPr>
          <w:p w14:paraId="16B30C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Belfast </w:t>
            </w:r>
          </w:p>
        </w:tc>
      </w:tr>
      <w:tr w:rsidR="009B669B" w:rsidRPr="000E16CD" w14:paraId="13BCEA40" w14:textId="77777777" w:rsidTr="00505BC7">
        <w:trPr>
          <w:trHeight w:val="261"/>
          <w:jc w:val="center"/>
        </w:trPr>
        <w:tc>
          <w:tcPr>
            <w:tcW w:w="1339" w:type="dxa"/>
          </w:tcPr>
          <w:p w14:paraId="0BF0BA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NY220909</w:t>
            </w:r>
          </w:p>
        </w:tc>
        <w:tc>
          <w:tcPr>
            <w:tcW w:w="3829" w:type="dxa"/>
          </w:tcPr>
          <w:p w14:paraId="2D2F89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Belleville </w:t>
            </w:r>
            <w:proofErr w:type="spellStart"/>
            <w:r w:rsidRPr="000E16CD">
              <w:rPr>
                <w:rFonts w:ascii="Bookman Old Style" w:hAnsi="Bookman Old Style" w:cs="Arial"/>
                <w:color w:val="000000"/>
                <w:sz w:val="22"/>
                <w:szCs w:val="22"/>
              </w:rPr>
              <w:t>Henders</w:t>
            </w:r>
            <w:proofErr w:type="spellEnd"/>
          </w:p>
        </w:tc>
      </w:tr>
      <w:tr w:rsidR="009B669B" w:rsidRPr="000E16CD" w14:paraId="7CEDDE11" w14:textId="77777777" w:rsidTr="00505BC7">
        <w:trPr>
          <w:trHeight w:val="261"/>
          <w:jc w:val="center"/>
        </w:trPr>
        <w:tc>
          <w:tcPr>
            <w:tcW w:w="1339" w:type="dxa"/>
          </w:tcPr>
          <w:p w14:paraId="51734E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NY280207</w:t>
            </w:r>
          </w:p>
        </w:tc>
        <w:tc>
          <w:tcPr>
            <w:tcW w:w="3829" w:type="dxa"/>
          </w:tcPr>
          <w:p w14:paraId="4F9E09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Bellmore </w:t>
            </w:r>
          </w:p>
        </w:tc>
      </w:tr>
      <w:tr w:rsidR="009B669B" w:rsidRPr="000E16CD" w14:paraId="2C472083" w14:textId="77777777" w:rsidTr="00505BC7">
        <w:trPr>
          <w:trHeight w:val="261"/>
          <w:jc w:val="center"/>
        </w:trPr>
        <w:tc>
          <w:tcPr>
            <w:tcW w:w="1339" w:type="dxa"/>
          </w:tcPr>
          <w:p w14:paraId="4C6D30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NY061001</w:t>
            </w:r>
          </w:p>
        </w:tc>
        <w:tc>
          <w:tcPr>
            <w:tcW w:w="3829" w:type="dxa"/>
          </w:tcPr>
          <w:p w14:paraId="13EAA8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Bemus Point</w:t>
            </w:r>
          </w:p>
        </w:tc>
      </w:tr>
      <w:tr w:rsidR="009B669B" w:rsidRPr="000E16CD" w14:paraId="29A5FAE2" w14:textId="77777777" w:rsidTr="00505BC7">
        <w:trPr>
          <w:trHeight w:val="261"/>
          <w:jc w:val="center"/>
        </w:trPr>
        <w:tc>
          <w:tcPr>
            <w:tcW w:w="1339" w:type="dxa"/>
          </w:tcPr>
          <w:p w14:paraId="3FB6FE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NY490101</w:t>
            </w:r>
          </w:p>
        </w:tc>
        <w:tc>
          <w:tcPr>
            <w:tcW w:w="3829" w:type="dxa"/>
          </w:tcPr>
          <w:p w14:paraId="6A430F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Berlin </w:t>
            </w:r>
          </w:p>
        </w:tc>
      </w:tr>
      <w:tr w:rsidR="009B669B" w:rsidRPr="000E16CD" w14:paraId="18FF3455" w14:textId="77777777" w:rsidTr="00505BC7">
        <w:trPr>
          <w:trHeight w:val="261"/>
          <w:jc w:val="center"/>
        </w:trPr>
        <w:tc>
          <w:tcPr>
            <w:tcW w:w="1339" w:type="dxa"/>
          </w:tcPr>
          <w:p w14:paraId="5F9685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NY010201</w:t>
            </w:r>
          </w:p>
        </w:tc>
        <w:tc>
          <w:tcPr>
            <w:tcW w:w="3829" w:type="dxa"/>
          </w:tcPr>
          <w:p w14:paraId="2C92DB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Berne Knox</w:t>
            </w:r>
          </w:p>
        </w:tc>
      </w:tr>
      <w:tr w:rsidR="009B669B" w:rsidRPr="000E16CD" w14:paraId="3D0FBF74" w14:textId="77777777" w:rsidTr="00505BC7">
        <w:trPr>
          <w:trHeight w:val="261"/>
          <w:jc w:val="center"/>
        </w:trPr>
        <w:tc>
          <w:tcPr>
            <w:tcW w:w="1339" w:type="dxa"/>
          </w:tcPr>
          <w:p w14:paraId="118759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NY010306</w:t>
            </w:r>
          </w:p>
        </w:tc>
        <w:tc>
          <w:tcPr>
            <w:tcW w:w="3829" w:type="dxa"/>
          </w:tcPr>
          <w:p w14:paraId="108AEF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Bethlehem </w:t>
            </w:r>
          </w:p>
        </w:tc>
      </w:tr>
      <w:tr w:rsidR="009B669B" w:rsidRPr="000E16CD" w14:paraId="4734B284" w14:textId="77777777" w:rsidTr="00505BC7">
        <w:trPr>
          <w:trHeight w:val="261"/>
          <w:jc w:val="center"/>
        </w:trPr>
        <w:tc>
          <w:tcPr>
            <w:tcW w:w="1339" w:type="dxa"/>
          </w:tcPr>
          <w:p w14:paraId="203087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NY280521</w:t>
            </w:r>
          </w:p>
        </w:tc>
        <w:tc>
          <w:tcPr>
            <w:tcW w:w="3829" w:type="dxa"/>
          </w:tcPr>
          <w:p w14:paraId="00DD5C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Bethpage </w:t>
            </w:r>
          </w:p>
        </w:tc>
      </w:tr>
      <w:tr w:rsidR="009B669B" w:rsidRPr="000E16CD" w14:paraId="57CF074F" w14:textId="77777777" w:rsidTr="00505BC7">
        <w:trPr>
          <w:trHeight w:val="261"/>
          <w:jc w:val="center"/>
        </w:trPr>
        <w:tc>
          <w:tcPr>
            <w:tcW w:w="1339" w:type="dxa"/>
          </w:tcPr>
          <w:p w14:paraId="4BB140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NY030200</w:t>
            </w:r>
          </w:p>
        </w:tc>
        <w:tc>
          <w:tcPr>
            <w:tcW w:w="3829" w:type="dxa"/>
          </w:tcPr>
          <w:p w14:paraId="69FADB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Binghamton </w:t>
            </w:r>
          </w:p>
        </w:tc>
      </w:tr>
      <w:tr w:rsidR="009B669B" w:rsidRPr="000E16CD" w14:paraId="1BBEABCE" w14:textId="77777777" w:rsidTr="00505BC7">
        <w:trPr>
          <w:trHeight w:val="261"/>
          <w:jc w:val="center"/>
        </w:trPr>
        <w:tc>
          <w:tcPr>
            <w:tcW w:w="1339" w:type="dxa"/>
          </w:tcPr>
          <w:p w14:paraId="3C585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NY661905</w:t>
            </w:r>
          </w:p>
        </w:tc>
        <w:tc>
          <w:tcPr>
            <w:tcW w:w="3829" w:type="dxa"/>
          </w:tcPr>
          <w:p w14:paraId="244C3C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Blind Brook-Rye</w:t>
            </w:r>
          </w:p>
        </w:tc>
      </w:tr>
      <w:tr w:rsidR="009B669B" w:rsidRPr="000E16CD" w14:paraId="438DD389" w14:textId="77777777" w:rsidTr="00505BC7">
        <w:trPr>
          <w:trHeight w:val="261"/>
          <w:jc w:val="center"/>
        </w:trPr>
        <w:tc>
          <w:tcPr>
            <w:tcW w:w="1339" w:type="dxa"/>
          </w:tcPr>
          <w:p w14:paraId="7CD1C3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NY022902</w:t>
            </w:r>
          </w:p>
        </w:tc>
        <w:tc>
          <w:tcPr>
            <w:tcW w:w="3829" w:type="dxa"/>
          </w:tcPr>
          <w:p w14:paraId="1657DB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Bolivar-Richburg</w:t>
            </w:r>
          </w:p>
        </w:tc>
      </w:tr>
      <w:tr w:rsidR="009B669B" w:rsidRPr="000E16CD" w14:paraId="2CD73FFA" w14:textId="77777777" w:rsidTr="00505BC7">
        <w:trPr>
          <w:trHeight w:val="261"/>
          <w:jc w:val="center"/>
        </w:trPr>
        <w:tc>
          <w:tcPr>
            <w:tcW w:w="1339" w:type="dxa"/>
          </w:tcPr>
          <w:p w14:paraId="32F914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NY630101</w:t>
            </w:r>
          </w:p>
        </w:tc>
        <w:tc>
          <w:tcPr>
            <w:tcW w:w="3829" w:type="dxa"/>
          </w:tcPr>
          <w:p w14:paraId="189525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Bolton </w:t>
            </w:r>
          </w:p>
        </w:tc>
      </w:tr>
      <w:tr w:rsidR="009B669B" w:rsidRPr="000E16CD" w14:paraId="5DC70B8D" w14:textId="77777777" w:rsidTr="00505BC7">
        <w:trPr>
          <w:trHeight w:val="261"/>
          <w:jc w:val="center"/>
        </w:trPr>
        <w:tc>
          <w:tcPr>
            <w:tcW w:w="1339" w:type="dxa"/>
          </w:tcPr>
          <w:p w14:paraId="58BE16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NY570401</w:t>
            </w:r>
          </w:p>
        </w:tc>
        <w:tc>
          <w:tcPr>
            <w:tcW w:w="3829" w:type="dxa"/>
          </w:tcPr>
          <w:p w14:paraId="0F80DD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Bradford </w:t>
            </w:r>
          </w:p>
        </w:tc>
      </w:tr>
      <w:tr w:rsidR="009B669B" w:rsidRPr="000E16CD" w14:paraId="1FDB8864" w14:textId="77777777" w:rsidTr="00505BC7">
        <w:trPr>
          <w:trHeight w:val="261"/>
          <w:jc w:val="center"/>
        </w:trPr>
        <w:tc>
          <w:tcPr>
            <w:tcW w:w="1339" w:type="dxa"/>
          </w:tcPr>
          <w:p w14:paraId="3812F8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NY510101</w:t>
            </w:r>
          </w:p>
        </w:tc>
        <w:tc>
          <w:tcPr>
            <w:tcW w:w="3829" w:type="dxa"/>
          </w:tcPr>
          <w:p w14:paraId="4AC26C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Brasher Falls</w:t>
            </w:r>
          </w:p>
        </w:tc>
      </w:tr>
      <w:tr w:rsidR="009B669B" w:rsidRPr="000E16CD" w14:paraId="1AA82759" w14:textId="77777777" w:rsidTr="00505BC7">
        <w:trPr>
          <w:trHeight w:val="261"/>
          <w:jc w:val="center"/>
        </w:trPr>
        <w:tc>
          <w:tcPr>
            <w:tcW w:w="1339" w:type="dxa"/>
          </w:tcPr>
          <w:p w14:paraId="440C28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NY580512</w:t>
            </w:r>
          </w:p>
        </w:tc>
        <w:tc>
          <w:tcPr>
            <w:tcW w:w="3829" w:type="dxa"/>
          </w:tcPr>
          <w:p w14:paraId="21782E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Brentwood </w:t>
            </w:r>
          </w:p>
        </w:tc>
      </w:tr>
      <w:tr w:rsidR="009B669B" w:rsidRPr="000E16CD" w14:paraId="02BB4BF3" w14:textId="77777777" w:rsidTr="00505BC7">
        <w:trPr>
          <w:trHeight w:val="261"/>
          <w:jc w:val="center"/>
        </w:trPr>
        <w:tc>
          <w:tcPr>
            <w:tcW w:w="1339" w:type="dxa"/>
          </w:tcPr>
          <w:p w14:paraId="3FFA2F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NY480601</w:t>
            </w:r>
          </w:p>
        </w:tc>
        <w:tc>
          <w:tcPr>
            <w:tcW w:w="3829" w:type="dxa"/>
          </w:tcPr>
          <w:p w14:paraId="7C0263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Brewster</w:t>
            </w:r>
          </w:p>
        </w:tc>
      </w:tr>
      <w:tr w:rsidR="009B669B" w:rsidRPr="000E16CD" w14:paraId="46E8EB1A" w14:textId="77777777" w:rsidTr="00505BC7">
        <w:trPr>
          <w:trHeight w:val="261"/>
          <w:jc w:val="center"/>
        </w:trPr>
        <w:tc>
          <w:tcPr>
            <w:tcW w:w="1339" w:type="dxa"/>
          </w:tcPr>
          <w:p w14:paraId="665D5D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NY661402</w:t>
            </w:r>
          </w:p>
        </w:tc>
        <w:tc>
          <w:tcPr>
            <w:tcW w:w="3829" w:type="dxa"/>
          </w:tcPr>
          <w:p w14:paraId="26DEA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Briarcliff Manor</w:t>
            </w:r>
          </w:p>
        </w:tc>
      </w:tr>
      <w:tr w:rsidR="009B669B" w:rsidRPr="000E16CD" w14:paraId="1765E0F6" w14:textId="77777777" w:rsidTr="00505BC7">
        <w:trPr>
          <w:trHeight w:val="261"/>
          <w:jc w:val="center"/>
        </w:trPr>
        <w:tc>
          <w:tcPr>
            <w:tcW w:w="1339" w:type="dxa"/>
          </w:tcPr>
          <w:p w14:paraId="70900E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NY580909</w:t>
            </w:r>
          </w:p>
        </w:tc>
        <w:tc>
          <w:tcPr>
            <w:tcW w:w="3829" w:type="dxa"/>
          </w:tcPr>
          <w:p w14:paraId="6179C4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Bridgehampton</w:t>
            </w:r>
          </w:p>
        </w:tc>
      </w:tr>
      <w:tr w:rsidR="009B669B" w:rsidRPr="000E16CD" w14:paraId="77F3C733" w14:textId="77777777" w:rsidTr="00505BC7">
        <w:trPr>
          <w:trHeight w:val="261"/>
          <w:jc w:val="center"/>
        </w:trPr>
        <w:tc>
          <w:tcPr>
            <w:tcW w:w="1339" w:type="dxa"/>
          </w:tcPr>
          <w:p w14:paraId="3A73EE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NY260101</w:t>
            </w:r>
          </w:p>
        </w:tc>
        <w:tc>
          <w:tcPr>
            <w:tcW w:w="3829" w:type="dxa"/>
          </w:tcPr>
          <w:p w14:paraId="0CA383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Brighton </w:t>
            </w:r>
          </w:p>
        </w:tc>
      </w:tr>
      <w:tr w:rsidR="009B669B" w:rsidRPr="000E16CD" w14:paraId="1866E430" w14:textId="77777777" w:rsidTr="00505BC7">
        <w:trPr>
          <w:trHeight w:val="261"/>
          <w:jc w:val="center"/>
        </w:trPr>
        <w:tc>
          <w:tcPr>
            <w:tcW w:w="1339" w:type="dxa"/>
          </w:tcPr>
          <w:p w14:paraId="5E2DDA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NY171102</w:t>
            </w:r>
          </w:p>
        </w:tc>
        <w:tc>
          <w:tcPr>
            <w:tcW w:w="3829" w:type="dxa"/>
          </w:tcPr>
          <w:p w14:paraId="202DCE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Broadalbin-Perth</w:t>
            </w:r>
          </w:p>
        </w:tc>
      </w:tr>
      <w:tr w:rsidR="009B669B" w:rsidRPr="000E16CD" w14:paraId="0CD1E2B2" w14:textId="77777777" w:rsidTr="00505BC7">
        <w:trPr>
          <w:trHeight w:val="261"/>
          <w:jc w:val="center"/>
        </w:trPr>
        <w:tc>
          <w:tcPr>
            <w:tcW w:w="1339" w:type="dxa"/>
          </w:tcPr>
          <w:p w14:paraId="3E4CB3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NY261801</w:t>
            </w:r>
          </w:p>
        </w:tc>
        <w:tc>
          <w:tcPr>
            <w:tcW w:w="3829" w:type="dxa"/>
          </w:tcPr>
          <w:p w14:paraId="1F8A04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Brockport</w:t>
            </w:r>
          </w:p>
        </w:tc>
      </w:tr>
      <w:tr w:rsidR="009B669B" w:rsidRPr="000E16CD" w14:paraId="0DABA6A4" w14:textId="77777777" w:rsidTr="00505BC7">
        <w:trPr>
          <w:trHeight w:val="261"/>
          <w:jc w:val="center"/>
        </w:trPr>
        <w:tc>
          <w:tcPr>
            <w:tcW w:w="1339" w:type="dxa"/>
          </w:tcPr>
          <w:p w14:paraId="6AF279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NY062301</w:t>
            </w:r>
          </w:p>
        </w:tc>
        <w:tc>
          <w:tcPr>
            <w:tcW w:w="3829" w:type="dxa"/>
          </w:tcPr>
          <w:p w14:paraId="731F2A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Brocton</w:t>
            </w:r>
          </w:p>
        </w:tc>
      </w:tr>
      <w:tr w:rsidR="009B669B" w:rsidRPr="000E16CD" w14:paraId="5E62CCA4" w14:textId="77777777" w:rsidTr="00505BC7">
        <w:trPr>
          <w:trHeight w:val="261"/>
          <w:jc w:val="center"/>
        </w:trPr>
        <w:tc>
          <w:tcPr>
            <w:tcW w:w="1339" w:type="dxa"/>
          </w:tcPr>
          <w:p w14:paraId="0D248B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NY660303</w:t>
            </w:r>
          </w:p>
        </w:tc>
        <w:tc>
          <w:tcPr>
            <w:tcW w:w="3829" w:type="dxa"/>
          </w:tcPr>
          <w:p w14:paraId="4E0CDC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Bronxville</w:t>
            </w:r>
          </w:p>
        </w:tc>
      </w:tr>
      <w:tr w:rsidR="009B669B" w:rsidRPr="000E16CD" w14:paraId="20DF4CC2" w14:textId="77777777" w:rsidTr="00505BC7">
        <w:trPr>
          <w:trHeight w:val="261"/>
          <w:jc w:val="center"/>
        </w:trPr>
        <w:tc>
          <w:tcPr>
            <w:tcW w:w="1339" w:type="dxa"/>
          </w:tcPr>
          <w:p w14:paraId="0F519B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NY250109</w:t>
            </w:r>
          </w:p>
        </w:tc>
        <w:tc>
          <w:tcPr>
            <w:tcW w:w="3829" w:type="dxa"/>
          </w:tcPr>
          <w:p w14:paraId="48C0A0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Brookfield </w:t>
            </w:r>
          </w:p>
        </w:tc>
      </w:tr>
      <w:tr w:rsidR="009B669B" w:rsidRPr="000E16CD" w14:paraId="15F537B5" w14:textId="77777777" w:rsidTr="00505BC7">
        <w:trPr>
          <w:trHeight w:val="261"/>
          <w:jc w:val="center"/>
        </w:trPr>
        <w:tc>
          <w:tcPr>
            <w:tcW w:w="1339" w:type="dxa"/>
          </w:tcPr>
          <w:p w14:paraId="319063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NY580203</w:t>
            </w:r>
          </w:p>
        </w:tc>
        <w:tc>
          <w:tcPr>
            <w:tcW w:w="3829" w:type="dxa"/>
          </w:tcPr>
          <w:p w14:paraId="0B389D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Brookhaven-</w:t>
            </w:r>
            <w:proofErr w:type="spellStart"/>
            <w:r w:rsidRPr="000E16CD">
              <w:rPr>
                <w:rFonts w:ascii="Bookman Old Style" w:hAnsi="Bookman Old Style" w:cs="Arial"/>
                <w:color w:val="000000"/>
                <w:sz w:val="22"/>
                <w:szCs w:val="22"/>
              </w:rPr>
              <w:t>Comsewogue</w:t>
            </w:r>
            <w:proofErr w:type="spellEnd"/>
            <w:r w:rsidRPr="000E16CD">
              <w:rPr>
                <w:rFonts w:ascii="Bookman Old Style" w:hAnsi="Bookman Old Style" w:cs="Arial"/>
                <w:color w:val="000000"/>
                <w:sz w:val="22"/>
                <w:szCs w:val="22"/>
              </w:rPr>
              <w:t xml:space="preserve"> UFSD</w:t>
            </w:r>
          </w:p>
        </w:tc>
      </w:tr>
      <w:tr w:rsidR="009B669B" w:rsidRPr="000E16CD" w14:paraId="56320279" w14:textId="77777777" w:rsidTr="00505BC7">
        <w:trPr>
          <w:trHeight w:val="261"/>
          <w:jc w:val="center"/>
        </w:trPr>
        <w:tc>
          <w:tcPr>
            <w:tcW w:w="1339" w:type="dxa"/>
          </w:tcPr>
          <w:p w14:paraId="7B66C8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NY490202</w:t>
            </w:r>
          </w:p>
        </w:tc>
        <w:tc>
          <w:tcPr>
            <w:tcW w:w="3829" w:type="dxa"/>
          </w:tcPr>
          <w:p w14:paraId="312AE8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Brunswick Central</w:t>
            </w:r>
          </w:p>
        </w:tc>
      </w:tr>
      <w:tr w:rsidR="009B669B" w:rsidRPr="000E16CD" w14:paraId="0F6CEBD9" w14:textId="77777777" w:rsidTr="00505BC7">
        <w:trPr>
          <w:trHeight w:val="261"/>
          <w:jc w:val="center"/>
        </w:trPr>
        <w:tc>
          <w:tcPr>
            <w:tcW w:w="1339" w:type="dxa"/>
          </w:tcPr>
          <w:p w14:paraId="5795BB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NY161601</w:t>
            </w:r>
          </w:p>
        </w:tc>
        <w:tc>
          <w:tcPr>
            <w:tcW w:w="3829" w:type="dxa"/>
          </w:tcPr>
          <w:p w14:paraId="2643BB15"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Brushton</w:t>
            </w:r>
            <w:proofErr w:type="spellEnd"/>
            <w:r w:rsidRPr="000E16CD">
              <w:rPr>
                <w:rFonts w:ascii="Bookman Old Style" w:hAnsi="Bookman Old Style" w:cs="Arial"/>
                <w:color w:val="000000"/>
                <w:sz w:val="22"/>
                <w:szCs w:val="22"/>
              </w:rPr>
              <w:t xml:space="preserve"> Moira</w:t>
            </w:r>
          </w:p>
        </w:tc>
      </w:tr>
      <w:tr w:rsidR="009B669B" w:rsidRPr="000E16CD" w14:paraId="7714ACD8" w14:textId="77777777" w:rsidTr="00505BC7">
        <w:trPr>
          <w:trHeight w:val="261"/>
          <w:jc w:val="center"/>
        </w:trPr>
        <w:tc>
          <w:tcPr>
            <w:tcW w:w="1339" w:type="dxa"/>
          </w:tcPr>
          <w:p w14:paraId="60A0A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NY140600</w:t>
            </w:r>
          </w:p>
        </w:tc>
        <w:tc>
          <w:tcPr>
            <w:tcW w:w="3829" w:type="dxa"/>
          </w:tcPr>
          <w:p w14:paraId="0E51E6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Buffalo </w:t>
            </w:r>
          </w:p>
        </w:tc>
      </w:tr>
      <w:tr w:rsidR="009B669B" w:rsidRPr="000E16CD" w14:paraId="5FB98CA2" w14:textId="77777777" w:rsidTr="00505BC7">
        <w:trPr>
          <w:trHeight w:val="261"/>
          <w:jc w:val="center"/>
        </w:trPr>
        <w:tc>
          <w:tcPr>
            <w:tcW w:w="1339" w:type="dxa"/>
          </w:tcPr>
          <w:p w14:paraId="6F37D4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NY520101</w:t>
            </w:r>
          </w:p>
        </w:tc>
        <w:tc>
          <w:tcPr>
            <w:tcW w:w="3829" w:type="dxa"/>
          </w:tcPr>
          <w:p w14:paraId="4BE9B4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Burnt Hills</w:t>
            </w:r>
          </w:p>
        </w:tc>
      </w:tr>
      <w:tr w:rsidR="009B669B" w:rsidRPr="000E16CD" w14:paraId="514D60E8" w14:textId="77777777" w:rsidTr="00505BC7">
        <w:trPr>
          <w:trHeight w:val="261"/>
          <w:jc w:val="center"/>
        </w:trPr>
        <w:tc>
          <w:tcPr>
            <w:tcW w:w="1339" w:type="dxa"/>
          </w:tcPr>
          <w:p w14:paraId="6C5500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NY661201</w:t>
            </w:r>
          </w:p>
        </w:tc>
        <w:tc>
          <w:tcPr>
            <w:tcW w:w="3829" w:type="dxa"/>
          </w:tcPr>
          <w:p w14:paraId="140CFC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Byram Hills</w:t>
            </w:r>
          </w:p>
        </w:tc>
      </w:tr>
      <w:tr w:rsidR="009B669B" w:rsidRPr="000E16CD" w14:paraId="542E90ED" w14:textId="77777777" w:rsidTr="00505BC7">
        <w:trPr>
          <w:trHeight w:val="261"/>
          <w:jc w:val="center"/>
        </w:trPr>
        <w:tc>
          <w:tcPr>
            <w:tcW w:w="1339" w:type="dxa"/>
          </w:tcPr>
          <w:p w14:paraId="208B8E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NY180701</w:t>
            </w:r>
          </w:p>
        </w:tc>
        <w:tc>
          <w:tcPr>
            <w:tcW w:w="3829" w:type="dxa"/>
          </w:tcPr>
          <w:p w14:paraId="24D681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Byron Bergen</w:t>
            </w:r>
          </w:p>
        </w:tc>
      </w:tr>
      <w:tr w:rsidR="009B669B" w:rsidRPr="000E16CD" w14:paraId="444626C7" w14:textId="77777777" w:rsidTr="00505BC7">
        <w:trPr>
          <w:trHeight w:val="261"/>
          <w:jc w:val="center"/>
        </w:trPr>
        <w:tc>
          <w:tcPr>
            <w:tcW w:w="1339" w:type="dxa"/>
          </w:tcPr>
          <w:p w14:paraId="197AA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NY190301</w:t>
            </w:r>
          </w:p>
        </w:tc>
        <w:tc>
          <w:tcPr>
            <w:tcW w:w="3829" w:type="dxa"/>
          </w:tcPr>
          <w:p w14:paraId="1127F0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Cairo-Durham</w:t>
            </w:r>
          </w:p>
        </w:tc>
      </w:tr>
      <w:tr w:rsidR="009B669B" w:rsidRPr="000E16CD" w14:paraId="774170DB" w14:textId="77777777" w:rsidTr="00505BC7">
        <w:trPr>
          <w:trHeight w:val="261"/>
          <w:jc w:val="center"/>
        </w:trPr>
        <w:tc>
          <w:tcPr>
            <w:tcW w:w="1339" w:type="dxa"/>
          </w:tcPr>
          <w:p w14:paraId="524A6A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NY240201</w:t>
            </w:r>
          </w:p>
        </w:tc>
        <w:tc>
          <w:tcPr>
            <w:tcW w:w="3829" w:type="dxa"/>
          </w:tcPr>
          <w:p w14:paraId="0BD7F7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Caledonia Mumford</w:t>
            </w:r>
          </w:p>
        </w:tc>
      </w:tr>
      <w:tr w:rsidR="009B669B" w:rsidRPr="000E16CD" w14:paraId="26093348" w14:textId="77777777" w:rsidTr="00505BC7">
        <w:trPr>
          <w:trHeight w:val="261"/>
          <w:jc w:val="center"/>
        </w:trPr>
        <w:tc>
          <w:tcPr>
            <w:tcW w:w="1339" w:type="dxa"/>
          </w:tcPr>
          <w:p w14:paraId="249373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NY641610</w:t>
            </w:r>
          </w:p>
        </w:tc>
        <w:tc>
          <w:tcPr>
            <w:tcW w:w="3829" w:type="dxa"/>
          </w:tcPr>
          <w:p w14:paraId="47B280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Cambridge </w:t>
            </w:r>
          </w:p>
        </w:tc>
      </w:tr>
      <w:tr w:rsidR="009B669B" w:rsidRPr="000E16CD" w14:paraId="5B15E83D" w14:textId="77777777" w:rsidTr="00505BC7">
        <w:trPr>
          <w:trHeight w:val="261"/>
          <w:jc w:val="center"/>
        </w:trPr>
        <w:tc>
          <w:tcPr>
            <w:tcW w:w="1339" w:type="dxa"/>
          </w:tcPr>
          <w:p w14:paraId="4A011E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NY410601</w:t>
            </w:r>
          </w:p>
        </w:tc>
        <w:tc>
          <w:tcPr>
            <w:tcW w:w="3829" w:type="dxa"/>
          </w:tcPr>
          <w:p w14:paraId="27FE1F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Camden </w:t>
            </w:r>
          </w:p>
        </w:tc>
      </w:tr>
      <w:tr w:rsidR="009B669B" w:rsidRPr="000E16CD" w14:paraId="4206A4AF" w14:textId="77777777" w:rsidTr="00505BC7">
        <w:trPr>
          <w:trHeight w:val="261"/>
          <w:jc w:val="center"/>
        </w:trPr>
        <w:tc>
          <w:tcPr>
            <w:tcW w:w="1339" w:type="dxa"/>
          </w:tcPr>
          <w:p w14:paraId="727B48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NY570603</w:t>
            </w:r>
          </w:p>
        </w:tc>
        <w:tc>
          <w:tcPr>
            <w:tcW w:w="3829" w:type="dxa"/>
          </w:tcPr>
          <w:p w14:paraId="7EA95A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Campbell-Savona</w:t>
            </w:r>
          </w:p>
        </w:tc>
      </w:tr>
      <w:tr w:rsidR="009B669B" w:rsidRPr="000E16CD" w14:paraId="6E0AAE72" w14:textId="77777777" w:rsidTr="00505BC7">
        <w:trPr>
          <w:trHeight w:val="261"/>
          <w:jc w:val="center"/>
        </w:trPr>
        <w:tc>
          <w:tcPr>
            <w:tcW w:w="1339" w:type="dxa"/>
          </w:tcPr>
          <w:p w14:paraId="13E8B1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NY270301</w:t>
            </w:r>
          </w:p>
        </w:tc>
        <w:tc>
          <w:tcPr>
            <w:tcW w:w="3829" w:type="dxa"/>
          </w:tcPr>
          <w:p w14:paraId="60EC8D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Canajoharie</w:t>
            </w:r>
          </w:p>
        </w:tc>
      </w:tr>
      <w:tr w:rsidR="009B669B" w:rsidRPr="000E16CD" w14:paraId="40498F58" w14:textId="77777777" w:rsidTr="00505BC7">
        <w:trPr>
          <w:trHeight w:val="261"/>
          <w:jc w:val="center"/>
        </w:trPr>
        <w:tc>
          <w:tcPr>
            <w:tcW w:w="1339" w:type="dxa"/>
          </w:tcPr>
          <w:p w14:paraId="2AD34B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NY430300</w:t>
            </w:r>
          </w:p>
        </w:tc>
        <w:tc>
          <w:tcPr>
            <w:tcW w:w="3829" w:type="dxa"/>
          </w:tcPr>
          <w:p w14:paraId="07115D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Canandaigua</w:t>
            </w:r>
          </w:p>
        </w:tc>
      </w:tr>
      <w:tr w:rsidR="009B669B" w:rsidRPr="000E16CD" w14:paraId="185975BD" w14:textId="77777777" w:rsidTr="00505BC7">
        <w:trPr>
          <w:trHeight w:val="261"/>
          <w:jc w:val="center"/>
        </w:trPr>
        <w:tc>
          <w:tcPr>
            <w:tcW w:w="1339" w:type="dxa"/>
          </w:tcPr>
          <w:p w14:paraId="610CEA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NY021102</w:t>
            </w:r>
          </w:p>
        </w:tc>
        <w:tc>
          <w:tcPr>
            <w:tcW w:w="3829" w:type="dxa"/>
          </w:tcPr>
          <w:p w14:paraId="477CC33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Canaseraga</w:t>
            </w:r>
            <w:proofErr w:type="spellEnd"/>
          </w:p>
        </w:tc>
      </w:tr>
      <w:tr w:rsidR="009B669B" w:rsidRPr="000E16CD" w14:paraId="6FDEAE07" w14:textId="77777777" w:rsidTr="00505BC7">
        <w:trPr>
          <w:trHeight w:val="261"/>
          <w:jc w:val="center"/>
        </w:trPr>
        <w:tc>
          <w:tcPr>
            <w:tcW w:w="1339" w:type="dxa"/>
          </w:tcPr>
          <w:p w14:paraId="3B0690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NY250901</w:t>
            </w:r>
          </w:p>
        </w:tc>
        <w:tc>
          <w:tcPr>
            <w:tcW w:w="3829" w:type="dxa"/>
          </w:tcPr>
          <w:p w14:paraId="05F3AA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Canastota</w:t>
            </w:r>
          </w:p>
        </w:tc>
      </w:tr>
      <w:tr w:rsidR="009B669B" w:rsidRPr="000E16CD" w14:paraId="16C5E106" w14:textId="77777777" w:rsidTr="00505BC7">
        <w:trPr>
          <w:trHeight w:val="261"/>
          <w:jc w:val="center"/>
        </w:trPr>
        <w:tc>
          <w:tcPr>
            <w:tcW w:w="1339" w:type="dxa"/>
          </w:tcPr>
          <w:p w14:paraId="4CC741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NY600301</w:t>
            </w:r>
          </w:p>
        </w:tc>
        <w:tc>
          <w:tcPr>
            <w:tcW w:w="3829" w:type="dxa"/>
          </w:tcPr>
          <w:p w14:paraId="1335EC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Candor</w:t>
            </w:r>
          </w:p>
        </w:tc>
      </w:tr>
      <w:tr w:rsidR="009B669B" w:rsidRPr="000E16CD" w14:paraId="4580B852" w14:textId="77777777" w:rsidTr="00505BC7">
        <w:trPr>
          <w:trHeight w:val="261"/>
          <w:jc w:val="center"/>
        </w:trPr>
        <w:tc>
          <w:tcPr>
            <w:tcW w:w="1339" w:type="dxa"/>
          </w:tcPr>
          <w:p w14:paraId="405668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NY571502</w:t>
            </w:r>
          </w:p>
        </w:tc>
        <w:tc>
          <w:tcPr>
            <w:tcW w:w="3829" w:type="dxa"/>
          </w:tcPr>
          <w:p w14:paraId="4DFEDD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Canisteo-Greenwood CSD</w:t>
            </w:r>
          </w:p>
        </w:tc>
      </w:tr>
      <w:tr w:rsidR="009B669B" w:rsidRPr="000E16CD" w14:paraId="53C8CDF8" w14:textId="77777777" w:rsidTr="00505BC7">
        <w:trPr>
          <w:trHeight w:val="261"/>
          <w:jc w:val="center"/>
        </w:trPr>
        <w:tc>
          <w:tcPr>
            <w:tcW w:w="1339" w:type="dxa"/>
          </w:tcPr>
          <w:p w14:paraId="762BFD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NY510201</w:t>
            </w:r>
          </w:p>
        </w:tc>
        <w:tc>
          <w:tcPr>
            <w:tcW w:w="3829" w:type="dxa"/>
          </w:tcPr>
          <w:p w14:paraId="10BA3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Canton </w:t>
            </w:r>
          </w:p>
        </w:tc>
      </w:tr>
      <w:tr w:rsidR="009B669B" w:rsidRPr="000E16CD" w14:paraId="40FA8F5C" w14:textId="77777777" w:rsidTr="00505BC7">
        <w:trPr>
          <w:trHeight w:val="261"/>
          <w:jc w:val="center"/>
        </w:trPr>
        <w:tc>
          <w:tcPr>
            <w:tcW w:w="1339" w:type="dxa"/>
          </w:tcPr>
          <w:p w14:paraId="599283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NY280411</w:t>
            </w:r>
          </w:p>
        </w:tc>
        <w:tc>
          <w:tcPr>
            <w:tcW w:w="3829" w:type="dxa"/>
          </w:tcPr>
          <w:p w14:paraId="64DB02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Carle Place </w:t>
            </w:r>
          </w:p>
        </w:tc>
      </w:tr>
      <w:tr w:rsidR="009B669B" w:rsidRPr="000E16CD" w14:paraId="44517091" w14:textId="77777777" w:rsidTr="00505BC7">
        <w:trPr>
          <w:trHeight w:val="261"/>
          <w:jc w:val="center"/>
        </w:trPr>
        <w:tc>
          <w:tcPr>
            <w:tcW w:w="1339" w:type="dxa"/>
          </w:tcPr>
          <w:p w14:paraId="675A87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NY480102</w:t>
            </w:r>
          </w:p>
        </w:tc>
        <w:tc>
          <w:tcPr>
            <w:tcW w:w="3829" w:type="dxa"/>
          </w:tcPr>
          <w:p w14:paraId="16FEB4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Carmel </w:t>
            </w:r>
          </w:p>
        </w:tc>
      </w:tr>
      <w:tr w:rsidR="009B669B" w:rsidRPr="000E16CD" w14:paraId="166B79EF" w14:textId="77777777" w:rsidTr="00505BC7">
        <w:trPr>
          <w:trHeight w:val="261"/>
          <w:jc w:val="center"/>
        </w:trPr>
        <w:tc>
          <w:tcPr>
            <w:tcW w:w="1339" w:type="dxa"/>
          </w:tcPr>
          <w:p w14:paraId="035839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NY222201</w:t>
            </w:r>
          </w:p>
        </w:tc>
        <w:tc>
          <w:tcPr>
            <w:tcW w:w="3829" w:type="dxa"/>
          </w:tcPr>
          <w:p w14:paraId="6AB3FF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Carthage </w:t>
            </w:r>
          </w:p>
        </w:tc>
      </w:tr>
      <w:tr w:rsidR="009B669B" w:rsidRPr="000E16CD" w14:paraId="7DC97965" w14:textId="77777777" w:rsidTr="00505BC7">
        <w:trPr>
          <w:trHeight w:val="261"/>
          <w:jc w:val="center"/>
        </w:trPr>
        <w:tc>
          <w:tcPr>
            <w:tcW w:w="1339" w:type="dxa"/>
          </w:tcPr>
          <w:p w14:paraId="343185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NY060401</w:t>
            </w:r>
          </w:p>
        </w:tc>
        <w:tc>
          <w:tcPr>
            <w:tcW w:w="3829" w:type="dxa"/>
          </w:tcPr>
          <w:p w14:paraId="6ADEBB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Cassadaga Valley </w:t>
            </w:r>
          </w:p>
        </w:tc>
      </w:tr>
      <w:tr w:rsidR="009B669B" w:rsidRPr="000E16CD" w14:paraId="535FF3B5" w14:textId="77777777" w:rsidTr="00505BC7">
        <w:trPr>
          <w:trHeight w:val="261"/>
          <w:jc w:val="center"/>
        </w:trPr>
        <w:tc>
          <w:tcPr>
            <w:tcW w:w="1339" w:type="dxa"/>
          </w:tcPr>
          <w:p w14:paraId="354323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NY050401</w:t>
            </w:r>
          </w:p>
        </w:tc>
        <w:tc>
          <w:tcPr>
            <w:tcW w:w="3829" w:type="dxa"/>
          </w:tcPr>
          <w:p w14:paraId="6BB32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Cato Meridian</w:t>
            </w:r>
          </w:p>
        </w:tc>
      </w:tr>
      <w:tr w:rsidR="009B669B" w:rsidRPr="000E16CD" w14:paraId="68D056F8" w14:textId="77777777" w:rsidTr="00505BC7">
        <w:trPr>
          <w:trHeight w:val="261"/>
          <w:jc w:val="center"/>
        </w:trPr>
        <w:tc>
          <w:tcPr>
            <w:tcW w:w="1339" w:type="dxa"/>
          </w:tcPr>
          <w:p w14:paraId="231544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NY190401</w:t>
            </w:r>
          </w:p>
        </w:tc>
        <w:tc>
          <w:tcPr>
            <w:tcW w:w="3829" w:type="dxa"/>
          </w:tcPr>
          <w:p w14:paraId="01E5D2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Catskill</w:t>
            </w:r>
          </w:p>
        </w:tc>
      </w:tr>
      <w:tr w:rsidR="009B669B" w:rsidRPr="000E16CD" w14:paraId="09676588" w14:textId="77777777" w:rsidTr="00505BC7">
        <w:trPr>
          <w:trHeight w:val="261"/>
          <w:jc w:val="center"/>
        </w:trPr>
        <w:tc>
          <w:tcPr>
            <w:tcW w:w="1339" w:type="dxa"/>
          </w:tcPr>
          <w:p w14:paraId="1BA548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NY042302</w:t>
            </w:r>
          </w:p>
        </w:tc>
        <w:tc>
          <w:tcPr>
            <w:tcW w:w="3829" w:type="dxa"/>
          </w:tcPr>
          <w:p w14:paraId="2ED3AB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Cattaraugus</w:t>
            </w:r>
          </w:p>
        </w:tc>
      </w:tr>
      <w:tr w:rsidR="009B669B" w:rsidRPr="000E16CD" w14:paraId="4E0E0098" w14:textId="77777777" w:rsidTr="00505BC7">
        <w:trPr>
          <w:trHeight w:val="261"/>
          <w:jc w:val="center"/>
        </w:trPr>
        <w:tc>
          <w:tcPr>
            <w:tcW w:w="1339" w:type="dxa"/>
          </w:tcPr>
          <w:p w14:paraId="5EAEDA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NY250201</w:t>
            </w:r>
          </w:p>
        </w:tc>
        <w:tc>
          <w:tcPr>
            <w:tcW w:w="3829" w:type="dxa"/>
          </w:tcPr>
          <w:p w14:paraId="7511FC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Cazenovia</w:t>
            </w:r>
          </w:p>
        </w:tc>
      </w:tr>
      <w:tr w:rsidR="009B669B" w:rsidRPr="000E16CD" w14:paraId="14E363BA" w14:textId="77777777" w:rsidTr="00505BC7">
        <w:trPr>
          <w:trHeight w:val="261"/>
          <w:jc w:val="center"/>
        </w:trPr>
        <w:tc>
          <w:tcPr>
            <w:tcW w:w="1339" w:type="dxa"/>
          </w:tcPr>
          <w:p w14:paraId="0A39B2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NY580233</w:t>
            </w:r>
          </w:p>
        </w:tc>
        <w:tc>
          <w:tcPr>
            <w:tcW w:w="3829" w:type="dxa"/>
          </w:tcPr>
          <w:p w14:paraId="6273F0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Center Moriches</w:t>
            </w:r>
          </w:p>
        </w:tc>
      </w:tr>
      <w:tr w:rsidR="009B669B" w:rsidRPr="000E16CD" w14:paraId="6942AAA2" w14:textId="77777777" w:rsidTr="00505BC7">
        <w:trPr>
          <w:trHeight w:val="261"/>
          <w:jc w:val="center"/>
        </w:trPr>
        <w:tc>
          <w:tcPr>
            <w:tcW w:w="1339" w:type="dxa"/>
          </w:tcPr>
          <w:p w14:paraId="727587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NY580513</w:t>
            </w:r>
          </w:p>
        </w:tc>
        <w:tc>
          <w:tcPr>
            <w:tcW w:w="3829" w:type="dxa"/>
          </w:tcPr>
          <w:p w14:paraId="21CDA5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Central Islip </w:t>
            </w:r>
          </w:p>
        </w:tc>
      </w:tr>
      <w:tr w:rsidR="009B669B" w:rsidRPr="000E16CD" w14:paraId="016DB0F8" w14:textId="77777777" w:rsidTr="00505BC7">
        <w:trPr>
          <w:trHeight w:val="261"/>
          <w:jc w:val="center"/>
        </w:trPr>
        <w:tc>
          <w:tcPr>
            <w:tcW w:w="1339" w:type="dxa"/>
          </w:tcPr>
          <w:p w14:paraId="3D98F5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NY460801</w:t>
            </w:r>
          </w:p>
        </w:tc>
        <w:tc>
          <w:tcPr>
            <w:tcW w:w="3829" w:type="dxa"/>
          </w:tcPr>
          <w:p w14:paraId="301A70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Square</w:t>
            </w:r>
          </w:p>
        </w:tc>
      </w:tr>
      <w:tr w:rsidR="00DE6940" w:rsidRPr="000E16CD" w14:paraId="4D8A7F79" w14:textId="77777777" w:rsidTr="00505BC7">
        <w:trPr>
          <w:trHeight w:val="261"/>
          <w:jc w:val="center"/>
        </w:trPr>
        <w:tc>
          <w:tcPr>
            <w:tcW w:w="1339" w:type="dxa"/>
          </w:tcPr>
          <w:p w14:paraId="682AD4C3"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NY212101</w:t>
            </w:r>
          </w:p>
        </w:tc>
        <w:tc>
          <w:tcPr>
            <w:tcW w:w="3829" w:type="dxa"/>
          </w:tcPr>
          <w:p w14:paraId="4E311F4C"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Valley</w:t>
            </w:r>
          </w:p>
        </w:tc>
      </w:tr>
      <w:tr w:rsidR="009B669B" w:rsidRPr="000E16CD" w14:paraId="26248336" w14:textId="77777777" w:rsidTr="00505BC7">
        <w:trPr>
          <w:trHeight w:val="261"/>
          <w:jc w:val="center"/>
        </w:trPr>
        <w:tc>
          <w:tcPr>
            <w:tcW w:w="1339" w:type="dxa"/>
          </w:tcPr>
          <w:p w14:paraId="55492F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NY661004</w:t>
            </w:r>
          </w:p>
        </w:tc>
        <w:tc>
          <w:tcPr>
            <w:tcW w:w="3829" w:type="dxa"/>
          </w:tcPr>
          <w:p w14:paraId="73A1ED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Chappaqua</w:t>
            </w:r>
          </w:p>
        </w:tc>
      </w:tr>
      <w:tr w:rsidR="009B669B" w:rsidRPr="000E16CD" w14:paraId="54AEAB5C" w14:textId="77777777" w:rsidTr="00505BC7">
        <w:trPr>
          <w:trHeight w:val="261"/>
          <w:jc w:val="center"/>
        </w:trPr>
        <w:tc>
          <w:tcPr>
            <w:tcW w:w="1339" w:type="dxa"/>
          </w:tcPr>
          <w:p w14:paraId="61CA81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NY120401</w:t>
            </w:r>
          </w:p>
        </w:tc>
        <w:tc>
          <w:tcPr>
            <w:tcW w:w="3829" w:type="dxa"/>
          </w:tcPr>
          <w:p w14:paraId="30E4CD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Charlotte Valley </w:t>
            </w:r>
          </w:p>
        </w:tc>
      </w:tr>
      <w:tr w:rsidR="009B669B" w:rsidRPr="000E16CD" w14:paraId="3371358E" w14:textId="77777777" w:rsidTr="00505BC7">
        <w:trPr>
          <w:trHeight w:val="261"/>
          <w:jc w:val="center"/>
        </w:trPr>
        <w:tc>
          <w:tcPr>
            <w:tcW w:w="1339" w:type="dxa"/>
          </w:tcPr>
          <w:p w14:paraId="4BF0BC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NY160801</w:t>
            </w:r>
          </w:p>
        </w:tc>
        <w:tc>
          <w:tcPr>
            <w:tcW w:w="3829" w:type="dxa"/>
          </w:tcPr>
          <w:p w14:paraId="6D6AC0B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Chateaugay</w:t>
            </w:r>
            <w:proofErr w:type="spellEnd"/>
          </w:p>
        </w:tc>
      </w:tr>
      <w:tr w:rsidR="009B669B" w:rsidRPr="000E16CD" w14:paraId="69D82394" w14:textId="77777777" w:rsidTr="00505BC7">
        <w:trPr>
          <w:trHeight w:val="261"/>
          <w:jc w:val="center"/>
        </w:trPr>
        <w:tc>
          <w:tcPr>
            <w:tcW w:w="1339" w:type="dxa"/>
          </w:tcPr>
          <w:p w14:paraId="19205E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NY101001</w:t>
            </w:r>
          </w:p>
        </w:tc>
        <w:tc>
          <w:tcPr>
            <w:tcW w:w="3829" w:type="dxa"/>
          </w:tcPr>
          <w:p w14:paraId="09CBC8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Chatham </w:t>
            </w:r>
          </w:p>
        </w:tc>
      </w:tr>
      <w:tr w:rsidR="009B669B" w:rsidRPr="000E16CD" w14:paraId="25567D28" w14:textId="77777777" w:rsidTr="00505BC7">
        <w:trPr>
          <w:trHeight w:val="261"/>
          <w:jc w:val="center"/>
        </w:trPr>
        <w:tc>
          <w:tcPr>
            <w:tcW w:w="1339" w:type="dxa"/>
          </w:tcPr>
          <w:p w14:paraId="23D9C4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NY060503</w:t>
            </w:r>
          </w:p>
        </w:tc>
        <w:tc>
          <w:tcPr>
            <w:tcW w:w="3829" w:type="dxa"/>
          </w:tcPr>
          <w:p w14:paraId="744F68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Chautauqua Lake </w:t>
            </w:r>
          </w:p>
        </w:tc>
      </w:tr>
      <w:tr w:rsidR="009B669B" w:rsidRPr="000E16CD" w14:paraId="01943216" w14:textId="77777777" w:rsidTr="00505BC7">
        <w:trPr>
          <w:trHeight w:val="261"/>
          <w:jc w:val="center"/>
        </w:trPr>
        <w:tc>
          <w:tcPr>
            <w:tcW w:w="1339" w:type="dxa"/>
          </w:tcPr>
          <w:p w14:paraId="020C2C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NY090601</w:t>
            </w:r>
          </w:p>
        </w:tc>
        <w:tc>
          <w:tcPr>
            <w:tcW w:w="3829" w:type="dxa"/>
          </w:tcPr>
          <w:p w14:paraId="280FCF66"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Chazy</w:t>
            </w:r>
            <w:proofErr w:type="spellEnd"/>
          </w:p>
        </w:tc>
      </w:tr>
      <w:tr w:rsidR="009B669B" w:rsidRPr="000E16CD" w14:paraId="5EE01815" w14:textId="77777777" w:rsidTr="00505BC7">
        <w:trPr>
          <w:trHeight w:val="261"/>
          <w:jc w:val="center"/>
        </w:trPr>
        <w:tc>
          <w:tcPr>
            <w:tcW w:w="1339" w:type="dxa"/>
          </w:tcPr>
          <w:p w14:paraId="2D5218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NY140701</w:t>
            </w:r>
          </w:p>
        </w:tc>
        <w:tc>
          <w:tcPr>
            <w:tcW w:w="3829" w:type="dxa"/>
          </w:tcPr>
          <w:p w14:paraId="4189CF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Cheektowaga </w:t>
            </w:r>
          </w:p>
        </w:tc>
      </w:tr>
      <w:tr w:rsidR="009B669B" w:rsidRPr="000E16CD" w14:paraId="685B3A20" w14:textId="77777777" w:rsidTr="00505BC7">
        <w:trPr>
          <w:trHeight w:val="261"/>
          <w:jc w:val="center"/>
        </w:trPr>
        <w:tc>
          <w:tcPr>
            <w:tcW w:w="1339" w:type="dxa"/>
          </w:tcPr>
          <w:p w14:paraId="5608D9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NY030101</w:t>
            </w:r>
          </w:p>
        </w:tc>
        <w:tc>
          <w:tcPr>
            <w:tcW w:w="3829" w:type="dxa"/>
          </w:tcPr>
          <w:p w14:paraId="2C94ED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Chenango Forks</w:t>
            </w:r>
          </w:p>
        </w:tc>
      </w:tr>
      <w:tr w:rsidR="009B669B" w:rsidRPr="000E16CD" w14:paraId="54475F57" w14:textId="77777777" w:rsidTr="00505BC7">
        <w:trPr>
          <w:trHeight w:val="261"/>
          <w:jc w:val="center"/>
        </w:trPr>
        <w:tc>
          <w:tcPr>
            <w:tcW w:w="1339" w:type="dxa"/>
          </w:tcPr>
          <w:p w14:paraId="0ED1BD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NY030701</w:t>
            </w:r>
          </w:p>
        </w:tc>
        <w:tc>
          <w:tcPr>
            <w:tcW w:w="3829" w:type="dxa"/>
          </w:tcPr>
          <w:p w14:paraId="1F63D7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Chenango Valley </w:t>
            </w:r>
          </w:p>
        </w:tc>
      </w:tr>
      <w:tr w:rsidR="009B669B" w:rsidRPr="000E16CD" w14:paraId="32E1A080" w14:textId="77777777" w:rsidTr="00505BC7">
        <w:trPr>
          <w:trHeight w:val="261"/>
          <w:jc w:val="center"/>
        </w:trPr>
        <w:tc>
          <w:tcPr>
            <w:tcW w:w="1339" w:type="dxa"/>
          </w:tcPr>
          <w:p w14:paraId="512179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NY472202</w:t>
            </w:r>
          </w:p>
        </w:tc>
        <w:tc>
          <w:tcPr>
            <w:tcW w:w="3829" w:type="dxa"/>
          </w:tcPr>
          <w:p w14:paraId="0C40F4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Cherry </w:t>
            </w:r>
            <w:proofErr w:type="spellStart"/>
            <w:r w:rsidRPr="000E16CD">
              <w:rPr>
                <w:rFonts w:ascii="Bookman Old Style" w:hAnsi="Bookman Old Style" w:cs="Arial"/>
                <w:color w:val="000000"/>
                <w:sz w:val="22"/>
                <w:szCs w:val="22"/>
              </w:rPr>
              <w:t>Vly-Sprgfld</w:t>
            </w:r>
            <w:proofErr w:type="spellEnd"/>
          </w:p>
        </w:tc>
      </w:tr>
      <w:tr w:rsidR="009B669B" w:rsidRPr="000E16CD" w14:paraId="31DC29B0" w14:textId="77777777" w:rsidTr="00505BC7">
        <w:trPr>
          <w:trHeight w:val="261"/>
          <w:jc w:val="center"/>
        </w:trPr>
        <w:tc>
          <w:tcPr>
            <w:tcW w:w="1339" w:type="dxa"/>
          </w:tcPr>
          <w:p w14:paraId="14D72F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NY440201</w:t>
            </w:r>
          </w:p>
        </w:tc>
        <w:tc>
          <w:tcPr>
            <w:tcW w:w="3829" w:type="dxa"/>
          </w:tcPr>
          <w:p w14:paraId="1E4756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Chester </w:t>
            </w:r>
          </w:p>
        </w:tc>
      </w:tr>
      <w:tr w:rsidR="009B669B" w:rsidRPr="000E16CD" w14:paraId="52A74891" w14:textId="77777777" w:rsidTr="00505BC7">
        <w:trPr>
          <w:trHeight w:val="261"/>
          <w:jc w:val="center"/>
        </w:trPr>
        <w:tc>
          <w:tcPr>
            <w:tcW w:w="1339" w:type="dxa"/>
          </w:tcPr>
          <w:p w14:paraId="663810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NY251601</w:t>
            </w:r>
          </w:p>
        </w:tc>
        <w:tc>
          <w:tcPr>
            <w:tcW w:w="3829" w:type="dxa"/>
          </w:tcPr>
          <w:p w14:paraId="0FE802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Chittenango</w:t>
            </w:r>
          </w:p>
        </w:tc>
      </w:tr>
      <w:tr w:rsidR="009B669B" w:rsidRPr="000E16CD" w14:paraId="4579B7BB" w14:textId="77777777" w:rsidTr="00505BC7">
        <w:trPr>
          <w:trHeight w:val="261"/>
          <w:jc w:val="center"/>
        </w:trPr>
        <w:tc>
          <w:tcPr>
            <w:tcW w:w="1339" w:type="dxa"/>
          </w:tcPr>
          <w:p w14:paraId="7697B7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NY261501</w:t>
            </w:r>
          </w:p>
        </w:tc>
        <w:tc>
          <w:tcPr>
            <w:tcW w:w="3829" w:type="dxa"/>
          </w:tcPr>
          <w:p w14:paraId="356A2E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Churchville Chili</w:t>
            </w:r>
          </w:p>
        </w:tc>
      </w:tr>
      <w:tr w:rsidR="009B669B" w:rsidRPr="000E16CD" w14:paraId="11A12B63" w14:textId="77777777" w:rsidTr="00505BC7">
        <w:trPr>
          <w:trHeight w:val="261"/>
          <w:jc w:val="center"/>
        </w:trPr>
        <w:tc>
          <w:tcPr>
            <w:tcW w:w="1339" w:type="dxa"/>
          </w:tcPr>
          <w:p w14:paraId="698A5C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NY110101</w:t>
            </w:r>
          </w:p>
        </w:tc>
        <w:tc>
          <w:tcPr>
            <w:tcW w:w="3829" w:type="dxa"/>
          </w:tcPr>
          <w:p w14:paraId="7C16CC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Cincinnatus</w:t>
            </w:r>
          </w:p>
        </w:tc>
      </w:tr>
      <w:tr w:rsidR="009B669B" w:rsidRPr="000E16CD" w14:paraId="487874EF" w14:textId="77777777" w:rsidTr="00505BC7">
        <w:trPr>
          <w:trHeight w:val="261"/>
          <w:jc w:val="center"/>
        </w:trPr>
        <w:tc>
          <w:tcPr>
            <w:tcW w:w="1339" w:type="dxa"/>
          </w:tcPr>
          <w:p w14:paraId="6F0A26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NY140801</w:t>
            </w:r>
          </w:p>
        </w:tc>
        <w:tc>
          <w:tcPr>
            <w:tcW w:w="3829" w:type="dxa"/>
          </w:tcPr>
          <w:p w14:paraId="7384CB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Clarence</w:t>
            </w:r>
          </w:p>
        </w:tc>
      </w:tr>
      <w:tr w:rsidR="009B669B" w:rsidRPr="000E16CD" w14:paraId="1A2631CA" w14:textId="77777777" w:rsidTr="00505BC7">
        <w:trPr>
          <w:trHeight w:val="261"/>
          <w:jc w:val="center"/>
        </w:trPr>
        <w:tc>
          <w:tcPr>
            <w:tcW w:w="1339" w:type="dxa"/>
          </w:tcPr>
          <w:p w14:paraId="502AC9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NY500101</w:t>
            </w:r>
          </w:p>
        </w:tc>
        <w:tc>
          <w:tcPr>
            <w:tcW w:w="3829" w:type="dxa"/>
          </w:tcPr>
          <w:p w14:paraId="1483AA3A"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Clarkstown</w:t>
            </w:r>
            <w:proofErr w:type="spellEnd"/>
          </w:p>
        </w:tc>
      </w:tr>
      <w:tr w:rsidR="009B669B" w:rsidRPr="000E16CD" w14:paraId="6B245ABF" w14:textId="77777777" w:rsidTr="00505BC7">
        <w:trPr>
          <w:trHeight w:val="261"/>
          <w:jc w:val="center"/>
        </w:trPr>
        <w:tc>
          <w:tcPr>
            <w:tcW w:w="1339" w:type="dxa"/>
          </w:tcPr>
          <w:p w14:paraId="4650C7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NY140703</w:t>
            </w:r>
          </w:p>
        </w:tc>
        <w:tc>
          <w:tcPr>
            <w:tcW w:w="3829" w:type="dxa"/>
          </w:tcPr>
          <w:p w14:paraId="23F438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Cleveland Hill</w:t>
            </w:r>
          </w:p>
        </w:tc>
      </w:tr>
      <w:tr w:rsidR="009B669B" w:rsidRPr="000E16CD" w14:paraId="6DC60307" w14:textId="77777777" w:rsidTr="00505BC7">
        <w:trPr>
          <w:trHeight w:val="261"/>
          <w:jc w:val="center"/>
        </w:trPr>
        <w:tc>
          <w:tcPr>
            <w:tcW w:w="1339" w:type="dxa"/>
          </w:tcPr>
          <w:p w14:paraId="6CBA4C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NY510401</w:t>
            </w:r>
          </w:p>
        </w:tc>
        <w:tc>
          <w:tcPr>
            <w:tcW w:w="3829" w:type="dxa"/>
          </w:tcPr>
          <w:p w14:paraId="420FA8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Clifton Fine</w:t>
            </w:r>
          </w:p>
        </w:tc>
      </w:tr>
      <w:tr w:rsidR="009B669B" w:rsidRPr="000E16CD" w14:paraId="635D3DEB" w14:textId="77777777" w:rsidTr="00505BC7">
        <w:trPr>
          <w:trHeight w:val="261"/>
          <w:jc w:val="center"/>
        </w:trPr>
        <w:tc>
          <w:tcPr>
            <w:tcW w:w="1339" w:type="dxa"/>
          </w:tcPr>
          <w:p w14:paraId="606F27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NY411101</w:t>
            </w:r>
          </w:p>
        </w:tc>
        <w:tc>
          <w:tcPr>
            <w:tcW w:w="3829" w:type="dxa"/>
          </w:tcPr>
          <w:p w14:paraId="233C82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Clinton </w:t>
            </w:r>
          </w:p>
        </w:tc>
      </w:tr>
      <w:tr w:rsidR="009B669B" w:rsidRPr="000E16CD" w14:paraId="474C139E" w14:textId="77777777" w:rsidTr="00505BC7">
        <w:trPr>
          <w:trHeight w:val="261"/>
          <w:jc w:val="center"/>
        </w:trPr>
        <w:tc>
          <w:tcPr>
            <w:tcW w:w="1339" w:type="dxa"/>
          </w:tcPr>
          <w:p w14:paraId="0B1D3F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NY650301</w:t>
            </w:r>
          </w:p>
        </w:tc>
        <w:tc>
          <w:tcPr>
            <w:tcW w:w="3829" w:type="dxa"/>
          </w:tcPr>
          <w:p w14:paraId="7C1832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Clyde-Savannah</w:t>
            </w:r>
          </w:p>
        </w:tc>
      </w:tr>
      <w:tr w:rsidR="009B669B" w:rsidRPr="000E16CD" w14:paraId="1F1B3657" w14:textId="77777777" w:rsidTr="00505BC7">
        <w:trPr>
          <w:trHeight w:val="261"/>
          <w:jc w:val="center"/>
        </w:trPr>
        <w:tc>
          <w:tcPr>
            <w:tcW w:w="1339" w:type="dxa"/>
          </w:tcPr>
          <w:p w14:paraId="4C997C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NY060701</w:t>
            </w:r>
          </w:p>
        </w:tc>
        <w:tc>
          <w:tcPr>
            <w:tcW w:w="3829" w:type="dxa"/>
          </w:tcPr>
          <w:p w14:paraId="375A52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Clymer</w:t>
            </w:r>
          </w:p>
        </w:tc>
      </w:tr>
      <w:tr w:rsidR="009B669B" w:rsidRPr="000E16CD" w14:paraId="4D1D0937" w14:textId="77777777" w:rsidTr="00505BC7">
        <w:trPr>
          <w:trHeight w:val="261"/>
          <w:jc w:val="center"/>
        </w:trPr>
        <w:tc>
          <w:tcPr>
            <w:tcW w:w="1339" w:type="dxa"/>
          </w:tcPr>
          <w:p w14:paraId="720072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NY541102</w:t>
            </w:r>
          </w:p>
        </w:tc>
        <w:tc>
          <w:tcPr>
            <w:tcW w:w="3829" w:type="dxa"/>
          </w:tcPr>
          <w:p w14:paraId="1636BDD3"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Coblskl-Rchmdvl</w:t>
            </w:r>
            <w:proofErr w:type="spellEnd"/>
          </w:p>
        </w:tc>
      </w:tr>
      <w:tr w:rsidR="009B669B" w:rsidRPr="000E16CD" w14:paraId="702DD170" w14:textId="77777777" w:rsidTr="00505BC7">
        <w:trPr>
          <w:trHeight w:val="261"/>
          <w:jc w:val="center"/>
        </w:trPr>
        <w:tc>
          <w:tcPr>
            <w:tcW w:w="1339" w:type="dxa"/>
          </w:tcPr>
          <w:p w14:paraId="6DF75A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NY010500</w:t>
            </w:r>
          </w:p>
        </w:tc>
        <w:tc>
          <w:tcPr>
            <w:tcW w:w="3829" w:type="dxa"/>
          </w:tcPr>
          <w:p w14:paraId="4551DA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Cohoes </w:t>
            </w:r>
          </w:p>
        </w:tc>
      </w:tr>
      <w:tr w:rsidR="009B669B" w:rsidRPr="000E16CD" w14:paraId="6A60CBB5" w14:textId="77777777" w:rsidTr="00505BC7">
        <w:trPr>
          <w:trHeight w:val="261"/>
          <w:jc w:val="center"/>
        </w:trPr>
        <w:tc>
          <w:tcPr>
            <w:tcW w:w="1339" w:type="dxa"/>
          </w:tcPr>
          <w:p w14:paraId="28C8A4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NY580402</w:t>
            </w:r>
          </w:p>
        </w:tc>
        <w:tc>
          <w:tcPr>
            <w:tcW w:w="3829" w:type="dxa"/>
          </w:tcPr>
          <w:p w14:paraId="346A3A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Cold Spring Harbor </w:t>
            </w:r>
          </w:p>
        </w:tc>
      </w:tr>
      <w:tr w:rsidR="009B669B" w:rsidRPr="000E16CD" w14:paraId="570A7552" w14:textId="77777777" w:rsidTr="00505BC7">
        <w:trPr>
          <w:trHeight w:val="261"/>
          <w:jc w:val="center"/>
        </w:trPr>
        <w:tc>
          <w:tcPr>
            <w:tcW w:w="1339" w:type="dxa"/>
          </w:tcPr>
          <w:p w14:paraId="1E73CB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NY510501</w:t>
            </w:r>
          </w:p>
        </w:tc>
        <w:tc>
          <w:tcPr>
            <w:tcW w:w="3829" w:type="dxa"/>
          </w:tcPr>
          <w:p w14:paraId="5B4091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Colton </w:t>
            </w:r>
            <w:proofErr w:type="spellStart"/>
            <w:r w:rsidRPr="000E16CD">
              <w:rPr>
                <w:rFonts w:ascii="Bookman Old Style" w:hAnsi="Bookman Old Style" w:cs="Arial"/>
                <w:color w:val="000000"/>
                <w:sz w:val="22"/>
                <w:szCs w:val="22"/>
              </w:rPr>
              <w:t>Pierrepont</w:t>
            </w:r>
            <w:proofErr w:type="spellEnd"/>
          </w:p>
        </w:tc>
      </w:tr>
      <w:tr w:rsidR="009B669B" w:rsidRPr="000E16CD" w14:paraId="2BA1C4B6" w14:textId="77777777" w:rsidTr="00505BC7">
        <w:trPr>
          <w:trHeight w:val="261"/>
          <w:jc w:val="center"/>
        </w:trPr>
        <w:tc>
          <w:tcPr>
            <w:tcW w:w="1339" w:type="dxa"/>
          </w:tcPr>
          <w:p w14:paraId="4743A8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NY580410</w:t>
            </w:r>
          </w:p>
        </w:tc>
        <w:tc>
          <w:tcPr>
            <w:tcW w:w="3829" w:type="dxa"/>
          </w:tcPr>
          <w:p w14:paraId="09A21F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Commack </w:t>
            </w:r>
          </w:p>
        </w:tc>
      </w:tr>
      <w:tr w:rsidR="009B669B" w:rsidRPr="000E16CD" w14:paraId="36AEEE6F" w14:textId="77777777" w:rsidTr="00505BC7">
        <w:trPr>
          <w:trHeight w:val="261"/>
          <w:jc w:val="center"/>
        </w:trPr>
        <w:tc>
          <w:tcPr>
            <w:tcW w:w="1339" w:type="dxa"/>
          </w:tcPr>
          <w:p w14:paraId="780435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NY580507</w:t>
            </w:r>
          </w:p>
        </w:tc>
        <w:tc>
          <w:tcPr>
            <w:tcW w:w="3829" w:type="dxa"/>
          </w:tcPr>
          <w:p w14:paraId="547564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Connetquot</w:t>
            </w:r>
          </w:p>
        </w:tc>
      </w:tr>
      <w:tr w:rsidR="009B669B" w:rsidRPr="000E16CD" w14:paraId="6E908DD8" w14:textId="77777777" w:rsidTr="00505BC7">
        <w:trPr>
          <w:trHeight w:val="261"/>
          <w:jc w:val="center"/>
        </w:trPr>
        <w:tc>
          <w:tcPr>
            <w:tcW w:w="1339" w:type="dxa"/>
          </w:tcPr>
          <w:p w14:paraId="6FFDF3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NY471701</w:t>
            </w:r>
          </w:p>
        </w:tc>
        <w:tc>
          <w:tcPr>
            <w:tcW w:w="3829" w:type="dxa"/>
          </w:tcPr>
          <w:p w14:paraId="7C76A4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Cooperstown </w:t>
            </w:r>
          </w:p>
        </w:tc>
      </w:tr>
      <w:tr w:rsidR="009B669B" w:rsidRPr="000E16CD" w14:paraId="1D048F14" w14:textId="77777777" w:rsidTr="00505BC7">
        <w:trPr>
          <w:trHeight w:val="261"/>
          <w:jc w:val="center"/>
        </w:trPr>
        <w:tc>
          <w:tcPr>
            <w:tcW w:w="1339" w:type="dxa"/>
          </w:tcPr>
          <w:p w14:paraId="3A9E9A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NY230201</w:t>
            </w:r>
          </w:p>
        </w:tc>
        <w:tc>
          <w:tcPr>
            <w:tcW w:w="3829" w:type="dxa"/>
          </w:tcPr>
          <w:p w14:paraId="718F2E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Copenhagen </w:t>
            </w:r>
          </w:p>
        </w:tc>
      </w:tr>
      <w:tr w:rsidR="009B669B" w:rsidRPr="000E16CD" w14:paraId="00AE696E" w14:textId="77777777" w:rsidTr="00505BC7">
        <w:trPr>
          <w:trHeight w:val="261"/>
          <w:jc w:val="center"/>
        </w:trPr>
        <w:tc>
          <w:tcPr>
            <w:tcW w:w="1339" w:type="dxa"/>
          </w:tcPr>
          <w:p w14:paraId="52F1A2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NY580105</w:t>
            </w:r>
          </w:p>
        </w:tc>
        <w:tc>
          <w:tcPr>
            <w:tcW w:w="3829" w:type="dxa"/>
          </w:tcPr>
          <w:p w14:paraId="1AFD40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Copiague </w:t>
            </w:r>
          </w:p>
        </w:tc>
      </w:tr>
      <w:tr w:rsidR="009B669B" w:rsidRPr="000E16CD" w14:paraId="31F3851C" w14:textId="77777777" w:rsidTr="00505BC7">
        <w:trPr>
          <w:trHeight w:val="261"/>
          <w:jc w:val="center"/>
        </w:trPr>
        <w:tc>
          <w:tcPr>
            <w:tcW w:w="1339" w:type="dxa"/>
          </w:tcPr>
          <w:p w14:paraId="3E0F60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NY520401</w:t>
            </w:r>
          </w:p>
        </w:tc>
        <w:tc>
          <w:tcPr>
            <w:tcW w:w="3829" w:type="dxa"/>
          </w:tcPr>
          <w:p w14:paraId="6EEA6A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Corinth </w:t>
            </w:r>
          </w:p>
        </w:tc>
      </w:tr>
      <w:tr w:rsidR="009B669B" w:rsidRPr="000E16CD" w14:paraId="3548C1EB" w14:textId="77777777" w:rsidTr="00505BC7">
        <w:trPr>
          <w:trHeight w:val="261"/>
          <w:jc w:val="center"/>
        </w:trPr>
        <w:tc>
          <w:tcPr>
            <w:tcW w:w="1339" w:type="dxa"/>
          </w:tcPr>
          <w:p w14:paraId="66465D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NY571000</w:t>
            </w:r>
          </w:p>
        </w:tc>
        <w:tc>
          <w:tcPr>
            <w:tcW w:w="3829" w:type="dxa"/>
          </w:tcPr>
          <w:p w14:paraId="348D8C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Corning</w:t>
            </w:r>
          </w:p>
        </w:tc>
      </w:tr>
      <w:tr w:rsidR="009B669B" w:rsidRPr="000E16CD" w14:paraId="18A367A9" w14:textId="77777777" w:rsidTr="00505BC7">
        <w:trPr>
          <w:trHeight w:val="261"/>
          <w:jc w:val="center"/>
        </w:trPr>
        <w:tc>
          <w:tcPr>
            <w:tcW w:w="1339" w:type="dxa"/>
          </w:tcPr>
          <w:p w14:paraId="434427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NY440301</w:t>
            </w:r>
          </w:p>
        </w:tc>
        <w:tc>
          <w:tcPr>
            <w:tcW w:w="3829" w:type="dxa"/>
          </w:tcPr>
          <w:p w14:paraId="289C8B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Cornwall </w:t>
            </w:r>
          </w:p>
        </w:tc>
      </w:tr>
      <w:tr w:rsidR="009B669B" w:rsidRPr="000E16CD" w14:paraId="762B90E2" w14:textId="77777777" w:rsidTr="00505BC7">
        <w:trPr>
          <w:trHeight w:val="261"/>
          <w:jc w:val="center"/>
        </w:trPr>
        <w:tc>
          <w:tcPr>
            <w:tcW w:w="1339" w:type="dxa"/>
          </w:tcPr>
          <w:p w14:paraId="4FCC8F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NY110200</w:t>
            </w:r>
          </w:p>
        </w:tc>
        <w:tc>
          <w:tcPr>
            <w:tcW w:w="3829" w:type="dxa"/>
          </w:tcPr>
          <w:p w14:paraId="75A5D6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Cortland </w:t>
            </w:r>
          </w:p>
        </w:tc>
      </w:tr>
      <w:tr w:rsidR="009B669B" w:rsidRPr="000E16CD" w14:paraId="417F675B" w14:textId="77777777" w:rsidTr="00505BC7">
        <w:trPr>
          <w:trHeight w:val="261"/>
          <w:jc w:val="center"/>
        </w:trPr>
        <w:tc>
          <w:tcPr>
            <w:tcW w:w="1339" w:type="dxa"/>
          </w:tcPr>
          <w:p w14:paraId="00621C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NY190501</w:t>
            </w:r>
          </w:p>
        </w:tc>
        <w:tc>
          <w:tcPr>
            <w:tcW w:w="3829" w:type="dxa"/>
          </w:tcPr>
          <w:p w14:paraId="4EFC56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Coxsackie Athens</w:t>
            </w:r>
          </w:p>
        </w:tc>
      </w:tr>
      <w:tr w:rsidR="009B669B" w:rsidRPr="000E16CD" w14:paraId="3809BB4C" w14:textId="77777777" w:rsidTr="00505BC7">
        <w:trPr>
          <w:trHeight w:val="261"/>
          <w:jc w:val="center"/>
        </w:trPr>
        <w:tc>
          <w:tcPr>
            <w:tcW w:w="1339" w:type="dxa"/>
          </w:tcPr>
          <w:p w14:paraId="4FACDC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NY660202</w:t>
            </w:r>
          </w:p>
        </w:tc>
        <w:tc>
          <w:tcPr>
            <w:tcW w:w="3829" w:type="dxa"/>
          </w:tcPr>
          <w:p w14:paraId="358E88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Croton Harmon</w:t>
            </w:r>
          </w:p>
        </w:tc>
      </w:tr>
      <w:tr w:rsidR="009B669B" w:rsidRPr="000E16CD" w14:paraId="118B4D58" w14:textId="77777777" w:rsidTr="00505BC7">
        <w:trPr>
          <w:trHeight w:val="261"/>
          <w:jc w:val="center"/>
        </w:trPr>
        <w:tc>
          <w:tcPr>
            <w:tcW w:w="1339" w:type="dxa"/>
          </w:tcPr>
          <w:p w14:paraId="686333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NY150203</w:t>
            </w:r>
          </w:p>
        </w:tc>
        <w:tc>
          <w:tcPr>
            <w:tcW w:w="3829" w:type="dxa"/>
          </w:tcPr>
          <w:p w14:paraId="40C99C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Crown Point </w:t>
            </w:r>
          </w:p>
        </w:tc>
      </w:tr>
      <w:tr w:rsidR="009B669B" w:rsidRPr="000E16CD" w14:paraId="3E866F35" w14:textId="77777777" w:rsidTr="00505BC7">
        <w:trPr>
          <w:trHeight w:val="261"/>
          <w:jc w:val="center"/>
        </w:trPr>
        <w:tc>
          <w:tcPr>
            <w:tcW w:w="1339" w:type="dxa"/>
          </w:tcPr>
          <w:p w14:paraId="2822F5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NY022302</w:t>
            </w:r>
          </w:p>
        </w:tc>
        <w:tc>
          <w:tcPr>
            <w:tcW w:w="3829" w:type="dxa"/>
          </w:tcPr>
          <w:p w14:paraId="604127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Cuba-Rushford</w:t>
            </w:r>
          </w:p>
        </w:tc>
      </w:tr>
      <w:tr w:rsidR="009B669B" w:rsidRPr="000E16CD" w14:paraId="0ED29EBD" w14:textId="77777777" w:rsidTr="00505BC7">
        <w:trPr>
          <w:trHeight w:val="261"/>
          <w:jc w:val="center"/>
        </w:trPr>
        <w:tc>
          <w:tcPr>
            <w:tcW w:w="1339" w:type="dxa"/>
          </w:tcPr>
          <w:p w14:paraId="46651E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NY241101</w:t>
            </w:r>
          </w:p>
        </w:tc>
        <w:tc>
          <w:tcPr>
            <w:tcW w:w="3829" w:type="dxa"/>
          </w:tcPr>
          <w:p w14:paraId="305A2F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Dalton-Nunda</w:t>
            </w:r>
          </w:p>
        </w:tc>
      </w:tr>
      <w:tr w:rsidR="009B669B" w:rsidRPr="000E16CD" w14:paraId="62FACB61" w14:textId="77777777" w:rsidTr="00505BC7">
        <w:trPr>
          <w:trHeight w:val="261"/>
          <w:jc w:val="center"/>
        </w:trPr>
        <w:tc>
          <w:tcPr>
            <w:tcW w:w="1339" w:type="dxa"/>
          </w:tcPr>
          <w:p w14:paraId="412063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NY241001</w:t>
            </w:r>
          </w:p>
        </w:tc>
        <w:tc>
          <w:tcPr>
            <w:tcW w:w="3829" w:type="dxa"/>
          </w:tcPr>
          <w:p w14:paraId="12A51A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Dansville</w:t>
            </w:r>
          </w:p>
        </w:tc>
      </w:tr>
      <w:tr w:rsidR="009B669B" w:rsidRPr="000E16CD" w14:paraId="3EA305B3" w14:textId="77777777" w:rsidTr="00505BC7">
        <w:trPr>
          <w:trHeight w:val="261"/>
          <w:jc w:val="center"/>
        </w:trPr>
        <w:tc>
          <w:tcPr>
            <w:tcW w:w="1339" w:type="dxa"/>
          </w:tcPr>
          <w:p w14:paraId="4A5939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NY580107</w:t>
            </w:r>
          </w:p>
        </w:tc>
        <w:tc>
          <w:tcPr>
            <w:tcW w:w="3829" w:type="dxa"/>
          </w:tcPr>
          <w:p w14:paraId="5C1221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Deer Park </w:t>
            </w:r>
          </w:p>
        </w:tc>
      </w:tr>
      <w:tr w:rsidR="009B669B" w:rsidRPr="000E16CD" w14:paraId="1BEC90AD" w14:textId="77777777" w:rsidTr="00505BC7">
        <w:trPr>
          <w:trHeight w:val="261"/>
          <w:jc w:val="center"/>
        </w:trPr>
        <w:tc>
          <w:tcPr>
            <w:tcW w:w="1339" w:type="dxa"/>
          </w:tcPr>
          <w:p w14:paraId="0F1E76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NY120501</w:t>
            </w:r>
          </w:p>
        </w:tc>
        <w:tc>
          <w:tcPr>
            <w:tcW w:w="3829" w:type="dxa"/>
          </w:tcPr>
          <w:p w14:paraId="1EBB8B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Delhi </w:t>
            </w:r>
          </w:p>
        </w:tc>
      </w:tr>
      <w:tr w:rsidR="009B669B" w:rsidRPr="000E16CD" w14:paraId="05906C83" w14:textId="77777777" w:rsidTr="00505BC7">
        <w:trPr>
          <w:trHeight w:val="261"/>
          <w:jc w:val="center"/>
        </w:trPr>
        <w:tc>
          <w:tcPr>
            <w:tcW w:w="1339" w:type="dxa"/>
          </w:tcPr>
          <w:p w14:paraId="5D770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NY140707</w:t>
            </w:r>
          </w:p>
        </w:tc>
        <w:tc>
          <w:tcPr>
            <w:tcW w:w="3829" w:type="dxa"/>
          </w:tcPr>
          <w:p w14:paraId="3B4C9F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Depew </w:t>
            </w:r>
          </w:p>
        </w:tc>
      </w:tr>
      <w:tr w:rsidR="009B669B" w:rsidRPr="000E16CD" w14:paraId="2BC31074" w14:textId="77777777" w:rsidTr="00505BC7">
        <w:trPr>
          <w:trHeight w:val="261"/>
          <w:jc w:val="center"/>
        </w:trPr>
        <w:tc>
          <w:tcPr>
            <w:tcW w:w="1339" w:type="dxa"/>
          </w:tcPr>
          <w:p w14:paraId="109FA4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NY031301</w:t>
            </w:r>
          </w:p>
        </w:tc>
        <w:tc>
          <w:tcPr>
            <w:tcW w:w="3829" w:type="dxa"/>
          </w:tcPr>
          <w:p w14:paraId="576729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Deposit</w:t>
            </w:r>
          </w:p>
        </w:tc>
      </w:tr>
      <w:tr w:rsidR="009B669B" w:rsidRPr="000E16CD" w14:paraId="2FA2200E" w14:textId="77777777" w:rsidTr="00505BC7">
        <w:trPr>
          <w:trHeight w:val="261"/>
          <w:jc w:val="center"/>
        </w:trPr>
        <w:tc>
          <w:tcPr>
            <w:tcW w:w="1339" w:type="dxa"/>
          </w:tcPr>
          <w:p w14:paraId="755AEC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NY250301</w:t>
            </w:r>
          </w:p>
        </w:tc>
        <w:tc>
          <w:tcPr>
            <w:tcW w:w="3829" w:type="dxa"/>
          </w:tcPr>
          <w:p w14:paraId="3C2D444D" w14:textId="3762A9F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w:t>
            </w:r>
            <w:r w:rsidR="00883643">
              <w:rPr>
                <w:rFonts w:ascii="Bookman Old Style" w:hAnsi="Bookman Old Style" w:cs="Arial"/>
                <w:color w:val="000000"/>
                <w:sz w:val="22"/>
                <w:szCs w:val="22"/>
              </w:rPr>
              <w:t>R</w:t>
            </w:r>
            <w:r w:rsidRPr="000E16CD">
              <w:rPr>
                <w:rFonts w:ascii="Bookman Old Style" w:hAnsi="Bookman Old Style" w:cs="Arial"/>
                <w:color w:val="000000"/>
                <w:sz w:val="22"/>
                <w:szCs w:val="22"/>
              </w:rPr>
              <w:t>uyter</w:t>
            </w:r>
          </w:p>
        </w:tc>
      </w:tr>
      <w:tr w:rsidR="009B669B" w:rsidRPr="000E16CD" w14:paraId="322CA90B" w14:textId="77777777" w:rsidTr="00505BC7">
        <w:trPr>
          <w:trHeight w:val="261"/>
          <w:jc w:val="center"/>
        </w:trPr>
        <w:tc>
          <w:tcPr>
            <w:tcW w:w="1339" w:type="dxa"/>
          </w:tcPr>
          <w:p w14:paraId="79B48A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NY660403</w:t>
            </w:r>
          </w:p>
        </w:tc>
        <w:tc>
          <w:tcPr>
            <w:tcW w:w="3829" w:type="dxa"/>
          </w:tcPr>
          <w:p w14:paraId="1E1F4F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Dobbs Ferry</w:t>
            </w:r>
          </w:p>
        </w:tc>
      </w:tr>
      <w:tr w:rsidR="009B669B" w:rsidRPr="000E16CD" w14:paraId="0B473CD4" w14:textId="77777777" w:rsidTr="00505BC7">
        <w:trPr>
          <w:trHeight w:val="261"/>
          <w:jc w:val="center"/>
        </w:trPr>
        <w:tc>
          <w:tcPr>
            <w:tcW w:w="1339" w:type="dxa"/>
          </w:tcPr>
          <w:p w14:paraId="765DD9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NY211003</w:t>
            </w:r>
          </w:p>
        </w:tc>
        <w:tc>
          <w:tcPr>
            <w:tcW w:w="3829" w:type="dxa"/>
          </w:tcPr>
          <w:p w14:paraId="097FEA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Dolgeville</w:t>
            </w:r>
          </w:p>
        </w:tc>
      </w:tr>
      <w:tr w:rsidR="009B669B" w:rsidRPr="000E16CD" w14:paraId="472A61E4" w14:textId="77777777" w:rsidTr="00505BC7">
        <w:trPr>
          <w:trHeight w:val="261"/>
          <w:jc w:val="center"/>
        </w:trPr>
        <w:tc>
          <w:tcPr>
            <w:tcW w:w="1339" w:type="dxa"/>
          </w:tcPr>
          <w:p w14:paraId="46F556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NY130502</w:t>
            </w:r>
          </w:p>
        </w:tc>
        <w:tc>
          <w:tcPr>
            <w:tcW w:w="3829" w:type="dxa"/>
          </w:tcPr>
          <w:p w14:paraId="4CFAA8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Dover </w:t>
            </w:r>
          </w:p>
        </w:tc>
      </w:tr>
      <w:tr w:rsidR="009B669B" w:rsidRPr="000E16CD" w14:paraId="3F08D67B" w14:textId="77777777" w:rsidTr="00505BC7">
        <w:trPr>
          <w:trHeight w:val="261"/>
          <w:jc w:val="center"/>
        </w:trPr>
        <w:tc>
          <w:tcPr>
            <w:tcW w:w="1339" w:type="dxa"/>
          </w:tcPr>
          <w:p w14:paraId="3FFA42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NY120301</w:t>
            </w:r>
          </w:p>
        </w:tc>
        <w:tc>
          <w:tcPr>
            <w:tcW w:w="3829" w:type="dxa"/>
          </w:tcPr>
          <w:p w14:paraId="7EC74E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Downsville</w:t>
            </w:r>
          </w:p>
        </w:tc>
      </w:tr>
      <w:tr w:rsidR="009B669B" w:rsidRPr="000E16CD" w14:paraId="0E2A4FA5" w14:textId="77777777" w:rsidTr="00505BC7">
        <w:trPr>
          <w:trHeight w:val="261"/>
          <w:jc w:val="center"/>
        </w:trPr>
        <w:tc>
          <w:tcPr>
            <w:tcW w:w="1339" w:type="dxa"/>
          </w:tcPr>
          <w:p w14:paraId="5118FD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NY610301</w:t>
            </w:r>
          </w:p>
        </w:tc>
        <w:tc>
          <w:tcPr>
            <w:tcW w:w="3829" w:type="dxa"/>
          </w:tcPr>
          <w:p w14:paraId="46B7A4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Dryden</w:t>
            </w:r>
          </w:p>
        </w:tc>
      </w:tr>
      <w:tr w:rsidR="009B669B" w:rsidRPr="000E16CD" w14:paraId="35DCFEA9" w14:textId="77777777" w:rsidTr="00505BC7">
        <w:trPr>
          <w:trHeight w:val="261"/>
          <w:jc w:val="center"/>
        </w:trPr>
        <w:tc>
          <w:tcPr>
            <w:tcW w:w="1339" w:type="dxa"/>
          </w:tcPr>
          <w:p w14:paraId="083E33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NY530101</w:t>
            </w:r>
          </w:p>
        </w:tc>
        <w:tc>
          <w:tcPr>
            <w:tcW w:w="3829" w:type="dxa"/>
          </w:tcPr>
          <w:p w14:paraId="553A3A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Duanesburg</w:t>
            </w:r>
          </w:p>
        </w:tc>
      </w:tr>
      <w:tr w:rsidR="009B669B" w:rsidRPr="000E16CD" w14:paraId="3DDF9FC4" w14:textId="77777777" w:rsidTr="00505BC7">
        <w:trPr>
          <w:trHeight w:val="261"/>
          <w:jc w:val="center"/>
        </w:trPr>
        <w:tc>
          <w:tcPr>
            <w:tcW w:w="1339" w:type="dxa"/>
          </w:tcPr>
          <w:p w14:paraId="7A227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NY680801</w:t>
            </w:r>
          </w:p>
        </w:tc>
        <w:tc>
          <w:tcPr>
            <w:tcW w:w="3829" w:type="dxa"/>
          </w:tcPr>
          <w:p w14:paraId="17694D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Dundee </w:t>
            </w:r>
          </w:p>
        </w:tc>
      </w:tr>
      <w:tr w:rsidR="009B669B" w:rsidRPr="000E16CD" w14:paraId="7505F360" w14:textId="77777777" w:rsidTr="00505BC7">
        <w:trPr>
          <w:trHeight w:val="261"/>
          <w:jc w:val="center"/>
        </w:trPr>
        <w:tc>
          <w:tcPr>
            <w:tcW w:w="1339" w:type="dxa"/>
          </w:tcPr>
          <w:p w14:paraId="470109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NY060800</w:t>
            </w:r>
          </w:p>
        </w:tc>
        <w:tc>
          <w:tcPr>
            <w:tcW w:w="3829" w:type="dxa"/>
          </w:tcPr>
          <w:p w14:paraId="0DC90D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Dunkirk </w:t>
            </w:r>
          </w:p>
        </w:tc>
      </w:tr>
      <w:tr w:rsidR="009B669B" w:rsidRPr="000E16CD" w14:paraId="6AC1FBAF" w14:textId="77777777" w:rsidTr="00505BC7">
        <w:trPr>
          <w:trHeight w:val="261"/>
          <w:jc w:val="center"/>
        </w:trPr>
        <w:tc>
          <w:tcPr>
            <w:tcW w:w="1339" w:type="dxa"/>
          </w:tcPr>
          <w:p w14:paraId="005693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NY420401</w:t>
            </w:r>
          </w:p>
        </w:tc>
        <w:tc>
          <w:tcPr>
            <w:tcW w:w="3829" w:type="dxa"/>
          </w:tcPr>
          <w:p w14:paraId="145DBA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 Syracuse-Minoa</w:t>
            </w:r>
          </w:p>
        </w:tc>
      </w:tr>
      <w:tr w:rsidR="009B669B" w:rsidRPr="000E16CD" w14:paraId="268605D6" w14:textId="77777777" w:rsidTr="00505BC7">
        <w:trPr>
          <w:trHeight w:val="261"/>
          <w:jc w:val="center"/>
        </w:trPr>
        <w:tc>
          <w:tcPr>
            <w:tcW w:w="1339" w:type="dxa"/>
          </w:tcPr>
          <w:p w14:paraId="2EE16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NY140301</w:t>
            </w:r>
          </w:p>
        </w:tc>
        <w:tc>
          <w:tcPr>
            <w:tcW w:w="3829" w:type="dxa"/>
          </w:tcPr>
          <w:p w14:paraId="1876F4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Aurora </w:t>
            </w:r>
          </w:p>
        </w:tc>
      </w:tr>
      <w:tr w:rsidR="009B669B" w:rsidRPr="000E16CD" w14:paraId="6A0038AF" w14:textId="77777777" w:rsidTr="00505BC7">
        <w:trPr>
          <w:trHeight w:val="261"/>
          <w:jc w:val="center"/>
        </w:trPr>
        <w:tc>
          <w:tcPr>
            <w:tcW w:w="1339" w:type="dxa"/>
          </w:tcPr>
          <w:p w14:paraId="7E9AA5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NY430501</w:t>
            </w:r>
          </w:p>
        </w:tc>
        <w:tc>
          <w:tcPr>
            <w:tcW w:w="3829" w:type="dxa"/>
          </w:tcPr>
          <w:p w14:paraId="0DCC19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Bloomfield </w:t>
            </w:r>
          </w:p>
        </w:tc>
      </w:tr>
      <w:tr w:rsidR="009B669B" w:rsidRPr="000E16CD" w14:paraId="22F0182C" w14:textId="77777777" w:rsidTr="00505BC7">
        <w:trPr>
          <w:trHeight w:val="261"/>
          <w:jc w:val="center"/>
        </w:trPr>
        <w:tc>
          <w:tcPr>
            <w:tcW w:w="1339" w:type="dxa"/>
          </w:tcPr>
          <w:p w14:paraId="258B93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NY490301</w:t>
            </w:r>
          </w:p>
        </w:tc>
        <w:tc>
          <w:tcPr>
            <w:tcW w:w="3829" w:type="dxa"/>
          </w:tcPr>
          <w:p w14:paraId="76B1E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Greenbush </w:t>
            </w:r>
          </w:p>
        </w:tc>
      </w:tr>
      <w:tr w:rsidR="009B669B" w:rsidRPr="000E16CD" w14:paraId="5DAB1CDB" w14:textId="77777777" w:rsidTr="00505BC7">
        <w:trPr>
          <w:trHeight w:val="261"/>
          <w:jc w:val="center"/>
        </w:trPr>
        <w:tc>
          <w:tcPr>
            <w:tcW w:w="1339" w:type="dxa"/>
          </w:tcPr>
          <w:p w14:paraId="6FDC01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NY580301</w:t>
            </w:r>
          </w:p>
        </w:tc>
        <w:tc>
          <w:tcPr>
            <w:tcW w:w="3829" w:type="dxa"/>
          </w:tcPr>
          <w:p w14:paraId="66441A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Hampton </w:t>
            </w:r>
          </w:p>
        </w:tc>
      </w:tr>
      <w:tr w:rsidR="009B669B" w:rsidRPr="000E16CD" w14:paraId="2D653786" w14:textId="77777777" w:rsidTr="00505BC7">
        <w:trPr>
          <w:trHeight w:val="261"/>
          <w:jc w:val="center"/>
        </w:trPr>
        <w:tc>
          <w:tcPr>
            <w:tcW w:w="1339" w:type="dxa"/>
          </w:tcPr>
          <w:p w14:paraId="087EF8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NY260801</w:t>
            </w:r>
          </w:p>
        </w:tc>
        <w:tc>
          <w:tcPr>
            <w:tcW w:w="3829" w:type="dxa"/>
          </w:tcPr>
          <w:p w14:paraId="0A139C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Irondequoit </w:t>
            </w:r>
          </w:p>
        </w:tc>
      </w:tr>
      <w:tr w:rsidR="009B669B" w:rsidRPr="000E16CD" w14:paraId="77420DFC" w14:textId="77777777" w:rsidTr="00505BC7">
        <w:trPr>
          <w:trHeight w:val="261"/>
          <w:jc w:val="center"/>
        </w:trPr>
        <w:tc>
          <w:tcPr>
            <w:tcW w:w="1339" w:type="dxa"/>
          </w:tcPr>
          <w:p w14:paraId="1F0FEA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NY580503</w:t>
            </w:r>
          </w:p>
        </w:tc>
        <w:tc>
          <w:tcPr>
            <w:tcW w:w="3829" w:type="dxa"/>
          </w:tcPr>
          <w:p w14:paraId="40A0E3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Islip </w:t>
            </w:r>
          </w:p>
        </w:tc>
      </w:tr>
      <w:tr w:rsidR="009B669B" w:rsidRPr="000E16CD" w14:paraId="30C5F403" w14:textId="77777777" w:rsidTr="00505BC7">
        <w:trPr>
          <w:trHeight w:val="261"/>
          <w:jc w:val="center"/>
        </w:trPr>
        <w:tc>
          <w:tcPr>
            <w:tcW w:w="1339" w:type="dxa"/>
          </w:tcPr>
          <w:p w14:paraId="3C1F75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NY280203</w:t>
            </w:r>
          </w:p>
        </w:tc>
        <w:tc>
          <w:tcPr>
            <w:tcW w:w="3829" w:type="dxa"/>
          </w:tcPr>
          <w:p w14:paraId="1DF08F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Meadow </w:t>
            </w:r>
          </w:p>
        </w:tc>
      </w:tr>
      <w:tr w:rsidR="009B669B" w:rsidRPr="000E16CD" w14:paraId="52AC9EA4" w14:textId="77777777" w:rsidTr="00505BC7">
        <w:trPr>
          <w:trHeight w:val="261"/>
          <w:jc w:val="center"/>
        </w:trPr>
        <w:tc>
          <w:tcPr>
            <w:tcW w:w="1339" w:type="dxa"/>
          </w:tcPr>
          <w:p w14:paraId="352EE8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NY580234</w:t>
            </w:r>
          </w:p>
        </w:tc>
        <w:tc>
          <w:tcPr>
            <w:tcW w:w="3829" w:type="dxa"/>
          </w:tcPr>
          <w:p w14:paraId="638A7B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Moriches </w:t>
            </w:r>
          </w:p>
        </w:tc>
      </w:tr>
      <w:tr w:rsidR="009B669B" w:rsidRPr="000E16CD" w14:paraId="6360F261" w14:textId="77777777" w:rsidTr="00505BC7">
        <w:trPr>
          <w:trHeight w:val="261"/>
          <w:jc w:val="center"/>
        </w:trPr>
        <w:tc>
          <w:tcPr>
            <w:tcW w:w="1339" w:type="dxa"/>
          </w:tcPr>
          <w:p w14:paraId="434EE8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NY580917</w:t>
            </w:r>
          </w:p>
        </w:tc>
        <w:tc>
          <w:tcPr>
            <w:tcW w:w="3829" w:type="dxa"/>
          </w:tcPr>
          <w:p w14:paraId="45337D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Quogue </w:t>
            </w:r>
          </w:p>
        </w:tc>
      </w:tr>
      <w:tr w:rsidR="009B669B" w:rsidRPr="000E16CD" w14:paraId="55C52DF6" w14:textId="77777777" w:rsidTr="00505BC7">
        <w:trPr>
          <w:trHeight w:val="261"/>
          <w:jc w:val="center"/>
        </w:trPr>
        <w:tc>
          <w:tcPr>
            <w:tcW w:w="1339" w:type="dxa"/>
          </w:tcPr>
          <w:p w14:paraId="193F5D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NY500402</w:t>
            </w:r>
          </w:p>
        </w:tc>
        <w:tc>
          <w:tcPr>
            <w:tcW w:w="3829" w:type="dxa"/>
          </w:tcPr>
          <w:p w14:paraId="2EE9AE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Ramapo </w:t>
            </w:r>
          </w:p>
        </w:tc>
      </w:tr>
      <w:tr w:rsidR="009B669B" w:rsidRPr="000E16CD" w14:paraId="47717450" w14:textId="77777777" w:rsidTr="00505BC7">
        <w:trPr>
          <w:trHeight w:val="261"/>
          <w:jc w:val="center"/>
        </w:trPr>
        <w:tc>
          <w:tcPr>
            <w:tcW w:w="1339" w:type="dxa"/>
          </w:tcPr>
          <w:p w14:paraId="088108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NY261313</w:t>
            </w:r>
          </w:p>
        </w:tc>
        <w:tc>
          <w:tcPr>
            <w:tcW w:w="3829" w:type="dxa"/>
          </w:tcPr>
          <w:p w14:paraId="593AFF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Rochester </w:t>
            </w:r>
          </w:p>
        </w:tc>
      </w:tr>
      <w:tr w:rsidR="009B669B" w:rsidRPr="000E16CD" w14:paraId="7E390254" w14:textId="77777777" w:rsidTr="00505BC7">
        <w:trPr>
          <w:trHeight w:val="261"/>
          <w:jc w:val="center"/>
        </w:trPr>
        <w:tc>
          <w:tcPr>
            <w:tcW w:w="1339" w:type="dxa"/>
          </w:tcPr>
          <w:p w14:paraId="6687F0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NY280219</w:t>
            </w:r>
          </w:p>
        </w:tc>
        <w:tc>
          <w:tcPr>
            <w:tcW w:w="3829" w:type="dxa"/>
          </w:tcPr>
          <w:p w14:paraId="082493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East Rockaway</w:t>
            </w:r>
          </w:p>
        </w:tc>
      </w:tr>
      <w:tr w:rsidR="009B669B" w:rsidRPr="000E16CD" w14:paraId="4E688F96" w14:textId="77777777" w:rsidTr="00505BC7">
        <w:trPr>
          <w:trHeight w:val="261"/>
          <w:jc w:val="center"/>
        </w:trPr>
        <w:tc>
          <w:tcPr>
            <w:tcW w:w="1339" w:type="dxa"/>
          </w:tcPr>
          <w:p w14:paraId="6C1B5E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NY280402</w:t>
            </w:r>
          </w:p>
        </w:tc>
        <w:tc>
          <w:tcPr>
            <w:tcW w:w="3829" w:type="dxa"/>
          </w:tcPr>
          <w:p w14:paraId="70F6FD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Williston </w:t>
            </w:r>
          </w:p>
        </w:tc>
      </w:tr>
      <w:tr w:rsidR="009B669B" w:rsidRPr="000E16CD" w14:paraId="3552006F" w14:textId="77777777" w:rsidTr="00505BC7">
        <w:trPr>
          <w:trHeight w:val="261"/>
          <w:jc w:val="center"/>
        </w:trPr>
        <w:tc>
          <w:tcPr>
            <w:tcW w:w="1339" w:type="dxa"/>
          </w:tcPr>
          <w:p w14:paraId="1C5957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NY660301</w:t>
            </w:r>
          </w:p>
        </w:tc>
        <w:tc>
          <w:tcPr>
            <w:tcW w:w="3829" w:type="dxa"/>
          </w:tcPr>
          <w:p w14:paraId="2A73BE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Eastchester </w:t>
            </w:r>
          </w:p>
        </w:tc>
      </w:tr>
      <w:tr w:rsidR="009B669B" w:rsidRPr="000E16CD" w14:paraId="31DAD2DD" w14:textId="77777777" w:rsidTr="00505BC7">
        <w:trPr>
          <w:trHeight w:val="261"/>
          <w:jc w:val="center"/>
        </w:trPr>
        <w:tc>
          <w:tcPr>
            <w:tcW w:w="1339" w:type="dxa"/>
          </w:tcPr>
          <w:p w14:paraId="25E773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NY141201</w:t>
            </w:r>
          </w:p>
        </w:tc>
        <w:tc>
          <w:tcPr>
            <w:tcW w:w="3829" w:type="dxa"/>
          </w:tcPr>
          <w:p w14:paraId="3B3D18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Eden </w:t>
            </w:r>
          </w:p>
        </w:tc>
      </w:tr>
      <w:tr w:rsidR="009B669B" w:rsidRPr="000E16CD" w14:paraId="5ADBA605" w14:textId="77777777" w:rsidTr="00505BC7">
        <w:trPr>
          <w:trHeight w:val="261"/>
          <w:jc w:val="center"/>
        </w:trPr>
        <w:tc>
          <w:tcPr>
            <w:tcW w:w="1339" w:type="dxa"/>
          </w:tcPr>
          <w:p w14:paraId="32D830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NY660406</w:t>
            </w:r>
          </w:p>
        </w:tc>
        <w:tc>
          <w:tcPr>
            <w:tcW w:w="3829" w:type="dxa"/>
          </w:tcPr>
          <w:p w14:paraId="2AC176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Edgemont</w:t>
            </w:r>
          </w:p>
        </w:tc>
      </w:tr>
      <w:tr w:rsidR="009B669B" w:rsidRPr="000E16CD" w14:paraId="02CE78E7" w14:textId="77777777" w:rsidTr="00505BC7">
        <w:trPr>
          <w:trHeight w:val="261"/>
          <w:jc w:val="center"/>
        </w:trPr>
        <w:tc>
          <w:tcPr>
            <w:tcW w:w="1339" w:type="dxa"/>
          </w:tcPr>
          <w:p w14:paraId="377CF5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NY520601</w:t>
            </w:r>
          </w:p>
        </w:tc>
        <w:tc>
          <w:tcPr>
            <w:tcW w:w="3829" w:type="dxa"/>
          </w:tcPr>
          <w:p w14:paraId="4FF4F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Edinburg Common SD</w:t>
            </w:r>
          </w:p>
        </w:tc>
      </w:tr>
      <w:tr w:rsidR="009B669B" w:rsidRPr="000E16CD" w14:paraId="1699CDAC" w14:textId="77777777" w:rsidTr="00505BC7">
        <w:trPr>
          <w:trHeight w:val="261"/>
          <w:jc w:val="center"/>
        </w:trPr>
        <w:tc>
          <w:tcPr>
            <w:tcW w:w="1339" w:type="dxa"/>
          </w:tcPr>
          <w:p w14:paraId="4600D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NY470501</w:t>
            </w:r>
          </w:p>
        </w:tc>
        <w:tc>
          <w:tcPr>
            <w:tcW w:w="3829" w:type="dxa"/>
          </w:tcPr>
          <w:p w14:paraId="2982B656"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Edmeston</w:t>
            </w:r>
            <w:proofErr w:type="spellEnd"/>
          </w:p>
        </w:tc>
      </w:tr>
      <w:tr w:rsidR="009B669B" w:rsidRPr="000E16CD" w14:paraId="3A49D6B7" w14:textId="77777777" w:rsidTr="00505BC7">
        <w:trPr>
          <w:trHeight w:val="261"/>
          <w:jc w:val="center"/>
        </w:trPr>
        <w:tc>
          <w:tcPr>
            <w:tcW w:w="1339" w:type="dxa"/>
          </w:tcPr>
          <w:p w14:paraId="2573FD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NY513102</w:t>
            </w:r>
          </w:p>
        </w:tc>
        <w:tc>
          <w:tcPr>
            <w:tcW w:w="3829" w:type="dxa"/>
          </w:tcPr>
          <w:p w14:paraId="6DCF06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Edwards-Knox</w:t>
            </w:r>
          </w:p>
        </w:tc>
      </w:tr>
      <w:tr w:rsidR="009B669B" w:rsidRPr="000E16CD" w14:paraId="4F878B8A" w14:textId="77777777" w:rsidTr="00505BC7">
        <w:trPr>
          <w:trHeight w:val="261"/>
          <w:jc w:val="center"/>
        </w:trPr>
        <w:tc>
          <w:tcPr>
            <w:tcW w:w="1339" w:type="dxa"/>
          </w:tcPr>
          <w:p w14:paraId="3DBF06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NY180901</w:t>
            </w:r>
          </w:p>
        </w:tc>
        <w:tc>
          <w:tcPr>
            <w:tcW w:w="3829" w:type="dxa"/>
          </w:tcPr>
          <w:p w14:paraId="64774B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Elba </w:t>
            </w:r>
          </w:p>
        </w:tc>
      </w:tr>
      <w:tr w:rsidR="009B669B" w:rsidRPr="000E16CD" w14:paraId="2DB00FBD" w14:textId="77777777" w:rsidTr="00505BC7">
        <w:trPr>
          <w:trHeight w:val="261"/>
          <w:jc w:val="center"/>
        </w:trPr>
        <w:tc>
          <w:tcPr>
            <w:tcW w:w="1339" w:type="dxa"/>
          </w:tcPr>
          <w:p w14:paraId="1E0108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NY590801</w:t>
            </w:r>
          </w:p>
        </w:tc>
        <w:tc>
          <w:tcPr>
            <w:tcW w:w="3829" w:type="dxa"/>
          </w:tcPr>
          <w:p w14:paraId="28A06E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Eldred</w:t>
            </w:r>
          </w:p>
        </w:tc>
      </w:tr>
      <w:tr w:rsidR="009B669B" w:rsidRPr="000E16CD" w14:paraId="19AA3120" w14:textId="77777777" w:rsidTr="00505BC7">
        <w:trPr>
          <w:trHeight w:val="261"/>
          <w:jc w:val="center"/>
        </w:trPr>
        <w:tc>
          <w:tcPr>
            <w:tcW w:w="1339" w:type="dxa"/>
          </w:tcPr>
          <w:p w14:paraId="565899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NY150301</w:t>
            </w:r>
          </w:p>
        </w:tc>
        <w:tc>
          <w:tcPr>
            <w:tcW w:w="3829" w:type="dxa"/>
          </w:tcPr>
          <w:p w14:paraId="2005CD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Elizabethtown </w:t>
            </w:r>
          </w:p>
        </w:tc>
      </w:tr>
      <w:tr w:rsidR="009B669B" w:rsidRPr="000E16CD" w14:paraId="2B94B5FE" w14:textId="77777777" w:rsidTr="00505BC7">
        <w:trPr>
          <w:trHeight w:val="261"/>
          <w:jc w:val="center"/>
        </w:trPr>
        <w:tc>
          <w:tcPr>
            <w:tcW w:w="1339" w:type="dxa"/>
          </w:tcPr>
          <w:p w14:paraId="312B48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NY622002</w:t>
            </w:r>
          </w:p>
        </w:tc>
        <w:tc>
          <w:tcPr>
            <w:tcW w:w="3829" w:type="dxa"/>
          </w:tcPr>
          <w:p w14:paraId="6497B8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Ellenville</w:t>
            </w:r>
          </w:p>
        </w:tc>
      </w:tr>
      <w:tr w:rsidR="009B669B" w:rsidRPr="000E16CD" w14:paraId="58D34419" w14:textId="77777777" w:rsidTr="00505BC7">
        <w:trPr>
          <w:trHeight w:val="261"/>
          <w:jc w:val="center"/>
        </w:trPr>
        <w:tc>
          <w:tcPr>
            <w:tcW w:w="1339" w:type="dxa"/>
          </w:tcPr>
          <w:p w14:paraId="03168F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NY040901</w:t>
            </w:r>
          </w:p>
        </w:tc>
        <w:tc>
          <w:tcPr>
            <w:tcW w:w="3829" w:type="dxa"/>
          </w:tcPr>
          <w:p w14:paraId="1387B9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Ellicottville</w:t>
            </w:r>
          </w:p>
        </w:tc>
      </w:tr>
      <w:tr w:rsidR="009B669B" w:rsidRPr="000E16CD" w14:paraId="245BF3E8" w14:textId="77777777" w:rsidTr="00505BC7">
        <w:trPr>
          <w:trHeight w:val="261"/>
          <w:jc w:val="center"/>
        </w:trPr>
        <w:tc>
          <w:tcPr>
            <w:tcW w:w="1339" w:type="dxa"/>
          </w:tcPr>
          <w:p w14:paraId="3BE867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NY070600</w:t>
            </w:r>
          </w:p>
        </w:tc>
        <w:tc>
          <w:tcPr>
            <w:tcW w:w="3829" w:type="dxa"/>
          </w:tcPr>
          <w:p w14:paraId="5DC9DE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w:t>
            </w:r>
          </w:p>
        </w:tc>
      </w:tr>
      <w:tr w:rsidR="009B669B" w:rsidRPr="000E16CD" w14:paraId="1C1FF4D2" w14:textId="77777777" w:rsidTr="00505BC7">
        <w:trPr>
          <w:trHeight w:val="261"/>
          <w:jc w:val="center"/>
        </w:trPr>
        <w:tc>
          <w:tcPr>
            <w:tcW w:w="1339" w:type="dxa"/>
          </w:tcPr>
          <w:p w14:paraId="76A8C3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NY070902</w:t>
            </w:r>
          </w:p>
        </w:tc>
        <w:tc>
          <w:tcPr>
            <w:tcW w:w="3829" w:type="dxa"/>
          </w:tcPr>
          <w:p w14:paraId="435482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Heights </w:t>
            </w:r>
          </w:p>
        </w:tc>
      </w:tr>
      <w:tr w:rsidR="009B669B" w:rsidRPr="000E16CD" w14:paraId="4064C24A" w14:textId="77777777" w:rsidTr="00505BC7">
        <w:trPr>
          <w:trHeight w:val="261"/>
          <w:jc w:val="center"/>
        </w:trPr>
        <w:tc>
          <w:tcPr>
            <w:tcW w:w="1339" w:type="dxa"/>
          </w:tcPr>
          <w:p w14:paraId="10FFE1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NY280216</w:t>
            </w:r>
          </w:p>
        </w:tc>
        <w:tc>
          <w:tcPr>
            <w:tcW w:w="3829" w:type="dxa"/>
          </w:tcPr>
          <w:p w14:paraId="437025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Elmont </w:t>
            </w:r>
          </w:p>
        </w:tc>
      </w:tr>
      <w:tr w:rsidR="009B669B" w:rsidRPr="000E16CD" w14:paraId="570E22A8" w14:textId="77777777" w:rsidTr="00505BC7">
        <w:trPr>
          <w:trHeight w:val="261"/>
          <w:jc w:val="center"/>
        </w:trPr>
        <w:tc>
          <w:tcPr>
            <w:tcW w:w="1339" w:type="dxa"/>
          </w:tcPr>
          <w:p w14:paraId="747E69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NY660409</w:t>
            </w:r>
          </w:p>
        </w:tc>
        <w:tc>
          <w:tcPr>
            <w:tcW w:w="3829" w:type="dxa"/>
          </w:tcPr>
          <w:p w14:paraId="30A8CE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Elmsford</w:t>
            </w:r>
          </w:p>
        </w:tc>
      </w:tr>
      <w:tr w:rsidR="009B669B" w:rsidRPr="000E16CD" w14:paraId="19EAF596" w14:textId="77777777" w:rsidTr="00505BC7">
        <w:trPr>
          <w:trHeight w:val="261"/>
          <w:jc w:val="center"/>
        </w:trPr>
        <w:tc>
          <w:tcPr>
            <w:tcW w:w="1339" w:type="dxa"/>
          </w:tcPr>
          <w:p w14:paraId="545476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NY580401</w:t>
            </w:r>
          </w:p>
        </w:tc>
        <w:tc>
          <w:tcPr>
            <w:tcW w:w="3829" w:type="dxa"/>
          </w:tcPr>
          <w:p w14:paraId="474E17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Elwood</w:t>
            </w:r>
          </w:p>
        </w:tc>
      </w:tr>
      <w:tr w:rsidR="009B669B" w:rsidRPr="000E16CD" w14:paraId="07D4699B" w14:textId="77777777" w:rsidTr="00505BC7">
        <w:trPr>
          <w:trHeight w:val="261"/>
          <w:jc w:val="center"/>
        </w:trPr>
        <w:tc>
          <w:tcPr>
            <w:tcW w:w="1339" w:type="dxa"/>
          </w:tcPr>
          <w:p w14:paraId="65DC42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NY580912</w:t>
            </w:r>
          </w:p>
        </w:tc>
        <w:tc>
          <w:tcPr>
            <w:tcW w:w="3829" w:type="dxa"/>
          </w:tcPr>
          <w:p w14:paraId="4DE290A8"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Estprt</w:t>
            </w:r>
            <w:proofErr w:type="spellEnd"/>
            <w:r w:rsidRPr="000E16CD">
              <w:rPr>
                <w:rFonts w:ascii="Bookman Old Style" w:hAnsi="Bookman Old Style" w:cs="Arial"/>
                <w:color w:val="000000"/>
                <w:sz w:val="22"/>
                <w:szCs w:val="22"/>
              </w:rPr>
              <w:t>-S Manor CSD</w:t>
            </w:r>
          </w:p>
        </w:tc>
      </w:tr>
      <w:tr w:rsidR="009B669B" w:rsidRPr="000E16CD" w14:paraId="278478B9" w14:textId="77777777" w:rsidTr="00505BC7">
        <w:trPr>
          <w:trHeight w:val="261"/>
          <w:jc w:val="center"/>
        </w:trPr>
        <w:tc>
          <w:tcPr>
            <w:tcW w:w="1339" w:type="dxa"/>
          </w:tcPr>
          <w:p w14:paraId="7AE41A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NY141401</w:t>
            </w:r>
          </w:p>
        </w:tc>
        <w:tc>
          <w:tcPr>
            <w:tcW w:w="3829" w:type="dxa"/>
          </w:tcPr>
          <w:p w14:paraId="1BD3CD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Evans-Brant</w:t>
            </w:r>
          </w:p>
        </w:tc>
      </w:tr>
      <w:tr w:rsidR="009B669B" w:rsidRPr="000E16CD" w14:paraId="018FAAD8" w14:textId="77777777" w:rsidTr="00505BC7">
        <w:trPr>
          <w:trHeight w:val="261"/>
          <w:jc w:val="center"/>
        </w:trPr>
        <w:tc>
          <w:tcPr>
            <w:tcW w:w="1339" w:type="dxa"/>
          </w:tcPr>
          <w:p w14:paraId="20182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NY420601</w:t>
            </w:r>
          </w:p>
        </w:tc>
        <w:tc>
          <w:tcPr>
            <w:tcW w:w="3829" w:type="dxa"/>
          </w:tcPr>
          <w:p w14:paraId="5971E5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Fabius-Pompey</w:t>
            </w:r>
          </w:p>
        </w:tc>
      </w:tr>
      <w:tr w:rsidR="009B669B" w:rsidRPr="000E16CD" w14:paraId="1DF0A21C" w14:textId="77777777" w:rsidTr="00505BC7">
        <w:trPr>
          <w:trHeight w:val="261"/>
          <w:jc w:val="center"/>
        </w:trPr>
        <w:tc>
          <w:tcPr>
            <w:tcW w:w="1339" w:type="dxa"/>
          </w:tcPr>
          <w:p w14:paraId="7F99D4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NY261301</w:t>
            </w:r>
          </w:p>
        </w:tc>
        <w:tc>
          <w:tcPr>
            <w:tcW w:w="3829" w:type="dxa"/>
          </w:tcPr>
          <w:p w14:paraId="4B873B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Fairport</w:t>
            </w:r>
          </w:p>
        </w:tc>
      </w:tr>
      <w:tr w:rsidR="009B669B" w:rsidRPr="000E16CD" w14:paraId="579A4625" w14:textId="77777777" w:rsidTr="00505BC7">
        <w:trPr>
          <w:trHeight w:val="261"/>
          <w:jc w:val="center"/>
        </w:trPr>
        <w:tc>
          <w:tcPr>
            <w:tcW w:w="1339" w:type="dxa"/>
          </w:tcPr>
          <w:p w14:paraId="3387D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NY061101</w:t>
            </w:r>
          </w:p>
        </w:tc>
        <w:tc>
          <w:tcPr>
            <w:tcW w:w="3829" w:type="dxa"/>
          </w:tcPr>
          <w:p w14:paraId="7E5680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Falconer</w:t>
            </w:r>
          </w:p>
        </w:tc>
      </w:tr>
      <w:tr w:rsidR="009B669B" w:rsidRPr="000E16CD" w14:paraId="24959CFB" w14:textId="77777777" w:rsidTr="00505BC7">
        <w:trPr>
          <w:trHeight w:val="261"/>
          <w:jc w:val="center"/>
        </w:trPr>
        <w:tc>
          <w:tcPr>
            <w:tcW w:w="1339" w:type="dxa"/>
          </w:tcPr>
          <w:p w14:paraId="5481E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NY590501</w:t>
            </w:r>
          </w:p>
        </w:tc>
        <w:tc>
          <w:tcPr>
            <w:tcW w:w="3829" w:type="dxa"/>
          </w:tcPr>
          <w:p w14:paraId="173698EE" w14:textId="43D5FEF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Fallsburg</w:t>
            </w:r>
          </w:p>
        </w:tc>
      </w:tr>
      <w:tr w:rsidR="009B669B" w:rsidRPr="000E16CD" w14:paraId="75121C58" w14:textId="77777777" w:rsidTr="00505BC7">
        <w:trPr>
          <w:trHeight w:val="261"/>
          <w:jc w:val="center"/>
        </w:trPr>
        <w:tc>
          <w:tcPr>
            <w:tcW w:w="1339" w:type="dxa"/>
          </w:tcPr>
          <w:p w14:paraId="1AB41D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NY280522</w:t>
            </w:r>
          </w:p>
        </w:tc>
        <w:tc>
          <w:tcPr>
            <w:tcW w:w="3829" w:type="dxa"/>
          </w:tcPr>
          <w:p w14:paraId="0AE458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Farmingdale</w:t>
            </w:r>
          </w:p>
        </w:tc>
      </w:tr>
      <w:tr w:rsidR="009B669B" w:rsidRPr="000E16CD" w14:paraId="1F931B13" w14:textId="77777777" w:rsidTr="00505BC7">
        <w:trPr>
          <w:trHeight w:val="261"/>
          <w:jc w:val="center"/>
        </w:trPr>
        <w:tc>
          <w:tcPr>
            <w:tcW w:w="1339" w:type="dxa"/>
          </w:tcPr>
          <w:p w14:paraId="52D65C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NY421001</w:t>
            </w:r>
          </w:p>
        </w:tc>
        <w:tc>
          <w:tcPr>
            <w:tcW w:w="3829" w:type="dxa"/>
          </w:tcPr>
          <w:p w14:paraId="04A0957A"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Fayettvlle</w:t>
            </w:r>
            <w:proofErr w:type="spellEnd"/>
            <w:r w:rsidRPr="000E16CD">
              <w:rPr>
                <w:rFonts w:ascii="Bookman Old Style" w:hAnsi="Bookman Old Style" w:cs="Arial"/>
                <w:color w:val="000000"/>
                <w:sz w:val="22"/>
                <w:szCs w:val="22"/>
              </w:rPr>
              <w:t>-Manlius</w:t>
            </w:r>
          </w:p>
        </w:tc>
      </w:tr>
      <w:tr w:rsidR="009B669B" w:rsidRPr="000E16CD" w14:paraId="62D4F6EB" w14:textId="77777777" w:rsidTr="00505BC7">
        <w:trPr>
          <w:trHeight w:val="261"/>
          <w:jc w:val="center"/>
        </w:trPr>
        <w:tc>
          <w:tcPr>
            <w:tcW w:w="1339" w:type="dxa"/>
          </w:tcPr>
          <w:p w14:paraId="698272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NY022001</w:t>
            </w:r>
          </w:p>
        </w:tc>
        <w:tc>
          <w:tcPr>
            <w:tcW w:w="3829" w:type="dxa"/>
          </w:tcPr>
          <w:p w14:paraId="4C7941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Fillmore</w:t>
            </w:r>
          </w:p>
        </w:tc>
      </w:tr>
      <w:tr w:rsidR="009B669B" w:rsidRPr="000E16CD" w14:paraId="3FB5549E" w14:textId="77777777" w:rsidTr="00505BC7">
        <w:trPr>
          <w:trHeight w:val="261"/>
          <w:jc w:val="center"/>
        </w:trPr>
        <w:tc>
          <w:tcPr>
            <w:tcW w:w="1339" w:type="dxa"/>
          </w:tcPr>
          <w:p w14:paraId="1F118B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NY580514</w:t>
            </w:r>
          </w:p>
        </w:tc>
        <w:tc>
          <w:tcPr>
            <w:tcW w:w="3829" w:type="dxa"/>
          </w:tcPr>
          <w:p w14:paraId="7F2B6B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Fire Island </w:t>
            </w:r>
          </w:p>
        </w:tc>
      </w:tr>
      <w:tr w:rsidR="009B669B" w:rsidRPr="000E16CD" w14:paraId="579DF922" w14:textId="77777777" w:rsidTr="00505BC7">
        <w:trPr>
          <w:trHeight w:val="261"/>
          <w:jc w:val="center"/>
        </w:trPr>
        <w:tc>
          <w:tcPr>
            <w:tcW w:w="1339" w:type="dxa"/>
          </w:tcPr>
          <w:p w14:paraId="2A7BF5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NY581004</w:t>
            </w:r>
          </w:p>
        </w:tc>
        <w:tc>
          <w:tcPr>
            <w:tcW w:w="3829" w:type="dxa"/>
          </w:tcPr>
          <w:p w14:paraId="70751B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Fishers Island </w:t>
            </w:r>
          </w:p>
        </w:tc>
      </w:tr>
      <w:tr w:rsidR="009B669B" w:rsidRPr="000E16CD" w14:paraId="22F23610" w14:textId="77777777" w:rsidTr="00505BC7">
        <w:trPr>
          <w:trHeight w:val="261"/>
          <w:jc w:val="center"/>
        </w:trPr>
        <w:tc>
          <w:tcPr>
            <w:tcW w:w="1339" w:type="dxa"/>
          </w:tcPr>
          <w:p w14:paraId="626B5F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NY280222</w:t>
            </w:r>
          </w:p>
        </w:tc>
        <w:tc>
          <w:tcPr>
            <w:tcW w:w="3829" w:type="dxa"/>
          </w:tcPr>
          <w:p w14:paraId="4C48E1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Floral Park </w:t>
            </w:r>
          </w:p>
        </w:tc>
      </w:tr>
      <w:tr w:rsidR="009B669B" w:rsidRPr="000E16CD" w14:paraId="37BADC8A" w14:textId="77777777" w:rsidTr="00505BC7">
        <w:trPr>
          <w:trHeight w:val="261"/>
          <w:jc w:val="center"/>
        </w:trPr>
        <w:tc>
          <w:tcPr>
            <w:tcW w:w="1339" w:type="dxa"/>
          </w:tcPr>
          <w:p w14:paraId="4110D3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NY442115</w:t>
            </w:r>
          </w:p>
        </w:tc>
        <w:tc>
          <w:tcPr>
            <w:tcW w:w="3829" w:type="dxa"/>
          </w:tcPr>
          <w:p w14:paraId="3D95D2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Florida </w:t>
            </w:r>
          </w:p>
        </w:tc>
      </w:tr>
      <w:tr w:rsidR="009B669B" w:rsidRPr="000E16CD" w14:paraId="6E210A0D" w14:textId="77777777" w:rsidTr="00505BC7">
        <w:trPr>
          <w:trHeight w:val="261"/>
          <w:jc w:val="center"/>
        </w:trPr>
        <w:tc>
          <w:tcPr>
            <w:tcW w:w="1339" w:type="dxa"/>
          </w:tcPr>
          <w:p w14:paraId="16AB5C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NY270601</w:t>
            </w:r>
          </w:p>
        </w:tc>
        <w:tc>
          <w:tcPr>
            <w:tcW w:w="3829" w:type="dxa"/>
          </w:tcPr>
          <w:p w14:paraId="471790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Fonda Fultonville</w:t>
            </w:r>
          </w:p>
        </w:tc>
      </w:tr>
      <w:tr w:rsidR="009B669B" w:rsidRPr="000E16CD" w14:paraId="3476AF57" w14:textId="77777777" w:rsidTr="00505BC7">
        <w:trPr>
          <w:trHeight w:val="261"/>
          <w:jc w:val="center"/>
        </w:trPr>
        <w:tc>
          <w:tcPr>
            <w:tcW w:w="1339" w:type="dxa"/>
          </w:tcPr>
          <w:p w14:paraId="048B89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NY061503</w:t>
            </w:r>
          </w:p>
        </w:tc>
        <w:tc>
          <w:tcPr>
            <w:tcW w:w="3829" w:type="dxa"/>
          </w:tcPr>
          <w:p w14:paraId="78140E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Forestville </w:t>
            </w:r>
          </w:p>
        </w:tc>
      </w:tr>
      <w:tr w:rsidR="009B669B" w:rsidRPr="000E16CD" w14:paraId="5F122612" w14:textId="77777777" w:rsidTr="00505BC7">
        <w:trPr>
          <w:trHeight w:val="261"/>
          <w:jc w:val="center"/>
        </w:trPr>
        <w:tc>
          <w:tcPr>
            <w:tcW w:w="1339" w:type="dxa"/>
          </w:tcPr>
          <w:p w14:paraId="48317C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NY640502</w:t>
            </w:r>
          </w:p>
        </w:tc>
        <w:tc>
          <w:tcPr>
            <w:tcW w:w="3829" w:type="dxa"/>
          </w:tcPr>
          <w:p w14:paraId="2D743B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Ann </w:t>
            </w:r>
          </w:p>
        </w:tc>
      </w:tr>
      <w:tr w:rsidR="009B669B" w:rsidRPr="000E16CD" w14:paraId="77FA316E" w14:textId="77777777" w:rsidTr="00505BC7">
        <w:trPr>
          <w:trHeight w:val="261"/>
          <w:jc w:val="center"/>
        </w:trPr>
        <w:tc>
          <w:tcPr>
            <w:tcW w:w="1339" w:type="dxa"/>
          </w:tcPr>
          <w:p w14:paraId="564B6B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NY640601</w:t>
            </w:r>
          </w:p>
        </w:tc>
        <w:tc>
          <w:tcPr>
            <w:tcW w:w="3829" w:type="dxa"/>
          </w:tcPr>
          <w:p w14:paraId="265DCF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Edward </w:t>
            </w:r>
          </w:p>
        </w:tc>
      </w:tr>
      <w:tr w:rsidR="009B669B" w:rsidRPr="000E16CD" w14:paraId="484F8AA0" w14:textId="77777777" w:rsidTr="00505BC7">
        <w:trPr>
          <w:trHeight w:val="261"/>
          <w:jc w:val="center"/>
        </w:trPr>
        <w:tc>
          <w:tcPr>
            <w:tcW w:w="1339" w:type="dxa"/>
          </w:tcPr>
          <w:p w14:paraId="544745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NY270701</w:t>
            </w:r>
          </w:p>
        </w:tc>
        <w:tc>
          <w:tcPr>
            <w:tcW w:w="3829" w:type="dxa"/>
          </w:tcPr>
          <w:p w14:paraId="4D3368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Fort Plain</w:t>
            </w:r>
          </w:p>
        </w:tc>
      </w:tr>
      <w:tr w:rsidR="009B669B" w:rsidRPr="000E16CD" w14:paraId="62B0434F" w14:textId="77777777" w:rsidTr="00505BC7">
        <w:trPr>
          <w:trHeight w:val="261"/>
          <w:jc w:val="center"/>
        </w:trPr>
        <w:tc>
          <w:tcPr>
            <w:tcW w:w="1339" w:type="dxa"/>
          </w:tcPr>
          <w:p w14:paraId="2E85F8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NY210402</w:t>
            </w:r>
          </w:p>
        </w:tc>
        <w:tc>
          <w:tcPr>
            <w:tcW w:w="3829" w:type="dxa"/>
          </w:tcPr>
          <w:p w14:paraId="6495D2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Frankfort-Schuyler</w:t>
            </w:r>
          </w:p>
        </w:tc>
      </w:tr>
      <w:tr w:rsidR="009B669B" w:rsidRPr="000E16CD" w14:paraId="41AC6BAE" w14:textId="77777777" w:rsidTr="00505BC7">
        <w:trPr>
          <w:trHeight w:val="261"/>
          <w:jc w:val="center"/>
        </w:trPr>
        <w:tc>
          <w:tcPr>
            <w:tcW w:w="1339" w:type="dxa"/>
          </w:tcPr>
          <w:p w14:paraId="1F130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NY120701</w:t>
            </w:r>
          </w:p>
        </w:tc>
        <w:tc>
          <w:tcPr>
            <w:tcW w:w="3829" w:type="dxa"/>
          </w:tcPr>
          <w:p w14:paraId="38236A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w:t>
            </w:r>
          </w:p>
        </w:tc>
      </w:tr>
      <w:tr w:rsidR="009B669B" w:rsidRPr="000E16CD" w14:paraId="2F4E964C" w14:textId="77777777" w:rsidTr="00505BC7">
        <w:trPr>
          <w:trHeight w:val="261"/>
          <w:jc w:val="center"/>
        </w:trPr>
        <w:tc>
          <w:tcPr>
            <w:tcW w:w="1339" w:type="dxa"/>
          </w:tcPr>
          <w:p w14:paraId="0EABC2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NY280217</w:t>
            </w:r>
          </w:p>
        </w:tc>
        <w:tc>
          <w:tcPr>
            <w:tcW w:w="3829" w:type="dxa"/>
          </w:tcPr>
          <w:p w14:paraId="6E4A31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Square </w:t>
            </w:r>
          </w:p>
        </w:tc>
      </w:tr>
      <w:tr w:rsidR="009B669B" w:rsidRPr="000E16CD" w14:paraId="446FD93E" w14:textId="77777777" w:rsidTr="00505BC7">
        <w:trPr>
          <w:trHeight w:val="261"/>
          <w:jc w:val="center"/>
        </w:trPr>
        <w:tc>
          <w:tcPr>
            <w:tcW w:w="1339" w:type="dxa"/>
          </w:tcPr>
          <w:p w14:paraId="74E8A5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NY041101</w:t>
            </w:r>
          </w:p>
        </w:tc>
        <w:tc>
          <w:tcPr>
            <w:tcW w:w="3829" w:type="dxa"/>
          </w:tcPr>
          <w:p w14:paraId="1C24A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Franklinville</w:t>
            </w:r>
          </w:p>
        </w:tc>
      </w:tr>
      <w:tr w:rsidR="009B669B" w:rsidRPr="000E16CD" w14:paraId="0F984233" w14:textId="77777777" w:rsidTr="00505BC7">
        <w:trPr>
          <w:trHeight w:val="261"/>
          <w:jc w:val="center"/>
        </w:trPr>
        <w:tc>
          <w:tcPr>
            <w:tcW w:w="1339" w:type="dxa"/>
          </w:tcPr>
          <w:p w14:paraId="11EE01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NY062201</w:t>
            </w:r>
          </w:p>
        </w:tc>
        <w:tc>
          <w:tcPr>
            <w:tcW w:w="3829" w:type="dxa"/>
          </w:tcPr>
          <w:p w14:paraId="72B7C8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Fredonia</w:t>
            </w:r>
          </w:p>
        </w:tc>
      </w:tr>
      <w:tr w:rsidR="009B669B" w:rsidRPr="000E16CD" w14:paraId="16C01318" w14:textId="77777777" w:rsidTr="00505BC7">
        <w:trPr>
          <w:trHeight w:val="261"/>
          <w:jc w:val="center"/>
        </w:trPr>
        <w:tc>
          <w:tcPr>
            <w:tcW w:w="1339" w:type="dxa"/>
          </w:tcPr>
          <w:p w14:paraId="5F3048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NY280209</w:t>
            </w:r>
          </w:p>
        </w:tc>
        <w:tc>
          <w:tcPr>
            <w:tcW w:w="3829" w:type="dxa"/>
          </w:tcPr>
          <w:p w14:paraId="5A4B53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Freeport </w:t>
            </w:r>
          </w:p>
        </w:tc>
      </w:tr>
      <w:tr w:rsidR="009B669B" w:rsidRPr="000E16CD" w14:paraId="22441C48" w14:textId="77777777" w:rsidTr="00505BC7">
        <w:trPr>
          <w:trHeight w:val="261"/>
          <w:jc w:val="center"/>
        </w:trPr>
        <w:tc>
          <w:tcPr>
            <w:tcW w:w="1339" w:type="dxa"/>
          </w:tcPr>
          <w:p w14:paraId="61A94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NY060301</w:t>
            </w:r>
          </w:p>
        </w:tc>
        <w:tc>
          <w:tcPr>
            <w:tcW w:w="3829" w:type="dxa"/>
          </w:tcPr>
          <w:p w14:paraId="35769B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Frewsburg</w:t>
            </w:r>
          </w:p>
        </w:tc>
      </w:tr>
      <w:tr w:rsidR="009B669B" w:rsidRPr="000E16CD" w14:paraId="2211B1BE" w14:textId="77777777" w:rsidTr="00505BC7">
        <w:trPr>
          <w:trHeight w:val="261"/>
          <w:jc w:val="center"/>
        </w:trPr>
        <w:tc>
          <w:tcPr>
            <w:tcW w:w="1339" w:type="dxa"/>
          </w:tcPr>
          <w:p w14:paraId="29FDC5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NY021601</w:t>
            </w:r>
          </w:p>
        </w:tc>
        <w:tc>
          <w:tcPr>
            <w:tcW w:w="3829" w:type="dxa"/>
          </w:tcPr>
          <w:p w14:paraId="07A00C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Friendship</w:t>
            </w:r>
          </w:p>
        </w:tc>
      </w:tr>
      <w:tr w:rsidR="009B669B" w:rsidRPr="000E16CD" w14:paraId="5ADFC29D" w14:textId="77777777" w:rsidTr="00505BC7">
        <w:trPr>
          <w:trHeight w:val="261"/>
          <w:jc w:val="center"/>
        </w:trPr>
        <w:tc>
          <w:tcPr>
            <w:tcW w:w="1339" w:type="dxa"/>
          </w:tcPr>
          <w:p w14:paraId="1BDC88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NY141604</w:t>
            </w:r>
          </w:p>
        </w:tc>
        <w:tc>
          <w:tcPr>
            <w:tcW w:w="3829" w:type="dxa"/>
          </w:tcPr>
          <w:p w14:paraId="7669FB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Frontier</w:t>
            </w:r>
          </w:p>
        </w:tc>
      </w:tr>
      <w:tr w:rsidR="009B669B" w:rsidRPr="000E16CD" w14:paraId="6E3072E2" w14:textId="77777777" w:rsidTr="00505BC7">
        <w:trPr>
          <w:trHeight w:val="261"/>
          <w:jc w:val="center"/>
        </w:trPr>
        <w:tc>
          <w:tcPr>
            <w:tcW w:w="1339" w:type="dxa"/>
          </w:tcPr>
          <w:p w14:paraId="5539F3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NY460500</w:t>
            </w:r>
          </w:p>
        </w:tc>
        <w:tc>
          <w:tcPr>
            <w:tcW w:w="3829" w:type="dxa"/>
          </w:tcPr>
          <w:p w14:paraId="2B3D6A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Fulton </w:t>
            </w:r>
          </w:p>
        </w:tc>
      </w:tr>
      <w:tr w:rsidR="009B669B" w:rsidRPr="000E16CD" w14:paraId="27EDCFB2" w14:textId="77777777" w:rsidTr="00505BC7">
        <w:trPr>
          <w:trHeight w:val="261"/>
          <w:jc w:val="center"/>
        </w:trPr>
        <w:tc>
          <w:tcPr>
            <w:tcW w:w="1339" w:type="dxa"/>
          </w:tcPr>
          <w:p w14:paraId="53B444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NY520701</w:t>
            </w:r>
          </w:p>
        </w:tc>
        <w:tc>
          <w:tcPr>
            <w:tcW w:w="3829" w:type="dxa"/>
          </w:tcPr>
          <w:p w14:paraId="45B410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Galway </w:t>
            </w:r>
          </w:p>
        </w:tc>
      </w:tr>
      <w:tr w:rsidR="009B669B" w:rsidRPr="000E16CD" w14:paraId="4700D8FD" w14:textId="77777777" w:rsidTr="00505BC7">
        <w:trPr>
          <w:trHeight w:val="261"/>
          <w:jc w:val="center"/>
        </w:trPr>
        <w:tc>
          <w:tcPr>
            <w:tcW w:w="1339" w:type="dxa"/>
          </w:tcPr>
          <w:p w14:paraId="69459A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NY650902</w:t>
            </w:r>
          </w:p>
        </w:tc>
        <w:tc>
          <w:tcPr>
            <w:tcW w:w="3829" w:type="dxa"/>
          </w:tcPr>
          <w:p w14:paraId="2E4FD08F"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Gananda</w:t>
            </w:r>
            <w:proofErr w:type="spellEnd"/>
          </w:p>
        </w:tc>
      </w:tr>
      <w:tr w:rsidR="009B669B" w:rsidRPr="000E16CD" w14:paraId="6A0A45CA" w14:textId="77777777" w:rsidTr="00505BC7">
        <w:trPr>
          <w:trHeight w:val="261"/>
          <w:jc w:val="center"/>
        </w:trPr>
        <w:tc>
          <w:tcPr>
            <w:tcW w:w="1339" w:type="dxa"/>
          </w:tcPr>
          <w:p w14:paraId="06912F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NY280218</w:t>
            </w:r>
          </w:p>
        </w:tc>
        <w:tc>
          <w:tcPr>
            <w:tcW w:w="3829" w:type="dxa"/>
          </w:tcPr>
          <w:p w14:paraId="0AEABA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Garden City</w:t>
            </w:r>
          </w:p>
        </w:tc>
      </w:tr>
      <w:tr w:rsidR="009B669B" w:rsidRPr="000E16CD" w14:paraId="0F7A3D72" w14:textId="77777777" w:rsidTr="00505BC7">
        <w:trPr>
          <w:trHeight w:val="261"/>
          <w:jc w:val="center"/>
        </w:trPr>
        <w:tc>
          <w:tcPr>
            <w:tcW w:w="1339" w:type="dxa"/>
          </w:tcPr>
          <w:p w14:paraId="272436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NY480404</w:t>
            </w:r>
          </w:p>
        </w:tc>
        <w:tc>
          <w:tcPr>
            <w:tcW w:w="3829" w:type="dxa"/>
          </w:tcPr>
          <w:p w14:paraId="334C41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Garrison</w:t>
            </w:r>
          </w:p>
        </w:tc>
      </w:tr>
      <w:tr w:rsidR="009B669B" w:rsidRPr="000E16CD" w14:paraId="2E9269EB" w14:textId="77777777" w:rsidTr="00505BC7">
        <w:trPr>
          <w:trHeight w:val="261"/>
          <w:jc w:val="center"/>
        </w:trPr>
        <w:tc>
          <w:tcPr>
            <w:tcW w:w="1339" w:type="dxa"/>
          </w:tcPr>
          <w:p w14:paraId="5F9405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NY260401</w:t>
            </w:r>
          </w:p>
        </w:tc>
        <w:tc>
          <w:tcPr>
            <w:tcW w:w="3829" w:type="dxa"/>
          </w:tcPr>
          <w:p w14:paraId="4CAD47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Gates Chili</w:t>
            </w:r>
          </w:p>
        </w:tc>
      </w:tr>
      <w:tr w:rsidR="009B669B" w:rsidRPr="000E16CD" w14:paraId="3DC9974A" w14:textId="77777777" w:rsidTr="00505BC7">
        <w:trPr>
          <w:trHeight w:val="261"/>
          <w:jc w:val="center"/>
        </w:trPr>
        <w:tc>
          <w:tcPr>
            <w:tcW w:w="1339" w:type="dxa"/>
          </w:tcPr>
          <w:p w14:paraId="41F61A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NY220401</w:t>
            </w:r>
          </w:p>
        </w:tc>
        <w:tc>
          <w:tcPr>
            <w:tcW w:w="3829" w:type="dxa"/>
          </w:tcPr>
          <w:p w14:paraId="196E76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General Brown</w:t>
            </w:r>
          </w:p>
        </w:tc>
      </w:tr>
      <w:tr w:rsidR="009B669B" w:rsidRPr="000E16CD" w14:paraId="4A9C2550" w14:textId="77777777" w:rsidTr="00505BC7">
        <w:trPr>
          <w:trHeight w:val="261"/>
          <w:jc w:val="center"/>
        </w:trPr>
        <w:tc>
          <w:tcPr>
            <w:tcW w:w="1339" w:type="dxa"/>
          </w:tcPr>
          <w:p w14:paraId="79BDD0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NY020702</w:t>
            </w:r>
          </w:p>
        </w:tc>
        <w:tc>
          <w:tcPr>
            <w:tcW w:w="3829" w:type="dxa"/>
          </w:tcPr>
          <w:p w14:paraId="01F261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Genesee Valley CSD</w:t>
            </w:r>
          </w:p>
        </w:tc>
      </w:tr>
      <w:tr w:rsidR="009B669B" w:rsidRPr="000E16CD" w14:paraId="3C54AAE1" w14:textId="77777777" w:rsidTr="00505BC7">
        <w:trPr>
          <w:trHeight w:val="261"/>
          <w:jc w:val="center"/>
        </w:trPr>
        <w:tc>
          <w:tcPr>
            <w:tcW w:w="1339" w:type="dxa"/>
          </w:tcPr>
          <w:p w14:paraId="63505A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NY240401</w:t>
            </w:r>
          </w:p>
        </w:tc>
        <w:tc>
          <w:tcPr>
            <w:tcW w:w="3829" w:type="dxa"/>
          </w:tcPr>
          <w:p w14:paraId="1CBA90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Geneseo</w:t>
            </w:r>
          </w:p>
        </w:tc>
      </w:tr>
      <w:tr w:rsidR="009B669B" w:rsidRPr="000E16CD" w14:paraId="49708F79" w14:textId="77777777" w:rsidTr="00505BC7">
        <w:trPr>
          <w:trHeight w:val="261"/>
          <w:jc w:val="center"/>
        </w:trPr>
        <w:tc>
          <w:tcPr>
            <w:tcW w:w="1339" w:type="dxa"/>
          </w:tcPr>
          <w:p w14:paraId="172C5A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NY430700</w:t>
            </w:r>
          </w:p>
        </w:tc>
        <w:tc>
          <w:tcPr>
            <w:tcW w:w="3829" w:type="dxa"/>
          </w:tcPr>
          <w:p w14:paraId="1BA5F9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Geneva </w:t>
            </w:r>
          </w:p>
        </w:tc>
      </w:tr>
      <w:tr w:rsidR="009B669B" w:rsidRPr="000E16CD" w14:paraId="301D5EF2" w14:textId="77777777" w:rsidTr="00505BC7">
        <w:trPr>
          <w:trHeight w:val="261"/>
          <w:jc w:val="center"/>
        </w:trPr>
        <w:tc>
          <w:tcPr>
            <w:tcW w:w="1339" w:type="dxa"/>
          </w:tcPr>
          <w:p w14:paraId="7E3CE1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NY100902</w:t>
            </w:r>
          </w:p>
        </w:tc>
        <w:tc>
          <w:tcPr>
            <w:tcW w:w="3829" w:type="dxa"/>
          </w:tcPr>
          <w:p w14:paraId="0096B1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Germantown </w:t>
            </w:r>
          </w:p>
        </w:tc>
      </w:tr>
      <w:tr w:rsidR="009B669B" w:rsidRPr="000E16CD" w14:paraId="1ED08328" w14:textId="77777777" w:rsidTr="00505BC7">
        <w:trPr>
          <w:trHeight w:val="261"/>
          <w:jc w:val="center"/>
        </w:trPr>
        <w:tc>
          <w:tcPr>
            <w:tcW w:w="1339" w:type="dxa"/>
          </w:tcPr>
          <w:p w14:paraId="71D040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NY540801</w:t>
            </w:r>
          </w:p>
        </w:tc>
        <w:tc>
          <w:tcPr>
            <w:tcW w:w="3829" w:type="dxa"/>
          </w:tcPr>
          <w:p w14:paraId="5D4E45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Gilboa </w:t>
            </w:r>
            <w:proofErr w:type="spellStart"/>
            <w:r w:rsidRPr="000E16CD">
              <w:rPr>
                <w:rFonts w:ascii="Bookman Old Style" w:hAnsi="Bookman Old Style" w:cs="Arial"/>
                <w:color w:val="000000"/>
                <w:sz w:val="22"/>
                <w:szCs w:val="22"/>
              </w:rPr>
              <w:t>Conesville</w:t>
            </w:r>
            <w:proofErr w:type="spellEnd"/>
          </w:p>
        </w:tc>
      </w:tr>
      <w:tr w:rsidR="009B669B" w:rsidRPr="000E16CD" w14:paraId="611D4EF6" w14:textId="77777777" w:rsidTr="00505BC7">
        <w:trPr>
          <w:trHeight w:val="261"/>
          <w:jc w:val="center"/>
        </w:trPr>
        <w:tc>
          <w:tcPr>
            <w:tcW w:w="1339" w:type="dxa"/>
          </w:tcPr>
          <w:p w14:paraId="40444C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NY470202</w:t>
            </w:r>
          </w:p>
        </w:tc>
        <w:tc>
          <w:tcPr>
            <w:tcW w:w="3829" w:type="dxa"/>
          </w:tcPr>
          <w:p w14:paraId="17277E19"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Glbtsvlle</w:t>
            </w:r>
            <w:proofErr w:type="spellEnd"/>
            <w:r w:rsidRPr="000E16CD">
              <w:rPr>
                <w:rFonts w:ascii="Bookman Old Style" w:hAnsi="Bookman Old Style" w:cs="Arial"/>
                <w:color w:val="000000"/>
                <w:sz w:val="22"/>
                <w:szCs w:val="22"/>
              </w:rPr>
              <w:t>-Mt Upton</w:t>
            </w:r>
          </w:p>
        </w:tc>
      </w:tr>
      <w:tr w:rsidR="009B669B" w:rsidRPr="000E16CD" w14:paraId="3BEDBB05" w14:textId="77777777" w:rsidTr="00505BC7">
        <w:trPr>
          <w:trHeight w:val="261"/>
          <w:jc w:val="center"/>
        </w:trPr>
        <w:tc>
          <w:tcPr>
            <w:tcW w:w="1339" w:type="dxa"/>
          </w:tcPr>
          <w:p w14:paraId="3C6B10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NY280100</w:t>
            </w:r>
          </w:p>
        </w:tc>
        <w:tc>
          <w:tcPr>
            <w:tcW w:w="3829" w:type="dxa"/>
          </w:tcPr>
          <w:p w14:paraId="727635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 Cove </w:t>
            </w:r>
          </w:p>
        </w:tc>
      </w:tr>
      <w:tr w:rsidR="009B669B" w:rsidRPr="000E16CD" w14:paraId="6B6F9648" w14:textId="77777777" w:rsidTr="00505BC7">
        <w:trPr>
          <w:trHeight w:val="261"/>
          <w:jc w:val="center"/>
        </w:trPr>
        <w:tc>
          <w:tcPr>
            <w:tcW w:w="1339" w:type="dxa"/>
          </w:tcPr>
          <w:p w14:paraId="2A2C8F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NY630300</w:t>
            </w:r>
          </w:p>
        </w:tc>
        <w:tc>
          <w:tcPr>
            <w:tcW w:w="3829" w:type="dxa"/>
          </w:tcPr>
          <w:p w14:paraId="0A975A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Glens Falls </w:t>
            </w:r>
          </w:p>
        </w:tc>
      </w:tr>
      <w:tr w:rsidR="009B669B" w:rsidRPr="000E16CD" w14:paraId="4D7AEF8E" w14:textId="77777777" w:rsidTr="00505BC7">
        <w:trPr>
          <w:trHeight w:val="261"/>
          <w:jc w:val="center"/>
        </w:trPr>
        <w:tc>
          <w:tcPr>
            <w:tcW w:w="1339" w:type="dxa"/>
          </w:tcPr>
          <w:p w14:paraId="32E53A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NY630918</w:t>
            </w:r>
          </w:p>
        </w:tc>
        <w:tc>
          <w:tcPr>
            <w:tcW w:w="3829" w:type="dxa"/>
          </w:tcPr>
          <w:p w14:paraId="1EFC3B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Glens Falls Com</w:t>
            </w:r>
          </w:p>
        </w:tc>
      </w:tr>
      <w:tr w:rsidR="009B669B" w:rsidRPr="000E16CD" w14:paraId="0498A2AD" w14:textId="77777777" w:rsidTr="00505BC7">
        <w:trPr>
          <w:trHeight w:val="261"/>
          <w:jc w:val="center"/>
        </w:trPr>
        <w:tc>
          <w:tcPr>
            <w:tcW w:w="1339" w:type="dxa"/>
          </w:tcPr>
          <w:p w14:paraId="0044EF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NY170500</w:t>
            </w:r>
          </w:p>
        </w:tc>
        <w:tc>
          <w:tcPr>
            <w:tcW w:w="3829" w:type="dxa"/>
          </w:tcPr>
          <w:p w14:paraId="6FA413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Gloversville </w:t>
            </w:r>
          </w:p>
        </w:tc>
      </w:tr>
      <w:tr w:rsidR="009B669B" w:rsidRPr="000E16CD" w14:paraId="0880DF24" w14:textId="77777777" w:rsidTr="00505BC7">
        <w:trPr>
          <w:trHeight w:val="261"/>
          <w:jc w:val="center"/>
        </w:trPr>
        <w:tc>
          <w:tcPr>
            <w:tcW w:w="1339" w:type="dxa"/>
          </w:tcPr>
          <w:p w14:paraId="6EA58A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NY430901</w:t>
            </w:r>
          </w:p>
        </w:tc>
        <w:tc>
          <w:tcPr>
            <w:tcW w:w="3829" w:type="dxa"/>
          </w:tcPr>
          <w:p w14:paraId="5FCAF7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Gorham-Middlesex</w:t>
            </w:r>
          </w:p>
        </w:tc>
      </w:tr>
      <w:tr w:rsidR="009B669B" w:rsidRPr="000E16CD" w14:paraId="484747AB" w14:textId="77777777" w:rsidTr="00505BC7">
        <w:trPr>
          <w:trHeight w:val="261"/>
          <w:jc w:val="center"/>
        </w:trPr>
        <w:tc>
          <w:tcPr>
            <w:tcW w:w="1339" w:type="dxa"/>
          </w:tcPr>
          <w:p w14:paraId="52FD23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NY440601</w:t>
            </w:r>
          </w:p>
        </w:tc>
        <w:tc>
          <w:tcPr>
            <w:tcW w:w="3829" w:type="dxa"/>
          </w:tcPr>
          <w:p w14:paraId="544A7A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Goshen </w:t>
            </w:r>
          </w:p>
        </w:tc>
      </w:tr>
      <w:tr w:rsidR="009B669B" w:rsidRPr="000E16CD" w14:paraId="1D2CB69B" w14:textId="77777777" w:rsidTr="00505BC7">
        <w:trPr>
          <w:trHeight w:val="261"/>
          <w:jc w:val="center"/>
        </w:trPr>
        <w:tc>
          <w:tcPr>
            <w:tcW w:w="1339" w:type="dxa"/>
          </w:tcPr>
          <w:p w14:paraId="71953B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NY511101</w:t>
            </w:r>
          </w:p>
        </w:tc>
        <w:tc>
          <w:tcPr>
            <w:tcW w:w="3829" w:type="dxa"/>
          </w:tcPr>
          <w:p w14:paraId="0507F4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Gouverneur</w:t>
            </w:r>
          </w:p>
        </w:tc>
      </w:tr>
      <w:tr w:rsidR="009B669B" w:rsidRPr="000E16CD" w14:paraId="2A439581" w14:textId="77777777" w:rsidTr="00505BC7">
        <w:trPr>
          <w:trHeight w:val="261"/>
          <w:jc w:val="center"/>
        </w:trPr>
        <w:tc>
          <w:tcPr>
            <w:tcW w:w="1339" w:type="dxa"/>
          </w:tcPr>
          <w:p w14:paraId="576629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NY042801</w:t>
            </w:r>
          </w:p>
        </w:tc>
        <w:tc>
          <w:tcPr>
            <w:tcW w:w="3829" w:type="dxa"/>
          </w:tcPr>
          <w:p w14:paraId="054E5C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Gowanda</w:t>
            </w:r>
          </w:p>
        </w:tc>
      </w:tr>
      <w:tr w:rsidR="009B669B" w:rsidRPr="000E16CD" w14:paraId="78E3B647" w14:textId="77777777" w:rsidTr="00505BC7">
        <w:trPr>
          <w:trHeight w:val="261"/>
          <w:jc w:val="center"/>
        </w:trPr>
        <w:tc>
          <w:tcPr>
            <w:tcW w:w="1339" w:type="dxa"/>
          </w:tcPr>
          <w:p w14:paraId="7DCB3E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NY141501</w:t>
            </w:r>
          </w:p>
        </w:tc>
        <w:tc>
          <w:tcPr>
            <w:tcW w:w="3829" w:type="dxa"/>
          </w:tcPr>
          <w:p w14:paraId="792E1B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Grand Island </w:t>
            </w:r>
          </w:p>
        </w:tc>
      </w:tr>
      <w:tr w:rsidR="009B669B" w:rsidRPr="000E16CD" w14:paraId="7B434224" w14:textId="77777777" w:rsidTr="00505BC7">
        <w:trPr>
          <w:trHeight w:val="261"/>
          <w:jc w:val="center"/>
        </w:trPr>
        <w:tc>
          <w:tcPr>
            <w:tcW w:w="1339" w:type="dxa"/>
          </w:tcPr>
          <w:p w14:paraId="52D4BB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NY640701</w:t>
            </w:r>
          </w:p>
        </w:tc>
        <w:tc>
          <w:tcPr>
            <w:tcW w:w="3829" w:type="dxa"/>
          </w:tcPr>
          <w:p w14:paraId="4631B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Granville</w:t>
            </w:r>
          </w:p>
        </w:tc>
      </w:tr>
      <w:tr w:rsidR="009B669B" w:rsidRPr="000E16CD" w14:paraId="2A32952E" w14:textId="77777777" w:rsidTr="00505BC7">
        <w:trPr>
          <w:trHeight w:val="261"/>
          <w:jc w:val="center"/>
        </w:trPr>
        <w:tc>
          <w:tcPr>
            <w:tcW w:w="1339" w:type="dxa"/>
          </w:tcPr>
          <w:p w14:paraId="5E4D56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NY280407</w:t>
            </w:r>
          </w:p>
        </w:tc>
        <w:tc>
          <w:tcPr>
            <w:tcW w:w="3829" w:type="dxa"/>
          </w:tcPr>
          <w:p w14:paraId="57F9EE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Great Neck</w:t>
            </w:r>
          </w:p>
        </w:tc>
      </w:tr>
      <w:tr w:rsidR="009B669B" w:rsidRPr="000E16CD" w14:paraId="2F640B39" w14:textId="77777777" w:rsidTr="00505BC7">
        <w:trPr>
          <w:trHeight w:val="261"/>
          <w:jc w:val="center"/>
        </w:trPr>
        <w:tc>
          <w:tcPr>
            <w:tcW w:w="1339" w:type="dxa"/>
          </w:tcPr>
          <w:p w14:paraId="7191C9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NY260501</w:t>
            </w:r>
          </w:p>
        </w:tc>
        <w:tc>
          <w:tcPr>
            <w:tcW w:w="3829" w:type="dxa"/>
          </w:tcPr>
          <w:p w14:paraId="00FE1B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Greece </w:t>
            </w:r>
          </w:p>
        </w:tc>
      </w:tr>
      <w:tr w:rsidR="009B669B" w:rsidRPr="000E16CD" w14:paraId="75B00E09" w14:textId="77777777" w:rsidTr="00505BC7">
        <w:trPr>
          <w:trHeight w:val="261"/>
          <w:jc w:val="center"/>
        </w:trPr>
        <w:tc>
          <w:tcPr>
            <w:tcW w:w="1339" w:type="dxa"/>
          </w:tcPr>
          <w:p w14:paraId="2C0F46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NY010701</w:t>
            </w:r>
          </w:p>
        </w:tc>
        <w:tc>
          <w:tcPr>
            <w:tcW w:w="3829" w:type="dxa"/>
          </w:tcPr>
          <w:p w14:paraId="611820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 Island </w:t>
            </w:r>
          </w:p>
        </w:tc>
      </w:tr>
      <w:tr w:rsidR="009B669B" w:rsidRPr="000E16CD" w14:paraId="0A613CE9" w14:textId="77777777" w:rsidTr="00505BC7">
        <w:trPr>
          <w:trHeight w:val="261"/>
          <w:jc w:val="center"/>
        </w:trPr>
        <w:tc>
          <w:tcPr>
            <w:tcW w:w="1339" w:type="dxa"/>
          </w:tcPr>
          <w:p w14:paraId="7E176D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NY660407</w:t>
            </w:r>
          </w:p>
        </w:tc>
        <w:tc>
          <w:tcPr>
            <w:tcW w:w="3829" w:type="dxa"/>
          </w:tcPr>
          <w:p w14:paraId="63CEAA1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Greenburgh</w:t>
            </w:r>
            <w:proofErr w:type="spellEnd"/>
          </w:p>
        </w:tc>
      </w:tr>
      <w:tr w:rsidR="009B669B" w:rsidRPr="000E16CD" w14:paraId="2CAC45C1" w14:textId="77777777" w:rsidTr="00505BC7">
        <w:trPr>
          <w:trHeight w:val="261"/>
          <w:jc w:val="center"/>
        </w:trPr>
        <w:tc>
          <w:tcPr>
            <w:tcW w:w="1339" w:type="dxa"/>
          </w:tcPr>
          <w:p w14:paraId="4F6A5B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NY080601</w:t>
            </w:r>
          </w:p>
        </w:tc>
        <w:tc>
          <w:tcPr>
            <w:tcW w:w="3829" w:type="dxa"/>
          </w:tcPr>
          <w:p w14:paraId="3E3FB2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Greene</w:t>
            </w:r>
          </w:p>
        </w:tc>
      </w:tr>
      <w:tr w:rsidR="009B669B" w:rsidRPr="000E16CD" w14:paraId="522F7B22" w14:textId="77777777" w:rsidTr="00505BC7">
        <w:trPr>
          <w:trHeight w:val="261"/>
          <w:jc w:val="center"/>
        </w:trPr>
        <w:tc>
          <w:tcPr>
            <w:tcW w:w="1339" w:type="dxa"/>
          </w:tcPr>
          <w:p w14:paraId="67FCCE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NY581010</w:t>
            </w:r>
          </w:p>
        </w:tc>
        <w:tc>
          <w:tcPr>
            <w:tcW w:w="3829" w:type="dxa"/>
          </w:tcPr>
          <w:p w14:paraId="6881AF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Greenport</w:t>
            </w:r>
          </w:p>
        </w:tc>
      </w:tr>
      <w:tr w:rsidR="009B669B" w:rsidRPr="000E16CD" w14:paraId="0FCBD3C1" w14:textId="77777777" w:rsidTr="00505BC7">
        <w:trPr>
          <w:trHeight w:val="261"/>
          <w:jc w:val="center"/>
        </w:trPr>
        <w:tc>
          <w:tcPr>
            <w:tcW w:w="1339" w:type="dxa"/>
          </w:tcPr>
          <w:p w14:paraId="0293B6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NY190701</w:t>
            </w:r>
          </w:p>
        </w:tc>
        <w:tc>
          <w:tcPr>
            <w:tcW w:w="3829" w:type="dxa"/>
          </w:tcPr>
          <w:p w14:paraId="77DA61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Greenville </w:t>
            </w:r>
          </w:p>
        </w:tc>
      </w:tr>
      <w:tr w:rsidR="009B669B" w:rsidRPr="000E16CD" w14:paraId="12DF19A8" w14:textId="77777777" w:rsidTr="00505BC7">
        <w:trPr>
          <w:trHeight w:val="261"/>
          <w:jc w:val="center"/>
        </w:trPr>
        <w:tc>
          <w:tcPr>
            <w:tcW w:w="1339" w:type="dxa"/>
          </w:tcPr>
          <w:p w14:paraId="19874B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NY640801</w:t>
            </w:r>
          </w:p>
        </w:tc>
        <w:tc>
          <w:tcPr>
            <w:tcW w:w="3829" w:type="dxa"/>
          </w:tcPr>
          <w:p w14:paraId="765E18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Greenwich </w:t>
            </w:r>
          </w:p>
        </w:tc>
      </w:tr>
      <w:tr w:rsidR="009B669B" w:rsidRPr="000E16CD" w14:paraId="201BD0E4" w14:textId="77777777" w:rsidTr="00505BC7">
        <w:trPr>
          <w:trHeight w:val="261"/>
          <w:jc w:val="center"/>
        </w:trPr>
        <w:tc>
          <w:tcPr>
            <w:tcW w:w="1339" w:type="dxa"/>
          </w:tcPr>
          <w:p w14:paraId="13E801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NY442111</w:t>
            </w:r>
          </w:p>
        </w:tc>
        <w:tc>
          <w:tcPr>
            <w:tcW w:w="3829" w:type="dxa"/>
          </w:tcPr>
          <w:p w14:paraId="4682B9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Greenwood Lake </w:t>
            </w:r>
          </w:p>
        </w:tc>
      </w:tr>
      <w:tr w:rsidR="009B669B" w:rsidRPr="000E16CD" w14:paraId="22127BC3" w14:textId="77777777" w:rsidTr="00505BC7">
        <w:trPr>
          <w:trHeight w:val="261"/>
          <w:jc w:val="center"/>
        </w:trPr>
        <w:tc>
          <w:tcPr>
            <w:tcW w:w="1339" w:type="dxa"/>
          </w:tcPr>
          <w:p w14:paraId="662976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NY081401</w:t>
            </w:r>
          </w:p>
        </w:tc>
        <w:tc>
          <w:tcPr>
            <w:tcW w:w="3829" w:type="dxa"/>
          </w:tcPr>
          <w:p w14:paraId="5FBE496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Grgetwn</w:t>
            </w:r>
            <w:proofErr w:type="spellEnd"/>
            <w:r w:rsidRPr="000E16CD">
              <w:rPr>
                <w:rFonts w:ascii="Bookman Old Style" w:hAnsi="Bookman Old Style" w:cs="Arial"/>
                <w:color w:val="000000"/>
                <w:sz w:val="22"/>
                <w:szCs w:val="22"/>
              </w:rPr>
              <w:t>-So Otselic</w:t>
            </w:r>
          </w:p>
        </w:tc>
      </w:tr>
      <w:tr w:rsidR="009B669B" w:rsidRPr="000E16CD" w14:paraId="1ADFE3A5" w14:textId="77777777" w:rsidTr="00505BC7">
        <w:trPr>
          <w:trHeight w:val="261"/>
          <w:jc w:val="center"/>
        </w:trPr>
        <w:tc>
          <w:tcPr>
            <w:tcW w:w="1339" w:type="dxa"/>
          </w:tcPr>
          <w:p w14:paraId="3A22BA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NY610501</w:t>
            </w:r>
          </w:p>
        </w:tc>
        <w:tc>
          <w:tcPr>
            <w:tcW w:w="3829" w:type="dxa"/>
          </w:tcPr>
          <w:p w14:paraId="6147C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Groton </w:t>
            </w:r>
          </w:p>
        </w:tc>
      </w:tr>
      <w:tr w:rsidR="009B669B" w:rsidRPr="000E16CD" w14:paraId="2F4A62A3" w14:textId="77777777" w:rsidTr="00505BC7">
        <w:trPr>
          <w:trHeight w:val="261"/>
          <w:jc w:val="center"/>
        </w:trPr>
        <w:tc>
          <w:tcPr>
            <w:tcW w:w="1339" w:type="dxa"/>
          </w:tcPr>
          <w:p w14:paraId="1A2CF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NY010802</w:t>
            </w:r>
          </w:p>
        </w:tc>
        <w:tc>
          <w:tcPr>
            <w:tcW w:w="3829" w:type="dxa"/>
          </w:tcPr>
          <w:p w14:paraId="4B4BA0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Guilderland</w:t>
            </w:r>
          </w:p>
        </w:tc>
      </w:tr>
      <w:tr w:rsidR="009B669B" w:rsidRPr="000E16CD" w14:paraId="03CBD37B" w14:textId="77777777" w:rsidTr="00505BC7">
        <w:trPr>
          <w:trHeight w:val="261"/>
          <w:jc w:val="center"/>
        </w:trPr>
        <w:tc>
          <w:tcPr>
            <w:tcW w:w="1339" w:type="dxa"/>
          </w:tcPr>
          <w:p w14:paraId="53B6C2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NY630801</w:t>
            </w:r>
          </w:p>
        </w:tc>
        <w:tc>
          <w:tcPr>
            <w:tcW w:w="3829" w:type="dxa"/>
          </w:tcPr>
          <w:p w14:paraId="254FDC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Hadley Luzerne</w:t>
            </w:r>
          </w:p>
        </w:tc>
      </w:tr>
      <w:tr w:rsidR="009B669B" w:rsidRPr="000E16CD" w14:paraId="4D79F523" w14:textId="77777777" w:rsidTr="00505BC7">
        <w:trPr>
          <w:trHeight w:val="261"/>
          <w:jc w:val="center"/>
        </w:trPr>
        <w:tc>
          <w:tcPr>
            <w:tcW w:w="1339" w:type="dxa"/>
          </w:tcPr>
          <w:p w14:paraId="3D7CBE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NY480401</w:t>
            </w:r>
          </w:p>
        </w:tc>
        <w:tc>
          <w:tcPr>
            <w:tcW w:w="3829" w:type="dxa"/>
          </w:tcPr>
          <w:p w14:paraId="75976E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Haldane</w:t>
            </w:r>
          </w:p>
        </w:tc>
      </w:tr>
      <w:tr w:rsidR="009B669B" w:rsidRPr="000E16CD" w14:paraId="5A4EB47F" w14:textId="77777777" w:rsidTr="00505BC7">
        <w:trPr>
          <w:trHeight w:val="261"/>
          <w:jc w:val="center"/>
        </w:trPr>
        <w:tc>
          <w:tcPr>
            <w:tcW w:w="1339" w:type="dxa"/>
          </w:tcPr>
          <w:p w14:paraId="5ABE23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NY580405</w:t>
            </w:r>
          </w:p>
        </w:tc>
        <w:tc>
          <w:tcPr>
            <w:tcW w:w="3829" w:type="dxa"/>
          </w:tcPr>
          <w:p w14:paraId="4B6E1C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Half Hollow Hills</w:t>
            </w:r>
          </w:p>
        </w:tc>
      </w:tr>
      <w:tr w:rsidR="009B669B" w:rsidRPr="000E16CD" w14:paraId="5CF570BD" w14:textId="77777777" w:rsidTr="00505BC7">
        <w:trPr>
          <w:trHeight w:val="261"/>
          <w:jc w:val="center"/>
        </w:trPr>
        <w:tc>
          <w:tcPr>
            <w:tcW w:w="1339" w:type="dxa"/>
          </w:tcPr>
          <w:p w14:paraId="186F46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NY141601</w:t>
            </w:r>
          </w:p>
        </w:tc>
        <w:tc>
          <w:tcPr>
            <w:tcW w:w="3829" w:type="dxa"/>
          </w:tcPr>
          <w:p w14:paraId="0001B7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Hamburg </w:t>
            </w:r>
          </w:p>
        </w:tc>
      </w:tr>
      <w:tr w:rsidR="009B669B" w:rsidRPr="000E16CD" w14:paraId="6CF4834E" w14:textId="77777777" w:rsidTr="00505BC7">
        <w:trPr>
          <w:trHeight w:val="261"/>
          <w:jc w:val="center"/>
        </w:trPr>
        <w:tc>
          <w:tcPr>
            <w:tcW w:w="1339" w:type="dxa"/>
          </w:tcPr>
          <w:p w14:paraId="4EF2FC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NY250701</w:t>
            </w:r>
          </w:p>
        </w:tc>
        <w:tc>
          <w:tcPr>
            <w:tcW w:w="3829" w:type="dxa"/>
          </w:tcPr>
          <w:p w14:paraId="5ABF03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Hamilton </w:t>
            </w:r>
          </w:p>
        </w:tc>
      </w:tr>
      <w:tr w:rsidR="009B669B" w:rsidRPr="000E16CD" w14:paraId="4FF0E53B" w14:textId="77777777" w:rsidTr="00505BC7">
        <w:trPr>
          <w:trHeight w:val="261"/>
          <w:jc w:val="center"/>
        </w:trPr>
        <w:tc>
          <w:tcPr>
            <w:tcW w:w="1339" w:type="dxa"/>
          </w:tcPr>
          <w:p w14:paraId="7B5E45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NY511201</w:t>
            </w:r>
          </w:p>
        </w:tc>
        <w:tc>
          <w:tcPr>
            <w:tcW w:w="3829" w:type="dxa"/>
          </w:tcPr>
          <w:p w14:paraId="6A9ACE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Hammond </w:t>
            </w:r>
          </w:p>
        </w:tc>
      </w:tr>
      <w:tr w:rsidR="009B669B" w:rsidRPr="000E16CD" w14:paraId="18B75DF5" w14:textId="77777777" w:rsidTr="00505BC7">
        <w:trPr>
          <w:trHeight w:val="261"/>
          <w:jc w:val="center"/>
        </w:trPr>
        <w:tc>
          <w:tcPr>
            <w:tcW w:w="1339" w:type="dxa"/>
          </w:tcPr>
          <w:p w14:paraId="6796F5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NY572901</w:t>
            </w:r>
          </w:p>
        </w:tc>
        <w:tc>
          <w:tcPr>
            <w:tcW w:w="3829" w:type="dxa"/>
          </w:tcPr>
          <w:p w14:paraId="255068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Hammondsport</w:t>
            </w:r>
          </w:p>
        </w:tc>
      </w:tr>
      <w:tr w:rsidR="009B669B" w:rsidRPr="000E16CD" w14:paraId="41A77CF4" w14:textId="77777777" w:rsidTr="00505BC7">
        <w:trPr>
          <w:trHeight w:val="261"/>
          <w:jc w:val="center"/>
        </w:trPr>
        <w:tc>
          <w:tcPr>
            <w:tcW w:w="1339" w:type="dxa"/>
          </w:tcPr>
          <w:p w14:paraId="4D9C3A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NY580905</w:t>
            </w:r>
          </w:p>
        </w:tc>
        <w:tc>
          <w:tcPr>
            <w:tcW w:w="3829" w:type="dxa"/>
          </w:tcPr>
          <w:p w14:paraId="7D83BA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Hampton Bays</w:t>
            </w:r>
          </w:p>
        </w:tc>
      </w:tr>
      <w:tr w:rsidR="009B669B" w:rsidRPr="000E16CD" w14:paraId="39FF72C9" w14:textId="77777777" w:rsidTr="00505BC7">
        <w:trPr>
          <w:trHeight w:val="261"/>
          <w:jc w:val="center"/>
        </w:trPr>
        <w:tc>
          <w:tcPr>
            <w:tcW w:w="1339" w:type="dxa"/>
          </w:tcPr>
          <w:p w14:paraId="517168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NY120906</w:t>
            </w:r>
          </w:p>
        </w:tc>
        <w:tc>
          <w:tcPr>
            <w:tcW w:w="3829" w:type="dxa"/>
          </w:tcPr>
          <w:p w14:paraId="06C476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Hancock</w:t>
            </w:r>
          </w:p>
        </w:tc>
      </w:tr>
      <w:tr w:rsidR="009B669B" w:rsidRPr="000E16CD" w14:paraId="3EB65C47" w14:textId="77777777" w:rsidTr="00505BC7">
        <w:trPr>
          <w:trHeight w:val="261"/>
          <w:jc w:val="center"/>
        </w:trPr>
        <w:tc>
          <w:tcPr>
            <w:tcW w:w="1339" w:type="dxa"/>
          </w:tcPr>
          <w:p w14:paraId="17E35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NY460701</w:t>
            </w:r>
          </w:p>
        </w:tc>
        <w:tc>
          <w:tcPr>
            <w:tcW w:w="3829" w:type="dxa"/>
          </w:tcPr>
          <w:p w14:paraId="08A50B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Hannibal </w:t>
            </w:r>
          </w:p>
        </w:tc>
      </w:tr>
      <w:tr w:rsidR="009B669B" w:rsidRPr="000E16CD" w14:paraId="44A21989" w14:textId="77777777" w:rsidTr="00505BC7">
        <w:trPr>
          <w:trHeight w:val="261"/>
          <w:jc w:val="center"/>
        </w:trPr>
        <w:tc>
          <w:tcPr>
            <w:tcW w:w="1339" w:type="dxa"/>
          </w:tcPr>
          <w:p w14:paraId="74FEED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NY580406</w:t>
            </w:r>
          </w:p>
        </w:tc>
        <w:tc>
          <w:tcPr>
            <w:tcW w:w="3829" w:type="dxa"/>
          </w:tcPr>
          <w:p w14:paraId="72EB36CC"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Harborfields</w:t>
            </w:r>
            <w:proofErr w:type="spellEnd"/>
          </w:p>
        </w:tc>
      </w:tr>
      <w:tr w:rsidR="009B669B" w:rsidRPr="000E16CD" w14:paraId="78ADD969" w14:textId="77777777" w:rsidTr="00505BC7">
        <w:trPr>
          <w:trHeight w:val="261"/>
          <w:jc w:val="center"/>
        </w:trPr>
        <w:tc>
          <w:tcPr>
            <w:tcW w:w="1339" w:type="dxa"/>
          </w:tcPr>
          <w:p w14:paraId="19BA66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NY030501</w:t>
            </w:r>
          </w:p>
        </w:tc>
        <w:tc>
          <w:tcPr>
            <w:tcW w:w="3829" w:type="dxa"/>
          </w:tcPr>
          <w:p w14:paraId="1EECAC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Harpursville</w:t>
            </w:r>
          </w:p>
        </w:tc>
      </w:tr>
      <w:tr w:rsidR="009B669B" w:rsidRPr="000E16CD" w14:paraId="203CD403" w14:textId="77777777" w:rsidTr="00505BC7">
        <w:trPr>
          <w:trHeight w:val="261"/>
          <w:jc w:val="center"/>
        </w:trPr>
        <w:tc>
          <w:tcPr>
            <w:tcW w:w="1339" w:type="dxa"/>
          </w:tcPr>
          <w:p w14:paraId="407A80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NY660501</w:t>
            </w:r>
          </w:p>
        </w:tc>
        <w:tc>
          <w:tcPr>
            <w:tcW w:w="3829" w:type="dxa"/>
          </w:tcPr>
          <w:p w14:paraId="368ED2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Harrison </w:t>
            </w:r>
          </w:p>
        </w:tc>
      </w:tr>
      <w:tr w:rsidR="009B669B" w:rsidRPr="000E16CD" w14:paraId="20C98103" w14:textId="77777777" w:rsidTr="00505BC7">
        <w:trPr>
          <w:trHeight w:val="261"/>
          <w:jc w:val="center"/>
        </w:trPr>
        <w:tc>
          <w:tcPr>
            <w:tcW w:w="1339" w:type="dxa"/>
          </w:tcPr>
          <w:p w14:paraId="589E3B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NY230301</w:t>
            </w:r>
          </w:p>
        </w:tc>
        <w:tc>
          <w:tcPr>
            <w:tcW w:w="3829" w:type="dxa"/>
          </w:tcPr>
          <w:p w14:paraId="495D71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Harrisville</w:t>
            </w:r>
          </w:p>
        </w:tc>
      </w:tr>
      <w:tr w:rsidR="009B669B" w:rsidRPr="000E16CD" w14:paraId="38E0EA2D" w14:textId="77777777" w:rsidTr="00505BC7">
        <w:trPr>
          <w:trHeight w:val="261"/>
          <w:jc w:val="center"/>
        </w:trPr>
        <w:tc>
          <w:tcPr>
            <w:tcW w:w="1339" w:type="dxa"/>
          </w:tcPr>
          <w:p w14:paraId="6D6726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NY641001</w:t>
            </w:r>
          </w:p>
        </w:tc>
        <w:tc>
          <w:tcPr>
            <w:tcW w:w="3829" w:type="dxa"/>
          </w:tcPr>
          <w:p w14:paraId="293387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Hartford </w:t>
            </w:r>
          </w:p>
        </w:tc>
      </w:tr>
      <w:tr w:rsidR="009B669B" w:rsidRPr="000E16CD" w14:paraId="7E261020" w14:textId="77777777" w:rsidTr="00505BC7">
        <w:trPr>
          <w:trHeight w:val="261"/>
          <w:jc w:val="center"/>
        </w:trPr>
        <w:tc>
          <w:tcPr>
            <w:tcW w:w="1339" w:type="dxa"/>
          </w:tcPr>
          <w:p w14:paraId="278483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NY660404</w:t>
            </w:r>
          </w:p>
        </w:tc>
        <w:tc>
          <w:tcPr>
            <w:tcW w:w="3829" w:type="dxa"/>
          </w:tcPr>
          <w:p w14:paraId="21A97C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Hastings On Hudson</w:t>
            </w:r>
          </w:p>
        </w:tc>
      </w:tr>
      <w:tr w:rsidR="009B669B" w:rsidRPr="000E16CD" w14:paraId="7E5A9708" w14:textId="77777777" w:rsidTr="00505BC7">
        <w:trPr>
          <w:trHeight w:val="261"/>
          <w:jc w:val="center"/>
        </w:trPr>
        <w:tc>
          <w:tcPr>
            <w:tcW w:w="1339" w:type="dxa"/>
          </w:tcPr>
          <w:p w14:paraId="154590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NY580506</w:t>
            </w:r>
          </w:p>
        </w:tc>
        <w:tc>
          <w:tcPr>
            <w:tcW w:w="3829" w:type="dxa"/>
          </w:tcPr>
          <w:p w14:paraId="28BD39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Hauppauge</w:t>
            </w:r>
          </w:p>
        </w:tc>
      </w:tr>
      <w:tr w:rsidR="009B669B" w:rsidRPr="000E16CD" w14:paraId="64745FFE" w14:textId="77777777" w:rsidTr="00505BC7">
        <w:trPr>
          <w:trHeight w:val="261"/>
          <w:jc w:val="center"/>
        </w:trPr>
        <w:tc>
          <w:tcPr>
            <w:tcW w:w="1339" w:type="dxa"/>
          </w:tcPr>
          <w:p w14:paraId="746111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NY500201</w:t>
            </w:r>
          </w:p>
        </w:tc>
        <w:tc>
          <w:tcPr>
            <w:tcW w:w="3829" w:type="dxa"/>
          </w:tcPr>
          <w:p w14:paraId="4AE594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Haverstraw-Stony Point</w:t>
            </w:r>
          </w:p>
        </w:tc>
      </w:tr>
      <w:tr w:rsidR="009B669B" w:rsidRPr="000E16CD" w14:paraId="101B3C63" w14:textId="77777777" w:rsidTr="00505BC7">
        <w:trPr>
          <w:trHeight w:val="261"/>
          <w:jc w:val="center"/>
        </w:trPr>
        <w:tc>
          <w:tcPr>
            <w:tcW w:w="1339" w:type="dxa"/>
          </w:tcPr>
          <w:p w14:paraId="5F9374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NY280201</w:t>
            </w:r>
          </w:p>
        </w:tc>
        <w:tc>
          <w:tcPr>
            <w:tcW w:w="3829" w:type="dxa"/>
          </w:tcPr>
          <w:p w14:paraId="36F5D5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Hempstead </w:t>
            </w:r>
          </w:p>
        </w:tc>
      </w:tr>
      <w:tr w:rsidR="009B669B" w:rsidRPr="000E16CD" w14:paraId="44D4305E" w14:textId="77777777" w:rsidTr="00505BC7">
        <w:trPr>
          <w:trHeight w:val="261"/>
          <w:jc w:val="center"/>
        </w:trPr>
        <w:tc>
          <w:tcPr>
            <w:tcW w:w="1339" w:type="dxa"/>
          </w:tcPr>
          <w:p w14:paraId="7FE84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NY660203</w:t>
            </w:r>
          </w:p>
        </w:tc>
        <w:tc>
          <w:tcPr>
            <w:tcW w:w="3829" w:type="dxa"/>
          </w:tcPr>
          <w:p w14:paraId="0D6DB5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Hendrick Hudson</w:t>
            </w:r>
          </w:p>
        </w:tc>
      </w:tr>
      <w:tr w:rsidR="009B669B" w:rsidRPr="000E16CD" w14:paraId="33E0F13F" w14:textId="77777777" w:rsidTr="00505BC7">
        <w:trPr>
          <w:trHeight w:val="261"/>
          <w:jc w:val="center"/>
        </w:trPr>
        <w:tc>
          <w:tcPr>
            <w:tcW w:w="1339" w:type="dxa"/>
          </w:tcPr>
          <w:p w14:paraId="1B504F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NY210601</w:t>
            </w:r>
          </w:p>
        </w:tc>
        <w:tc>
          <w:tcPr>
            <w:tcW w:w="3829" w:type="dxa"/>
          </w:tcPr>
          <w:p w14:paraId="730F7A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Herkimer</w:t>
            </w:r>
          </w:p>
        </w:tc>
      </w:tr>
      <w:tr w:rsidR="009B669B" w:rsidRPr="000E16CD" w14:paraId="4989E788" w14:textId="77777777" w:rsidTr="00505BC7">
        <w:trPr>
          <w:trHeight w:val="261"/>
          <w:jc w:val="center"/>
        </w:trPr>
        <w:tc>
          <w:tcPr>
            <w:tcW w:w="1339" w:type="dxa"/>
          </w:tcPr>
          <w:p w14:paraId="5793C7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NY511301</w:t>
            </w:r>
          </w:p>
        </w:tc>
        <w:tc>
          <w:tcPr>
            <w:tcW w:w="3829" w:type="dxa"/>
          </w:tcPr>
          <w:p w14:paraId="5B5AE82D" w14:textId="66314DD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Hermon-De</w:t>
            </w:r>
            <w:r w:rsidR="00883643">
              <w:rPr>
                <w:rFonts w:ascii="Bookman Old Style" w:hAnsi="Bookman Old Style" w:cs="Arial"/>
                <w:color w:val="000000"/>
                <w:sz w:val="22"/>
                <w:szCs w:val="22"/>
              </w:rPr>
              <w:t>K</w:t>
            </w:r>
            <w:r w:rsidRPr="000E16CD">
              <w:rPr>
                <w:rFonts w:ascii="Bookman Old Style" w:hAnsi="Bookman Old Style" w:cs="Arial"/>
                <w:color w:val="000000"/>
                <w:sz w:val="22"/>
                <w:szCs w:val="22"/>
              </w:rPr>
              <w:t>alb</w:t>
            </w:r>
          </w:p>
        </w:tc>
      </w:tr>
      <w:tr w:rsidR="009B669B" w:rsidRPr="000E16CD" w14:paraId="47CAD069" w14:textId="77777777" w:rsidTr="00505BC7">
        <w:trPr>
          <w:trHeight w:val="261"/>
          <w:jc w:val="center"/>
        </w:trPr>
        <w:tc>
          <w:tcPr>
            <w:tcW w:w="1339" w:type="dxa"/>
          </w:tcPr>
          <w:p w14:paraId="4A8416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NY280409</w:t>
            </w:r>
          </w:p>
        </w:tc>
        <w:tc>
          <w:tcPr>
            <w:tcW w:w="3829" w:type="dxa"/>
          </w:tcPr>
          <w:p w14:paraId="485D8B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Herricks</w:t>
            </w:r>
          </w:p>
        </w:tc>
      </w:tr>
      <w:tr w:rsidR="009B669B" w:rsidRPr="000E16CD" w14:paraId="37527C12" w14:textId="77777777" w:rsidTr="00505BC7">
        <w:trPr>
          <w:trHeight w:val="261"/>
          <w:jc w:val="center"/>
        </w:trPr>
        <w:tc>
          <w:tcPr>
            <w:tcW w:w="1339" w:type="dxa"/>
          </w:tcPr>
          <w:p w14:paraId="4AAA18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NY512404</w:t>
            </w:r>
          </w:p>
        </w:tc>
        <w:tc>
          <w:tcPr>
            <w:tcW w:w="3829" w:type="dxa"/>
          </w:tcPr>
          <w:p w14:paraId="7A695E45"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Heuvelton</w:t>
            </w:r>
            <w:proofErr w:type="spellEnd"/>
          </w:p>
        </w:tc>
      </w:tr>
      <w:tr w:rsidR="009B669B" w:rsidRPr="000E16CD" w14:paraId="1207FCBF" w14:textId="77777777" w:rsidTr="00505BC7">
        <w:trPr>
          <w:trHeight w:val="261"/>
          <w:jc w:val="center"/>
        </w:trPr>
        <w:tc>
          <w:tcPr>
            <w:tcW w:w="1339" w:type="dxa"/>
          </w:tcPr>
          <w:p w14:paraId="726E93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NY280214</w:t>
            </w:r>
          </w:p>
        </w:tc>
        <w:tc>
          <w:tcPr>
            <w:tcW w:w="3829" w:type="dxa"/>
          </w:tcPr>
          <w:p w14:paraId="172C1A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Hewlett Woodmere</w:t>
            </w:r>
          </w:p>
        </w:tc>
      </w:tr>
      <w:tr w:rsidR="009B669B" w:rsidRPr="000E16CD" w14:paraId="473534D3" w14:textId="77777777" w:rsidTr="00505BC7">
        <w:trPr>
          <w:trHeight w:val="261"/>
          <w:jc w:val="center"/>
        </w:trPr>
        <w:tc>
          <w:tcPr>
            <w:tcW w:w="1339" w:type="dxa"/>
          </w:tcPr>
          <w:p w14:paraId="5777F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NY280517</w:t>
            </w:r>
          </w:p>
        </w:tc>
        <w:tc>
          <w:tcPr>
            <w:tcW w:w="3829" w:type="dxa"/>
          </w:tcPr>
          <w:p w14:paraId="2F6816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Hicksville </w:t>
            </w:r>
          </w:p>
        </w:tc>
      </w:tr>
      <w:tr w:rsidR="009B669B" w:rsidRPr="000E16CD" w14:paraId="2F4715DE" w14:textId="77777777" w:rsidTr="00505BC7">
        <w:trPr>
          <w:trHeight w:val="261"/>
          <w:jc w:val="center"/>
        </w:trPr>
        <w:tc>
          <w:tcPr>
            <w:tcW w:w="1339" w:type="dxa"/>
          </w:tcPr>
          <w:p w14:paraId="5F385F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NY620803</w:t>
            </w:r>
          </w:p>
        </w:tc>
        <w:tc>
          <w:tcPr>
            <w:tcW w:w="3829" w:type="dxa"/>
          </w:tcPr>
          <w:p w14:paraId="10A89A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w:t>
            </w:r>
          </w:p>
        </w:tc>
      </w:tr>
      <w:tr w:rsidR="009B669B" w:rsidRPr="000E16CD" w14:paraId="727B8648" w14:textId="77777777" w:rsidTr="00505BC7">
        <w:trPr>
          <w:trHeight w:val="261"/>
          <w:jc w:val="center"/>
        </w:trPr>
        <w:tc>
          <w:tcPr>
            <w:tcW w:w="1339" w:type="dxa"/>
          </w:tcPr>
          <w:p w14:paraId="551EC1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NY440901</w:t>
            </w:r>
          </w:p>
        </w:tc>
        <w:tc>
          <w:tcPr>
            <w:tcW w:w="3829" w:type="dxa"/>
          </w:tcPr>
          <w:p w14:paraId="17ECCC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Falls </w:t>
            </w:r>
          </w:p>
        </w:tc>
      </w:tr>
      <w:tr w:rsidR="009B669B" w:rsidRPr="000E16CD" w14:paraId="35687043" w14:textId="77777777" w:rsidTr="00505BC7">
        <w:trPr>
          <w:trHeight w:val="261"/>
          <w:jc w:val="center"/>
        </w:trPr>
        <w:tc>
          <w:tcPr>
            <w:tcW w:w="1339" w:type="dxa"/>
          </w:tcPr>
          <w:p w14:paraId="07DB76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NY261101</w:t>
            </w:r>
          </w:p>
        </w:tc>
        <w:tc>
          <w:tcPr>
            <w:tcW w:w="3829" w:type="dxa"/>
          </w:tcPr>
          <w:p w14:paraId="094EF7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Hilton</w:t>
            </w:r>
          </w:p>
        </w:tc>
      </w:tr>
      <w:tr w:rsidR="009B669B" w:rsidRPr="000E16CD" w14:paraId="051AF25C" w14:textId="77777777" w:rsidTr="00505BC7">
        <w:trPr>
          <w:trHeight w:val="261"/>
          <w:jc w:val="center"/>
        </w:trPr>
        <w:tc>
          <w:tcPr>
            <w:tcW w:w="1339" w:type="dxa"/>
          </w:tcPr>
          <w:p w14:paraId="02A779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NY041401</w:t>
            </w:r>
          </w:p>
        </w:tc>
        <w:tc>
          <w:tcPr>
            <w:tcW w:w="3829" w:type="dxa"/>
          </w:tcPr>
          <w:p w14:paraId="6DE1A8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Hinsdale </w:t>
            </w:r>
          </w:p>
        </w:tc>
      </w:tr>
      <w:tr w:rsidR="009B669B" w:rsidRPr="000E16CD" w14:paraId="3738D1DB" w14:textId="77777777" w:rsidTr="00505BC7">
        <w:trPr>
          <w:trHeight w:val="261"/>
          <w:jc w:val="center"/>
        </w:trPr>
        <w:tc>
          <w:tcPr>
            <w:tcW w:w="1339" w:type="dxa"/>
          </w:tcPr>
          <w:p w14:paraId="75D05E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NY141701</w:t>
            </w:r>
          </w:p>
        </w:tc>
        <w:tc>
          <w:tcPr>
            <w:tcW w:w="3829" w:type="dxa"/>
          </w:tcPr>
          <w:p w14:paraId="55C665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Holland </w:t>
            </w:r>
          </w:p>
        </w:tc>
      </w:tr>
      <w:tr w:rsidR="009B669B" w:rsidRPr="000E16CD" w14:paraId="2B0B7AD2" w14:textId="77777777" w:rsidTr="00505BC7">
        <w:trPr>
          <w:trHeight w:val="261"/>
          <w:jc w:val="center"/>
        </w:trPr>
        <w:tc>
          <w:tcPr>
            <w:tcW w:w="1339" w:type="dxa"/>
          </w:tcPr>
          <w:p w14:paraId="19D797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NY412201</w:t>
            </w:r>
          </w:p>
        </w:tc>
        <w:tc>
          <w:tcPr>
            <w:tcW w:w="3829" w:type="dxa"/>
          </w:tcPr>
          <w:p w14:paraId="7ECD74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Holland Patent</w:t>
            </w:r>
          </w:p>
        </w:tc>
      </w:tr>
      <w:tr w:rsidR="009B669B" w:rsidRPr="000E16CD" w14:paraId="4A68822D" w14:textId="77777777" w:rsidTr="00505BC7">
        <w:trPr>
          <w:trHeight w:val="261"/>
          <w:jc w:val="center"/>
        </w:trPr>
        <w:tc>
          <w:tcPr>
            <w:tcW w:w="1339" w:type="dxa"/>
          </w:tcPr>
          <w:p w14:paraId="727392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NY450704</w:t>
            </w:r>
          </w:p>
        </w:tc>
        <w:tc>
          <w:tcPr>
            <w:tcW w:w="3829" w:type="dxa"/>
          </w:tcPr>
          <w:p w14:paraId="56BA7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Holley</w:t>
            </w:r>
          </w:p>
        </w:tc>
      </w:tr>
      <w:tr w:rsidR="009B669B" w:rsidRPr="000E16CD" w14:paraId="551B0A6A" w14:textId="77777777" w:rsidTr="00505BC7">
        <w:trPr>
          <w:trHeight w:val="261"/>
          <w:jc w:val="center"/>
        </w:trPr>
        <w:tc>
          <w:tcPr>
            <w:tcW w:w="1339" w:type="dxa"/>
          </w:tcPr>
          <w:p w14:paraId="2656C7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NY110701</w:t>
            </w:r>
          </w:p>
        </w:tc>
        <w:tc>
          <w:tcPr>
            <w:tcW w:w="3829" w:type="dxa"/>
          </w:tcPr>
          <w:p w14:paraId="6A297F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Homer</w:t>
            </w:r>
          </w:p>
        </w:tc>
      </w:tr>
      <w:tr w:rsidR="009B669B" w:rsidRPr="000E16CD" w14:paraId="28CBE603" w14:textId="77777777" w:rsidTr="00505BC7">
        <w:trPr>
          <w:trHeight w:val="261"/>
          <w:jc w:val="center"/>
        </w:trPr>
        <w:tc>
          <w:tcPr>
            <w:tcW w:w="1339" w:type="dxa"/>
          </w:tcPr>
          <w:p w14:paraId="096B69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NY431401</w:t>
            </w:r>
          </w:p>
        </w:tc>
        <w:tc>
          <w:tcPr>
            <w:tcW w:w="3829" w:type="dxa"/>
          </w:tcPr>
          <w:p w14:paraId="78AD3B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Honeoye</w:t>
            </w:r>
          </w:p>
        </w:tc>
      </w:tr>
      <w:tr w:rsidR="009B669B" w:rsidRPr="000E16CD" w14:paraId="5055B5D1" w14:textId="77777777" w:rsidTr="00505BC7">
        <w:trPr>
          <w:trHeight w:val="261"/>
          <w:jc w:val="center"/>
        </w:trPr>
        <w:tc>
          <w:tcPr>
            <w:tcW w:w="1339" w:type="dxa"/>
          </w:tcPr>
          <w:p w14:paraId="3143B8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NY260901</w:t>
            </w:r>
          </w:p>
        </w:tc>
        <w:tc>
          <w:tcPr>
            <w:tcW w:w="3829" w:type="dxa"/>
          </w:tcPr>
          <w:p w14:paraId="0E0E29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Honeoye Falls-Lima</w:t>
            </w:r>
          </w:p>
        </w:tc>
      </w:tr>
      <w:tr w:rsidR="009B669B" w:rsidRPr="000E16CD" w14:paraId="02C4B832" w14:textId="77777777" w:rsidTr="00505BC7">
        <w:trPr>
          <w:trHeight w:val="261"/>
          <w:jc w:val="center"/>
        </w:trPr>
        <w:tc>
          <w:tcPr>
            <w:tcW w:w="1339" w:type="dxa"/>
          </w:tcPr>
          <w:p w14:paraId="032CF5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NY491401</w:t>
            </w:r>
          </w:p>
        </w:tc>
        <w:tc>
          <w:tcPr>
            <w:tcW w:w="3829" w:type="dxa"/>
          </w:tcPr>
          <w:p w14:paraId="6ECE7E00"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Hoosic</w:t>
            </w:r>
            <w:proofErr w:type="spellEnd"/>
            <w:r w:rsidRPr="000E16CD">
              <w:rPr>
                <w:rFonts w:ascii="Bookman Old Style" w:hAnsi="Bookman Old Style" w:cs="Arial"/>
                <w:color w:val="000000"/>
                <w:sz w:val="22"/>
                <w:szCs w:val="22"/>
              </w:rPr>
              <w:t xml:space="preserve"> Valley </w:t>
            </w:r>
          </w:p>
        </w:tc>
      </w:tr>
      <w:tr w:rsidR="009B669B" w:rsidRPr="000E16CD" w14:paraId="2FB2A207" w14:textId="77777777" w:rsidTr="00505BC7">
        <w:trPr>
          <w:trHeight w:val="261"/>
          <w:jc w:val="center"/>
        </w:trPr>
        <w:tc>
          <w:tcPr>
            <w:tcW w:w="1339" w:type="dxa"/>
          </w:tcPr>
          <w:p w14:paraId="4FDB19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NY490501</w:t>
            </w:r>
          </w:p>
        </w:tc>
        <w:tc>
          <w:tcPr>
            <w:tcW w:w="3829" w:type="dxa"/>
          </w:tcPr>
          <w:p w14:paraId="237A8E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Hoosick Falls </w:t>
            </w:r>
          </w:p>
        </w:tc>
      </w:tr>
      <w:tr w:rsidR="009B669B" w:rsidRPr="000E16CD" w14:paraId="627CF405" w14:textId="77777777" w:rsidTr="00505BC7">
        <w:trPr>
          <w:trHeight w:val="261"/>
          <w:jc w:val="center"/>
        </w:trPr>
        <w:tc>
          <w:tcPr>
            <w:tcW w:w="1339" w:type="dxa"/>
          </w:tcPr>
          <w:p w14:paraId="72FEA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NY571800</w:t>
            </w:r>
          </w:p>
        </w:tc>
        <w:tc>
          <w:tcPr>
            <w:tcW w:w="3829" w:type="dxa"/>
          </w:tcPr>
          <w:p w14:paraId="2FAEDD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Hornell</w:t>
            </w:r>
          </w:p>
        </w:tc>
      </w:tr>
      <w:tr w:rsidR="009B669B" w:rsidRPr="000E16CD" w14:paraId="5BCF28CB" w14:textId="77777777" w:rsidTr="00505BC7">
        <w:trPr>
          <w:trHeight w:val="261"/>
          <w:jc w:val="center"/>
        </w:trPr>
        <w:tc>
          <w:tcPr>
            <w:tcW w:w="1339" w:type="dxa"/>
          </w:tcPr>
          <w:p w14:paraId="6EAA60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NY070901</w:t>
            </w:r>
          </w:p>
        </w:tc>
        <w:tc>
          <w:tcPr>
            <w:tcW w:w="3829" w:type="dxa"/>
          </w:tcPr>
          <w:p w14:paraId="194A8B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Horseheads</w:t>
            </w:r>
          </w:p>
        </w:tc>
      </w:tr>
      <w:tr w:rsidR="009B669B" w:rsidRPr="000E16CD" w14:paraId="7C46C70B" w14:textId="77777777" w:rsidTr="00505BC7">
        <w:trPr>
          <w:trHeight w:val="261"/>
          <w:jc w:val="center"/>
        </w:trPr>
        <w:tc>
          <w:tcPr>
            <w:tcW w:w="1339" w:type="dxa"/>
          </w:tcPr>
          <w:p w14:paraId="355CD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NY101300</w:t>
            </w:r>
          </w:p>
        </w:tc>
        <w:tc>
          <w:tcPr>
            <w:tcW w:w="3829" w:type="dxa"/>
          </w:tcPr>
          <w:p w14:paraId="46CE88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w:t>
            </w:r>
          </w:p>
        </w:tc>
      </w:tr>
      <w:tr w:rsidR="009B669B" w:rsidRPr="000E16CD" w14:paraId="5F181EB1" w14:textId="77777777" w:rsidTr="00505BC7">
        <w:trPr>
          <w:trHeight w:val="261"/>
          <w:jc w:val="center"/>
        </w:trPr>
        <w:tc>
          <w:tcPr>
            <w:tcW w:w="1339" w:type="dxa"/>
          </w:tcPr>
          <w:p w14:paraId="424EE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NY641301</w:t>
            </w:r>
          </w:p>
        </w:tc>
        <w:tc>
          <w:tcPr>
            <w:tcW w:w="3829" w:type="dxa"/>
          </w:tcPr>
          <w:p w14:paraId="68ECCA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Falls </w:t>
            </w:r>
          </w:p>
        </w:tc>
      </w:tr>
      <w:tr w:rsidR="009B669B" w:rsidRPr="000E16CD" w14:paraId="5E4B6FA4" w14:textId="77777777" w:rsidTr="00505BC7">
        <w:trPr>
          <w:trHeight w:val="261"/>
          <w:jc w:val="center"/>
        </w:trPr>
        <w:tc>
          <w:tcPr>
            <w:tcW w:w="1339" w:type="dxa"/>
          </w:tcPr>
          <w:p w14:paraId="3B5E48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NY190901</w:t>
            </w:r>
          </w:p>
        </w:tc>
        <w:tc>
          <w:tcPr>
            <w:tcW w:w="3829" w:type="dxa"/>
          </w:tcPr>
          <w:p w14:paraId="2B11A0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Hunter </w:t>
            </w:r>
            <w:proofErr w:type="spellStart"/>
            <w:r w:rsidRPr="000E16CD">
              <w:rPr>
                <w:rFonts w:ascii="Bookman Old Style" w:hAnsi="Bookman Old Style" w:cs="Arial"/>
                <w:color w:val="000000"/>
                <w:sz w:val="22"/>
                <w:szCs w:val="22"/>
              </w:rPr>
              <w:t>Tannersvl</w:t>
            </w:r>
            <w:proofErr w:type="spellEnd"/>
          </w:p>
        </w:tc>
      </w:tr>
      <w:tr w:rsidR="009B669B" w:rsidRPr="000E16CD" w14:paraId="6C65B156" w14:textId="77777777" w:rsidTr="00505BC7">
        <w:trPr>
          <w:trHeight w:val="261"/>
          <w:jc w:val="center"/>
        </w:trPr>
        <w:tc>
          <w:tcPr>
            <w:tcW w:w="1339" w:type="dxa"/>
          </w:tcPr>
          <w:p w14:paraId="0F06C0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NY580403</w:t>
            </w:r>
          </w:p>
        </w:tc>
        <w:tc>
          <w:tcPr>
            <w:tcW w:w="3829" w:type="dxa"/>
          </w:tcPr>
          <w:p w14:paraId="111EF9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Huntington </w:t>
            </w:r>
          </w:p>
        </w:tc>
      </w:tr>
      <w:tr w:rsidR="009B669B" w:rsidRPr="000E16CD" w14:paraId="19A6DA78" w14:textId="77777777" w:rsidTr="00505BC7">
        <w:trPr>
          <w:trHeight w:val="261"/>
          <w:jc w:val="center"/>
        </w:trPr>
        <w:tc>
          <w:tcPr>
            <w:tcW w:w="1339" w:type="dxa"/>
          </w:tcPr>
          <w:p w14:paraId="145126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NY130801</w:t>
            </w:r>
          </w:p>
        </w:tc>
        <w:tc>
          <w:tcPr>
            <w:tcW w:w="3829" w:type="dxa"/>
          </w:tcPr>
          <w:p w14:paraId="0846A7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Hyde Park </w:t>
            </w:r>
          </w:p>
        </w:tc>
      </w:tr>
      <w:tr w:rsidR="009B669B" w:rsidRPr="000E16CD" w14:paraId="6E486413" w14:textId="77777777" w:rsidTr="00505BC7">
        <w:trPr>
          <w:trHeight w:val="261"/>
          <w:jc w:val="center"/>
        </w:trPr>
        <w:tc>
          <w:tcPr>
            <w:tcW w:w="1339" w:type="dxa"/>
          </w:tcPr>
          <w:p w14:paraId="3117ED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NY200401</w:t>
            </w:r>
          </w:p>
        </w:tc>
        <w:tc>
          <w:tcPr>
            <w:tcW w:w="3829" w:type="dxa"/>
          </w:tcPr>
          <w:p w14:paraId="7DF9AB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Lake </w:t>
            </w:r>
          </w:p>
        </w:tc>
      </w:tr>
      <w:tr w:rsidR="009B669B" w:rsidRPr="000E16CD" w14:paraId="35C8B116" w14:textId="77777777" w:rsidTr="00505BC7">
        <w:trPr>
          <w:trHeight w:val="261"/>
          <w:jc w:val="center"/>
        </w:trPr>
        <w:tc>
          <w:tcPr>
            <w:tcW w:w="1339" w:type="dxa"/>
          </w:tcPr>
          <w:p w14:paraId="6A3412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NY220301</w:t>
            </w:r>
          </w:p>
        </w:tc>
        <w:tc>
          <w:tcPr>
            <w:tcW w:w="3829" w:type="dxa"/>
          </w:tcPr>
          <w:p w14:paraId="6AAE24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River </w:t>
            </w:r>
          </w:p>
        </w:tc>
      </w:tr>
      <w:tr w:rsidR="009B669B" w:rsidRPr="000E16CD" w14:paraId="4BC2D203" w14:textId="77777777" w:rsidTr="00505BC7">
        <w:trPr>
          <w:trHeight w:val="261"/>
          <w:jc w:val="center"/>
        </w:trPr>
        <w:tc>
          <w:tcPr>
            <w:tcW w:w="1339" w:type="dxa"/>
          </w:tcPr>
          <w:p w14:paraId="6F3E76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NY200501</w:t>
            </w:r>
          </w:p>
        </w:tc>
        <w:tc>
          <w:tcPr>
            <w:tcW w:w="3829" w:type="dxa"/>
          </w:tcPr>
          <w:p w14:paraId="4A5220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Inlet</w:t>
            </w:r>
          </w:p>
        </w:tc>
      </w:tr>
      <w:tr w:rsidR="009B669B" w:rsidRPr="000E16CD" w14:paraId="720BDC1C" w14:textId="77777777" w:rsidTr="00505BC7">
        <w:trPr>
          <w:trHeight w:val="261"/>
          <w:jc w:val="center"/>
        </w:trPr>
        <w:tc>
          <w:tcPr>
            <w:tcW w:w="1339" w:type="dxa"/>
          </w:tcPr>
          <w:p w14:paraId="0BFFAB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NY141301</w:t>
            </w:r>
          </w:p>
        </w:tc>
        <w:tc>
          <w:tcPr>
            <w:tcW w:w="3829" w:type="dxa"/>
          </w:tcPr>
          <w:p w14:paraId="6A58F7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Iroquois</w:t>
            </w:r>
          </w:p>
        </w:tc>
      </w:tr>
      <w:tr w:rsidR="009B669B" w:rsidRPr="000E16CD" w14:paraId="53D92ADB" w14:textId="77777777" w:rsidTr="00505BC7">
        <w:trPr>
          <w:trHeight w:val="261"/>
          <w:jc w:val="center"/>
        </w:trPr>
        <w:tc>
          <w:tcPr>
            <w:tcW w:w="1339" w:type="dxa"/>
          </w:tcPr>
          <w:p w14:paraId="4C0805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NY660402</w:t>
            </w:r>
          </w:p>
        </w:tc>
        <w:tc>
          <w:tcPr>
            <w:tcW w:w="3829" w:type="dxa"/>
          </w:tcPr>
          <w:p w14:paraId="6ABC46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Irvington </w:t>
            </w:r>
          </w:p>
        </w:tc>
      </w:tr>
      <w:tr w:rsidR="009B669B" w:rsidRPr="000E16CD" w14:paraId="3CD79AAF" w14:textId="77777777" w:rsidTr="00505BC7">
        <w:trPr>
          <w:trHeight w:val="261"/>
          <w:jc w:val="center"/>
        </w:trPr>
        <w:tc>
          <w:tcPr>
            <w:tcW w:w="1339" w:type="dxa"/>
          </w:tcPr>
          <w:p w14:paraId="4D4DF9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NY280231</w:t>
            </w:r>
          </w:p>
        </w:tc>
        <w:tc>
          <w:tcPr>
            <w:tcW w:w="3829" w:type="dxa"/>
          </w:tcPr>
          <w:p w14:paraId="435F5F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Island Park </w:t>
            </w:r>
          </w:p>
        </w:tc>
      </w:tr>
      <w:tr w:rsidR="009B669B" w:rsidRPr="000E16CD" w14:paraId="1948EFA8" w14:textId="77777777" w:rsidTr="00505BC7">
        <w:trPr>
          <w:trHeight w:val="261"/>
          <w:jc w:val="center"/>
        </w:trPr>
        <w:tc>
          <w:tcPr>
            <w:tcW w:w="1339" w:type="dxa"/>
          </w:tcPr>
          <w:p w14:paraId="36560E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NY280226</w:t>
            </w:r>
          </w:p>
        </w:tc>
        <w:tc>
          <w:tcPr>
            <w:tcW w:w="3829" w:type="dxa"/>
          </w:tcPr>
          <w:p w14:paraId="1E7C15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Island Trees</w:t>
            </w:r>
          </w:p>
        </w:tc>
      </w:tr>
      <w:tr w:rsidR="009B669B" w:rsidRPr="000E16CD" w14:paraId="3826F5A1" w14:textId="77777777" w:rsidTr="00505BC7">
        <w:trPr>
          <w:trHeight w:val="261"/>
          <w:jc w:val="center"/>
        </w:trPr>
        <w:tc>
          <w:tcPr>
            <w:tcW w:w="1339" w:type="dxa"/>
          </w:tcPr>
          <w:p w14:paraId="1E1EAF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NY580502</w:t>
            </w:r>
          </w:p>
        </w:tc>
        <w:tc>
          <w:tcPr>
            <w:tcW w:w="3829" w:type="dxa"/>
          </w:tcPr>
          <w:p w14:paraId="1A43DA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Islip </w:t>
            </w:r>
          </w:p>
        </w:tc>
      </w:tr>
      <w:tr w:rsidR="009B669B" w:rsidRPr="000E16CD" w14:paraId="1B320539" w14:textId="77777777" w:rsidTr="00505BC7">
        <w:trPr>
          <w:trHeight w:val="261"/>
          <w:jc w:val="center"/>
        </w:trPr>
        <w:tc>
          <w:tcPr>
            <w:tcW w:w="1339" w:type="dxa"/>
          </w:tcPr>
          <w:p w14:paraId="49AA02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NY610600</w:t>
            </w:r>
          </w:p>
        </w:tc>
        <w:tc>
          <w:tcPr>
            <w:tcW w:w="3829" w:type="dxa"/>
          </w:tcPr>
          <w:p w14:paraId="1A326A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Ithaca </w:t>
            </w:r>
          </w:p>
        </w:tc>
      </w:tr>
      <w:tr w:rsidR="009B669B" w:rsidRPr="000E16CD" w14:paraId="7A22ABB1" w14:textId="77777777" w:rsidTr="00505BC7">
        <w:trPr>
          <w:trHeight w:val="261"/>
          <w:jc w:val="center"/>
        </w:trPr>
        <w:tc>
          <w:tcPr>
            <w:tcW w:w="1339" w:type="dxa"/>
          </w:tcPr>
          <w:p w14:paraId="68FF27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NY061700</w:t>
            </w:r>
          </w:p>
        </w:tc>
        <w:tc>
          <w:tcPr>
            <w:tcW w:w="3829" w:type="dxa"/>
          </w:tcPr>
          <w:p w14:paraId="1FAAE5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Jamestown </w:t>
            </w:r>
          </w:p>
        </w:tc>
      </w:tr>
      <w:tr w:rsidR="009B669B" w:rsidRPr="000E16CD" w14:paraId="756D8661" w14:textId="77777777" w:rsidTr="00505BC7">
        <w:trPr>
          <w:trHeight w:val="261"/>
          <w:jc w:val="center"/>
        </w:trPr>
        <w:tc>
          <w:tcPr>
            <w:tcW w:w="1339" w:type="dxa"/>
          </w:tcPr>
          <w:p w14:paraId="1F21A2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NY420411</w:t>
            </w:r>
          </w:p>
        </w:tc>
        <w:tc>
          <w:tcPr>
            <w:tcW w:w="3829" w:type="dxa"/>
          </w:tcPr>
          <w:p w14:paraId="68613C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Jamesville-Dewitt</w:t>
            </w:r>
          </w:p>
        </w:tc>
      </w:tr>
      <w:tr w:rsidR="009B669B" w:rsidRPr="000E16CD" w14:paraId="189EC0E1" w14:textId="77777777" w:rsidTr="00505BC7">
        <w:trPr>
          <w:trHeight w:val="261"/>
          <w:jc w:val="center"/>
        </w:trPr>
        <w:tc>
          <w:tcPr>
            <w:tcW w:w="1339" w:type="dxa"/>
          </w:tcPr>
          <w:p w14:paraId="05C93A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NY572702</w:t>
            </w:r>
          </w:p>
        </w:tc>
        <w:tc>
          <w:tcPr>
            <w:tcW w:w="3829" w:type="dxa"/>
          </w:tcPr>
          <w:p w14:paraId="13D976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Jasper-</w:t>
            </w:r>
            <w:proofErr w:type="spellStart"/>
            <w:r w:rsidRPr="000E16CD">
              <w:rPr>
                <w:rFonts w:ascii="Bookman Old Style" w:hAnsi="Bookman Old Style" w:cs="Arial"/>
                <w:color w:val="000000"/>
                <w:sz w:val="22"/>
                <w:szCs w:val="22"/>
              </w:rPr>
              <w:t>Trpsbrg</w:t>
            </w:r>
            <w:proofErr w:type="spellEnd"/>
          </w:p>
        </w:tc>
      </w:tr>
      <w:tr w:rsidR="009B669B" w:rsidRPr="000E16CD" w14:paraId="4491160F" w14:textId="77777777" w:rsidTr="00505BC7">
        <w:trPr>
          <w:trHeight w:val="261"/>
          <w:jc w:val="center"/>
        </w:trPr>
        <w:tc>
          <w:tcPr>
            <w:tcW w:w="1339" w:type="dxa"/>
          </w:tcPr>
          <w:p w14:paraId="1D5A2B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NY591502</w:t>
            </w:r>
          </w:p>
        </w:tc>
        <w:tc>
          <w:tcPr>
            <w:tcW w:w="3829" w:type="dxa"/>
          </w:tcPr>
          <w:p w14:paraId="2738AE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Jeff Youngsville</w:t>
            </w:r>
          </w:p>
        </w:tc>
      </w:tr>
      <w:tr w:rsidR="009B669B" w:rsidRPr="000E16CD" w14:paraId="17F45AED" w14:textId="77777777" w:rsidTr="00505BC7">
        <w:trPr>
          <w:trHeight w:val="261"/>
          <w:jc w:val="center"/>
        </w:trPr>
        <w:tc>
          <w:tcPr>
            <w:tcW w:w="1339" w:type="dxa"/>
          </w:tcPr>
          <w:p w14:paraId="0D080B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NY540901</w:t>
            </w:r>
          </w:p>
        </w:tc>
        <w:tc>
          <w:tcPr>
            <w:tcW w:w="3829" w:type="dxa"/>
          </w:tcPr>
          <w:p w14:paraId="08B4B7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Jefferson </w:t>
            </w:r>
          </w:p>
        </w:tc>
      </w:tr>
      <w:tr w:rsidR="009B669B" w:rsidRPr="000E16CD" w14:paraId="27555A04" w14:textId="77777777" w:rsidTr="00505BC7">
        <w:trPr>
          <w:trHeight w:val="261"/>
          <w:jc w:val="center"/>
        </w:trPr>
        <w:tc>
          <w:tcPr>
            <w:tcW w:w="1339" w:type="dxa"/>
          </w:tcPr>
          <w:p w14:paraId="1450F0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NY280515</w:t>
            </w:r>
          </w:p>
        </w:tc>
        <w:tc>
          <w:tcPr>
            <w:tcW w:w="3829" w:type="dxa"/>
          </w:tcPr>
          <w:p w14:paraId="002BB1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Jericho </w:t>
            </w:r>
          </w:p>
        </w:tc>
      </w:tr>
      <w:tr w:rsidR="009B669B" w:rsidRPr="000E16CD" w14:paraId="446A9E78" w14:textId="77777777" w:rsidTr="00505BC7">
        <w:trPr>
          <w:trHeight w:val="261"/>
          <w:jc w:val="center"/>
        </w:trPr>
        <w:tc>
          <w:tcPr>
            <w:tcW w:w="1339" w:type="dxa"/>
          </w:tcPr>
          <w:p w14:paraId="106B16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NY630601</w:t>
            </w:r>
          </w:p>
        </w:tc>
        <w:tc>
          <w:tcPr>
            <w:tcW w:w="3829" w:type="dxa"/>
          </w:tcPr>
          <w:p w14:paraId="774C47C7"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Johnsburg</w:t>
            </w:r>
            <w:proofErr w:type="spellEnd"/>
          </w:p>
        </w:tc>
      </w:tr>
      <w:tr w:rsidR="009B669B" w:rsidRPr="000E16CD" w14:paraId="65DA99B7" w14:textId="77777777" w:rsidTr="00505BC7">
        <w:trPr>
          <w:trHeight w:val="261"/>
          <w:jc w:val="center"/>
        </w:trPr>
        <w:tc>
          <w:tcPr>
            <w:tcW w:w="1339" w:type="dxa"/>
          </w:tcPr>
          <w:p w14:paraId="494E41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NY031502</w:t>
            </w:r>
          </w:p>
        </w:tc>
        <w:tc>
          <w:tcPr>
            <w:tcW w:w="3829" w:type="dxa"/>
          </w:tcPr>
          <w:p w14:paraId="5A2559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Johnson City </w:t>
            </w:r>
          </w:p>
        </w:tc>
      </w:tr>
      <w:tr w:rsidR="009B669B" w:rsidRPr="000E16CD" w14:paraId="413C5BA8" w14:textId="77777777" w:rsidTr="00505BC7">
        <w:trPr>
          <w:trHeight w:val="261"/>
          <w:jc w:val="center"/>
        </w:trPr>
        <w:tc>
          <w:tcPr>
            <w:tcW w:w="1339" w:type="dxa"/>
          </w:tcPr>
          <w:p w14:paraId="0E47EC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NY170600</w:t>
            </w:r>
          </w:p>
        </w:tc>
        <w:tc>
          <w:tcPr>
            <w:tcW w:w="3829" w:type="dxa"/>
          </w:tcPr>
          <w:p w14:paraId="783C6D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Johnstown </w:t>
            </w:r>
          </w:p>
        </w:tc>
      </w:tr>
      <w:tr w:rsidR="009B669B" w:rsidRPr="000E16CD" w14:paraId="3D1BD9A6" w14:textId="77777777" w:rsidTr="00505BC7">
        <w:trPr>
          <w:trHeight w:val="261"/>
          <w:jc w:val="center"/>
        </w:trPr>
        <w:tc>
          <w:tcPr>
            <w:tcW w:w="1339" w:type="dxa"/>
          </w:tcPr>
          <w:p w14:paraId="439511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NY420501</w:t>
            </w:r>
          </w:p>
        </w:tc>
        <w:tc>
          <w:tcPr>
            <w:tcW w:w="3829" w:type="dxa"/>
          </w:tcPr>
          <w:p w14:paraId="48DF64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Jordan Elbridge</w:t>
            </w:r>
          </w:p>
        </w:tc>
      </w:tr>
      <w:tr w:rsidR="009B669B" w:rsidRPr="000E16CD" w14:paraId="323D6165" w14:textId="77777777" w:rsidTr="00505BC7">
        <w:trPr>
          <w:trHeight w:val="261"/>
          <w:jc w:val="center"/>
        </w:trPr>
        <w:tc>
          <w:tcPr>
            <w:tcW w:w="1339" w:type="dxa"/>
          </w:tcPr>
          <w:p w14:paraId="707996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NY660101</w:t>
            </w:r>
          </w:p>
        </w:tc>
        <w:tc>
          <w:tcPr>
            <w:tcW w:w="3829" w:type="dxa"/>
          </w:tcPr>
          <w:p w14:paraId="038C23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Katonah Lewisboro</w:t>
            </w:r>
          </w:p>
        </w:tc>
      </w:tr>
      <w:tr w:rsidR="009B669B" w:rsidRPr="000E16CD" w14:paraId="65365076" w14:textId="77777777" w:rsidTr="00505BC7">
        <w:trPr>
          <w:trHeight w:val="261"/>
          <w:jc w:val="center"/>
        </w:trPr>
        <w:tc>
          <w:tcPr>
            <w:tcW w:w="1339" w:type="dxa"/>
          </w:tcPr>
          <w:p w14:paraId="77CE3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NY150601</w:t>
            </w:r>
          </w:p>
        </w:tc>
        <w:tc>
          <w:tcPr>
            <w:tcW w:w="3829" w:type="dxa"/>
          </w:tcPr>
          <w:p w14:paraId="3C8213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Keene </w:t>
            </w:r>
          </w:p>
        </w:tc>
      </w:tr>
      <w:tr w:rsidR="009B669B" w:rsidRPr="000E16CD" w14:paraId="33B62584" w14:textId="77777777" w:rsidTr="00505BC7">
        <w:trPr>
          <w:trHeight w:val="261"/>
          <w:jc w:val="center"/>
        </w:trPr>
        <w:tc>
          <w:tcPr>
            <w:tcW w:w="1339" w:type="dxa"/>
          </w:tcPr>
          <w:p w14:paraId="6FB999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NY450607</w:t>
            </w:r>
          </w:p>
        </w:tc>
        <w:tc>
          <w:tcPr>
            <w:tcW w:w="3829" w:type="dxa"/>
          </w:tcPr>
          <w:p w14:paraId="3E328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Kendall </w:t>
            </w:r>
          </w:p>
        </w:tc>
      </w:tr>
      <w:tr w:rsidR="009B669B" w:rsidRPr="000E16CD" w14:paraId="45A4DF62" w14:textId="77777777" w:rsidTr="00505BC7">
        <w:trPr>
          <w:trHeight w:val="261"/>
          <w:jc w:val="center"/>
        </w:trPr>
        <w:tc>
          <w:tcPr>
            <w:tcW w:w="1339" w:type="dxa"/>
          </w:tcPr>
          <w:p w14:paraId="6DCA10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NY142601</w:t>
            </w:r>
          </w:p>
        </w:tc>
        <w:tc>
          <w:tcPr>
            <w:tcW w:w="3829" w:type="dxa"/>
          </w:tcPr>
          <w:p w14:paraId="7BD56C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Kenmore </w:t>
            </w:r>
          </w:p>
        </w:tc>
      </w:tr>
      <w:tr w:rsidR="009B669B" w:rsidRPr="000E16CD" w14:paraId="33017D7F" w14:textId="77777777" w:rsidTr="00505BC7">
        <w:trPr>
          <w:trHeight w:val="261"/>
          <w:jc w:val="center"/>
        </w:trPr>
        <w:tc>
          <w:tcPr>
            <w:tcW w:w="1339" w:type="dxa"/>
          </w:tcPr>
          <w:p w14:paraId="611A7A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NY101401</w:t>
            </w:r>
          </w:p>
        </w:tc>
        <w:tc>
          <w:tcPr>
            <w:tcW w:w="3829" w:type="dxa"/>
          </w:tcPr>
          <w:p w14:paraId="4FC77C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Kinderhook</w:t>
            </w:r>
          </w:p>
        </w:tc>
      </w:tr>
      <w:tr w:rsidR="009B669B" w:rsidRPr="000E16CD" w14:paraId="559CAAA2" w14:textId="77777777" w:rsidTr="00505BC7">
        <w:trPr>
          <w:trHeight w:val="261"/>
          <w:jc w:val="center"/>
        </w:trPr>
        <w:tc>
          <w:tcPr>
            <w:tcW w:w="1339" w:type="dxa"/>
          </w:tcPr>
          <w:p w14:paraId="5B382F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NY580805</w:t>
            </w:r>
          </w:p>
        </w:tc>
        <w:tc>
          <w:tcPr>
            <w:tcW w:w="3829" w:type="dxa"/>
          </w:tcPr>
          <w:p w14:paraId="159379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 Park </w:t>
            </w:r>
          </w:p>
        </w:tc>
      </w:tr>
      <w:tr w:rsidR="009B669B" w:rsidRPr="000E16CD" w14:paraId="7F409D5F" w14:textId="77777777" w:rsidTr="00505BC7">
        <w:trPr>
          <w:trHeight w:val="261"/>
          <w:jc w:val="center"/>
        </w:trPr>
        <w:tc>
          <w:tcPr>
            <w:tcW w:w="1339" w:type="dxa"/>
          </w:tcPr>
          <w:p w14:paraId="764AE9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NY620600</w:t>
            </w:r>
          </w:p>
        </w:tc>
        <w:tc>
          <w:tcPr>
            <w:tcW w:w="3829" w:type="dxa"/>
          </w:tcPr>
          <w:p w14:paraId="32E466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Kingston </w:t>
            </w:r>
          </w:p>
        </w:tc>
      </w:tr>
      <w:tr w:rsidR="009B669B" w:rsidRPr="000E16CD" w14:paraId="4E3D2EDB" w14:textId="77777777" w:rsidTr="00505BC7">
        <w:trPr>
          <w:trHeight w:val="261"/>
          <w:jc w:val="center"/>
        </w:trPr>
        <w:tc>
          <w:tcPr>
            <w:tcW w:w="1339" w:type="dxa"/>
          </w:tcPr>
          <w:p w14:paraId="6CE242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NY441202</w:t>
            </w:r>
          </w:p>
        </w:tc>
        <w:tc>
          <w:tcPr>
            <w:tcW w:w="3829" w:type="dxa"/>
          </w:tcPr>
          <w:p w14:paraId="3F23749B"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Kiryas</w:t>
            </w:r>
            <w:proofErr w:type="spellEnd"/>
            <w:r w:rsidRPr="000E16CD">
              <w:rPr>
                <w:rFonts w:ascii="Bookman Old Style" w:hAnsi="Bookman Old Style" w:cs="Arial"/>
                <w:color w:val="000000"/>
                <w:sz w:val="22"/>
                <w:szCs w:val="22"/>
              </w:rPr>
              <w:t xml:space="preserve"> Joel</w:t>
            </w:r>
          </w:p>
        </w:tc>
      </w:tr>
      <w:tr w:rsidR="009B669B" w:rsidRPr="000E16CD" w14:paraId="27982B33" w14:textId="77777777" w:rsidTr="00505BC7">
        <w:trPr>
          <w:trHeight w:val="261"/>
          <w:jc w:val="center"/>
        </w:trPr>
        <w:tc>
          <w:tcPr>
            <w:tcW w:w="1339" w:type="dxa"/>
          </w:tcPr>
          <w:p w14:paraId="1C3B6B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NY221401</w:t>
            </w:r>
          </w:p>
        </w:tc>
        <w:tc>
          <w:tcPr>
            <w:tcW w:w="3829" w:type="dxa"/>
          </w:tcPr>
          <w:p w14:paraId="2E9866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 </w:t>
            </w:r>
            <w:proofErr w:type="spellStart"/>
            <w:r w:rsidRPr="000E16CD">
              <w:rPr>
                <w:rFonts w:ascii="Bookman Old Style" w:hAnsi="Bookman Old Style" w:cs="Arial"/>
                <w:color w:val="000000"/>
                <w:sz w:val="22"/>
                <w:szCs w:val="22"/>
              </w:rPr>
              <w:t>Fargeville</w:t>
            </w:r>
            <w:proofErr w:type="spellEnd"/>
          </w:p>
        </w:tc>
      </w:tr>
      <w:tr w:rsidR="009B669B" w:rsidRPr="000E16CD" w14:paraId="631D50CD" w14:textId="77777777" w:rsidTr="00505BC7">
        <w:trPr>
          <w:trHeight w:val="261"/>
          <w:jc w:val="center"/>
        </w:trPr>
        <w:tc>
          <w:tcPr>
            <w:tcW w:w="1339" w:type="dxa"/>
          </w:tcPr>
          <w:p w14:paraId="13BE1D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NY141800</w:t>
            </w:r>
          </w:p>
        </w:tc>
        <w:tc>
          <w:tcPr>
            <w:tcW w:w="3829" w:type="dxa"/>
          </w:tcPr>
          <w:p w14:paraId="7F906F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Lackawanna </w:t>
            </w:r>
          </w:p>
        </w:tc>
      </w:tr>
      <w:tr w:rsidR="009B669B" w:rsidRPr="000E16CD" w14:paraId="474AAE2C" w14:textId="77777777" w:rsidTr="00505BC7">
        <w:trPr>
          <w:trHeight w:val="261"/>
          <w:jc w:val="center"/>
        </w:trPr>
        <w:tc>
          <w:tcPr>
            <w:tcW w:w="1339" w:type="dxa"/>
          </w:tcPr>
          <w:p w14:paraId="76B1C0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NY420807</w:t>
            </w:r>
          </w:p>
        </w:tc>
        <w:tc>
          <w:tcPr>
            <w:tcW w:w="3829" w:type="dxa"/>
          </w:tcPr>
          <w:p w14:paraId="1C24B544" w14:textId="67507A2F"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La</w:t>
            </w:r>
            <w:r w:rsidR="00883643">
              <w:rPr>
                <w:rFonts w:ascii="Bookman Old Style" w:hAnsi="Bookman Old Style" w:cs="Arial"/>
                <w:color w:val="000000"/>
                <w:sz w:val="22"/>
                <w:szCs w:val="22"/>
              </w:rPr>
              <w:t>F</w:t>
            </w:r>
            <w:r w:rsidRPr="000E16CD">
              <w:rPr>
                <w:rFonts w:ascii="Bookman Old Style" w:hAnsi="Bookman Old Style" w:cs="Arial"/>
                <w:color w:val="000000"/>
                <w:sz w:val="22"/>
                <w:szCs w:val="22"/>
              </w:rPr>
              <w:t>ayette</w:t>
            </w:r>
            <w:proofErr w:type="spellEnd"/>
            <w:r w:rsidRPr="000E16CD">
              <w:rPr>
                <w:rFonts w:ascii="Bookman Old Style" w:hAnsi="Bookman Old Style" w:cs="Arial"/>
                <w:color w:val="000000"/>
                <w:sz w:val="22"/>
                <w:szCs w:val="22"/>
              </w:rPr>
              <w:t xml:space="preserve"> </w:t>
            </w:r>
          </w:p>
        </w:tc>
      </w:tr>
      <w:tr w:rsidR="009B669B" w:rsidRPr="000E16CD" w14:paraId="645DFDD4" w14:textId="77777777" w:rsidTr="00505BC7">
        <w:trPr>
          <w:trHeight w:val="261"/>
          <w:jc w:val="center"/>
        </w:trPr>
        <w:tc>
          <w:tcPr>
            <w:tcW w:w="1339" w:type="dxa"/>
          </w:tcPr>
          <w:p w14:paraId="170897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NY630701</w:t>
            </w:r>
          </w:p>
        </w:tc>
        <w:tc>
          <w:tcPr>
            <w:tcW w:w="3829" w:type="dxa"/>
          </w:tcPr>
          <w:p w14:paraId="3FB6D6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George </w:t>
            </w:r>
          </w:p>
        </w:tc>
      </w:tr>
      <w:tr w:rsidR="009B669B" w:rsidRPr="000E16CD" w14:paraId="72F29C45" w14:textId="77777777" w:rsidTr="00505BC7">
        <w:trPr>
          <w:trHeight w:val="261"/>
          <w:jc w:val="center"/>
        </w:trPr>
        <w:tc>
          <w:tcPr>
            <w:tcW w:w="1339" w:type="dxa"/>
          </w:tcPr>
          <w:p w14:paraId="04DF9F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NY151102</w:t>
            </w:r>
          </w:p>
        </w:tc>
        <w:tc>
          <w:tcPr>
            <w:tcW w:w="3829" w:type="dxa"/>
          </w:tcPr>
          <w:p w14:paraId="11F805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Placid </w:t>
            </w:r>
          </w:p>
        </w:tc>
      </w:tr>
      <w:tr w:rsidR="009B669B" w:rsidRPr="000E16CD" w14:paraId="5826252F" w14:textId="77777777" w:rsidTr="00505BC7">
        <w:trPr>
          <w:trHeight w:val="261"/>
          <w:jc w:val="center"/>
        </w:trPr>
        <w:tc>
          <w:tcPr>
            <w:tcW w:w="1339" w:type="dxa"/>
          </w:tcPr>
          <w:p w14:paraId="6061FA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NY200601</w:t>
            </w:r>
          </w:p>
        </w:tc>
        <w:tc>
          <w:tcPr>
            <w:tcW w:w="3829" w:type="dxa"/>
          </w:tcPr>
          <w:p w14:paraId="29E52E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Lake Pleasant</w:t>
            </w:r>
          </w:p>
        </w:tc>
      </w:tr>
      <w:tr w:rsidR="009B669B" w:rsidRPr="000E16CD" w14:paraId="6C0EA544" w14:textId="77777777" w:rsidTr="00505BC7">
        <w:trPr>
          <w:trHeight w:val="261"/>
          <w:jc w:val="center"/>
        </w:trPr>
        <w:tc>
          <w:tcPr>
            <w:tcW w:w="1339" w:type="dxa"/>
          </w:tcPr>
          <w:p w14:paraId="4A6D6D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NY662401</w:t>
            </w:r>
          </w:p>
        </w:tc>
        <w:tc>
          <w:tcPr>
            <w:tcW w:w="3829" w:type="dxa"/>
          </w:tcPr>
          <w:p w14:paraId="630C5B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Lakeland </w:t>
            </w:r>
          </w:p>
        </w:tc>
      </w:tr>
      <w:tr w:rsidR="009B669B" w:rsidRPr="000E16CD" w14:paraId="2C2C2701" w14:textId="77777777" w:rsidTr="00505BC7">
        <w:trPr>
          <w:trHeight w:val="261"/>
          <w:jc w:val="center"/>
        </w:trPr>
        <w:tc>
          <w:tcPr>
            <w:tcW w:w="1339" w:type="dxa"/>
          </w:tcPr>
          <w:p w14:paraId="08E718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NY141901</w:t>
            </w:r>
          </w:p>
        </w:tc>
        <w:tc>
          <w:tcPr>
            <w:tcW w:w="3829" w:type="dxa"/>
          </w:tcPr>
          <w:p w14:paraId="24B0C2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Lancaster </w:t>
            </w:r>
          </w:p>
        </w:tc>
      </w:tr>
      <w:tr w:rsidR="009B669B" w:rsidRPr="000E16CD" w14:paraId="20D8C7D9" w14:textId="77777777" w:rsidTr="00505BC7">
        <w:trPr>
          <w:trHeight w:val="261"/>
          <w:jc w:val="center"/>
        </w:trPr>
        <w:tc>
          <w:tcPr>
            <w:tcW w:w="1339" w:type="dxa"/>
          </w:tcPr>
          <w:p w14:paraId="34E110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NY610801</w:t>
            </w:r>
          </w:p>
        </w:tc>
        <w:tc>
          <w:tcPr>
            <w:tcW w:w="3829" w:type="dxa"/>
          </w:tcPr>
          <w:p w14:paraId="393E29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Lansing </w:t>
            </w:r>
          </w:p>
        </w:tc>
      </w:tr>
      <w:tr w:rsidR="009B669B" w:rsidRPr="000E16CD" w14:paraId="7FE193A3" w14:textId="77777777" w:rsidTr="00505BC7">
        <w:trPr>
          <w:trHeight w:val="261"/>
          <w:jc w:val="center"/>
        </w:trPr>
        <w:tc>
          <w:tcPr>
            <w:tcW w:w="1339" w:type="dxa"/>
          </w:tcPr>
          <w:p w14:paraId="37778B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NY490601</w:t>
            </w:r>
          </w:p>
        </w:tc>
        <w:tc>
          <w:tcPr>
            <w:tcW w:w="3829" w:type="dxa"/>
          </w:tcPr>
          <w:p w14:paraId="001D520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Lansingburgh</w:t>
            </w:r>
            <w:proofErr w:type="spellEnd"/>
          </w:p>
        </w:tc>
      </w:tr>
      <w:tr w:rsidR="009B669B" w:rsidRPr="000E16CD" w14:paraId="6D703B8B" w14:textId="77777777" w:rsidTr="00505BC7">
        <w:trPr>
          <w:trHeight w:val="261"/>
          <w:jc w:val="center"/>
        </w:trPr>
        <w:tc>
          <w:tcPr>
            <w:tcW w:w="1339" w:type="dxa"/>
          </w:tcPr>
          <w:p w14:paraId="0BE9C9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NY470801</w:t>
            </w:r>
          </w:p>
        </w:tc>
        <w:tc>
          <w:tcPr>
            <w:tcW w:w="3829" w:type="dxa"/>
          </w:tcPr>
          <w:p w14:paraId="22D200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Laurens</w:t>
            </w:r>
          </w:p>
        </w:tc>
      </w:tr>
      <w:tr w:rsidR="009B669B" w:rsidRPr="000E16CD" w14:paraId="2B1BB45F" w14:textId="77777777" w:rsidTr="00505BC7">
        <w:trPr>
          <w:trHeight w:val="261"/>
          <w:jc w:val="center"/>
        </w:trPr>
        <w:tc>
          <w:tcPr>
            <w:tcW w:w="1339" w:type="dxa"/>
          </w:tcPr>
          <w:p w14:paraId="05A92F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NY280215</w:t>
            </w:r>
          </w:p>
        </w:tc>
        <w:tc>
          <w:tcPr>
            <w:tcW w:w="3829" w:type="dxa"/>
          </w:tcPr>
          <w:p w14:paraId="469A5E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Lawrence </w:t>
            </w:r>
          </w:p>
        </w:tc>
      </w:tr>
      <w:tr w:rsidR="009B669B" w:rsidRPr="000E16CD" w14:paraId="2BD067FA" w14:textId="77777777" w:rsidTr="00505BC7">
        <w:trPr>
          <w:trHeight w:val="261"/>
          <w:jc w:val="center"/>
        </w:trPr>
        <w:tc>
          <w:tcPr>
            <w:tcW w:w="1339" w:type="dxa"/>
          </w:tcPr>
          <w:p w14:paraId="60E37A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NY181001</w:t>
            </w:r>
          </w:p>
        </w:tc>
        <w:tc>
          <w:tcPr>
            <w:tcW w:w="3829" w:type="dxa"/>
          </w:tcPr>
          <w:p w14:paraId="11CE20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 Roy</w:t>
            </w:r>
          </w:p>
        </w:tc>
      </w:tr>
      <w:tr w:rsidR="009B669B" w:rsidRPr="000E16CD" w14:paraId="7F6146C5" w14:textId="77777777" w:rsidTr="00505BC7">
        <w:trPr>
          <w:trHeight w:val="261"/>
          <w:jc w:val="center"/>
        </w:trPr>
        <w:tc>
          <w:tcPr>
            <w:tcW w:w="1339" w:type="dxa"/>
          </w:tcPr>
          <w:p w14:paraId="7531AE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NY670401</w:t>
            </w:r>
          </w:p>
        </w:tc>
        <w:tc>
          <w:tcPr>
            <w:tcW w:w="3829" w:type="dxa"/>
          </w:tcPr>
          <w:p w14:paraId="0E020AB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Letchworth</w:t>
            </w:r>
            <w:proofErr w:type="spellEnd"/>
          </w:p>
        </w:tc>
      </w:tr>
      <w:tr w:rsidR="009B669B" w:rsidRPr="000E16CD" w14:paraId="5D7F1FC7" w14:textId="77777777" w:rsidTr="00505BC7">
        <w:trPr>
          <w:trHeight w:val="261"/>
          <w:jc w:val="center"/>
        </w:trPr>
        <w:tc>
          <w:tcPr>
            <w:tcW w:w="1339" w:type="dxa"/>
          </w:tcPr>
          <w:p w14:paraId="51E4FA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NY280205</w:t>
            </w:r>
          </w:p>
        </w:tc>
        <w:tc>
          <w:tcPr>
            <w:tcW w:w="3829" w:type="dxa"/>
          </w:tcPr>
          <w:p w14:paraId="5862B3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Levittown </w:t>
            </w:r>
          </w:p>
        </w:tc>
      </w:tr>
      <w:tr w:rsidR="009B669B" w:rsidRPr="000E16CD" w14:paraId="2E3EB9FC" w14:textId="77777777" w:rsidTr="00505BC7">
        <w:trPr>
          <w:trHeight w:val="261"/>
          <w:jc w:val="center"/>
        </w:trPr>
        <w:tc>
          <w:tcPr>
            <w:tcW w:w="1339" w:type="dxa"/>
          </w:tcPr>
          <w:p w14:paraId="70F2FB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NY400301</w:t>
            </w:r>
          </w:p>
        </w:tc>
        <w:tc>
          <w:tcPr>
            <w:tcW w:w="3829" w:type="dxa"/>
          </w:tcPr>
          <w:p w14:paraId="34B567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Lewiston Porter</w:t>
            </w:r>
          </w:p>
        </w:tc>
      </w:tr>
      <w:tr w:rsidR="009B669B" w:rsidRPr="000E16CD" w14:paraId="14E4BD94" w14:textId="77777777" w:rsidTr="00505BC7">
        <w:trPr>
          <w:trHeight w:val="261"/>
          <w:jc w:val="center"/>
        </w:trPr>
        <w:tc>
          <w:tcPr>
            <w:tcW w:w="1339" w:type="dxa"/>
          </w:tcPr>
          <w:p w14:paraId="3771B9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NY590901</w:t>
            </w:r>
          </w:p>
        </w:tc>
        <w:tc>
          <w:tcPr>
            <w:tcW w:w="3829" w:type="dxa"/>
          </w:tcPr>
          <w:p w14:paraId="20EF3C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Liberty </w:t>
            </w:r>
          </w:p>
        </w:tc>
      </w:tr>
      <w:tr w:rsidR="009B669B" w:rsidRPr="000E16CD" w14:paraId="5F1A7270" w14:textId="77777777" w:rsidTr="00505BC7">
        <w:trPr>
          <w:trHeight w:val="261"/>
          <w:jc w:val="center"/>
        </w:trPr>
        <w:tc>
          <w:tcPr>
            <w:tcW w:w="1339" w:type="dxa"/>
          </w:tcPr>
          <w:p w14:paraId="26499C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NY580104</w:t>
            </w:r>
          </w:p>
        </w:tc>
        <w:tc>
          <w:tcPr>
            <w:tcW w:w="3829" w:type="dxa"/>
          </w:tcPr>
          <w:p w14:paraId="71121E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Lindenhurst </w:t>
            </w:r>
          </w:p>
        </w:tc>
      </w:tr>
      <w:tr w:rsidR="009B669B" w:rsidRPr="000E16CD" w14:paraId="1671B318" w14:textId="77777777" w:rsidTr="00505BC7">
        <w:trPr>
          <w:trHeight w:val="261"/>
          <w:jc w:val="center"/>
        </w:trPr>
        <w:tc>
          <w:tcPr>
            <w:tcW w:w="1339" w:type="dxa"/>
          </w:tcPr>
          <w:p w14:paraId="14A511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NY511602</w:t>
            </w:r>
          </w:p>
        </w:tc>
        <w:tc>
          <w:tcPr>
            <w:tcW w:w="3829" w:type="dxa"/>
          </w:tcPr>
          <w:p w14:paraId="1B90A0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Lisbon </w:t>
            </w:r>
          </w:p>
        </w:tc>
      </w:tr>
      <w:tr w:rsidR="009B669B" w:rsidRPr="000E16CD" w14:paraId="02E1E630" w14:textId="77777777" w:rsidTr="00505BC7">
        <w:trPr>
          <w:trHeight w:val="261"/>
          <w:jc w:val="center"/>
        </w:trPr>
        <w:tc>
          <w:tcPr>
            <w:tcW w:w="1339" w:type="dxa"/>
          </w:tcPr>
          <w:p w14:paraId="22F05E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NY210800</w:t>
            </w:r>
          </w:p>
        </w:tc>
        <w:tc>
          <w:tcPr>
            <w:tcW w:w="3829" w:type="dxa"/>
          </w:tcPr>
          <w:p w14:paraId="7A7202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Little Falls</w:t>
            </w:r>
          </w:p>
        </w:tc>
      </w:tr>
      <w:tr w:rsidR="009B669B" w:rsidRPr="000E16CD" w14:paraId="46D84BCB" w14:textId="77777777" w:rsidTr="00505BC7">
        <w:trPr>
          <w:trHeight w:val="261"/>
          <w:jc w:val="center"/>
        </w:trPr>
        <w:tc>
          <w:tcPr>
            <w:tcW w:w="1339" w:type="dxa"/>
          </w:tcPr>
          <w:p w14:paraId="2F487B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NY421501</w:t>
            </w:r>
          </w:p>
        </w:tc>
        <w:tc>
          <w:tcPr>
            <w:tcW w:w="3829" w:type="dxa"/>
          </w:tcPr>
          <w:p w14:paraId="0AA3BE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Liverpool </w:t>
            </w:r>
          </w:p>
        </w:tc>
      </w:tr>
      <w:tr w:rsidR="009B669B" w:rsidRPr="000E16CD" w14:paraId="5C8697EE" w14:textId="77777777" w:rsidTr="00505BC7">
        <w:trPr>
          <w:trHeight w:val="261"/>
          <w:jc w:val="center"/>
        </w:trPr>
        <w:tc>
          <w:tcPr>
            <w:tcW w:w="1339" w:type="dxa"/>
          </w:tcPr>
          <w:p w14:paraId="72E098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NY591302</w:t>
            </w:r>
          </w:p>
        </w:tc>
        <w:tc>
          <w:tcPr>
            <w:tcW w:w="3829" w:type="dxa"/>
          </w:tcPr>
          <w:p w14:paraId="2D421E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Livingston Manor</w:t>
            </w:r>
          </w:p>
        </w:tc>
      </w:tr>
      <w:tr w:rsidR="009B669B" w:rsidRPr="000E16CD" w14:paraId="7C967B93" w14:textId="77777777" w:rsidTr="00505BC7">
        <w:trPr>
          <w:trHeight w:val="261"/>
          <w:jc w:val="center"/>
        </w:trPr>
        <w:tc>
          <w:tcPr>
            <w:tcW w:w="1339" w:type="dxa"/>
          </w:tcPr>
          <w:p w14:paraId="327F77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NY240801</w:t>
            </w:r>
          </w:p>
        </w:tc>
        <w:tc>
          <w:tcPr>
            <w:tcW w:w="3829" w:type="dxa"/>
          </w:tcPr>
          <w:p w14:paraId="5F23D4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Livonia </w:t>
            </w:r>
          </w:p>
        </w:tc>
      </w:tr>
      <w:tr w:rsidR="009B669B" w:rsidRPr="000E16CD" w14:paraId="753C1190" w14:textId="77777777" w:rsidTr="00505BC7">
        <w:trPr>
          <w:trHeight w:val="261"/>
          <w:jc w:val="center"/>
        </w:trPr>
        <w:tc>
          <w:tcPr>
            <w:tcW w:w="1339" w:type="dxa"/>
          </w:tcPr>
          <w:p w14:paraId="340FB2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NY400400</w:t>
            </w:r>
          </w:p>
        </w:tc>
        <w:tc>
          <w:tcPr>
            <w:tcW w:w="3829" w:type="dxa"/>
          </w:tcPr>
          <w:p w14:paraId="593C31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Lockport </w:t>
            </w:r>
          </w:p>
        </w:tc>
      </w:tr>
      <w:tr w:rsidR="009B669B" w:rsidRPr="000E16CD" w14:paraId="42A0EAFB" w14:textId="77777777" w:rsidTr="00505BC7">
        <w:trPr>
          <w:trHeight w:val="261"/>
          <w:jc w:val="center"/>
        </w:trPr>
        <w:tc>
          <w:tcPr>
            <w:tcW w:w="1339" w:type="dxa"/>
          </w:tcPr>
          <w:p w14:paraId="1C7AC3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NY280503</w:t>
            </w:r>
          </w:p>
        </w:tc>
        <w:tc>
          <w:tcPr>
            <w:tcW w:w="3829" w:type="dxa"/>
          </w:tcPr>
          <w:p w14:paraId="2C9DF3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Locust Valley </w:t>
            </w:r>
          </w:p>
        </w:tc>
      </w:tr>
      <w:tr w:rsidR="009B669B" w:rsidRPr="000E16CD" w14:paraId="2C40A385" w14:textId="77777777" w:rsidTr="00505BC7">
        <w:trPr>
          <w:trHeight w:val="261"/>
          <w:jc w:val="center"/>
        </w:trPr>
        <w:tc>
          <w:tcPr>
            <w:tcW w:w="1339" w:type="dxa"/>
          </w:tcPr>
          <w:p w14:paraId="326371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NY280300</w:t>
            </w:r>
          </w:p>
        </w:tc>
        <w:tc>
          <w:tcPr>
            <w:tcW w:w="3829" w:type="dxa"/>
          </w:tcPr>
          <w:p w14:paraId="2C0739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Beach </w:t>
            </w:r>
          </w:p>
        </w:tc>
      </w:tr>
      <w:tr w:rsidR="009B669B" w:rsidRPr="000E16CD" w14:paraId="107544EB" w14:textId="77777777" w:rsidTr="00505BC7">
        <w:trPr>
          <w:trHeight w:val="261"/>
          <w:jc w:val="center"/>
        </w:trPr>
        <w:tc>
          <w:tcPr>
            <w:tcW w:w="1339" w:type="dxa"/>
          </w:tcPr>
          <w:p w14:paraId="46CDF4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NY200701</w:t>
            </w:r>
          </w:p>
        </w:tc>
        <w:tc>
          <w:tcPr>
            <w:tcW w:w="3829" w:type="dxa"/>
          </w:tcPr>
          <w:p w14:paraId="662765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Lake </w:t>
            </w:r>
          </w:p>
        </w:tc>
      </w:tr>
      <w:tr w:rsidR="009B669B" w:rsidRPr="000E16CD" w14:paraId="55832D6A" w14:textId="77777777" w:rsidTr="00505BC7">
        <w:trPr>
          <w:trHeight w:val="261"/>
          <w:jc w:val="center"/>
        </w:trPr>
        <w:tc>
          <w:tcPr>
            <w:tcW w:w="1339" w:type="dxa"/>
          </w:tcPr>
          <w:p w14:paraId="7DE1AA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NY580212</w:t>
            </w:r>
          </w:p>
        </w:tc>
        <w:tc>
          <w:tcPr>
            <w:tcW w:w="3829" w:type="dxa"/>
          </w:tcPr>
          <w:p w14:paraId="555268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Longwood</w:t>
            </w:r>
          </w:p>
        </w:tc>
      </w:tr>
      <w:tr w:rsidR="009B669B" w:rsidRPr="000E16CD" w14:paraId="35E59F7E" w14:textId="77777777" w:rsidTr="00505BC7">
        <w:trPr>
          <w:trHeight w:val="261"/>
          <w:jc w:val="center"/>
        </w:trPr>
        <w:tc>
          <w:tcPr>
            <w:tcW w:w="1339" w:type="dxa"/>
          </w:tcPr>
          <w:p w14:paraId="24721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NY230901</w:t>
            </w:r>
          </w:p>
        </w:tc>
        <w:tc>
          <w:tcPr>
            <w:tcW w:w="3829" w:type="dxa"/>
          </w:tcPr>
          <w:p w14:paraId="48D1DB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Lowville</w:t>
            </w:r>
          </w:p>
        </w:tc>
      </w:tr>
      <w:tr w:rsidR="009B669B" w:rsidRPr="000E16CD" w14:paraId="1F49FFC4" w14:textId="77777777" w:rsidTr="00505BC7">
        <w:trPr>
          <w:trHeight w:val="261"/>
          <w:jc w:val="center"/>
        </w:trPr>
        <w:tc>
          <w:tcPr>
            <w:tcW w:w="1339" w:type="dxa"/>
          </w:tcPr>
          <w:p w14:paraId="452473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NY221301</w:t>
            </w:r>
          </w:p>
        </w:tc>
        <w:tc>
          <w:tcPr>
            <w:tcW w:w="3829" w:type="dxa"/>
          </w:tcPr>
          <w:p w14:paraId="226532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Lyme</w:t>
            </w:r>
          </w:p>
        </w:tc>
      </w:tr>
      <w:tr w:rsidR="009B669B" w:rsidRPr="000E16CD" w14:paraId="1C1EBEA7" w14:textId="77777777" w:rsidTr="00505BC7">
        <w:trPr>
          <w:trHeight w:val="261"/>
          <w:jc w:val="center"/>
        </w:trPr>
        <w:tc>
          <w:tcPr>
            <w:tcW w:w="1339" w:type="dxa"/>
          </w:tcPr>
          <w:p w14:paraId="74E5B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NY280220</w:t>
            </w:r>
          </w:p>
        </w:tc>
        <w:tc>
          <w:tcPr>
            <w:tcW w:w="3829" w:type="dxa"/>
          </w:tcPr>
          <w:p w14:paraId="2CB0F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Lynbrook </w:t>
            </w:r>
          </w:p>
        </w:tc>
      </w:tr>
      <w:tr w:rsidR="009B669B" w:rsidRPr="000E16CD" w14:paraId="488BBC18" w14:textId="77777777" w:rsidTr="00505BC7">
        <w:trPr>
          <w:trHeight w:val="261"/>
          <w:jc w:val="center"/>
        </w:trPr>
        <w:tc>
          <w:tcPr>
            <w:tcW w:w="1339" w:type="dxa"/>
          </w:tcPr>
          <w:p w14:paraId="6284BD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NY421504</w:t>
            </w:r>
          </w:p>
        </w:tc>
        <w:tc>
          <w:tcPr>
            <w:tcW w:w="3829" w:type="dxa"/>
          </w:tcPr>
          <w:p w14:paraId="1978C0D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Lyncourt</w:t>
            </w:r>
            <w:proofErr w:type="spellEnd"/>
          </w:p>
        </w:tc>
      </w:tr>
      <w:tr w:rsidR="009B669B" w:rsidRPr="000E16CD" w14:paraId="59ED6EF8" w14:textId="77777777" w:rsidTr="00505BC7">
        <w:trPr>
          <w:trHeight w:val="261"/>
          <w:jc w:val="center"/>
        </w:trPr>
        <w:tc>
          <w:tcPr>
            <w:tcW w:w="1339" w:type="dxa"/>
          </w:tcPr>
          <w:p w14:paraId="33BBC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NY451001</w:t>
            </w:r>
          </w:p>
        </w:tc>
        <w:tc>
          <w:tcPr>
            <w:tcW w:w="3829" w:type="dxa"/>
          </w:tcPr>
          <w:p w14:paraId="46EBAA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Lyndonville</w:t>
            </w:r>
          </w:p>
        </w:tc>
      </w:tr>
      <w:tr w:rsidR="009B669B" w:rsidRPr="000E16CD" w14:paraId="6AFDCB8E" w14:textId="77777777" w:rsidTr="00505BC7">
        <w:trPr>
          <w:trHeight w:val="261"/>
          <w:jc w:val="center"/>
        </w:trPr>
        <w:tc>
          <w:tcPr>
            <w:tcW w:w="1339" w:type="dxa"/>
          </w:tcPr>
          <w:p w14:paraId="04C717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NY650501</w:t>
            </w:r>
          </w:p>
        </w:tc>
        <w:tc>
          <w:tcPr>
            <w:tcW w:w="3829" w:type="dxa"/>
          </w:tcPr>
          <w:p w14:paraId="64D8C4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Lyons </w:t>
            </w:r>
          </w:p>
        </w:tc>
      </w:tr>
      <w:tr w:rsidR="009B669B" w:rsidRPr="000E16CD" w14:paraId="1D8E715F" w14:textId="77777777" w:rsidTr="00505BC7">
        <w:trPr>
          <w:trHeight w:val="261"/>
          <w:jc w:val="center"/>
        </w:trPr>
        <w:tc>
          <w:tcPr>
            <w:tcW w:w="1339" w:type="dxa"/>
          </w:tcPr>
          <w:p w14:paraId="2576F4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NY251101</w:t>
            </w:r>
          </w:p>
        </w:tc>
        <w:tc>
          <w:tcPr>
            <w:tcW w:w="3829" w:type="dxa"/>
          </w:tcPr>
          <w:p w14:paraId="5FA023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Madison </w:t>
            </w:r>
          </w:p>
        </w:tc>
      </w:tr>
      <w:tr w:rsidR="009B669B" w:rsidRPr="000E16CD" w14:paraId="146439CD" w14:textId="77777777" w:rsidTr="00505BC7">
        <w:trPr>
          <w:trHeight w:val="261"/>
          <w:jc w:val="center"/>
        </w:trPr>
        <w:tc>
          <w:tcPr>
            <w:tcW w:w="1339" w:type="dxa"/>
          </w:tcPr>
          <w:p w14:paraId="7CA007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NY511901</w:t>
            </w:r>
          </w:p>
        </w:tc>
        <w:tc>
          <w:tcPr>
            <w:tcW w:w="3829" w:type="dxa"/>
          </w:tcPr>
          <w:p w14:paraId="224035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Madrid Waddington</w:t>
            </w:r>
          </w:p>
        </w:tc>
      </w:tr>
      <w:tr w:rsidR="009B669B" w:rsidRPr="000E16CD" w14:paraId="692522E8" w14:textId="77777777" w:rsidTr="00505BC7">
        <w:trPr>
          <w:trHeight w:val="261"/>
          <w:jc w:val="center"/>
        </w:trPr>
        <w:tc>
          <w:tcPr>
            <w:tcW w:w="1339" w:type="dxa"/>
          </w:tcPr>
          <w:p w14:paraId="640A2F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NY480101</w:t>
            </w:r>
          </w:p>
        </w:tc>
        <w:tc>
          <w:tcPr>
            <w:tcW w:w="3829" w:type="dxa"/>
          </w:tcPr>
          <w:p w14:paraId="75DAE2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Mahopac</w:t>
            </w:r>
          </w:p>
        </w:tc>
      </w:tr>
      <w:tr w:rsidR="009B669B" w:rsidRPr="000E16CD" w14:paraId="4A96EC5A" w14:textId="77777777" w:rsidTr="00505BC7">
        <w:trPr>
          <w:trHeight w:val="261"/>
          <w:jc w:val="center"/>
        </w:trPr>
        <w:tc>
          <w:tcPr>
            <w:tcW w:w="1339" w:type="dxa"/>
          </w:tcPr>
          <w:p w14:paraId="50B910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NY031101</w:t>
            </w:r>
          </w:p>
        </w:tc>
        <w:tc>
          <w:tcPr>
            <w:tcW w:w="3829" w:type="dxa"/>
          </w:tcPr>
          <w:p w14:paraId="66C264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Maine Endwell</w:t>
            </w:r>
          </w:p>
        </w:tc>
      </w:tr>
      <w:tr w:rsidR="009B669B" w:rsidRPr="000E16CD" w14:paraId="35E82704" w14:textId="77777777" w:rsidTr="00505BC7">
        <w:trPr>
          <w:trHeight w:val="261"/>
          <w:jc w:val="center"/>
        </w:trPr>
        <w:tc>
          <w:tcPr>
            <w:tcW w:w="1339" w:type="dxa"/>
          </w:tcPr>
          <w:p w14:paraId="1AF60E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NY161501</w:t>
            </w:r>
          </w:p>
        </w:tc>
        <w:tc>
          <w:tcPr>
            <w:tcW w:w="3829" w:type="dxa"/>
          </w:tcPr>
          <w:p w14:paraId="6C9F4A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Malone</w:t>
            </w:r>
          </w:p>
        </w:tc>
      </w:tr>
      <w:tr w:rsidR="009B669B" w:rsidRPr="000E16CD" w14:paraId="5B133963" w14:textId="77777777" w:rsidTr="00505BC7">
        <w:trPr>
          <w:trHeight w:val="261"/>
          <w:jc w:val="center"/>
        </w:trPr>
        <w:tc>
          <w:tcPr>
            <w:tcW w:w="1339" w:type="dxa"/>
          </w:tcPr>
          <w:p w14:paraId="262DA6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NY280212</w:t>
            </w:r>
          </w:p>
        </w:tc>
        <w:tc>
          <w:tcPr>
            <w:tcW w:w="3829" w:type="dxa"/>
          </w:tcPr>
          <w:p w14:paraId="40496778"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Malverne</w:t>
            </w:r>
            <w:proofErr w:type="spellEnd"/>
          </w:p>
        </w:tc>
      </w:tr>
      <w:tr w:rsidR="009B669B" w:rsidRPr="000E16CD" w14:paraId="415BC2B5" w14:textId="77777777" w:rsidTr="00505BC7">
        <w:trPr>
          <w:trHeight w:val="261"/>
          <w:jc w:val="center"/>
        </w:trPr>
        <w:tc>
          <w:tcPr>
            <w:tcW w:w="1339" w:type="dxa"/>
          </w:tcPr>
          <w:p w14:paraId="0B8D80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NY660701</w:t>
            </w:r>
          </w:p>
        </w:tc>
        <w:tc>
          <w:tcPr>
            <w:tcW w:w="3829" w:type="dxa"/>
          </w:tcPr>
          <w:p w14:paraId="4E7A35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Mamaroneck </w:t>
            </w:r>
          </w:p>
        </w:tc>
      </w:tr>
      <w:tr w:rsidR="009B669B" w:rsidRPr="000E16CD" w14:paraId="711AF490" w14:textId="77777777" w:rsidTr="00505BC7">
        <w:trPr>
          <w:trHeight w:val="261"/>
          <w:jc w:val="center"/>
        </w:trPr>
        <w:tc>
          <w:tcPr>
            <w:tcW w:w="1339" w:type="dxa"/>
          </w:tcPr>
          <w:p w14:paraId="78497D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NY431101</w:t>
            </w:r>
          </w:p>
        </w:tc>
        <w:tc>
          <w:tcPr>
            <w:tcW w:w="3829" w:type="dxa"/>
          </w:tcPr>
          <w:p w14:paraId="36658E90" w14:textId="184E865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Manch</w:t>
            </w:r>
            <w:r w:rsidR="00883643">
              <w:rPr>
                <w:rFonts w:ascii="Bookman Old Style" w:hAnsi="Bookman Old Style" w:cs="Arial"/>
                <w:color w:val="000000"/>
                <w:sz w:val="22"/>
                <w:szCs w:val="22"/>
              </w:rPr>
              <w:t>e</w:t>
            </w:r>
            <w:r w:rsidRPr="000E16CD">
              <w:rPr>
                <w:rFonts w:ascii="Bookman Old Style" w:hAnsi="Bookman Old Style" w:cs="Arial"/>
                <w:color w:val="000000"/>
                <w:sz w:val="22"/>
                <w:szCs w:val="22"/>
              </w:rPr>
              <w:t>st</w:t>
            </w:r>
            <w:r w:rsidR="00883643">
              <w:rPr>
                <w:rFonts w:ascii="Bookman Old Style" w:hAnsi="Bookman Old Style" w:cs="Arial"/>
                <w:color w:val="000000"/>
                <w:sz w:val="22"/>
                <w:szCs w:val="22"/>
              </w:rPr>
              <w:t>e</w:t>
            </w:r>
            <w:r w:rsidRPr="000E16CD">
              <w:rPr>
                <w:rFonts w:ascii="Bookman Old Style" w:hAnsi="Bookman Old Style" w:cs="Arial"/>
                <w:color w:val="000000"/>
                <w:sz w:val="22"/>
                <w:szCs w:val="22"/>
              </w:rPr>
              <w:t>r-Sh</w:t>
            </w:r>
            <w:r w:rsidR="00883643">
              <w:rPr>
                <w:rFonts w:ascii="Bookman Old Style" w:hAnsi="Bookman Old Style" w:cs="Arial"/>
                <w:color w:val="000000"/>
                <w:sz w:val="22"/>
                <w:szCs w:val="22"/>
              </w:rPr>
              <w:t>o</w:t>
            </w:r>
            <w:r w:rsidRPr="000E16CD">
              <w:rPr>
                <w:rFonts w:ascii="Bookman Old Style" w:hAnsi="Bookman Old Style" w:cs="Arial"/>
                <w:color w:val="000000"/>
                <w:sz w:val="22"/>
                <w:szCs w:val="22"/>
              </w:rPr>
              <w:t>rtsv</w:t>
            </w:r>
            <w:r w:rsidR="00883643">
              <w:rPr>
                <w:rFonts w:ascii="Bookman Old Style" w:hAnsi="Bookman Old Style" w:cs="Arial"/>
                <w:color w:val="000000"/>
                <w:sz w:val="22"/>
                <w:szCs w:val="22"/>
              </w:rPr>
              <w:t>i</w:t>
            </w:r>
            <w:r w:rsidRPr="000E16CD">
              <w:rPr>
                <w:rFonts w:ascii="Bookman Old Style" w:hAnsi="Bookman Old Style" w:cs="Arial"/>
                <w:color w:val="000000"/>
                <w:sz w:val="22"/>
                <w:szCs w:val="22"/>
              </w:rPr>
              <w:t>lle</w:t>
            </w:r>
          </w:p>
        </w:tc>
      </w:tr>
      <w:tr w:rsidR="009B669B" w:rsidRPr="000E16CD" w14:paraId="391C5DEE" w14:textId="77777777" w:rsidTr="00505BC7">
        <w:trPr>
          <w:trHeight w:val="261"/>
          <w:jc w:val="center"/>
        </w:trPr>
        <w:tc>
          <w:tcPr>
            <w:tcW w:w="1339" w:type="dxa"/>
          </w:tcPr>
          <w:p w14:paraId="322538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NY280406</w:t>
            </w:r>
          </w:p>
        </w:tc>
        <w:tc>
          <w:tcPr>
            <w:tcW w:w="3829" w:type="dxa"/>
          </w:tcPr>
          <w:p w14:paraId="58FE91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Manhasset</w:t>
            </w:r>
          </w:p>
        </w:tc>
      </w:tr>
      <w:tr w:rsidR="009B669B" w:rsidRPr="000E16CD" w14:paraId="737EAEAA" w14:textId="77777777" w:rsidTr="00505BC7">
        <w:trPr>
          <w:trHeight w:val="261"/>
          <w:jc w:val="center"/>
        </w:trPr>
        <w:tc>
          <w:tcPr>
            <w:tcW w:w="1339" w:type="dxa"/>
          </w:tcPr>
          <w:p w14:paraId="104C3A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NY110901</w:t>
            </w:r>
          </w:p>
        </w:tc>
        <w:tc>
          <w:tcPr>
            <w:tcW w:w="3829" w:type="dxa"/>
          </w:tcPr>
          <w:p w14:paraId="576FB4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Marathon </w:t>
            </w:r>
          </w:p>
        </w:tc>
      </w:tr>
      <w:tr w:rsidR="009B669B" w:rsidRPr="000E16CD" w14:paraId="60427A6B" w14:textId="77777777" w:rsidTr="00505BC7">
        <w:trPr>
          <w:trHeight w:val="261"/>
          <w:jc w:val="center"/>
        </w:trPr>
        <w:tc>
          <w:tcPr>
            <w:tcW w:w="1339" w:type="dxa"/>
          </w:tcPr>
          <w:p w14:paraId="5DFF93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NY421101</w:t>
            </w:r>
          </w:p>
        </w:tc>
        <w:tc>
          <w:tcPr>
            <w:tcW w:w="3829" w:type="dxa"/>
          </w:tcPr>
          <w:p w14:paraId="30C713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Marcellus</w:t>
            </w:r>
          </w:p>
        </w:tc>
      </w:tr>
      <w:tr w:rsidR="009B669B" w:rsidRPr="000E16CD" w14:paraId="048E9F23" w14:textId="77777777" w:rsidTr="00505BC7">
        <w:trPr>
          <w:trHeight w:val="261"/>
          <w:jc w:val="center"/>
        </w:trPr>
        <w:tc>
          <w:tcPr>
            <w:tcW w:w="1339" w:type="dxa"/>
          </w:tcPr>
          <w:p w14:paraId="715F51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NY121401</w:t>
            </w:r>
          </w:p>
        </w:tc>
        <w:tc>
          <w:tcPr>
            <w:tcW w:w="3829" w:type="dxa"/>
          </w:tcPr>
          <w:p w14:paraId="70D709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Margaretville</w:t>
            </w:r>
          </w:p>
        </w:tc>
      </w:tr>
      <w:tr w:rsidR="009B669B" w:rsidRPr="000E16CD" w14:paraId="00F9C10E" w14:textId="77777777" w:rsidTr="00505BC7">
        <w:trPr>
          <w:trHeight w:val="261"/>
          <w:jc w:val="center"/>
        </w:trPr>
        <w:tc>
          <w:tcPr>
            <w:tcW w:w="1339" w:type="dxa"/>
          </w:tcPr>
          <w:p w14:paraId="6E7BA2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NY650701</w:t>
            </w:r>
          </w:p>
        </w:tc>
        <w:tc>
          <w:tcPr>
            <w:tcW w:w="3829" w:type="dxa"/>
          </w:tcPr>
          <w:p w14:paraId="180E8B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Marion </w:t>
            </w:r>
          </w:p>
        </w:tc>
      </w:tr>
      <w:tr w:rsidR="009B669B" w:rsidRPr="000E16CD" w14:paraId="592F7EDA" w14:textId="77777777" w:rsidTr="00505BC7">
        <w:trPr>
          <w:trHeight w:val="261"/>
          <w:jc w:val="center"/>
        </w:trPr>
        <w:tc>
          <w:tcPr>
            <w:tcW w:w="1339" w:type="dxa"/>
          </w:tcPr>
          <w:p w14:paraId="086FDA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NY621001</w:t>
            </w:r>
          </w:p>
        </w:tc>
        <w:tc>
          <w:tcPr>
            <w:tcW w:w="3829" w:type="dxa"/>
          </w:tcPr>
          <w:p w14:paraId="4612C5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Marlboro</w:t>
            </w:r>
          </w:p>
        </w:tc>
      </w:tr>
      <w:tr w:rsidR="009B669B" w:rsidRPr="000E16CD" w14:paraId="35983DAD" w14:textId="77777777" w:rsidTr="00505BC7">
        <w:trPr>
          <w:trHeight w:val="261"/>
          <w:jc w:val="center"/>
        </w:trPr>
        <w:tc>
          <w:tcPr>
            <w:tcW w:w="1339" w:type="dxa"/>
          </w:tcPr>
          <w:p w14:paraId="0E224D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NY140702</w:t>
            </w:r>
          </w:p>
        </w:tc>
        <w:tc>
          <w:tcPr>
            <w:tcW w:w="3829" w:type="dxa"/>
          </w:tcPr>
          <w:p w14:paraId="551584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Maryvale</w:t>
            </w:r>
          </w:p>
        </w:tc>
      </w:tr>
      <w:tr w:rsidR="009B669B" w:rsidRPr="000E16CD" w14:paraId="72E839AF" w14:textId="77777777" w:rsidTr="00505BC7">
        <w:trPr>
          <w:trHeight w:val="261"/>
          <w:jc w:val="center"/>
        </w:trPr>
        <w:tc>
          <w:tcPr>
            <w:tcW w:w="1339" w:type="dxa"/>
          </w:tcPr>
          <w:p w14:paraId="2C82F2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NY280523</w:t>
            </w:r>
          </w:p>
        </w:tc>
        <w:tc>
          <w:tcPr>
            <w:tcW w:w="3829" w:type="dxa"/>
          </w:tcPr>
          <w:p w14:paraId="36A4FF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Massapequa </w:t>
            </w:r>
          </w:p>
        </w:tc>
      </w:tr>
      <w:tr w:rsidR="009B669B" w:rsidRPr="000E16CD" w14:paraId="24338F34" w14:textId="77777777" w:rsidTr="00505BC7">
        <w:trPr>
          <w:trHeight w:val="261"/>
          <w:jc w:val="center"/>
        </w:trPr>
        <w:tc>
          <w:tcPr>
            <w:tcW w:w="1339" w:type="dxa"/>
          </w:tcPr>
          <w:p w14:paraId="51F9F2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NY512001</w:t>
            </w:r>
          </w:p>
        </w:tc>
        <w:tc>
          <w:tcPr>
            <w:tcW w:w="3829" w:type="dxa"/>
          </w:tcPr>
          <w:p w14:paraId="7CCB74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Massena</w:t>
            </w:r>
          </w:p>
        </w:tc>
      </w:tr>
      <w:tr w:rsidR="009B669B" w:rsidRPr="000E16CD" w14:paraId="35E0BDCF" w14:textId="77777777" w:rsidTr="00505BC7">
        <w:trPr>
          <w:trHeight w:val="261"/>
          <w:jc w:val="center"/>
        </w:trPr>
        <w:tc>
          <w:tcPr>
            <w:tcW w:w="1339" w:type="dxa"/>
          </w:tcPr>
          <w:p w14:paraId="690976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NY581012</w:t>
            </w:r>
          </w:p>
        </w:tc>
        <w:tc>
          <w:tcPr>
            <w:tcW w:w="3829" w:type="dxa"/>
          </w:tcPr>
          <w:p w14:paraId="2B1DEB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Mattituck</w:t>
            </w:r>
          </w:p>
        </w:tc>
      </w:tr>
      <w:tr w:rsidR="009B669B" w:rsidRPr="000E16CD" w14:paraId="5301C24A" w14:textId="77777777" w:rsidTr="00505BC7">
        <w:trPr>
          <w:trHeight w:val="261"/>
          <w:jc w:val="center"/>
        </w:trPr>
        <w:tc>
          <w:tcPr>
            <w:tcW w:w="1339" w:type="dxa"/>
          </w:tcPr>
          <w:p w14:paraId="09DE71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NY170801</w:t>
            </w:r>
          </w:p>
        </w:tc>
        <w:tc>
          <w:tcPr>
            <w:tcW w:w="3829" w:type="dxa"/>
          </w:tcPr>
          <w:p w14:paraId="35A341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Mayfield</w:t>
            </w:r>
          </w:p>
        </w:tc>
      </w:tr>
      <w:tr w:rsidR="009B669B" w:rsidRPr="000E16CD" w14:paraId="1A7101FD" w14:textId="77777777" w:rsidTr="00505BC7">
        <w:trPr>
          <w:trHeight w:val="261"/>
          <w:jc w:val="center"/>
        </w:trPr>
        <w:tc>
          <w:tcPr>
            <w:tcW w:w="1339" w:type="dxa"/>
          </w:tcPr>
          <w:p w14:paraId="058785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NY110304</w:t>
            </w:r>
          </w:p>
        </w:tc>
        <w:tc>
          <w:tcPr>
            <w:tcW w:w="3829" w:type="dxa"/>
          </w:tcPr>
          <w:p w14:paraId="3B1B1E95" w14:textId="796B7CA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Mc</w:t>
            </w:r>
            <w:r w:rsidR="00883643">
              <w:rPr>
                <w:rFonts w:ascii="Bookman Old Style" w:hAnsi="Bookman Old Style" w:cs="Arial"/>
                <w:color w:val="000000"/>
                <w:sz w:val="22"/>
                <w:szCs w:val="22"/>
              </w:rPr>
              <w:t>G</w:t>
            </w:r>
            <w:r w:rsidRPr="000E16CD">
              <w:rPr>
                <w:rFonts w:ascii="Bookman Old Style" w:hAnsi="Bookman Old Style" w:cs="Arial"/>
                <w:color w:val="000000"/>
                <w:sz w:val="22"/>
                <w:szCs w:val="22"/>
              </w:rPr>
              <w:t>raw</w:t>
            </w:r>
          </w:p>
        </w:tc>
      </w:tr>
      <w:tr w:rsidR="009B669B" w:rsidRPr="000E16CD" w14:paraId="2FD92EDB" w14:textId="77777777" w:rsidTr="00505BC7">
        <w:trPr>
          <w:trHeight w:val="261"/>
          <w:jc w:val="center"/>
        </w:trPr>
        <w:tc>
          <w:tcPr>
            <w:tcW w:w="1339" w:type="dxa"/>
          </w:tcPr>
          <w:p w14:paraId="7C6601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NY521200</w:t>
            </w:r>
          </w:p>
        </w:tc>
        <w:tc>
          <w:tcPr>
            <w:tcW w:w="3829" w:type="dxa"/>
          </w:tcPr>
          <w:p w14:paraId="70600C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Mechanicville</w:t>
            </w:r>
          </w:p>
        </w:tc>
      </w:tr>
      <w:tr w:rsidR="009B669B" w:rsidRPr="000E16CD" w14:paraId="2F0E107D" w14:textId="77777777" w:rsidTr="00505BC7">
        <w:trPr>
          <w:trHeight w:val="261"/>
          <w:jc w:val="center"/>
        </w:trPr>
        <w:tc>
          <w:tcPr>
            <w:tcW w:w="1339" w:type="dxa"/>
          </w:tcPr>
          <w:p w14:paraId="39E75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NY450801</w:t>
            </w:r>
          </w:p>
        </w:tc>
        <w:tc>
          <w:tcPr>
            <w:tcW w:w="3829" w:type="dxa"/>
          </w:tcPr>
          <w:p w14:paraId="7BB021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Medina </w:t>
            </w:r>
          </w:p>
        </w:tc>
      </w:tr>
      <w:tr w:rsidR="009B669B" w:rsidRPr="000E16CD" w14:paraId="5C8A0F9F" w14:textId="77777777" w:rsidTr="00505BC7">
        <w:trPr>
          <w:trHeight w:val="261"/>
          <w:jc w:val="center"/>
        </w:trPr>
        <w:tc>
          <w:tcPr>
            <w:tcW w:w="1339" w:type="dxa"/>
          </w:tcPr>
          <w:p w14:paraId="499B6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NY010615</w:t>
            </w:r>
          </w:p>
        </w:tc>
        <w:tc>
          <w:tcPr>
            <w:tcW w:w="3829" w:type="dxa"/>
          </w:tcPr>
          <w:p w14:paraId="692C1E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Menands</w:t>
            </w:r>
          </w:p>
        </w:tc>
      </w:tr>
      <w:tr w:rsidR="009B669B" w:rsidRPr="000E16CD" w14:paraId="254B5440" w14:textId="77777777" w:rsidTr="00505BC7">
        <w:trPr>
          <w:trHeight w:val="261"/>
          <w:jc w:val="center"/>
        </w:trPr>
        <w:tc>
          <w:tcPr>
            <w:tcW w:w="1339" w:type="dxa"/>
          </w:tcPr>
          <w:p w14:paraId="37862F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NY280225</w:t>
            </w:r>
          </w:p>
        </w:tc>
        <w:tc>
          <w:tcPr>
            <w:tcW w:w="3829" w:type="dxa"/>
          </w:tcPr>
          <w:p w14:paraId="31D3CC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Merrick </w:t>
            </w:r>
          </w:p>
        </w:tc>
      </w:tr>
      <w:tr w:rsidR="009B669B" w:rsidRPr="000E16CD" w14:paraId="3DD6B825" w14:textId="77777777" w:rsidTr="00505BC7">
        <w:trPr>
          <w:trHeight w:val="261"/>
          <w:jc w:val="center"/>
        </w:trPr>
        <w:tc>
          <w:tcPr>
            <w:tcW w:w="1339" w:type="dxa"/>
          </w:tcPr>
          <w:p w14:paraId="55EBE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NY460901</w:t>
            </w:r>
          </w:p>
        </w:tc>
        <w:tc>
          <w:tcPr>
            <w:tcW w:w="3829" w:type="dxa"/>
          </w:tcPr>
          <w:p w14:paraId="55F89E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Mexico </w:t>
            </w:r>
          </w:p>
        </w:tc>
      </w:tr>
      <w:tr w:rsidR="009B669B" w:rsidRPr="000E16CD" w14:paraId="3FEE0B86" w14:textId="77777777" w:rsidTr="00505BC7">
        <w:trPr>
          <w:trHeight w:val="261"/>
          <w:jc w:val="center"/>
        </w:trPr>
        <w:tc>
          <w:tcPr>
            <w:tcW w:w="1339" w:type="dxa"/>
          </w:tcPr>
          <w:p w14:paraId="716335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NY580211</w:t>
            </w:r>
          </w:p>
        </w:tc>
        <w:tc>
          <w:tcPr>
            <w:tcW w:w="3829" w:type="dxa"/>
          </w:tcPr>
          <w:p w14:paraId="061071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Middle Country</w:t>
            </w:r>
          </w:p>
        </w:tc>
      </w:tr>
      <w:tr w:rsidR="009B669B" w:rsidRPr="000E16CD" w14:paraId="19207B51" w14:textId="77777777" w:rsidTr="00505BC7">
        <w:trPr>
          <w:trHeight w:val="261"/>
          <w:jc w:val="center"/>
        </w:trPr>
        <w:tc>
          <w:tcPr>
            <w:tcW w:w="1339" w:type="dxa"/>
          </w:tcPr>
          <w:p w14:paraId="2A3CE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NY541001</w:t>
            </w:r>
          </w:p>
        </w:tc>
        <w:tc>
          <w:tcPr>
            <w:tcW w:w="3829" w:type="dxa"/>
          </w:tcPr>
          <w:p w14:paraId="7DD2C0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Middleburgh</w:t>
            </w:r>
          </w:p>
        </w:tc>
      </w:tr>
      <w:tr w:rsidR="009B669B" w:rsidRPr="000E16CD" w14:paraId="3A2BF910" w14:textId="77777777" w:rsidTr="00505BC7">
        <w:trPr>
          <w:trHeight w:val="261"/>
          <w:jc w:val="center"/>
        </w:trPr>
        <w:tc>
          <w:tcPr>
            <w:tcW w:w="1339" w:type="dxa"/>
          </w:tcPr>
          <w:p w14:paraId="0E278C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NY441000</w:t>
            </w:r>
          </w:p>
        </w:tc>
        <w:tc>
          <w:tcPr>
            <w:tcW w:w="3829" w:type="dxa"/>
          </w:tcPr>
          <w:p w14:paraId="1E3A35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Middletown </w:t>
            </w:r>
          </w:p>
        </w:tc>
      </w:tr>
      <w:tr w:rsidR="009B669B" w:rsidRPr="000E16CD" w14:paraId="69D88400" w14:textId="77777777" w:rsidTr="00505BC7">
        <w:trPr>
          <w:trHeight w:val="261"/>
          <w:jc w:val="center"/>
        </w:trPr>
        <w:tc>
          <w:tcPr>
            <w:tcW w:w="1339" w:type="dxa"/>
          </w:tcPr>
          <w:p w14:paraId="43FEA2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NY471101</w:t>
            </w:r>
          </w:p>
        </w:tc>
        <w:tc>
          <w:tcPr>
            <w:tcW w:w="3829" w:type="dxa"/>
          </w:tcPr>
          <w:p w14:paraId="1A9F3C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Milford </w:t>
            </w:r>
          </w:p>
        </w:tc>
      </w:tr>
      <w:tr w:rsidR="009B669B" w:rsidRPr="000E16CD" w14:paraId="32AB49B8" w14:textId="77777777" w:rsidTr="00505BC7">
        <w:trPr>
          <w:trHeight w:val="261"/>
          <w:jc w:val="center"/>
        </w:trPr>
        <w:tc>
          <w:tcPr>
            <w:tcW w:w="1339" w:type="dxa"/>
          </w:tcPr>
          <w:p w14:paraId="324CD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NY132201</w:t>
            </w:r>
          </w:p>
        </w:tc>
        <w:tc>
          <w:tcPr>
            <w:tcW w:w="3829" w:type="dxa"/>
          </w:tcPr>
          <w:p w14:paraId="49252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Millbrook</w:t>
            </w:r>
          </w:p>
        </w:tc>
      </w:tr>
      <w:tr w:rsidR="009B669B" w:rsidRPr="000E16CD" w14:paraId="1F149177" w14:textId="77777777" w:rsidTr="00505BC7">
        <w:trPr>
          <w:trHeight w:val="261"/>
          <w:jc w:val="center"/>
        </w:trPr>
        <w:tc>
          <w:tcPr>
            <w:tcW w:w="1339" w:type="dxa"/>
          </w:tcPr>
          <w:p w14:paraId="7037F6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NY580208</w:t>
            </w:r>
          </w:p>
        </w:tc>
        <w:tc>
          <w:tcPr>
            <w:tcW w:w="3829" w:type="dxa"/>
          </w:tcPr>
          <w:p w14:paraId="2DF4B0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Miller Place </w:t>
            </w:r>
          </w:p>
        </w:tc>
      </w:tr>
      <w:tr w:rsidR="009B669B" w:rsidRPr="000E16CD" w14:paraId="5F0BFF66" w14:textId="77777777" w:rsidTr="00505BC7">
        <w:trPr>
          <w:trHeight w:val="261"/>
          <w:jc w:val="center"/>
        </w:trPr>
        <w:tc>
          <w:tcPr>
            <w:tcW w:w="1339" w:type="dxa"/>
          </w:tcPr>
          <w:p w14:paraId="731D48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NY280410</w:t>
            </w:r>
          </w:p>
        </w:tc>
        <w:tc>
          <w:tcPr>
            <w:tcW w:w="3829" w:type="dxa"/>
          </w:tcPr>
          <w:p w14:paraId="457971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Mineola </w:t>
            </w:r>
          </w:p>
        </w:tc>
      </w:tr>
      <w:tr w:rsidR="009B669B" w:rsidRPr="000E16CD" w14:paraId="693A091A" w14:textId="77777777" w:rsidTr="00505BC7">
        <w:trPr>
          <w:trHeight w:val="261"/>
          <w:jc w:val="center"/>
        </w:trPr>
        <w:tc>
          <w:tcPr>
            <w:tcW w:w="1339" w:type="dxa"/>
          </w:tcPr>
          <w:p w14:paraId="6A51D3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NY150801</w:t>
            </w:r>
          </w:p>
        </w:tc>
        <w:tc>
          <w:tcPr>
            <w:tcW w:w="3829" w:type="dxa"/>
          </w:tcPr>
          <w:p w14:paraId="60243C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Minerva</w:t>
            </w:r>
          </w:p>
        </w:tc>
      </w:tr>
      <w:tr w:rsidR="009B669B" w:rsidRPr="000E16CD" w14:paraId="1E8B1E6A" w14:textId="77777777" w:rsidTr="00505BC7">
        <w:trPr>
          <w:trHeight w:val="261"/>
          <w:jc w:val="center"/>
        </w:trPr>
        <w:tc>
          <w:tcPr>
            <w:tcW w:w="1339" w:type="dxa"/>
          </w:tcPr>
          <w:p w14:paraId="727C15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NY441101</w:t>
            </w:r>
          </w:p>
        </w:tc>
        <w:tc>
          <w:tcPr>
            <w:tcW w:w="3829" w:type="dxa"/>
          </w:tcPr>
          <w:p w14:paraId="1D4C98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Minisink Valley </w:t>
            </w:r>
          </w:p>
        </w:tc>
      </w:tr>
      <w:tr w:rsidR="009B669B" w:rsidRPr="000E16CD" w14:paraId="619BBFA9" w14:textId="77777777" w:rsidTr="00505BC7">
        <w:trPr>
          <w:trHeight w:val="261"/>
          <w:jc w:val="center"/>
        </w:trPr>
        <w:tc>
          <w:tcPr>
            <w:tcW w:w="1339" w:type="dxa"/>
          </w:tcPr>
          <w:p w14:paraId="5A1A86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NY530515</w:t>
            </w:r>
          </w:p>
        </w:tc>
        <w:tc>
          <w:tcPr>
            <w:tcW w:w="3829" w:type="dxa"/>
          </w:tcPr>
          <w:p w14:paraId="46B9D135"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Mohonasen</w:t>
            </w:r>
            <w:proofErr w:type="spellEnd"/>
          </w:p>
        </w:tc>
      </w:tr>
      <w:tr w:rsidR="009B669B" w:rsidRPr="000E16CD" w14:paraId="0EEE388D" w14:textId="77777777" w:rsidTr="00505BC7">
        <w:trPr>
          <w:trHeight w:val="261"/>
          <w:jc w:val="center"/>
        </w:trPr>
        <w:tc>
          <w:tcPr>
            <w:tcW w:w="1339" w:type="dxa"/>
          </w:tcPr>
          <w:p w14:paraId="2F1495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NY441201</w:t>
            </w:r>
          </w:p>
        </w:tc>
        <w:tc>
          <w:tcPr>
            <w:tcW w:w="3829" w:type="dxa"/>
          </w:tcPr>
          <w:p w14:paraId="43B196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Monroe Woodbury</w:t>
            </w:r>
          </w:p>
        </w:tc>
      </w:tr>
      <w:tr w:rsidR="009B669B" w:rsidRPr="000E16CD" w14:paraId="0D435231" w14:textId="77777777" w:rsidTr="00505BC7">
        <w:trPr>
          <w:trHeight w:val="261"/>
          <w:jc w:val="center"/>
        </w:trPr>
        <w:tc>
          <w:tcPr>
            <w:tcW w:w="1339" w:type="dxa"/>
          </w:tcPr>
          <w:p w14:paraId="63FC3A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NY580306</w:t>
            </w:r>
          </w:p>
        </w:tc>
        <w:tc>
          <w:tcPr>
            <w:tcW w:w="3829" w:type="dxa"/>
          </w:tcPr>
          <w:p w14:paraId="5E5F6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Montauk</w:t>
            </w:r>
          </w:p>
        </w:tc>
      </w:tr>
      <w:tr w:rsidR="009B669B" w:rsidRPr="000E16CD" w14:paraId="45352469" w14:textId="77777777" w:rsidTr="00505BC7">
        <w:trPr>
          <w:trHeight w:val="261"/>
          <w:jc w:val="center"/>
        </w:trPr>
        <w:tc>
          <w:tcPr>
            <w:tcW w:w="1339" w:type="dxa"/>
          </w:tcPr>
          <w:p w14:paraId="6AB4E8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NY591401</w:t>
            </w:r>
          </w:p>
        </w:tc>
        <w:tc>
          <w:tcPr>
            <w:tcW w:w="3829" w:type="dxa"/>
          </w:tcPr>
          <w:p w14:paraId="394C75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Monticello </w:t>
            </w:r>
          </w:p>
        </w:tc>
      </w:tr>
      <w:tr w:rsidR="009B669B" w:rsidRPr="000E16CD" w14:paraId="67B6F998" w14:textId="77777777" w:rsidTr="00505BC7">
        <w:trPr>
          <w:trHeight w:val="261"/>
          <w:jc w:val="center"/>
        </w:trPr>
        <w:tc>
          <w:tcPr>
            <w:tcW w:w="1339" w:type="dxa"/>
          </w:tcPr>
          <w:p w14:paraId="22C2B2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NY051301</w:t>
            </w:r>
          </w:p>
        </w:tc>
        <w:tc>
          <w:tcPr>
            <w:tcW w:w="3829" w:type="dxa"/>
          </w:tcPr>
          <w:p w14:paraId="223F0B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Moravia </w:t>
            </w:r>
          </w:p>
        </w:tc>
      </w:tr>
      <w:tr w:rsidR="009B669B" w:rsidRPr="000E16CD" w14:paraId="6A076610" w14:textId="77777777" w:rsidTr="00505BC7">
        <w:trPr>
          <w:trHeight w:val="261"/>
          <w:jc w:val="center"/>
        </w:trPr>
        <w:tc>
          <w:tcPr>
            <w:tcW w:w="1339" w:type="dxa"/>
          </w:tcPr>
          <w:p w14:paraId="719234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NY150901</w:t>
            </w:r>
          </w:p>
        </w:tc>
        <w:tc>
          <w:tcPr>
            <w:tcW w:w="3829" w:type="dxa"/>
          </w:tcPr>
          <w:p w14:paraId="10E2DB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Moriah</w:t>
            </w:r>
          </w:p>
        </w:tc>
      </w:tr>
      <w:tr w:rsidR="009B669B" w:rsidRPr="000E16CD" w14:paraId="3D608FE0" w14:textId="77777777" w:rsidTr="00505BC7">
        <w:trPr>
          <w:trHeight w:val="261"/>
          <w:jc w:val="center"/>
        </w:trPr>
        <w:tc>
          <w:tcPr>
            <w:tcW w:w="1339" w:type="dxa"/>
          </w:tcPr>
          <w:p w14:paraId="38E372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NY471201</w:t>
            </w:r>
          </w:p>
        </w:tc>
        <w:tc>
          <w:tcPr>
            <w:tcW w:w="3829" w:type="dxa"/>
          </w:tcPr>
          <w:p w14:paraId="08B5B1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Morris</w:t>
            </w:r>
          </w:p>
        </w:tc>
      </w:tr>
      <w:tr w:rsidR="009B669B" w:rsidRPr="000E16CD" w14:paraId="210EDB4D" w14:textId="77777777" w:rsidTr="00505BC7">
        <w:trPr>
          <w:trHeight w:val="261"/>
          <w:jc w:val="center"/>
        </w:trPr>
        <w:tc>
          <w:tcPr>
            <w:tcW w:w="1339" w:type="dxa"/>
          </w:tcPr>
          <w:p w14:paraId="3C7C4C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NY512101</w:t>
            </w:r>
          </w:p>
        </w:tc>
        <w:tc>
          <w:tcPr>
            <w:tcW w:w="3829" w:type="dxa"/>
          </w:tcPr>
          <w:p w14:paraId="078554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Morristown </w:t>
            </w:r>
          </w:p>
        </w:tc>
      </w:tr>
      <w:tr w:rsidR="009B669B" w:rsidRPr="000E16CD" w14:paraId="5232D860" w14:textId="77777777" w:rsidTr="00505BC7">
        <w:trPr>
          <w:trHeight w:val="261"/>
          <w:jc w:val="center"/>
        </w:trPr>
        <w:tc>
          <w:tcPr>
            <w:tcW w:w="1339" w:type="dxa"/>
          </w:tcPr>
          <w:p w14:paraId="51FFDA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NY250401</w:t>
            </w:r>
          </w:p>
        </w:tc>
        <w:tc>
          <w:tcPr>
            <w:tcW w:w="3829" w:type="dxa"/>
          </w:tcPr>
          <w:p w14:paraId="5F5B72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Morrisville Eaton</w:t>
            </w:r>
          </w:p>
        </w:tc>
      </w:tr>
      <w:tr w:rsidR="009B669B" w:rsidRPr="000E16CD" w14:paraId="7AC7FD88" w14:textId="77777777" w:rsidTr="00505BC7">
        <w:trPr>
          <w:trHeight w:val="261"/>
          <w:jc w:val="center"/>
        </w:trPr>
        <w:tc>
          <w:tcPr>
            <w:tcW w:w="1339" w:type="dxa"/>
          </w:tcPr>
          <w:p w14:paraId="03A3C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NY212001</w:t>
            </w:r>
          </w:p>
        </w:tc>
        <w:tc>
          <w:tcPr>
            <w:tcW w:w="3829" w:type="dxa"/>
          </w:tcPr>
          <w:p w14:paraId="3D04C3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Markham </w:t>
            </w:r>
          </w:p>
        </w:tc>
      </w:tr>
      <w:tr w:rsidR="009B669B" w:rsidRPr="000E16CD" w14:paraId="0F1A99E6" w14:textId="77777777" w:rsidTr="00505BC7">
        <w:trPr>
          <w:trHeight w:val="261"/>
          <w:jc w:val="center"/>
        </w:trPr>
        <w:tc>
          <w:tcPr>
            <w:tcW w:w="1339" w:type="dxa"/>
          </w:tcPr>
          <w:p w14:paraId="65564B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NY240901</w:t>
            </w:r>
          </w:p>
        </w:tc>
        <w:tc>
          <w:tcPr>
            <w:tcW w:w="3829" w:type="dxa"/>
          </w:tcPr>
          <w:p w14:paraId="3A98B3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Morris </w:t>
            </w:r>
          </w:p>
        </w:tc>
      </w:tr>
      <w:tr w:rsidR="009B669B" w:rsidRPr="000E16CD" w14:paraId="08B82624" w14:textId="77777777" w:rsidTr="00505BC7">
        <w:trPr>
          <w:trHeight w:val="261"/>
          <w:jc w:val="center"/>
        </w:trPr>
        <w:tc>
          <w:tcPr>
            <w:tcW w:w="1339" w:type="dxa"/>
          </w:tcPr>
          <w:p w14:paraId="0A8ED6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NY580207</w:t>
            </w:r>
          </w:p>
        </w:tc>
        <w:tc>
          <w:tcPr>
            <w:tcW w:w="3829" w:type="dxa"/>
          </w:tcPr>
          <w:p w14:paraId="24CDDD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Sinai </w:t>
            </w:r>
          </w:p>
        </w:tc>
      </w:tr>
      <w:tr w:rsidR="009B669B" w:rsidRPr="000E16CD" w14:paraId="6E9C8A27" w14:textId="77777777" w:rsidTr="00505BC7">
        <w:trPr>
          <w:trHeight w:val="261"/>
          <w:jc w:val="center"/>
        </w:trPr>
        <w:tc>
          <w:tcPr>
            <w:tcW w:w="1339" w:type="dxa"/>
          </w:tcPr>
          <w:p w14:paraId="1B9BD8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NY660900</w:t>
            </w:r>
          </w:p>
        </w:tc>
        <w:tc>
          <w:tcPr>
            <w:tcW w:w="3829" w:type="dxa"/>
          </w:tcPr>
          <w:p w14:paraId="44E05E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Vernon </w:t>
            </w:r>
          </w:p>
        </w:tc>
      </w:tr>
      <w:tr w:rsidR="009B669B" w:rsidRPr="000E16CD" w14:paraId="7C3A4044" w14:textId="77777777" w:rsidTr="00505BC7">
        <w:trPr>
          <w:trHeight w:val="261"/>
          <w:jc w:val="center"/>
        </w:trPr>
        <w:tc>
          <w:tcPr>
            <w:tcW w:w="1339" w:type="dxa"/>
          </w:tcPr>
          <w:p w14:paraId="066CF7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NY660801</w:t>
            </w:r>
          </w:p>
        </w:tc>
        <w:tc>
          <w:tcPr>
            <w:tcW w:w="3829" w:type="dxa"/>
          </w:tcPr>
          <w:p w14:paraId="1D6664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Mt Pleasant Cent</w:t>
            </w:r>
          </w:p>
        </w:tc>
      </w:tr>
      <w:tr w:rsidR="009B669B" w:rsidRPr="000E16CD" w14:paraId="7BF1D18F" w14:textId="77777777" w:rsidTr="00505BC7">
        <w:trPr>
          <w:trHeight w:val="261"/>
          <w:jc w:val="center"/>
        </w:trPr>
        <w:tc>
          <w:tcPr>
            <w:tcW w:w="1339" w:type="dxa"/>
          </w:tcPr>
          <w:p w14:paraId="61C07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NY500108</w:t>
            </w:r>
          </w:p>
        </w:tc>
        <w:tc>
          <w:tcPr>
            <w:tcW w:w="3829" w:type="dxa"/>
          </w:tcPr>
          <w:p w14:paraId="3016F6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Nanuet</w:t>
            </w:r>
          </w:p>
        </w:tc>
      </w:tr>
      <w:tr w:rsidR="009B669B" w:rsidRPr="000E16CD" w14:paraId="5C7E759C" w14:textId="77777777" w:rsidTr="00505BC7">
        <w:trPr>
          <w:trHeight w:val="261"/>
          <w:jc w:val="center"/>
        </w:trPr>
        <w:tc>
          <w:tcPr>
            <w:tcW w:w="1339" w:type="dxa"/>
          </w:tcPr>
          <w:p w14:paraId="070152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NY431201</w:t>
            </w:r>
          </w:p>
        </w:tc>
        <w:tc>
          <w:tcPr>
            <w:tcW w:w="3829" w:type="dxa"/>
          </w:tcPr>
          <w:p w14:paraId="58D0C7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Naples </w:t>
            </w:r>
          </w:p>
        </w:tc>
      </w:tr>
      <w:tr w:rsidR="009B669B" w:rsidRPr="000E16CD" w14:paraId="0DF38DF6" w14:textId="77777777" w:rsidTr="00505BC7">
        <w:trPr>
          <w:trHeight w:val="261"/>
          <w:jc w:val="center"/>
        </w:trPr>
        <w:tc>
          <w:tcPr>
            <w:tcW w:w="1339" w:type="dxa"/>
          </w:tcPr>
          <w:p w14:paraId="7A72CE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NY411501</w:t>
            </w:r>
          </w:p>
        </w:tc>
        <w:tc>
          <w:tcPr>
            <w:tcW w:w="3829" w:type="dxa"/>
          </w:tcPr>
          <w:p w14:paraId="216A81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Hartford</w:t>
            </w:r>
          </w:p>
        </w:tc>
      </w:tr>
      <w:tr w:rsidR="009B669B" w:rsidRPr="000E16CD" w14:paraId="06C82386" w14:textId="77777777" w:rsidTr="00505BC7">
        <w:trPr>
          <w:trHeight w:val="261"/>
          <w:jc w:val="center"/>
        </w:trPr>
        <w:tc>
          <w:tcPr>
            <w:tcW w:w="1339" w:type="dxa"/>
          </w:tcPr>
          <w:p w14:paraId="5399D0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NY280405</w:t>
            </w:r>
          </w:p>
        </w:tc>
        <w:tc>
          <w:tcPr>
            <w:tcW w:w="3829" w:type="dxa"/>
          </w:tcPr>
          <w:p w14:paraId="4EE6C9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Hyde Park</w:t>
            </w:r>
          </w:p>
        </w:tc>
      </w:tr>
      <w:tr w:rsidR="009B669B" w:rsidRPr="000E16CD" w14:paraId="78203A75" w14:textId="77777777" w:rsidTr="00505BC7">
        <w:trPr>
          <w:trHeight w:val="261"/>
          <w:jc w:val="center"/>
        </w:trPr>
        <w:tc>
          <w:tcPr>
            <w:tcW w:w="1339" w:type="dxa"/>
          </w:tcPr>
          <w:p w14:paraId="47076F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NY101601</w:t>
            </w:r>
          </w:p>
        </w:tc>
        <w:tc>
          <w:tcPr>
            <w:tcW w:w="3829" w:type="dxa"/>
          </w:tcPr>
          <w:p w14:paraId="03448E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Lebanon</w:t>
            </w:r>
          </w:p>
        </w:tc>
      </w:tr>
      <w:tr w:rsidR="009B669B" w:rsidRPr="000E16CD" w14:paraId="44A3FD0A" w14:textId="77777777" w:rsidTr="00505BC7">
        <w:trPr>
          <w:trHeight w:val="261"/>
          <w:jc w:val="center"/>
        </w:trPr>
        <w:tc>
          <w:tcPr>
            <w:tcW w:w="1339" w:type="dxa"/>
          </w:tcPr>
          <w:p w14:paraId="076F8C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NY621101</w:t>
            </w:r>
          </w:p>
        </w:tc>
        <w:tc>
          <w:tcPr>
            <w:tcW w:w="3829" w:type="dxa"/>
          </w:tcPr>
          <w:p w14:paraId="5D69F3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Paltz</w:t>
            </w:r>
          </w:p>
        </w:tc>
      </w:tr>
      <w:tr w:rsidR="009B669B" w:rsidRPr="000E16CD" w14:paraId="46884D17" w14:textId="77777777" w:rsidTr="00505BC7">
        <w:trPr>
          <w:trHeight w:val="261"/>
          <w:jc w:val="center"/>
        </w:trPr>
        <w:tc>
          <w:tcPr>
            <w:tcW w:w="1339" w:type="dxa"/>
          </w:tcPr>
          <w:p w14:paraId="622F38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NY661100</w:t>
            </w:r>
          </w:p>
        </w:tc>
        <w:tc>
          <w:tcPr>
            <w:tcW w:w="3829" w:type="dxa"/>
          </w:tcPr>
          <w:p w14:paraId="48A03E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Rochelle </w:t>
            </w:r>
          </w:p>
        </w:tc>
      </w:tr>
      <w:tr w:rsidR="009B669B" w:rsidRPr="000E16CD" w14:paraId="1B3D6144" w14:textId="77777777" w:rsidTr="00505BC7">
        <w:trPr>
          <w:trHeight w:val="261"/>
          <w:jc w:val="center"/>
        </w:trPr>
        <w:tc>
          <w:tcPr>
            <w:tcW w:w="1339" w:type="dxa"/>
          </w:tcPr>
          <w:p w14:paraId="760255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NY581015</w:t>
            </w:r>
          </w:p>
        </w:tc>
        <w:tc>
          <w:tcPr>
            <w:tcW w:w="3829" w:type="dxa"/>
          </w:tcPr>
          <w:p w14:paraId="529AE4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Suffolk</w:t>
            </w:r>
          </w:p>
        </w:tc>
      </w:tr>
      <w:tr w:rsidR="009B669B" w:rsidRPr="000E16CD" w14:paraId="750A4901" w14:textId="77777777" w:rsidTr="00505BC7">
        <w:trPr>
          <w:trHeight w:val="261"/>
          <w:jc w:val="center"/>
        </w:trPr>
        <w:tc>
          <w:tcPr>
            <w:tcW w:w="1339" w:type="dxa"/>
          </w:tcPr>
          <w:p w14:paraId="1CC921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NY411504</w:t>
            </w:r>
          </w:p>
        </w:tc>
        <w:tc>
          <w:tcPr>
            <w:tcW w:w="3829" w:type="dxa"/>
          </w:tcPr>
          <w:p w14:paraId="6B249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York Mills</w:t>
            </w:r>
          </w:p>
        </w:tc>
      </w:tr>
      <w:tr w:rsidR="009B669B" w:rsidRPr="000E16CD" w14:paraId="5B598266" w14:textId="77777777" w:rsidTr="00505BC7">
        <w:trPr>
          <w:trHeight w:val="261"/>
          <w:jc w:val="center"/>
        </w:trPr>
        <w:tc>
          <w:tcPr>
            <w:tcW w:w="1339" w:type="dxa"/>
          </w:tcPr>
          <w:p w14:paraId="269FA3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NY650101</w:t>
            </w:r>
          </w:p>
        </w:tc>
        <w:tc>
          <w:tcPr>
            <w:tcW w:w="3829" w:type="dxa"/>
          </w:tcPr>
          <w:p w14:paraId="554F39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w:t>
            </w:r>
          </w:p>
        </w:tc>
      </w:tr>
      <w:tr w:rsidR="009B669B" w:rsidRPr="000E16CD" w14:paraId="4A36E3B7" w14:textId="77777777" w:rsidTr="00505BC7">
        <w:trPr>
          <w:trHeight w:val="261"/>
          <w:jc w:val="center"/>
        </w:trPr>
        <w:tc>
          <w:tcPr>
            <w:tcW w:w="1339" w:type="dxa"/>
          </w:tcPr>
          <w:p w14:paraId="13EC71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NY600402</w:t>
            </w:r>
          </w:p>
        </w:tc>
        <w:tc>
          <w:tcPr>
            <w:tcW w:w="3829" w:type="dxa"/>
          </w:tcPr>
          <w:p w14:paraId="70C82B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Valley </w:t>
            </w:r>
          </w:p>
        </w:tc>
      </w:tr>
      <w:tr w:rsidR="009B669B" w:rsidRPr="000E16CD" w14:paraId="17C62744" w14:textId="77777777" w:rsidTr="00505BC7">
        <w:trPr>
          <w:trHeight w:val="261"/>
          <w:jc w:val="center"/>
        </w:trPr>
        <w:tc>
          <w:tcPr>
            <w:tcW w:w="1339" w:type="dxa"/>
          </w:tcPr>
          <w:p w14:paraId="36CACB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NY441600</w:t>
            </w:r>
          </w:p>
        </w:tc>
        <w:tc>
          <w:tcPr>
            <w:tcW w:w="3829" w:type="dxa"/>
          </w:tcPr>
          <w:p w14:paraId="1CF5AB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Newburgh </w:t>
            </w:r>
          </w:p>
        </w:tc>
      </w:tr>
      <w:tr w:rsidR="009B669B" w:rsidRPr="000E16CD" w14:paraId="46839FF5" w14:textId="77777777" w:rsidTr="00505BC7">
        <w:trPr>
          <w:trHeight w:val="261"/>
          <w:jc w:val="center"/>
        </w:trPr>
        <w:tc>
          <w:tcPr>
            <w:tcW w:w="1339" w:type="dxa"/>
          </w:tcPr>
          <w:p w14:paraId="27DD25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NY151001</w:t>
            </w:r>
          </w:p>
        </w:tc>
        <w:tc>
          <w:tcPr>
            <w:tcW w:w="3829" w:type="dxa"/>
          </w:tcPr>
          <w:p w14:paraId="69E663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Newcomb</w:t>
            </w:r>
          </w:p>
        </w:tc>
      </w:tr>
      <w:tr w:rsidR="009B669B" w:rsidRPr="000E16CD" w14:paraId="78775E2D" w14:textId="77777777" w:rsidTr="00505BC7">
        <w:trPr>
          <w:trHeight w:val="261"/>
          <w:jc w:val="center"/>
        </w:trPr>
        <w:tc>
          <w:tcPr>
            <w:tcW w:w="1339" w:type="dxa"/>
          </w:tcPr>
          <w:p w14:paraId="429C42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NY400601</w:t>
            </w:r>
          </w:p>
        </w:tc>
        <w:tc>
          <w:tcPr>
            <w:tcW w:w="3829" w:type="dxa"/>
          </w:tcPr>
          <w:p w14:paraId="7FBFB4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Newfane</w:t>
            </w:r>
          </w:p>
        </w:tc>
      </w:tr>
      <w:tr w:rsidR="009B669B" w:rsidRPr="000E16CD" w14:paraId="2E7A6CE1" w14:textId="77777777" w:rsidTr="00505BC7">
        <w:trPr>
          <w:trHeight w:val="261"/>
          <w:jc w:val="center"/>
        </w:trPr>
        <w:tc>
          <w:tcPr>
            <w:tcW w:w="1339" w:type="dxa"/>
          </w:tcPr>
          <w:p w14:paraId="1664D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NY610901</w:t>
            </w:r>
          </w:p>
        </w:tc>
        <w:tc>
          <w:tcPr>
            <w:tcW w:w="3829" w:type="dxa"/>
          </w:tcPr>
          <w:p w14:paraId="34B568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Newfield</w:t>
            </w:r>
          </w:p>
        </w:tc>
      </w:tr>
      <w:tr w:rsidR="009B669B" w:rsidRPr="000E16CD" w14:paraId="5435FB3C" w14:textId="77777777" w:rsidTr="00505BC7">
        <w:trPr>
          <w:trHeight w:val="261"/>
          <w:jc w:val="center"/>
        </w:trPr>
        <w:tc>
          <w:tcPr>
            <w:tcW w:w="1339" w:type="dxa"/>
          </w:tcPr>
          <w:p w14:paraId="29AFCF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NY400800</w:t>
            </w:r>
          </w:p>
        </w:tc>
        <w:tc>
          <w:tcPr>
            <w:tcW w:w="3829" w:type="dxa"/>
          </w:tcPr>
          <w:p w14:paraId="58B935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Niagara Falls </w:t>
            </w:r>
          </w:p>
        </w:tc>
      </w:tr>
      <w:tr w:rsidR="009B669B" w:rsidRPr="000E16CD" w14:paraId="3910C297" w14:textId="77777777" w:rsidTr="00505BC7">
        <w:trPr>
          <w:trHeight w:val="261"/>
          <w:jc w:val="center"/>
        </w:trPr>
        <w:tc>
          <w:tcPr>
            <w:tcW w:w="1339" w:type="dxa"/>
          </w:tcPr>
          <w:p w14:paraId="35F40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NY400701</w:t>
            </w:r>
          </w:p>
        </w:tc>
        <w:tc>
          <w:tcPr>
            <w:tcW w:w="3829" w:type="dxa"/>
          </w:tcPr>
          <w:p w14:paraId="6D6790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Niagara Wheatfield</w:t>
            </w:r>
          </w:p>
        </w:tc>
      </w:tr>
      <w:tr w:rsidR="009B669B" w:rsidRPr="000E16CD" w14:paraId="58F3453F" w14:textId="77777777" w:rsidTr="00505BC7">
        <w:trPr>
          <w:trHeight w:val="261"/>
          <w:jc w:val="center"/>
        </w:trPr>
        <w:tc>
          <w:tcPr>
            <w:tcW w:w="1339" w:type="dxa"/>
          </w:tcPr>
          <w:p w14:paraId="5305DF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NY530301</w:t>
            </w:r>
          </w:p>
        </w:tc>
        <w:tc>
          <w:tcPr>
            <w:tcW w:w="3829" w:type="dxa"/>
          </w:tcPr>
          <w:p w14:paraId="23644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Niskayuna </w:t>
            </w:r>
          </w:p>
        </w:tc>
      </w:tr>
      <w:tr w:rsidR="009B669B" w:rsidRPr="000E16CD" w14:paraId="6CB507FD" w14:textId="77777777" w:rsidTr="00505BC7">
        <w:trPr>
          <w:trHeight w:val="261"/>
          <w:jc w:val="center"/>
        </w:trPr>
        <w:tc>
          <w:tcPr>
            <w:tcW w:w="1339" w:type="dxa"/>
          </w:tcPr>
          <w:p w14:paraId="07B45A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NY490801</w:t>
            </w:r>
          </w:p>
        </w:tc>
        <w:tc>
          <w:tcPr>
            <w:tcW w:w="3829" w:type="dxa"/>
          </w:tcPr>
          <w:p w14:paraId="2CF922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 Greenbush Com</w:t>
            </w:r>
          </w:p>
        </w:tc>
      </w:tr>
      <w:tr w:rsidR="009B669B" w:rsidRPr="000E16CD" w14:paraId="258960ED" w14:textId="77777777" w:rsidTr="00505BC7">
        <w:trPr>
          <w:trHeight w:val="261"/>
          <w:jc w:val="center"/>
        </w:trPr>
        <w:tc>
          <w:tcPr>
            <w:tcW w:w="1339" w:type="dxa"/>
          </w:tcPr>
          <w:p w14:paraId="780062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NY580103</w:t>
            </w:r>
          </w:p>
        </w:tc>
        <w:tc>
          <w:tcPr>
            <w:tcW w:w="3829" w:type="dxa"/>
          </w:tcPr>
          <w:p w14:paraId="41CB0B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Babylon </w:t>
            </w:r>
          </w:p>
        </w:tc>
      </w:tr>
      <w:tr w:rsidR="009B669B" w:rsidRPr="000E16CD" w14:paraId="188F7DD1" w14:textId="77777777" w:rsidTr="00505BC7">
        <w:trPr>
          <w:trHeight w:val="261"/>
          <w:jc w:val="center"/>
        </w:trPr>
        <w:tc>
          <w:tcPr>
            <w:tcW w:w="1339" w:type="dxa"/>
          </w:tcPr>
          <w:p w14:paraId="225824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NY280204</w:t>
            </w:r>
          </w:p>
        </w:tc>
        <w:tc>
          <w:tcPr>
            <w:tcW w:w="3829" w:type="dxa"/>
          </w:tcPr>
          <w:p w14:paraId="2A72FE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Bellmore </w:t>
            </w:r>
          </w:p>
        </w:tc>
      </w:tr>
      <w:tr w:rsidR="009B669B" w:rsidRPr="000E16CD" w14:paraId="7EA5E748" w14:textId="77777777" w:rsidTr="00505BC7">
        <w:trPr>
          <w:trHeight w:val="261"/>
          <w:jc w:val="center"/>
        </w:trPr>
        <w:tc>
          <w:tcPr>
            <w:tcW w:w="1339" w:type="dxa"/>
          </w:tcPr>
          <w:p w14:paraId="53DA7B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NY142201</w:t>
            </w:r>
          </w:p>
        </w:tc>
        <w:tc>
          <w:tcPr>
            <w:tcW w:w="3829" w:type="dxa"/>
          </w:tcPr>
          <w:p w14:paraId="7FC9E0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Collins</w:t>
            </w:r>
          </w:p>
        </w:tc>
      </w:tr>
      <w:tr w:rsidR="009B669B" w:rsidRPr="000E16CD" w14:paraId="5E0D9D77" w14:textId="77777777" w:rsidTr="00505BC7">
        <w:trPr>
          <w:trHeight w:val="261"/>
          <w:jc w:val="center"/>
        </w:trPr>
        <w:tc>
          <w:tcPr>
            <w:tcW w:w="1339" w:type="dxa"/>
          </w:tcPr>
          <w:p w14:paraId="3DA69F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NY010623</w:t>
            </w:r>
          </w:p>
        </w:tc>
        <w:tc>
          <w:tcPr>
            <w:tcW w:w="3829" w:type="dxa"/>
          </w:tcPr>
          <w:p w14:paraId="3C4C81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w:t>
            </w:r>
            <w:proofErr w:type="spellStart"/>
            <w:r w:rsidRPr="000E16CD">
              <w:rPr>
                <w:rFonts w:ascii="Bookman Old Style" w:hAnsi="Bookman Old Style" w:cs="Arial"/>
                <w:color w:val="000000"/>
                <w:sz w:val="22"/>
                <w:szCs w:val="22"/>
              </w:rPr>
              <w:t>Colonie</w:t>
            </w:r>
            <w:proofErr w:type="spellEnd"/>
            <w:r w:rsidRPr="000E16CD">
              <w:rPr>
                <w:rFonts w:ascii="Bookman Old Style" w:hAnsi="Bookman Old Style" w:cs="Arial"/>
                <w:color w:val="000000"/>
                <w:sz w:val="22"/>
                <w:szCs w:val="22"/>
              </w:rPr>
              <w:t xml:space="preserve"> CSD</w:t>
            </w:r>
          </w:p>
        </w:tc>
      </w:tr>
      <w:tr w:rsidR="009B669B" w:rsidRPr="000E16CD" w14:paraId="11FEFD7E" w14:textId="77777777" w:rsidTr="00505BC7">
        <w:trPr>
          <w:trHeight w:val="261"/>
          <w:jc w:val="center"/>
        </w:trPr>
        <w:tc>
          <w:tcPr>
            <w:tcW w:w="1339" w:type="dxa"/>
          </w:tcPr>
          <w:p w14:paraId="4B5ED5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NY280229</w:t>
            </w:r>
          </w:p>
        </w:tc>
        <w:tc>
          <w:tcPr>
            <w:tcW w:w="3829" w:type="dxa"/>
          </w:tcPr>
          <w:p w14:paraId="104068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Merrick </w:t>
            </w:r>
          </w:p>
        </w:tc>
      </w:tr>
      <w:tr w:rsidR="009B669B" w:rsidRPr="000E16CD" w14:paraId="70719A81" w14:textId="77777777" w:rsidTr="00505BC7">
        <w:trPr>
          <w:trHeight w:val="261"/>
          <w:jc w:val="center"/>
        </w:trPr>
        <w:tc>
          <w:tcPr>
            <w:tcW w:w="1339" w:type="dxa"/>
          </w:tcPr>
          <w:p w14:paraId="7E4F94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NY651501</w:t>
            </w:r>
          </w:p>
        </w:tc>
        <w:tc>
          <w:tcPr>
            <w:tcW w:w="3829" w:type="dxa"/>
          </w:tcPr>
          <w:p w14:paraId="4E06A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Rose Wolcott</w:t>
            </w:r>
          </w:p>
        </w:tc>
      </w:tr>
      <w:tr w:rsidR="009B669B" w:rsidRPr="000E16CD" w14:paraId="4FE74B7C" w14:textId="77777777" w:rsidTr="00505BC7">
        <w:trPr>
          <w:trHeight w:val="261"/>
          <w:jc w:val="center"/>
        </w:trPr>
        <w:tc>
          <w:tcPr>
            <w:tcW w:w="1339" w:type="dxa"/>
          </w:tcPr>
          <w:p w14:paraId="51413F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NY661301</w:t>
            </w:r>
          </w:p>
        </w:tc>
        <w:tc>
          <w:tcPr>
            <w:tcW w:w="3829" w:type="dxa"/>
          </w:tcPr>
          <w:p w14:paraId="4F2816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Salem </w:t>
            </w:r>
          </w:p>
        </w:tc>
      </w:tr>
      <w:tr w:rsidR="009B669B" w:rsidRPr="000E16CD" w14:paraId="04645062" w14:textId="77777777" w:rsidTr="00505BC7">
        <w:trPr>
          <w:trHeight w:val="261"/>
          <w:jc w:val="center"/>
        </w:trPr>
        <w:tc>
          <w:tcPr>
            <w:tcW w:w="1339" w:type="dxa"/>
          </w:tcPr>
          <w:p w14:paraId="7747A2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NY280501</w:t>
            </w:r>
          </w:p>
        </w:tc>
        <w:tc>
          <w:tcPr>
            <w:tcW w:w="3829" w:type="dxa"/>
          </w:tcPr>
          <w:p w14:paraId="122083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Shore </w:t>
            </w:r>
          </w:p>
        </w:tc>
      </w:tr>
      <w:tr w:rsidR="009B669B" w:rsidRPr="000E16CD" w14:paraId="129758F1" w14:textId="77777777" w:rsidTr="00505BC7">
        <w:trPr>
          <w:trHeight w:val="261"/>
          <w:jc w:val="center"/>
        </w:trPr>
        <w:tc>
          <w:tcPr>
            <w:tcW w:w="1339" w:type="dxa"/>
          </w:tcPr>
          <w:p w14:paraId="176C79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NY420303</w:t>
            </w:r>
          </w:p>
        </w:tc>
        <w:tc>
          <w:tcPr>
            <w:tcW w:w="3829" w:type="dxa"/>
          </w:tcPr>
          <w:p w14:paraId="376AAD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Syracuse </w:t>
            </w:r>
          </w:p>
        </w:tc>
      </w:tr>
      <w:tr w:rsidR="009B669B" w:rsidRPr="000E16CD" w14:paraId="546BD421" w14:textId="77777777" w:rsidTr="00505BC7">
        <w:trPr>
          <w:trHeight w:val="261"/>
          <w:jc w:val="center"/>
        </w:trPr>
        <w:tc>
          <w:tcPr>
            <w:tcW w:w="1339" w:type="dxa"/>
          </w:tcPr>
          <w:p w14:paraId="533BDB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NY400900</w:t>
            </w:r>
          </w:p>
        </w:tc>
        <w:tc>
          <w:tcPr>
            <w:tcW w:w="3829" w:type="dxa"/>
          </w:tcPr>
          <w:p w14:paraId="3A4DC4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Tonawanda </w:t>
            </w:r>
          </w:p>
        </w:tc>
      </w:tr>
      <w:tr w:rsidR="009B669B" w:rsidRPr="000E16CD" w14:paraId="1CF6EE09" w14:textId="77777777" w:rsidTr="00505BC7">
        <w:trPr>
          <w:trHeight w:val="261"/>
          <w:jc w:val="center"/>
        </w:trPr>
        <w:tc>
          <w:tcPr>
            <w:tcW w:w="1339" w:type="dxa"/>
          </w:tcPr>
          <w:p w14:paraId="47B5D1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NY630202</w:t>
            </w:r>
          </w:p>
        </w:tc>
        <w:tc>
          <w:tcPr>
            <w:tcW w:w="3829" w:type="dxa"/>
          </w:tcPr>
          <w:p w14:paraId="252F26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Warren </w:t>
            </w:r>
          </w:p>
        </w:tc>
      </w:tr>
      <w:tr w:rsidR="009B669B" w:rsidRPr="000E16CD" w14:paraId="4BC8894E" w14:textId="77777777" w:rsidTr="00505BC7">
        <w:trPr>
          <w:trHeight w:val="261"/>
          <w:jc w:val="center"/>
        </w:trPr>
        <w:tc>
          <w:tcPr>
            <w:tcW w:w="1339" w:type="dxa"/>
          </w:tcPr>
          <w:p w14:paraId="48167F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NY131101</w:t>
            </w:r>
          </w:p>
        </w:tc>
        <w:tc>
          <w:tcPr>
            <w:tcW w:w="3829" w:type="dxa"/>
          </w:tcPr>
          <w:p w14:paraId="2212F1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p>
        </w:tc>
      </w:tr>
      <w:tr w:rsidR="009B669B" w:rsidRPr="000E16CD" w14:paraId="5B103281" w14:textId="77777777" w:rsidTr="00505BC7">
        <w:trPr>
          <w:trHeight w:val="261"/>
          <w:jc w:val="center"/>
        </w:trPr>
        <w:tc>
          <w:tcPr>
            <w:tcW w:w="1339" w:type="dxa"/>
          </w:tcPr>
          <w:p w14:paraId="674857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NY090501</w:t>
            </w:r>
          </w:p>
        </w:tc>
        <w:tc>
          <w:tcPr>
            <w:tcW w:w="3829" w:type="dxa"/>
          </w:tcPr>
          <w:p w14:paraId="5D45D5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r w:rsidR="00516926">
              <w:rPr>
                <w:rFonts w:ascii="Bookman Old Style" w:hAnsi="Bookman Old Style" w:cs="Arial"/>
                <w:color w:val="000000"/>
                <w:sz w:val="22"/>
                <w:szCs w:val="22"/>
              </w:rPr>
              <w:t>e</w:t>
            </w:r>
            <w:r w:rsidRPr="000E16CD">
              <w:rPr>
                <w:rFonts w:ascii="Bookman Old Style" w:hAnsi="Bookman Old Style" w:cs="Arial"/>
                <w:color w:val="000000"/>
                <w:sz w:val="22"/>
                <w:szCs w:val="22"/>
              </w:rPr>
              <w:t>rn Cl</w:t>
            </w:r>
            <w:r w:rsidR="00516926">
              <w:rPr>
                <w:rFonts w:ascii="Bookman Old Style" w:hAnsi="Bookman Old Style" w:cs="Arial"/>
                <w:color w:val="000000"/>
                <w:sz w:val="22"/>
                <w:szCs w:val="22"/>
              </w:rPr>
              <w:t>i</w:t>
            </w:r>
            <w:r w:rsidRPr="000E16CD">
              <w:rPr>
                <w:rFonts w:ascii="Bookman Old Style" w:hAnsi="Bookman Old Style" w:cs="Arial"/>
                <w:color w:val="000000"/>
                <w:sz w:val="22"/>
                <w:szCs w:val="22"/>
              </w:rPr>
              <w:t>nton</w:t>
            </w:r>
          </w:p>
        </w:tc>
      </w:tr>
      <w:tr w:rsidR="009B669B" w:rsidRPr="000E16CD" w14:paraId="15C644A8" w14:textId="77777777" w:rsidTr="00505BC7">
        <w:trPr>
          <w:trHeight w:val="261"/>
          <w:jc w:val="center"/>
        </w:trPr>
        <w:tc>
          <w:tcPr>
            <w:tcW w:w="1339" w:type="dxa"/>
          </w:tcPr>
          <w:p w14:paraId="176E75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NY580404</w:t>
            </w:r>
          </w:p>
        </w:tc>
        <w:tc>
          <w:tcPr>
            <w:tcW w:w="3829" w:type="dxa"/>
          </w:tcPr>
          <w:p w14:paraId="039211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Northport</w:t>
            </w:r>
          </w:p>
        </w:tc>
      </w:tr>
      <w:tr w:rsidR="009B669B" w:rsidRPr="000E16CD" w14:paraId="0DCB942C" w14:textId="77777777" w:rsidTr="00505BC7">
        <w:trPr>
          <w:trHeight w:val="261"/>
          <w:jc w:val="center"/>
        </w:trPr>
        <w:tc>
          <w:tcPr>
            <w:tcW w:w="1339" w:type="dxa"/>
          </w:tcPr>
          <w:p w14:paraId="7244A4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NY090901</w:t>
            </w:r>
          </w:p>
        </w:tc>
        <w:tc>
          <w:tcPr>
            <w:tcW w:w="3829" w:type="dxa"/>
          </w:tcPr>
          <w:p w14:paraId="4E5AD5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w:t>
            </w:r>
            <w:r w:rsidR="00516926">
              <w:rPr>
                <w:rFonts w:ascii="Bookman Old Style" w:hAnsi="Bookman Old Style" w:cs="Arial"/>
                <w:color w:val="000000"/>
                <w:sz w:val="22"/>
                <w:szCs w:val="22"/>
              </w:rPr>
              <w:t>e</w:t>
            </w:r>
            <w:r w:rsidRPr="000E16CD">
              <w:rPr>
                <w:rFonts w:ascii="Bookman Old Style" w:hAnsi="Bookman Old Style" w:cs="Arial"/>
                <w:color w:val="000000"/>
                <w:sz w:val="22"/>
                <w:szCs w:val="22"/>
              </w:rPr>
              <w:t>rn Adirondack</w:t>
            </w:r>
          </w:p>
        </w:tc>
      </w:tr>
      <w:tr w:rsidR="009B669B" w:rsidRPr="000E16CD" w14:paraId="150DD902" w14:textId="77777777" w:rsidTr="00505BC7">
        <w:trPr>
          <w:trHeight w:val="261"/>
          <w:jc w:val="center"/>
        </w:trPr>
        <w:tc>
          <w:tcPr>
            <w:tcW w:w="1339" w:type="dxa"/>
          </w:tcPr>
          <w:p w14:paraId="56000C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NY170901</w:t>
            </w:r>
          </w:p>
        </w:tc>
        <w:tc>
          <w:tcPr>
            <w:tcW w:w="3829" w:type="dxa"/>
          </w:tcPr>
          <w:p w14:paraId="5AE818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Northville</w:t>
            </w:r>
          </w:p>
        </w:tc>
      </w:tr>
      <w:tr w:rsidR="009B669B" w:rsidRPr="000E16CD" w14:paraId="66983615" w14:textId="77777777" w:rsidTr="00505BC7">
        <w:trPr>
          <w:trHeight w:val="261"/>
          <w:jc w:val="center"/>
        </w:trPr>
        <w:tc>
          <w:tcPr>
            <w:tcW w:w="1339" w:type="dxa"/>
          </w:tcPr>
          <w:p w14:paraId="4F4AE0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NY081200</w:t>
            </w:r>
          </w:p>
        </w:tc>
        <w:tc>
          <w:tcPr>
            <w:tcW w:w="3829" w:type="dxa"/>
          </w:tcPr>
          <w:p w14:paraId="0696E9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Norwich </w:t>
            </w:r>
          </w:p>
        </w:tc>
      </w:tr>
      <w:tr w:rsidR="009B669B" w:rsidRPr="000E16CD" w14:paraId="54454000" w14:textId="77777777" w:rsidTr="00505BC7">
        <w:trPr>
          <w:trHeight w:val="261"/>
          <w:jc w:val="center"/>
        </w:trPr>
        <w:tc>
          <w:tcPr>
            <w:tcW w:w="1339" w:type="dxa"/>
          </w:tcPr>
          <w:p w14:paraId="785FA4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NY512201</w:t>
            </w:r>
          </w:p>
        </w:tc>
        <w:tc>
          <w:tcPr>
            <w:tcW w:w="3829" w:type="dxa"/>
          </w:tcPr>
          <w:p w14:paraId="08342A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Norwood Norfolk</w:t>
            </w:r>
          </w:p>
        </w:tc>
      </w:tr>
      <w:tr w:rsidR="009B669B" w:rsidRPr="000E16CD" w14:paraId="55877BAD" w14:textId="77777777" w:rsidTr="00505BC7">
        <w:trPr>
          <w:trHeight w:val="261"/>
          <w:jc w:val="center"/>
        </w:trPr>
        <w:tc>
          <w:tcPr>
            <w:tcW w:w="1339" w:type="dxa"/>
          </w:tcPr>
          <w:p w14:paraId="7FB511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NY500304</w:t>
            </w:r>
          </w:p>
        </w:tc>
        <w:tc>
          <w:tcPr>
            <w:tcW w:w="3829" w:type="dxa"/>
          </w:tcPr>
          <w:p w14:paraId="6073CC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Nyack</w:t>
            </w:r>
          </w:p>
        </w:tc>
      </w:tr>
      <w:tr w:rsidR="009B669B" w:rsidRPr="000E16CD" w14:paraId="6DE29872" w14:textId="77777777" w:rsidTr="00505BC7">
        <w:trPr>
          <w:trHeight w:val="261"/>
          <w:jc w:val="center"/>
        </w:trPr>
        <w:tc>
          <w:tcPr>
            <w:tcW w:w="1339" w:type="dxa"/>
          </w:tcPr>
          <w:p w14:paraId="49A06E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NY310100</w:t>
            </w:r>
          </w:p>
        </w:tc>
        <w:tc>
          <w:tcPr>
            <w:tcW w:w="3829" w:type="dxa"/>
          </w:tcPr>
          <w:p w14:paraId="2ABE9E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1 - Manhattan</w:t>
            </w:r>
          </w:p>
        </w:tc>
      </w:tr>
      <w:tr w:rsidR="009B669B" w:rsidRPr="000E16CD" w14:paraId="2D0634B4" w14:textId="77777777" w:rsidTr="00505BC7">
        <w:trPr>
          <w:trHeight w:val="261"/>
          <w:jc w:val="center"/>
        </w:trPr>
        <w:tc>
          <w:tcPr>
            <w:tcW w:w="1339" w:type="dxa"/>
          </w:tcPr>
          <w:p w14:paraId="28FF44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NY310200</w:t>
            </w:r>
          </w:p>
        </w:tc>
        <w:tc>
          <w:tcPr>
            <w:tcW w:w="3829" w:type="dxa"/>
          </w:tcPr>
          <w:p w14:paraId="63FE47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2 - Manhattan</w:t>
            </w:r>
          </w:p>
        </w:tc>
      </w:tr>
      <w:tr w:rsidR="009B669B" w:rsidRPr="000E16CD" w14:paraId="5598D8B0" w14:textId="77777777" w:rsidTr="00505BC7">
        <w:trPr>
          <w:trHeight w:val="261"/>
          <w:jc w:val="center"/>
        </w:trPr>
        <w:tc>
          <w:tcPr>
            <w:tcW w:w="1339" w:type="dxa"/>
          </w:tcPr>
          <w:p w14:paraId="6220A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NY310300</w:t>
            </w:r>
          </w:p>
        </w:tc>
        <w:tc>
          <w:tcPr>
            <w:tcW w:w="3829" w:type="dxa"/>
          </w:tcPr>
          <w:p w14:paraId="18E649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3 - Manhattan</w:t>
            </w:r>
          </w:p>
        </w:tc>
      </w:tr>
      <w:tr w:rsidR="009B669B" w:rsidRPr="000E16CD" w14:paraId="4E43A592" w14:textId="77777777" w:rsidTr="00505BC7">
        <w:trPr>
          <w:trHeight w:val="261"/>
          <w:jc w:val="center"/>
        </w:trPr>
        <w:tc>
          <w:tcPr>
            <w:tcW w:w="1339" w:type="dxa"/>
          </w:tcPr>
          <w:p w14:paraId="63BDAD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NY310400</w:t>
            </w:r>
          </w:p>
        </w:tc>
        <w:tc>
          <w:tcPr>
            <w:tcW w:w="3829" w:type="dxa"/>
          </w:tcPr>
          <w:p w14:paraId="7EB058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4 - Manhattan</w:t>
            </w:r>
          </w:p>
        </w:tc>
      </w:tr>
      <w:tr w:rsidR="009B669B" w:rsidRPr="000E16CD" w14:paraId="0BC5168A" w14:textId="77777777" w:rsidTr="00505BC7">
        <w:trPr>
          <w:trHeight w:val="261"/>
          <w:jc w:val="center"/>
        </w:trPr>
        <w:tc>
          <w:tcPr>
            <w:tcW w:w="1339" w:type="dxa"/>
          </w:tcPr>
          <w:p w14:paraId="1433B0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NY310500</w:t>
            </w:r>
          </w:p>
        </w:tc>
        <w:tc>
          <w:tcPr>
            <w:tcW w:w="3829" w:type="dxa"/>
          </w:tcPr>
          <w:p w14:paraId="1E0DA0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5 - Manhattan</w:t>
            </w:r>
          </w:p>
        </w:tc>
      </w:tr>
      <w:tr w:rsidR="009B669B" w:rsidRPr="000E16CD" w14:paraId="10EA0A52" w14:textId="77777777" w:rsidTr="00505BC7">
        <w:trPr>
          <w:trHeight w:val="261"/>
          <w:jc w:val="center"/>
        </w:trPr>
        <w:tc>
          <w:tcPr>
            <w:tcW w:w="1339" w:type="dxa"/>
          </w:tcPr>
          <w:p w14:paraId="22FE6B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NY310600</w:t>
            </w:r>
          </w:p>
        </w:tc>
        <w:tc>
          <w:tcPr>
            <w:tcW w:w="3829" w:type="dxa"/>
          </w:tcPr>
          <w:p w14:paraId="158100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6 - Manhattan</w:t>
            </w:r>
          </w:p>
        </w:tc>
      </w:tr>
      <w:tr w:rsidR="009B669B" w:rsidRPr="000E16CD" w14:paraId="530227FD" w14:textId="77777777" w:rsidTr="00505BC7">
        <w:trPr>
          <w:trHeight w:val="261"/>
          <w:jc w:val="center"/>
        </w:trPr>
        <w:tc>
          <w:tcPr>
            <w:tcW w:w="1339" w:type="dxa"/>
          </w:tcPr>
          <w:p w14:paraId="7D9AAB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NY320700</w:t>
            </w:r>
          </w:p>
        </w:tc>
        <w:tc>
          <w:tcPr>
            <w:tcW w:w="3829" w:type="dxa"/>
          </w:tcPr>
          <w:p w14:paraId="31A2F0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7 - Bronx</w:t>
            </w:r>
          </w:p>
        </w:tc>
      </w:tr>
      <w:tr w:rsidR="009B669B" w:rsidRPr="000E16CD" w14:paraId="65CCA22C" w14:textId="77777777" w:rsidTr="00505BC7">
        <w:trPr>
          <w:trHeight w:val="261"/>
          <w:jc w:val="center"/>
        </w:trPr>
        <w:tc>
          <w:tcPr>
            <w:tcW w:w="1339" w:type="dxa"/>
          </w:tcPr>
          <w:p w14:paraId="14C4F7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NY320800</w:t>
            </w:r>
          </w:p>
        </w:tc>
        <w:tc>
          <w:tcPr>
            <w:tcW w:w="3829" w:type="dxa"/>
          </w:tcPr>
          <w:p w14:paraId="63699D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8 - Bronx</w:t>
            </w:r>
          </w:p>
        </w:tc>
      </w:tr>
      <w:tr w:rsidR="009B669B" w:rsidRPr="000E16CD" w14:paraId="06A42267" w14:textId="77777777" w:rsidTr="00505BC7">
        <w:trPr>
          <w:trHeight w:val="261"/>
          <w:jc w:val="center"/>
        </w:trPr>
        <w:tc>
          <w:tcPr>
            <w:tcW w:w="1339" w:type="dxa"/>
          </w:tcPr>
          <w:p w14:paraId="76766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NY320900</w:t>
            </w:r>
          </w:p>
        </w:tc>
        <w:tc>
          <w:tcPr>
            <w:tcW w:w="3829" w:type="dxa"/>
          </w:tcPr>
          <w:p w14:paraId="3871F3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9 - Bronx</w:t>
            </w:r>
          </w:p>
        </w:tc>
      </w:tr>
      <w:tr w:rsidR="009B669B" w:rsidRPr="000E16CD" w14:paraId="2351F4B7" w14:textId="77777777" w:rsidTr="00505BC7">
        <w:trPr>
          <w:trHeight w:val="261"/>
          <w:jc w:val="center"/>
        </w:trPr>
        <w:tc>
          <w:tcPr>
            <w:tcW w:w="1339" w:type="dxa"/>
          </w:tcPr>
          <w:p w14:paraId="61C86B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NY321000</w:t>
            </w:r>
          </w:p>
        </w:tc>
        <w:tc>
          <w:tcPr>
            <w:tcW w:w="3829" w:type="dxa"/>
          </w:tcPr>
          <w:p w14:paraId="60D9EC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#10 - Bronx</w:t>
            </w:r>
          </w:p>
        </w:tc>
      </w:tr>
      <w:tr w:rsidR="009B669B" w:rsidRPr="000E16CD" w14:paraId="64DBE76F" w14:textId="77777777" w:rsidTr="00505BC7">
        <w:trPr>
          <w:trHeight w:val="261"/>
          <w:jc w:val="center"/>
        </w:trPr>
        <w:tc>
          <w:tcPr>
            <w:tcW w:w="1339" w:type="dxa"/>
          </w:tcPr>
          <w:p w14:paraId="1A25D5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NY321100</w:t>
            </w:r>
          </w:p>
        </w:tc>
        <w:tc>
          <w:tcPr>
            <w:tcW w:w="3829" w:type="dxa"/>
          </w:tcPr>
          <w:p w14:paraId="3881C1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#11 - Bronx</w:t>
            </w:r>
          </w:p>
        </w:tc>
      </w:tr>
      <w:tr w:rsidR="009B669B" w:rsidRPr="000E16CD" w14:paraId="7205F8BD" w14:textId="77777777" w:rsidTr="00505BC7">
        <w:trPr>
          <w:trHeight w:val="261"/>
          <w:jc w:val="center"/>
        </w:trPr>
        <w:tc>
          <w:tcPr>
            <w:tcW w:w="1339" w:type="dxa"/>
          </w:tcPr>
          <w:p w14:paraId="634A67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NY321200</w:t>
            </w:r>
          </w:p>
        </w:tc>
        <w:tc>
          <w:tcPr>
            <w:tcW w:w="3829" w:type="dxa"/>
          </w:tcPr>
          <w:p w14:paraId="386767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#12 - Bronx</w:t>
            </w:r>
          </w:p>
        </w:tc>
      </w:tr>
      <w:tr w:rsidR="009B669B" w:rsidRPr="000E16CD" w14:paraId="7DF571A9" w14:textId="77777777" w:rsidTr="00505BC7">
        <w:trPr>
          <w:trHeight w:val="261"/>
          <w:jc w:val="center"/>
        </w:trPr>
        <w:tc>
          <w:tcPr>
            <w:tcW w:w="1339" w:type="dxa"/>
          </w:tcPr>
          <w:p w14:paraId="6A245F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NY331300</w:t>
            </w:r>
          </w:p>
        </w:tc>
        <w:tc>
          <w:tcPr>
            <w:tcW w:w="3829" w:type="dxa"/>
          </w:tcPr>
          <w:p w14:paraId="107545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#13 - Brooklyn</w:t>
            </w:r>
          </w:p>
        </w:tc>
      </w:tr>
      <w:tr w:rsidR="009B669B" w:rsidRPr="000E16CD" w14:paraId="397BB2E0" w14:textId="77777777" w:rsidTr="00505BC7">
        <w:trPr>
          <w:trHeight w:val="261"/>
          <w:jc w:val="center"/>
        </w:trPr>
        <w:tc>
          <w:tcPr>
            <w:tcW w:w="1339" w:type="dxa"/>
          </w:tcPr>
          <w:p w14:paraId="4C1665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NY331400</w:t>
            </w:r>
          </w:p>
        </w:tc>
        <w:tc>
          <w:tcPr>
            <w:tcW w:w="3829" w:type="dxa"/>
          </w:tcPr>
          <w:p w14:paraId="123C97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#14 - Brooklyn</w:t>
            </w:r>
          </w:p>
        </w:tc>
      </w:tr>
      <w:tr w:rsidR="009B669B" w:rsidRPr="000E16CD" w14:paraId="5E335007" w14:textId="77777777" w:rsidTr="00505BC7">
        <w:trPr>
          <w:trHeight w:val="261"/>
          <w:jc w:val="center"/>
        </w:trPr>
        <w:tc>
          <w:tcPr>
            <w:tcW w:w="1339" w:type="dxa"/>
          </w:tcPr>
          <w:p w14:paraId="598A1D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NY331500</w:t>
            </w:r>
          </w:p>
        </w:tc>
        <w:tc>
          <w:tcPr>
            <w:tcW w:w="3829" w:type="dxa"/>
          </w:tcPr>
          <w:p w14:paraId="2298E2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#15 - Brooklyn</w:t>
            </w:r>
          </w:p>
        </w:tc>
      </w:tr>
      <w:tr w:rsidR="009B669B" w:rsidRPr="000E16CD" w14:paraId="2818BCB5" w14:textId="77777777" w:rsidTr="00505BC7">
        <w:trPr>
          <w:trHeight w:val="261"/>
          <w:jc w:val="center"/>
        </w:trPr>
        <w:tc>
          <w:tcPr>
            <w:tcW w:w="1339" w:type="dxa"/>
          </w:tcPr>
          <w:p w14:paraId="719213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NY331600</w:t>
            </w:r>
          </w:p>
        </w:tc>
        <w:tc>
          <w:tcPr>
            <w:tcW w:w="3829" w:type="dxa"/>
          </w:tcPr>
          <w:p w14:paraId="0C154C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#16 - Brooklyn</w:t>
            </w:r>
          </w:p>
        </w:tc>
      </w:tr>
      <w:tr w:rsidR="009B669B" w:rsidRPr="000E16CD" w14:paraId="441E91FA" w14:textId="77777777" w:rsidTr="00505BC7">
        <w:trPr>
          <w:trHeight w:val="261"/>
          <w:jc w:val="center"/>
        </w:trPr>
        <w:tc>
          <w:tcPr>
            <w:tcW w:w="1339" w:type="dxa"/>
          </w:tcPr>
          <w:p w14:paraId="580C3B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NY331700</w:t>
            </w:r>
          </w:p>
        </w:tc>
        <w:tc>
          <w:tcPr>
            <w:tcW w:w="3829" w:type="dxa"/>
          </w:tcPr>
          <w:p w14:paraId="68529B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#17 - Brooklyn</w:t>
            </w:r>
          </w:p>
        </w:tc>
      </w:tr>
      <w:tr w:rsidR="009B669B" w:rsidRPr="000E16CD" w14:paraId="1B36BA5B" w14:textId="77777777" w:rsidTr="00505BC7">
        <w:trPr>
          <w:trHeight w:val="261"/>
          <w:jc w:val="center"/>
        </w:trPr>
        <w:tc>
          <w:tcPr>
            <w:tcW w:w="1339" w:type="dxa"/>
          </w:tcPr>
          <w:p w14:paraId="63D30C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NY331800</w:t>
            </w:r>
          </w:p>
        </w:tc>
        <w:tc>
          <w:tcPr>
            <w:tcW w:w="3829" w:type="dxa"/>
          </w:tcPr>
          <w:p w14:paraId="3287B4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#18 - Brooklyn</w:t>
            </w:r>
          </w:p>
        </w:tc>
      </w:tr>
      <w:tr w:rsidR="009B669B" w:rsidRPr="000E16CD" w14:paraId="69559A4F" w14:textId="77777777" w:rsidTr="00505BC7">
        <w:trPr>
          <w:trHeight w:val="261"/>
          <w:jc w:val="center"/>
        </w:trPr>
        <w:tc>
          <w:tcPr>
            <w:tcW w:w="1339" w:type="dxa"/>
          </w:tcPr>
          <w:p w14:paraId="1D97FF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NY331900</w:t>
            </w:r>
          </w:p>
        </w:tc>
        <w:tc>
          <w:tcPr>
            <w:tcW w:w="3829" w:type="dxa"/>
          </w:tcPr>
          <w:p w14:paraId="6B279A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#19 - Brooklyn</w:t>
            </w:r>
          </w:p>
        </w:tc>
      </w:tr>
      <w:tr w:rsidR="009B669B" w:rsidRPr="000E16CD" w14:paraId="58EA087D" w14:textId="77777777" w:rsidTr="00505BC7">
        <w:trPr>
          <w:trHeight w:val="261"/>
          <w:jc w:val="center"/>
        </w:trPr>
        <w:tc>
          <w:tcPr>
            <w:tcW w:w="1339" w:type="dxa"/>
          </w:tcPr>
          <w:p w14:paraId="140DBB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NY332000</w:t>
            </w:r>
          </w:p>
        </w:tc>
        <w:tc>
          <w:tcPr>
            <w:tcW w:w="3829" w:type="dxa"/>
          </w:tcPr>
          <w:p w14:paraId="6DE72E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#20 - Brooklyn</w:t>
            </w:r>
          </w:p>
        </w:tc>
      </w:tr>
      <w:tr w:rsidR="009B669B" w:rsidRPr="000E16CD" w14:paraId="69A30137" w14:textId="77777777" w:rsidTr="00505BC7">
        <w:trPr>
          <w:trHeight w:val="261"/>
          <w:jc w:val="center"/>
        </w:trPr>
        <w:tc>
          <w:tcPr>
            <w:tcW w:w="1339" w:type="dxa"/>
          </w:tcPr>
          <w:p w14:paraId="25547C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NY332100</w:t>
            </w:r>
          </w:p>
        </w:tc>
        <w:tc>
          <w:tcPr>
            <w:tcW w:w="3829" w:type="dxa"/>
          </w:tcPr>
          <w:p w14:paraId="353913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#21 - Brooklyn</w:t>
            </w:r>
          </w:p>
        </w:tc>
      </w:tr>
      <w:tr w:rsidR="009B669B" w:rsidRPr="000E16CD" w14:paraId="06104C32" w14:textId="77777777" w:rsidTr="00505BC7">
        <w:trPr>
          <w:trHeight w:val="261"/>
          <w:jc w:val="center"/>
        </w:trPr>
        <w:tc>
          <w:tcPr>
            <w:tcW w:w="1339" w:type="dxa"/>
          </w:tcPr>
          <w:p w14:paraId="2D728B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NY332200</w:t>
            </w:r>
          </w:p>
        </w:tc>
        <w:tc>
          <w:tcPr>
            <w:tcW w:w="3829" w:type="dxa"/>
          </w:tcPr>
          <w:p w14:paraId="1E6AE6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#22 - Brooklyn</w:t>
            </w:r>
          </w:p>
        </w:tc>
      </w:tr>
      <w:tr w:rsidR="009B669B" w:rsidRPr="000E16CD" w14:paraId="097A8FB3" w14:textId="77777777" w:rsidTr="00505BC7">
        <w:trPr>
          <w:trHeight w:val="261"/>
          <w:jc w:val="center"/>
        </w:trPr>
        <w:tc>
          <w:tcPr>
            <w:tcW w:w="1339" w:type="dxa"/>
          </w:tcPr>
          <w:p w14:paraId="3A47C1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NY332300</w:t>
            </w:r>
          </w:p>
        </w:tc>
        <w:tc>
          <w:tcPr>
            <w:tcW w:w="3829" w:type="dxa"/>
          </w:tcPr>
          <w:p w14:paraId="6DE872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#23 - Brooklyn</w:t>
            </w:r>
          </w:p>
        </w:tc>
      </w:tr>
      <w:tr w:rsidR="009B669B" w:rsidRPr="000E16CD" w14:paraId="46476A52" w14:textId="77777777" w:rsidTr="00505BC7">
        <w:trPr>
          <w:trHeight w:val="261"/>
          <w:jc w:val="center"/>
        </w:trPr>
        <w:tc>
          <w:tcPr>
            <w:tcW w:w="1339" w:type="dxa"/>
          </w:tcPr>
          <w:p w14:paraId="3DE78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NY342400</w:t>
            </w:r>
          </w:p>
        </w:tc>
        <w:tc>
          <w:tcPr>
            <w:tcW w:w="3829" w:type="dxa"/>
          </w:tcPr>
          <w:p w14:paraId="752FC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#24 - Queens</w:t>
            </w:r>
          </w:p>
        </w:tc>
      </w:tr>
      <w:tr w:rsidR="009B669B" w:rsidRPr="000E16CD" w14:paraId="62CA1CE6" w14:textId="77777777" w:rsidTr="00505BC7">
        <w:trPr>
          <w:trHeight w:val="261"/>
          <w:jc w:val="center"/>
        </w:trPr>
        <w:tc>
          <w:tcPr>
            <w:tcW w:w="1339" w:type="dxa"/>
          </w:tcPr>
          <w:p w14:paraId="3CC695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NY342500</w:t>
            </w:r>
          </w:p>
        </w:tc>
        <w:tc>
          <w:tcPr>
            <w:tcW w:w="3829" w:type="dxa"/>
          </w:tcPr>
          <w:p w14:paraId="295FFF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#25 - Queens</w:t>
            </w:r>
          </w:p>
        </w:tc>
      </w:tr>
      <w:tr w:rsidR="009B669B" w:rsidRPr="000E16CD" w14:paraId="610B1356" w14:textId="77777777" w:rsidTr="00505BC7">
        <w:trPr>
          <w:trHeight w:val="261"/>
          <w:jc w:val="center"/>
        </w:trPr>
        <w:tc>
          <w:tcPr>
            <w:tcW w:w="1339" w:type="dxa"/>
          </w:tcPr>
          <w:p w14:paraId="7EC393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NY342600</w:t>
            </w:r>
          </w:p>
        </w:tc>
        <w:tc>
          <w:tcPr>
            <w:tcW w:w="3829" w:type="dxa"/>
          </w:tcPr>
          <w:p w14:paraId="300F96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#26 - Queens</w:t>
            </w:r>
          </w:p>
        </w:tc>
      </w:tr>
      <w:tr w:rsidR="009B669B" w:rsidRPr="000E16CD" w14:paraId="4B9C328D" w14:textId="77777777" w:rsidTr="00505BC7">
        <w:trPr>
          <w:trHeight w:val="261"/>
          <w:jc w:val="center"/>
        </w:trPr>
        <w:tc>
          <w:tcPr>
            <w:tcW w:w="1339" w:type="dxa"/>
          </w:tcPr>
          <w:p w14:paraId="00F1C3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NY342700</w:t>
            </w:r>
          </w:p>
        </w:tc>
        <w:tc>
          <w:tcPr>
            <w:tcW w:w="3829" w:type="dxa"/>
          </w:tcPr>
          <w:p w14:paraId="55E4F5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#27 - Queen</w:t>
            </w:r>
          </w:p>
        </w:tc>
      </w:tr>
      <w:tr w:rsidR="009B669B" w:rsidRPr="000E16CD" w14:paraId="744B1383" w14:textId="77777777" w:rsidTr="00505BC7">
        <w:trPr>
          <w:trHeight w:val="261"/>
          <w:jc w:val="center"/>
        </w:trPr>
        <w:tc>
          <w:tcPr>
            <w:tcW w:w="1339" w:type="dxa"/>
          </w:tcPr>
          <w:p w14:paraId="424C28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NY342800</w:t>
            </w:r>
          </w:p>
        </w:tc>
        <w:tc>
          <w:tcPr>
            <w:tcW w:w="3829" w:type="dxa"/>
          </w:tcPr>
          <w:p w14:paraId="7EB802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#28 - Queen</w:t>
            </w:r>
          </w:p>
        </w:tc>
      </w:tr>
      <w:tr w:rsidR="009B669B" w:rsidRPr="000E16CD" w14:paraId="007B7B57" w14:textId="77777777" w:rsidTr="00505BC7">
        <w:trPr>
          <w:trHeight w:val="261"/>
          <w:jc w:val="center"/>
        </w:trPr>
        <w:tc>
          <w:tcPr>
            <w:tcW w:w="1339" w:type="dxa"/>
          </w:tcPr>
          <w:p w14:paraId="7F388E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NY342900</w:t>
            </w:r>
          </w:p>
        </w:tc>
        <w:tc>
          <w:tcPr>
            <w:tcW w:w="3829" w:type="dxa"/>
          </w:tcPr>
          <w:p w14:paraId="37B39C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#29 - Queen</w:t>
            </w:r>
          </w:p>
        </w:tc>
      </w:tr>
      <w:tr w:rsidR="009B669B" w:rsidRPr="000E16CD" w14:paraId="14D1B147" w14:textId="77777777" w:rsidTr="00505BC7">
        <w:trPr>
          <w:trHeight w:val="261"/>
          <w:jc w:val="center"/>
        </w:trPr>
        <w:tc>
          <w:tcPr>
            <w:tcW w:w="1339" w:type="dxa"/>
          </w:tcPr>
          <w:p w14:paraId="1C3757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NY343000</w:t>
            </w:r>
          </w:p>
        </w:tc>
        <w:tc>
          <w:tcPr>
            <w:tcW w:w="3829" w:type="dxa"/>
          </w:tcPr>
          <w:p w14:paraId="1234F6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#30 - Queens</w:t>
            </w:r>
          </w:p>
        </w:tc>
      </w:tr>
      <w:tr w:rsidR="009B669B" w:rsidRPr="000E16CD" w14:paraId="221E39B4" w14:textId="77777777" w:rsidTr="00505BC7">
        <w:trPr>
          <w:trHeight w:val="261"/>
          <w:jc w:val="center"/>
        </w:trPr>
        <w:tc>
          <w:tcPr>
            <w:tcW w:w="1339" w:type="dxa"/>
          </w:tcPr>
          <w:p w14:paraId="4B8AB5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NY353100</w:t>
            </w:r>
          </w:p>
        </w:tc>
        <w:tc>
          <w:tcPr>
            <w:tcW w:w="3829" w:type="dxa"/>
          </w:tcPr>
          <w:p w14:paraId="23662E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#31 - Si</w:t>
            </w:r>
          </w:p>
        </w:tc>
      </w:tr>
      <w:tr w:rsidR="009B669B" w:rsidRPr="000E16CD" w14:paraId="00120DC7" w14:textId="77777777" w:rsidTr="00505BC7">
        <w:trPr>
          <w:trHeight w:val="261"/>
          <w:jc w:val="center"/>
        </w:trPr>
        <w:tc>
          <w:tcPr>
            <w:tcW w:w="1339" w:type="dxa"/>
          </w:tcPr>
          <w:p w14:paraId="7C986F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NY333200</w:t>
            </w:r>
          </w:p>
        </w:tc>
        <w:tc>
          <w:tcPr>
            <w:tcW w:w="3829" w:type="dxa"/>
          </w:tcPr>
          <w:p w14:paraId="7F0BBB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#32 - Brooklyn</w:t>
            </w:r>
          </w:p>
        </w:tc>
      </w:tr>
      <w:tr w:rsidR="009B669B" w:rsidRPr="000E16CD" w14:paraId="2129D1E0" w14:textId="77777777" w:rsidTr="00505BC7">
        <w:trPr>
          <w:trHeight w:val="261"/>
          <w:jc w:val="center"/>
        </w:trPr>
        <w:tc>
          <w:tcPr>
            <w:tcW w:w="1339" w:type="dxa"/>
          </w:tcPr>
          <w:p w14:paraId="4FA73A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NY181101</w:t>
            </w:r>
          </w:p>
        </w:tc>
        <w:tc>
          <w:tcPr>
            <w:tcW w:w="3829" w:type="dxa"/>
          </w:tcPr>
          <w:p w14:paraId="5D8A63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Oakfield Alabama</w:t>
            </w:r>
          </w:p>
        </w:tc>
      </w:tr>
      <w:tr w:rsidR="009B669B" w:rsidRPr="000E16CD" w14:paraId="3FAB2B27" w14:textId="77777777" w:rsidTr="00505BC7">
        <w:trPr>
          <w:trHeight w:val="261"/>
          <w:jc w:val="center"/>
        </w:trPr>
        <w:tc>
          <w:tcPr>
            <w:tcW w:w="1339" w:type="dxa"/>
          </w:tcPr>
          <w:p w14:paraId="5C653B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NY280211</w:t>
            </w:r>
          </w:p>
        </w:tc>
        <w:tc>
          <w:tcPr>
            <w:tcW w:w="3829" w:type="dxa"/>
          </w:tcPr>
          <w:p w14:paraId="32A359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Oceanside </w:t>
            </w:r>
          </w:p>
        </w:tc>
      </w:tr>
      <w:tr w:rsidR="009B669B" w:rsidRPr="000E16CD" w14:paraId="5E8E64F1" w14:textId="77777777" w:rsidTr="00505BC7">
        <w:trPr>
          <w:trHeight w:val="261"/>
          <w:jc w:val="center"/>
        </w:trPr>
        <w:tc>
          <w:tcPr>
            <w:tcW w:w="1339" w:type="dxa"/>
          </w:tcPr>
          <w:p w14:paraId="24A34E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NY550101</w:t>
            </w:r>
          </w:p>
        </w:tc>
        <w:tc>
          <w:tcPr>
            <w:tcW w:w="3829" w:type="dxa"/>
          </w:tcPr>
          <w:p w14:paraId="280B8F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Odessa Montour</w:t>
            </w:r>
          </w:p>
        </w:tc>
      </w:tr>
      <w:tr w:rsidR="009B669B" w:rsidRPr="000E16CD" w14:paraId="3C9F0EDA" w14:textId="77777777" w:rsidTr="00505BC7">
        <w:trPr>
          <w:trHeight w:val="261"/>
          <w:jc w:val="center"/>
        </w:trPr>
        <w:tc>
          <w:tcPr>
            <w:tcW w:w="1339" w:type="dxa"/>
          </w:tcPr>
          <w:p w14:paraId="17C35A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NY512300</w:t>
            </w:r>
          </w:p>
        </w:tc>
        <w:tc>
          <w:tcPr>
            <w:tcW w:w="3829" w:type="dxa"/>
          </w:tcPr>
          <w:p w14:paraId="3C6653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Ogdensburg</w:t>
            </w:r>
          </w:p>
        </w:tc>
      </w:tr>
      <w:tr w:rsidR="009B669B" w:rsidRPr="000E16CD" w14:paraId="212FAD27" w14:textId="77777777" w:rsidTr="00505BC7">
        <w:trPr>
          <w:trHeight w:val="261"/>
          <w:jc w:val="center"/>
        </w:trPr>
        <w:tc>
          <w:tcPr>
            <w:tcW w:w="1339" w:type="dxa"/>
          </w:tcPr>
          <w:p w14:paraId="3D098C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NY042400</w:t>
            </w:r>
          </w:p>
        </w:tc>
        <w:tc>
          <w:tcPr>
            <w:tcW w:w="3829" w:type="dxa"/>
          </w:tcPr>
          <w:p w14:paraId="325FD3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Olean </w:t>
            </w:r>
          </w:p>
        </w:tc>
      </w:tr>
      <w:tr w:rsidR="009B669B" w:rsidRPr="000E16CD" w14:paraId="38BA647D" w14:textId="77777777" w:rsidTr="00505BC7">
        <w:trPr>
          <w:trHeight w:val="261"/>
          <w:jc w:val="center"/>
        </w:trPr>
        <w:tc>
          <w:tcPr>
            <w:tcW w:w="1339" w:type="dxa"/>
          </w:tcPr>
          <w:p w14:paraId="3D1283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NY251400</w:t>
            </w:r>
          </w:p>
        </w:tc>
        <w:tc>
          <w:tcPr>
            <w:tcW w:w="3829" w:type="dxa"/>
          </w:tcPr>
          <w:p w14:paraId="0A494A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Oneida </w:t>
            </w:r>
          </w:p>
        </w:tc>
      </w:tr>
      <w:tr w:rsidR="009B669B" w:rsidRPr="000E16CD" w14:paraId="729FB84E" w14:textId="77777777" w:rsidTr="00505BC7">
        <w:trPr>
          <w:trHeight w:val="261"/>
          <w:jc w:val="center"/>
        </w:trPr>
        <w:tc>
          <w:tcPr>
            <w:tcW w:w="1339" w:type="dxa"/>
          </w:tcPr>
          <w:p w14:paraId="61ADDE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NY471400</w:t>
            </w:r>
          </w:p>
        </w:tc>
        <w:tc>
          <w:tcPr>
            <w:tcW w:w="3829" w:type="dxa"/>
          </w:tcPr>
          <w:p w14:paraId="6630A1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Oneonta</w:t>
            </w:r>
          </w:p>
        </w:tc>
      </w:tr>
      <w:tr w:rsidR="009B669B" w:rsidRPr="000E16CD" w14:paraId="7109372C" w14:textId="77777777" w:rsidTr="00505BC7">
        <w:trPr>
          <w:trHeight w:val="261"/>
          <w:jc w:val="center"/>
        </w:trPr>
        <w:tc>
          <w:tcPr>
            <w:tcW w:w="1339" w:type="dxa"/>
          </w:tcPr>
          <w:p w14:paraId="746E6B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NY421201</w:t>
            </w:r>
          </w:p>
        </w:tc>
        <w:tc>
          <w:tcPr>
            <w:tcW w:w="3829" w:type="dxa"/>
          </w:tcPr>
          <w:p w14:paraId="4B2BF9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Onondaga</w:t>
            </w:r>
          </w:p>
        </w:tc>
      </w:tr>
      <w:tr w:rsidR="009B669B" w:rsidRPr="000E16CD" w14:paraId="5E15AB8A" w14:textId="77777777" w:rsidTr="00505BC7">
        <w:trPr>
          <w:trHeight w:val="261"/>
          <w:jc w:val="center"/>
        </w:trPr>
        <w:tc>
          <w:tcPr>
            <w:tcW w:w="1339" w:type="dxa"/>
          </w:tcPr>
          <w:p w14:paraId="099698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NY621201</w:t>
            </w:r>
          </w:p>
        </w:tc>
        <w:tc>
          <w:tcPr>
            <w:tcW w:w="3829" w:type="dxa"/>
          </w:tcPr>
          <w:p w14:paraId="71658113" w14:textId="07213CDF"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On</w:t>
            </w:r>
            <w:r w:rsidR="00883643">
              <w:rPr>
                <w:rFonts w:ascii="Bookman Old Style" w:hAnsi="Bookman Old Style" w:cs="Arial"/>
                <w:color w:val="000000"/>
                <w:sz w:val="22"/>
                <w:szCs w:val="22"/>
              </w:rPr>
              <w:t>teora</w:t>
            </w:r>
            <w:proofErr w:type="spellEnd"/>
          </w:p>
        </w:tc>
      </w:tr>
      <w:tr w:rsidR="00DE6940" w:rsidRPr="000E16CD" w14:paraId="0AA48953" w14:textId="77777777" w:rsidTr="00505BC7">
        <w:trPr>
          <w:trHeight w:val="261"/>
          <w:jc w:val="center"/>
        </w:trPr>
        <w:tc>
          <w:tcPr>
            <w:tcW w:w="1339" w:type="dxa"/>
          </w:tcPr>
          <w:p w14:paraId="0062ADDF"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NY271201</w:t>
            </w:r>
          </w:p>
        </w:tc>
        <w:tc>
          <w:tcPr>
            <w:tcW w:w="3829" w:type="dxa"/>
          </w:tcPr>
          <w:p w14:paraId="64B4E43B"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Oppenheim-</w:t>
            </w:r>
            <w:proofErr w:type="spellStart"/>
            <w:r w:rsidRPr="000E16CD">
              <w:rPr>
                <w:rFonts w:ascii="Bookman Old Style" w:hAnsi="Bookman Old Style" w:cs="Arial"/>
                <w:color w:val="000000"/>
                <w:sz w:val="22"/>
                <w:szCs w:val="22"/>
              </w:rPr>
              <w:t>Ephratah</w:t>
            </w:r>
            <w:proofErr w:type="spellEnd"/>
            <w:r w:rsidRPr="000E16CD">
              <w:rPr>
                <w:rFonts w:ascii="Bookman Old Style" w:hAnsi="Bookman Old Style" w:cs="Arial"/>
                <w:color w:val="000000"/>
                <w:sz w:val="22"/>
                <w:szCs w:val="22"/>
              </w:rPr>
              <w:t xml:space="preserve">-St </w:t>
            </w:r>
            <w:proofErr w:type="spellStart"/>
            <w:r w:rsidRPr="000E16CD">
              <w:rPr>
                <w:rFonts w:ascii="Bookman Old Style" w:hAnsi="Bookman Old Style" w:cs="Arial"/>
                <w:color w:val="000000"/>
                <w:sz w:val="22"/>
                <w:szCs w:val="22"/>
              </w:rPr>
              <w:t>Johnsville</w:t>
            </w:r>
            <w:proofErr w:type="spellEnd"/>
          </w:p>
        </w:tc>
      </w:tr>
      <w:tr w:rsidR="009B669B" w:rsidRPr="000E16CD" w14:paraId="1B1CDBED" w14:textId="77777777" w:rsidTr="00505BC7">
        <w:trPr>
          <w:trHeight w:val="261"/>
          <w:jc w:val="center"/>
        </w:trPr>
        <w:tc>
          <w:tcPr>
            <w:tcW w:w="1339" w:type="dxa"/>
          </w:tcPr>
          <w:p w14:paraId="6534E7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NY142301</w:t>
            </w:r>
          </w:p>
        </w:tc>
        <w:tc>
          <w:tcPr>
            <w:tcW w:w="3829" w:type="dxa"/>
          </w:tcPr>
          <w:p w14:paraId="39A21C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Orchard Park </w:t>
            </w:r>
          </w:p>
        </w:tc>
      </w:tr>
      <w:tr w:rsidR="009B669B" w:rsidRPr="000E16CD" w14:paraId="2A9DA276" w14:textId="77777777" w:rsidTr="00505BC7">
        <w:trPr>
          <w:trHeight w:val="261"/>
          <w:jc w:val="center"/>
        </w:trPr>
        <w:tc>
          <w:tcPr>
            <w:tcW w:w="1339" w:type="dxa"/>
          </w:tcPr>
          <w:p w14:paraId="3D2DDB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NY412901</w:t>
            </w:r>
          </w:p>
        </w:tc>
        <w:tc>
          <w:tcPr>
            <w:tcW w:w="3829" w:type="dxa"/>
          </w:tcPr>
          <w:p w14:paraId="235262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Oriskany</w:t>
            </w:r>
          </w:p>
        </w:tc>
      </w:tr>
      <w:tr w:rsidR="009B669B" w:rsidRPr="000E16CD" w14:paraId="2A2072CA" w14:textId="77777777" w:rsidTr="00505BC7">
        <w:trPr>
          <w:trHeight w:val="261"/>
          <w:jc w:val="center"/>
        </w:trPr>
        <w:tc>
          <w:tcPr>
            <w:tcW w:w="1339" w:type="dxa"/>
          </w:tcPr>
          <w:p w14:paraId="7C6E4D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NY661401</w:t>
            </w:r>
          </w:p>
        </w:tc>
        <w:tc>
          <w:tcPr>
            <w:tcW w:w="3829" w:type="dxa"/>
          </w:tcPr>
          <w:p w14:paraId="2EA5CF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Ossining </w:t>
            </w:r>
          </w:p>
        </w:tc>
      </w:tr>
      <w:tr w:rsidR="009B669B" w:rsidRPr="000E16CD" w14:paraId="371D2211" w14:textId="77777777" w:rsidTr="00505BC7">
        <w:trPr>
          <w:trHeight w:val="261"/>
          <w:jc w:val="center"/>
        </w:trPr>
        <w:tc>
          <w:tcPr>
            <w:tcW w:w="1339" w:type="dxa"/>
          </w:tcPr>
          <w:p w14:paraId="39E068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NY461300</w:t>
            </w:r>
          </w:p>
        </w:tc>
        <w:tc>
          <w:tcPr>
            <w:tcW w:w="3829" w:type="dxa"/>
          </w:tcPr>
          <w:p w14:paraId="7103BA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Oswego </w:t>
            </w:r>
          </w:p>
        </w:tc>
      </w:tr>
      <w:tr w:rsidR="009B669B" w:rsidRPr="000E16CD" w14:paraId="2855E727" w14:textId="77777777" w:rsidTr="00505BC7">
        <w:trPr>
          <w:trHeight w:val="261"/>
          <w:jc w:val="center"/>
        </w:trPr>
        <w:tc>
          <w:tcPr>
            <w:tcW w:w="1339" w:type="dxa"/>
          </w:tcPr>
          <w:p w14:paraId="73B0A8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NY471601</w:t>
            </w:r>
          </w:p>
        </w:tc>
        <w:tc>
          <w:tcPr>
            <w:tcW w:w="3829" w:type="dxa"/>
          </w:tcPr>
          <w:p w14:paraId="5B2B54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Otego-Unadilla</w:t>
            </w:r>
          </w:p>
        </w:tc>
      </w:tr>
      <w:tr w:rsidR="009B669B" w:rsidRPr="000E16CD" w14:paraId="527DA70E" w14:textId="77777777" w:rsidTr="00505BC7">
        <w:trPr>
          <w:trHeight w:val="261"/>
          <w:jc w:val="center"/>
        </w:trPr>
        <w:tc>
          <w:tcPr>
            <w:tcW w:w="1339" w:type="dxa"/>
          </w:tcPr>
          <w:p w14:paraId="02919A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80034366</w:t>
            </w:r>
          </w:p>
        </w:tc>
        <w:tc>
          <w:tcPr>
            <w:tcW w:w="3829" w:type="dxa"/>
          </w:tcPr>
          <w:p w14:paraId="26E24B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Out of State</w:t>
            </w:r>
          </w:p>
        </w:tc>
      </w:tr>
      <w:tr w:rsidR="009B669B" w:rsidRPr="000E16CD" w14:paraId="50162460" w14:textId="77777777" w:rsidTr="00505BC7">
        <w:trPr>
          <w:trHeight w:val="261"/>
          <w:jc w:val="center"/>
        </w:trPr>
        <w:tc>
          <w:tcPr>
            <w:tcW w:w="1339" w:type="dxa"/>
          </w:tcPr>
          <w:p w14:paraId="397E9C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NY600601</w:t>
            </w:r>
          </w:p>
        </w:tc>
        <w:tc>
          <w:tcPr>
            <w:tcW w:w="3829" w:type="dxa"/>
          </w:tcPr>
          <w:p w14:paraId="495800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Owego-</w:t>
            </w:r>
            <w:proofErr w:type="spellStart"/>
            <w:r w:rsidRPr="000E16CD">
              <w:rPr>
                <w:rFonts w:ascii="Bookman Old Style" w:hAnsi="Bookman Old Style" w:cs="Arial"/>
                <w:color w:val="000000"/>
                <w:sz w:val="22"/>
                <w:szCs w:val="22"/>
              </w:rPr>
              <w:t>Apalachin</w:t>
            </w:r>
            <w:proofErr w:type="spellEnd"/>
          </w:p>
        </w:tc>
      </w:tr>
      <w:tr w:rsidR="009B669B" w:rsidRPr="000E16CD" w14:paraId="6A72CFC7" w14:textId="77777777" w:rsidTr="00505BC7">
        <w:trPr>
          <w:trHeight w:val="261"/>
          <w:jc w:val="center"/>
        </w:trPr>
        <w:tc>
          <w:tcPr>
            <w:tcW w:w="1339" w:type="dxa"/>
          </w:tcPr>
          <w:p w14:paraId="7C7E66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NY081501</w:t>
            </w:r>
          </w:p>
        </w:tc>
        <w:tc>
          <w:tcPr>
            <w:tcW w:w="3829" w:type="dxa"/>
          </w:tcPr>
          <w:p w14:paraId="1832A8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Oxford </w:t>
            </w:r>
          </w:p>
        </w:tc>
      </w:tr>
      <w:tr w:rsidR="009B669B" w:rsidRPr="000E16CD" w14:paraId="50320382" w14:textId="77777777" w:rsidTr="00505BC7">
        <w:trPr>
          <w:trHeight w:val="261"/>
          <w:jc w:val="center"/>
        </w:trPr>
        <w:tc>
          <w:tcPr>
            <w:tcW w:w="1339" w:type="dxa"/>
          </w:tcPr>
          <w:p w14:paraId="519A02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NY280506</w:t>
            </w:r>
          </w:p>
        </w:tc>
        <w:tc>
          <w:tcPr>
            <w:tcW w:w="3829" w:type="dxa"/>
          </w:tcPr>
          <w:p w14:paraId="1C5050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Oyster Bay </w:t>
            </w:r>
          </w:p>
        </w:tc>
      </w:tr>
      <w:tr w:rsidR="009B669B" w:rsidRPr="000E16CD" w14:paraId="46548CCA" w14:textId="77777777" w:rsidTr="00505BC7">
        <w:trPr>
          <w:trHeight w:val="261"/>
          <w:jc w:val="center"/>
        </w:trPr>
        <w:tc>
          <w:tcPr>
            <w:tcW w:w="1339" w:type="dxa"/>
          </w:tcPr>
          <w:p w14:paraId="29BD75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NY581002</w:t>
            </w:r>
          </w:p>
        </w:tc>
        <w:tc>
          <w:tcPr>
            <w:tcW w:w="3829" w:type="dxa"/>
          </w:tcPr>
          <w:p w14:paraId="646308C6"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Oysterponds</w:t>
            </w:r>
            <w:proofErr w:type="spellEnd"/>
          </w:p>
        </w:tc>
      </w:tr>
      <w:tr w:rsidR="009B669B" w:rsidRPr="000E16CD" w14:paraId="365DFC65" w14:textId="77777777" w:rsidTr="00505BC7">
        <w:trPr>
          <w:trHeight w:val="261"/>
          <w:jc w:val="center"/>
        </w:trPr>
        <w:tc>
          <w:tcPr>
            <w:tcW w:w="1339" w:type="dxa"/>
          </w:tcPr>
          <w:p w14:paraId="34A9FA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NY650901</w:t>
            </w:r>
          </w:p>
        </w:tc>
        <w:tc>
          <w:tcPr>
            <w:tcW w:w="3829" w:type="dxa"/>
          </w:tcPr>
          <w:p w14:paraId="78036C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Palmyra-Macedon</w:t>
            </w:r>
          </w:p>
        </w:tc>
      </w:tr>
      <w:tr w:rsidR="009B669B" w:rsidRPr="000E16CD" w14:paraId="0EB66437" w14:textId="77777777" w:rsidTr="00505BC7">
        <w:trPr>
          <w:trHeight w:val="261"/>
          <w:jc w:val="center"/>
        </w:trPr>
        <w:tc>
          <w:tcPr>
            <w:tcW w:w="1339" w:type="dxa"/>
          </w:tcPr>
          <w:p w14:paraId="4EA87A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NY061601</w:t>
            </w:r>
          </w:p>
        </w:tc>
        <w:tc>
          <w:tcPr>
            <w:tcW w:w="3829" w:type="dxa"/>
          </w:tcPr>
          <w:p w14:paraId="306E33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Panama </w:t>
            </w:r>
          </w:p>
        </w:tc>
      </w:tr>
      <w:tr w:rsidR="009B669B" w:rsidRPr="000E16CD" w14:paraId="1CFD1881" w14:textId="77777777" w:rsidTr="00505BC7">
        <w:trPr>
          <w:trHeight w:val="261"/>
          <w:jc w:val="center"/>
        </w:trPr>
        <w:tc>
          <w:tcPr>
            <w:tcW w:w="1339" w:type="dxa"/>
          </w:tcPr>
          <w:p w14:paraId="062F40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NY512501</w:t>
            </w:r>
          </w:p>
        </w:tc>
        <w:tc>
          <w:tcPr>
            <w:tcW w:w="3829" w:type="dxa"/>
          </w:tcPr>
          <w:p w14:paraId="5DBC545B"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Parish</w:t>
            </w:r>
            <w:r w:rsidR="00491604">
              <w:rPr>
                <w:rFonts w:ascii="Bookman Old Style" w:hAnsi="Bookman Old Style" w:cs="Arial"/>
                <w:color w:val="000000"/>
                <w:sz w:val="22"/>
                <w:szCs w:val="22"/>
              </w:rPr>
              <w:t>ville</w:t>
            </w:r>
            <w:proofErr w:type="spellEnd"/>
            <w:r w:rsidRPr="000E16CD">
              <w:rPr>
                <w:rFonts w:ascii="Bookman Old Style" w:hAnsi="Bookman Old Style" w:cs="Arial"/>
                <w:color w:val="000000"/>
                <w:sz w:val="22"/>
                <w:szCs w:val="22"/>
              </w:rPr>
              <w:t xml:space="preserve"> Hopkinton</w:t>
            </w:r>
          </w:p>
        </w:tc>
      </w:tr>
      <w:tr w:rsidR="009B669B" w:rsidRPr="000E16CD" w14:paraId="244A9FF7" w14:textId="77777777" w:rsidTr="00505BC7">
        <w:trPr>
          <w:trHeight w:val="261"/>
          <w:jc w:val="center"/>
        </w:trPr>
        <w:tc>
          <w:tcPr>
            <w:tcW w:w="1339" w:type="dxa"/>
          </w:tcPr>
          <w:p w14:paraId="34A1C0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NY580224</w:t>
            </w:r>
          </w:p>
        </w:tc>
        <w:tc>
          <w:tcPr>
            <w:tcW w:w="3829" w:type="dxa"/>
          </w:tcPr>
          <w:p w14:paraId="3C625B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Patchogue-Medford</w:t>
            </w:r>
          </w:p>
        </w:tc>
      </w:tr>
      <w:tr w:rsidR="009B669B" w:rsidRPr="000E16CD" w14:paraId="43496F5C" w14:textId="77777777" w:rsidTr="00505BC7">
        <w:trPr>
          <w:trHeight w:val="261"/>
          <w:jc w:val="center"/>
        </w:trPr>
        <w:tc>
          <w:tcPr>
            <w:tcW w:w="1339" w:type="dxa"/>
          </w:tcPr>
          <w:p w14:paraId="5DE795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NY181201</w:t>
            </w:r>
          </w:p>
        </w:tc>
        <w:tc>
          <w:tcPr>
            <w:tcW w:w="3829" w:type="dxa"/>
          </w:tcPr>
          <w:p w14:paraId="186705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Pavilion</w:t>
            </w:r>
          </w:p>
        </w:tc>
      </w:tr>
      <w:tr w:rsidR="009B669B" w:rsidRPr="000E16CD" w14:paraId="1A06EEE3" w14:textId="77777777" w:rsidTr="00505BC7">
        <w:trPr>
          <w:trHeight w:val="261"/>
          <w:jc w:val="center"/>
        </w:trPr>
        <w:tc>
          <w:tcPr>
            <w:tcW w:w="1339" w:type="dxa"/>
          </w:tcPr>
          <w:p w14:paraId="734201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NY131201</w:t>
            </w:r>
          </w:p>
        </w:tc>
        <w:tc>
          <w:tcPr>
            <w:tcW w:w="3829" w:type="dxa"/>
          </w:tcPr>
          <w:p w14:paraId="462F27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Pawling</w:t>
            </w:r>
          </w:p>
        </w:tc>
      </w:tr>
      <w:tr w:rsidR="009B669B" w:rsidRPr="000E16CD" w14:paraId="26EE67F8" w14:textId="77777777" w:rsidTr="00505BC7">
        <w:trPr>
          <w:trHeight w:val="261"/>
          <w:jc w:val="center"/>
        </w:trPr>
        <w:tc>
          <w:tcPr>
            <w:tcW w:w="1339" w:type="dxa"/>
          </w:tcPr>
          <w:p w14:paraId="17073F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NY500308</w:t>
            </w:r>
          </w:p>
        </w:tc>
        <w:tc>
          <w:tcPr>
            <w:tcW w:w="3829" w:type="dxa"/>
          </w:tcPr>
          <w:p w14:paraId="0C2949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Pearl River </w:t>
            </w:r>
          </w:p>
        </w:tc>
      </w:tr>
      <w:tr w:rsidR="009B669B" w:rsidRPr="000E16CD" w14:paraId="7704EFC1" w14:textId="77777777" w:rsidTr="00505BC7">
        <w:trPr>
          <w:trHeight w:val="261"/>
          <w:jc w:val="center"/>
        </w:trPr>
        <w:tc>
          <w:tcPr>
            <w:tcW w:w="1339" w:type="dxa"/>
          </w:tcPr>
          <w:p w14:paraId="231749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NY661500</w:t>
            </w:r>
          </w:p>
        </w:tc>
        <w:tc>
          <w:tcPr>
            <w:tcW w:w="3829" w:type="dxa"/>
          </w:tcPr>
          <w:p w14:paraId="4F75D8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Peekskill </w:t>
            </w:r>
          </w:p>
        </w:tc>
      </w:tr>
      <w:tr w:rsidR="009B669B" w:rsidRPr="000E16CD" w14:paraId="5ED58AAC" w14:textId="77777777" w:rsidTr="00505BC7">
        <w:trPr>
          <w:trHeight w:val="261"/>
          <w:jc w:val="center"/>
        </w:trPr>
        <w:tc>
          <w:tcPr>
            <w:tcW w:w="1339" w:type="dxa"/>
          </w:tcPr>
          <w:p w14:paraId="136EB9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NY661601</w:t>
            </w:r>
          </w:p>
        </w:tc>
        <w:tc>
          <w:tcPr>
            <w:tcW w:w="3829" w:type="dxa"/>
          </w:tcPr>
          <w:p w14:paraId="19D6C1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Pelham</w:t>
            </w:r>
          </w:p>
        </w:tc>
      </w:tr>
      <w:tr w:rsidR="009B669B" w:rsidRPr="000E16CD" w14:paraId="137AF503" w14:textId="77777777" w:rsidTr="00505BC7">
        <w:trPr>
          <w:trHeight w:val="261"/>
          <w:jc w:val="center"/>
        </w:trPr>
        <w:tc>
          <w:tcPr>
            <w:tcW w:w="1339" w:type="dxa"/>
          </w:tcPr>
          <w:p w14:paraId="4135C0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NY181302</w:t>
            </w:r>
          </w:p>
        </w:tc>
        <w:tc>
          <w:tcPr>
            <w:tcW w:w="3829" w:type="dxa"/>
          </w:tcPr>
          <w:p w14:paraId="4638FE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Pembroke</w:t>
            </w:r>
          </w:p>
        </w:tc>
      </w:tr>
      <w:tr w:rsidR="009B669B" w:rsidRPr="000E16CD" w14:paraId="470F1B9A" w14:textId="77777777" w:rsidTr="00505BC7">
        <w:trPr>
          <w:trHeight w:val="261"/>
          <w:jc w:val="center"/>
        </w:trPr>
        <w:tc>
          <w:tcPr>
            <w:tcW w:w="1339" w:type="dxa"/>
          </w:tcPr>
          <w:p w14:paraId="6F163B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NY261201</w:t>
            </w:r>
          </w:p>
        </w:tc>
        <w:tc>
          <w:tcPr>
            <w:tcW w:w="3829" w:type="dxa"/>
          </w:tcPr>
          <w:p w14:paraId="42F834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Penfield</w:t>
            </w:r>
          </w:p>
        </w:tc>
      </w:tr>
      <w:tr w:rsidR="009B669B" w:rsidRPr="000E16CD" w14:paraId="356F2A77" w14:textId="77777777" w:rsidTr="00505BC7">
        <w:trPr>
          <w:trHeight w:val="261"/>
          <w:jc w:val="center"/>
        </w:trPr>
        <w:tc>
          <w:tcPr>
            <w:tcW w:w="1339" w:type="dxa"/>
          </w:tcPr>
          <w:p w14:paraId="29A2CF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NY680601</w:t>
            </w:r>
          </w:p>
        </w:tc>
        <w:tc>
          <w:tcPr>
            <w:tcW w:w="3829" w:type="dxa"/>
          </w:tcPr>
          <w:p w14:paraId="65FCFC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Penn Yan</w:t>
            </w:r>
          </w:p>
        </w:tc>
      </w:tr>
      <w:tr w:rsidR="009B669B" w:rsidRPr="000E16CD" w14:paraId="30BD6ACB" w14:textId="77777777" w:rsidTr="00505BC7">
        <w:trPr>
          <w:trHeight w:val="261"/>
          <w:jc w:val="center"/>
        </w:trPr>
        <w:tc>
          <w:tcPr>
            <w:tcW w:w="1339" w:type="dxa"/>
          </w:tcPr>
          <w:p w14:paraId="04BCF6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NY671201</w:t>
            </w:r>
          </w:p>
        </w:tc>
        <w:tc>
          <w:tcPr>
            <w:tcW w:w="3829" w:type="dxa"/>
          </w:tcPr>
          <w:p w14:paraId="6036C8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Perry</w:t>
            </w:r>
          </w:p>
        </w:tc>
      </w:tr>
      <w:tr w:rsidR="009B669B" w:rsidRPr="000E16CD" w14:paraId="17E99A92" w14:textId="77777777" w:rsidTr="00505BC7">
        <w:trPr>
          <w:trHeight w:val="261"/>
          <w:jc w:val="center"/>
        </w:trPr>
        <w:tc>
          <w:tcPr>
            <w:tcW w:w="1339" w:type="dxa"/>
          </w:tcPr>
          <w:p w14:paraId="6DB6AE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NY091101</w:t>
            </w:r>
          </w:p>
        </w:tc>
        <w:tc>
          <w:tcPr>
            <w:tcW w:w="3829" w:type="dxa"/>
          </w:tcPr>
          <w:p w14:paraId="144AE2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Peru </w:t>
            </w:r>
          </w:p>
        </w:tc>
      </w:tr>
      <w:tr w:rsidR="009B669B" w:rsidRPr="000E16CD" w14:paraId="1CC71FAE" w14:textId="77777777" w:rsidTr="00505BC7">
        <w:trPr>
          <w:trHeight w:val="261"/>
          <w:jc w:val="center"/>
        </w:trPr>
        <w:tc>
          <w:tcPr>
            <w:tcW w:w="1339" w:type="dxa"/>
          </w:tcPr>
          <w:p w14:paraId="77DB9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NY431301</w:t>
            </w:r>
          </w:p>
        </w:tc>
        <w:tc>
          <w:tcPr>
            <w:tcW w:w="3829" w:type="dxa"/>
          </w:tcPr>
          <w:p w14:paraId="3F2580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Phelps-Clifton Spr</w:t>
            </w:r>
            <w:r w:rsidR="00491604">
              <w:rPr>
                <w:rFonts w:ascii="Bookman Old Style" w:hAnsi="Bookman Old Style" w:cs="Arial"/>
                <w:color w:val="000000"/>
                <w:sz w:val="22"/>
                <w:szCs w:val="22"/>
              </w:rPr>
              <w:t>ings</w:t>
            </w:r>
          </w:p>
        </w:tc>
      </w:tr>
      <w:tr w:rsidR="009B669B" w:rsidRPr="000E16CD" w14:paraId="1FA16840" w14:textId="77777777" w:rsidTr="00505BC7">
        <w:trPr>
          <w:trHeight w:val="261"/>
          <w:jc w:val="center"/>
        </w:trPr>
        <w:tc>
          <w:tcPr>
            <w:tcW w:w="1339" w:type="dxa"/>
          </w:tcPr>
          <w:p w14:paraId="1E1729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NY462001</w:t>
            </w:r>
          </w:p>
        </w:tc>
        <w:tc>
          <w:tcPr>
            <w:tcW w:w="3829" w:type="dxa"/>
          </w:tcPr>
          <w:p w14:paraId="798FE0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Phoenix </w:t>
            </w:r>
          </w:p>
        </w:tc>
      </w:tr>
      <w:tr w:rsidR="009B669B" w:rsidRPr="000E16CD" w14:paraId="68CCAEBD" w14:textId="77777777" w:rsidTr="00505BC7">
        <w:trPr>
          <w:trHeight w:val="261"/>
          <w:jc w:val="center"/>
        </w:trPr>
        <w:tc>
          <w:tcPr>
            <w:tcW w:w="1339" w:type="dxa"/>
          </w:tcPr>
          <w:p w14:paraId="0E293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NY440401</w:t>
            </w:r>
          </w:p>
        </w:tc>
        <w:tc>
          <w:tcPr>
            <w:tcW w:w="3829" w:type="dxa"/>
          </w:tcPr>
          <w:p w14:paraId="5D4986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Pine Bush</w:t>
            </w:r>
          </w:p>
        </w:tc>
      </w:tr>
      <w:tr w:rsidR="009B669B" w:rsidRPr="000E16CD" w14:paraId="58F07967" w14:textId="77777777" w:rsidTr="00505BC7">
        <w:trPr>
          <w:trHeight w:val="261"/>
          <w:jc w:val="center"/>
        </w:trPr>
        <w:tc>
          <w:tcPr>
            <w:tcW w:w="1339" w:type="dxa"/>
          </w:tcPr>
          <w:p w14:paraId="0F587B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NY131301</w:t>
            </w:r>
          </w:p>
        </w:tc>
        <w:tc>
          <w:tcPr>
            <w:tcW w:w="3829" w:type="dxa"/>
          </w:tcPr>
          <w:p w14:paraId="50794F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Pine Plains</w:t>
            </w:r>
          </w:p>
        </w:tc>
      </w:tr>
      <w:tr w:rsidR="009B669B" w:rsidRPr="000E16CD" w14:paraId="78F121B8" w14:textId="77777777" w:rsidTr="00505BC7">
        <w:trPr>
          <w:trHeight w:val="261"/>
          <w:jc w:val="center"/>
        </w:trPr>
        <w:tc>
          <w:tcPr>
            <w:tcW w:w="1339" w:type="dxa"/>
          </w:tcPr>
          <w:p w14:paraId="1C6E3A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NY060601</w:t>
            </w:r>
          </w:p>
        </w:tc>
        <w:tc>
          <w:tcPr>
            <w:tcW w:w="3829" w:type="dxa"/>
          </w:tcPr>
          <w:p w14:paraId="4BD301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Pine Valley </w:t>
            </w:r>
          </w:p>
        </w:tc>
      </w:tr>
      <w:tr w:rsidR="009B669B" w:rsidRPr="000E16CD" w14:paraId="35A5CA27" w14:textId="77777777" w:rsidTr="00505BC7">
        <w:trPr>
          <w:trHeight w:val="261"/>
          <w:jc w:val="center"/>
        </w:trPr>
        <w:tc>
          <w:tcPr>
            <w:tcW w:w="1339" w:type="dxa"/>
          </w:tcPr>
          <w:p w14:paraId="55A799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NY200101</w:t>
            </w:r>
          </w:p>
        </w:tc>
        <w:tc>
          <w:tcPr>
            <w:tcW w:w="3829" w:type="dxa"/>
          </w:tcPr>
          <w:p w14:paraId="19BAFDC2"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Piseco</w:t>
            </w:r>
            <w:proofErr w:type="spellEnd"/>
          </w:p>
        </w:tc>
      </w:tr>
      <w:tr w:rsidR="009B669B" w:rsidRPr="000E16CD" w14:paraId="2369FFF9" w14:textId="77777777" w:rsidTr="00505BC7">
        <w:trPr>
          <w:trHeight w:val="261"/>
          <w:jc w:val="center"/>
        </w:trPr>
        <w:tc>
          <w:tcPr>
            <w:tcW w:w="1339" w:type="dxa"/>
          </w:tcPr>
          <w:p w14:paraId="344909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NY261401</w:t>
            </w:r>
          </w:p>
        </w:tc>
        <w:tc>
          <w:tcPr>
            <w:tcW w:w="3829" w:type="dxa"/>
          </w:tcPr>
          <w:p w14:paraId="70F93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Pittsford</w:t>
            </w:r>
          </w:p>
        </w:tc>
      </w:tr>
      <w:tr w:rsidR="009B669B" w:rsidRPr="000E16CD" w14:paraId="509E4008" w14:textId="77777777" w:rsidTr="00505BC7">
        <w:trPr>
          <w:trHeight w:val="261"/>
          <w:jc w:val="center"/>
        </w:trPr>
        <w:tc>
          <w:tcPr>
            <w:tcW w:w="1339" w:type="dxa"/>
          </w:tcPr>
          <w:p w14:paraId="348DB2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NY280518</w:t>
            </w:r>
          </w:p>
        </w:tc>
        <w:tc>
          <w:tcPr>
            <w:tcW w:w="3829" w:type="dxa"/>
          </w:tcPr>
          <w:p w14:paraId="3B15DB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Plainedge</w:t>
            </w:r>
          </w:p>
        </w:tc>
      </w:tr>
      <w:tr w:rsidR="009B669B" w:rsidRPr="000E16CD" w14:paraId="7072D54B" w14:textId="77777777" w:rsidTr="00505BC7">
        <w:trPr>
          <w:trHeight w:val="261"/>
          <w:jc w:val="center"/>
        </w:trPr>
        <w:tc>
          <w:tcPr>
            <w:tcW w:w="1339" w:type="dxa"/>
          </w:tcPr>
          <w:p w14:paraId="620B56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NY280504</w:t>
            </w:r>
          </w:p>
        </w:tc>
        <w:tc>
          <w:tcPr>
            <w:tcW w:w="3829" w:type="dxa"/>
          </w:tcPr>
          <w:p w14:paraId="680A5B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Plainview </w:t>
            </w:r>
          </w:p>
        </w:tc>
      </w:tr>
      <w:tr w:rsidR="009B669B" w:rsidRPr="000E16CD" w14:paraId="3423E842" w14:textId="77777777" w:rsidTr="00505BC7">
        <w:trPr>
          <w:trHeight w:val="261"/>
          <w:jc w:val="center"/>
        </w:trPr>
        <w:tc>
          <w:tcPr>
            <w:tcW w:w="1339" w:type="dxa"/>
          </w:tcPr>
          <w:p w14:paraId="006D9E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NY091200</w:t>
            </w:r>
          </w:p>
        </w:tc>
        <w:tc>
          <w:tcPr>
            <w:tcW w:w="3829" w:type="dxa"/>
          </w:tcPr>
          <w:p w14:paraId="085EB3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Plattsburgh </w:t>
            </w:r>
          </w:p>
        </w:tc>
      </w:tr>
      <w:tr w:rsidR="009B669B" w:rsidRPr="000E16CD" w14:paraId="3D6AE935" w14:textId="77777777" w:rsidTr="00505BC7">
        <w:trPr>
          <w:trHeight w:val="261"/>
          <w:jc w:val="center"/>
        </w:trPr>
        <w:tc>
          <w:tcPr>
            <w:tcW w:w="1339" w:type="dxa"/>
          </w:tcPr>
          <w:p w14:paraId="609200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NY660809</w:t>
            </w:r>
          </w:p>
        </w:tc>
        <w:tc>
          <w:tcPr>
            <w:tcW w:w="3829" w:type="dxa"/>
          </w:tcPr>
          <w:p w14:paraId="5C36CD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Pleasantville</w:t>
            </w:r>
          </w:p>
        </w:tc>
      </w:tr>
      <w:tr w:rsidR="009B669B" w:rsidRPr="000E16CD" w14:paraId="75A84A1C" w14:textId="77777777" w:rsidTr="00505BC7">
        <w:trPr>
          <w:trHeight w:val="261"/>
          <w:jc w:val="center"/>
        </w:trPr>
        <w:tc>
          <w:tcPr>
            <w:tcW w:w="1339" w:type="dxa"/>
          </w:tcPr>
          <w:p w14:paraId="49815B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NY660802</w:t>
            </w:r>
          </w:p>
        </w:tc>
        <w:tc>
          <w:tcPr>
            <w:tcW w:w="3829" w:type="dxa"/>
          </w:tcPr>
          <w:p w14:paraId="0296FE59"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Pocantico</w:t>
            </w:r>
            <w:proofErr w:type="spellEnd"/>
            <w:r w:rsidRPr="000E16CD">
              <w:rPr>
                <w:rFonts w:ascii="Bookman Old Style" w:hAnsi="Bookman Old Style" w:cs="Arial"/>
                <w:color w:val="000000"/>
                <w:sz w:val="22"/>
                <w:szCs w:val="22"/>
              </w:rPr>
              <w:t xml:space="preserve"> Hills</w:t>
            </w:r>
          </w:p>
        </w:tc>
      </w:tr>
      <w:tr w:rsidR="009B669B" w:rsidRPr="000E16CD" w14:paraId="253B0B67" w14:textId="77777777" w:rsidTr="00505BC7">
        <w:trPr>
          <w:trHeight w:val="261"/>
          <w:jc w:val="center"/>
        </w:trPr>
        <w:tc>
          <w:tcPr>
            <w:tcW w:w="1339" w:type="dxa"/>
          </w:tcPr>
          <w:p w14:paraId="543013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NY211103</w:t>
            </w:r>
          </w:p>
        </w:tc>
        <w:tc>
          <w:tcPr>
            <w:tcW w:w="3829" w:type="dxa"/>
          </w:tcPr>
          <w:p w14:paraId="5370B0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Poland </w:t>
            </w:r>
          </w:p>
        </w:tc>
      </w:tr>
      <w:tr w:rsidR="009B669B" w:rsidRPr="000E16CD" w14:paraId="4400155F" w14:textId="77777777" w:rsidTr="00505BC7">
        <w:trPr>
          <w:trHeight w:val="261"/>
          <w:jc w:val="center"/>
        </w:trPr>
        <w:tc>
          <w:tcPr>
            <w:tcW w:w="1339" w:type="dxa"/>
          </w:tcPr>
          <w:p w14:paraId="653135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NY051101</w:t>
            </w:r>
          </w:p>
        </w:tc>
        <w:tc>
          <w:tcPr>
            <w:tcW w:w="3829" w:type="dxa"/>
          </w:tcPr>
          <w:p w14:paraId="2BF07D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Byron</w:t>
            </w:r>
          </w:p>
        </w:tc>
      </w:tr>
      <w:tr w:rsidR="009B669B" w:rsidRPr="000E16CD" w14:paraId="1A708CF0" w14:textId="77777777" w:rsidTr="00505BC7">
        <w:trPr>
          <w:trHeight w:val="261"/>
          <w:jc w:val="center"/>
        </w:trPr>
        <w:tc>
          <w:tcPr>
            <w:tcW w:w="1339" w:type="dxa"/>
          </w:tcPr>
          <w:p w14:paraId="5240C3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NY661904</w:t>
            </w:r>
          </w:p>
        </w:tc>
        <w:tc>
          <w:tcPr>
            <w:tcW w:w="3829" w:type="dxa"/>
          </w:tcPr>
          <w:p w14:paraId="199594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Chester-Rye</w:t>
            </w:r>
          </w:p>
        </w:tc>
      </w:tr>
      <w:tr w:rsidR="009B669B" w:rsidRPr="000E16CD" w14:paraId="0B67DF44" w14:textId="77777777" w:rsidTr="00505BC7">
        <w:trPr>
          <w:trHeight w:val="261"/>
          <w:jc w:val="center"/>
        </w:trPr>
        <w:tc>
          <w:tcPr>
            <w:tcW w:w="1339" w:type="dxa"/>
          </w:tcPr>
          <w:p w14:paraId="6ADB9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NY580206</w:t>
            </w:r>
          </w:p>
        </w:tc>
        <w:tc>
          <w:tcPr>
            <w:tcW w:w="3829" w:type="dxa"/>
          </w:tcPr>
          <w:p w14:paraId="0456A7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Jefferson</w:t>
            </w:r>
          </w:p>
        </w:tc>
      </w:tr>
      <w:tr w:rsidR="009B669B" w:rsidRPr="000E16CD" w14:paraId="3A28897A" w14:textId="77777777" w:rsidTr="00505BC7">
        <w:trPr>
          <w:trHeight w:val="261"/>
          <w:jc w:val="center"/>
        </w:trPr>
        <w:tc>
          <w:tcPr>
            <w:tcW w:w="1339" w:type="dxa"/>
          </w:tcPr>
          <w:p w14:paraId="2AECE8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NY441800</w:t>
            </w:r>
          </w:p>
        </w:tc>
        <w:tc>
          <w:tcPr>
            <w:tcW w:w="3829" w:type="dxa"/>
          </w:tcPr>
          <w:p w14:paraId="5DAFBE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Jervis</w:t>
            </w:r>
          </w:p>
        </w:tc>
      </w:tr>
      <w:tr w:rsidR="009B669B" w:rsidRPr="000E16CD" w14:paraId="64E7C570" w14:textId="77777777" w:rsidTr="00505BC7">
        <w:trPr>
          <w:trHeight w:val="261"/>
          <w:jc w:val="center"/>
        </w:trPr>
        <w:tc>
          <w:tcPr>
            <w:tcW w:w="1339" w:type="dxa"/>
          </w:tcPr>
          <w:p w14:paraId="402EE4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NY280404</w:t>
            </w:r>
          </w:p>
        </w:tc>
        <w:tc>
          <w:tcPr>
            <w:tcW w:w="3829" w:type="dxa"/>
          </w:tcPr>
          <w:p w14:paraId="61F3E6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Port Washington </w:t>
            </w:r>
          </w:p>
        </w:tc>
      </w:tr>
      <w:tr w:rsidR="009B669B" w:rsidRPr="000E16CD" w14:paraId="716D9DB4" w14:textId="77777777" w:rsidTr="00505BC7">
        <w:trPr>
          <w:trHeight w:val="261"/>
          <w:jc w:val="center"/>
        </w:trPr>
        <w:tc>
          <w:tcPr>
            <w:tcW w:w="1339" w:type="dxa"/>
          </w:tcPr>
          <w:p w14:paraId="2A8E3F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NY042901</w:t>
            </w:r>
          </w:p>
        </w:tc>
        <w:tc>
          <w:tcPr>
            <w:tcW w:w="3829" w:type="dxa"/>
          </w:tcPr>
          <w:p w14:paraId="2E1EDF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Portville</w:t>
            </w:r>
          </w:p>
        </w:tc>
      </w:tr>
      <w:tr w:rsidR="009B669B" w:rsidRPr="000E16CD" w14:paraId="6454B52A" w14:textId="77777777" w:rsidTr="00505BC7">
        <w:trPr>
          <w:trHeight w:val="261"/>
          <w:jc w:val="center"/>
        </w:trPr>
        <w:tc>
          <w:tcPr>
            <w:tcW w:w="1339" w:type="dxa"/>
          </w:tcPr>
          <w:p w14:paraId="1547E5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NY512902</w:t>
            </w:r>
          </w:p>
        </w:tc>
        <w:tc>
          <w:tcPr>
            <w:tcW w:w="3829" w:type="dxa"/>
          </w:tcPr>
          <w:p w14:paraId="022BC5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Potsdam </w:t>
            </w:r>
          </w:p>
        </w:tc>
      </w:tr>
      <w:tr w:rsidR="009B669B" w:rsidRPr="000E16CD" w14:paraId="6AEE5240" w14:textId="77777777" w:rsidTr="00505BC7">
        <w:trPr>
          <w:trHeight w:val="261"/>
          <w:jc w:val="center"/>
        </w:trPr>
        <w:tc>
          <w:tcPr>
            <w:tcW w:w="1339" w:type="dxa"/>
          </w:tcPr>
          <w:p w14:paraId="20B702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NY131500</w:t>
            </w:r>
          </w:p>
        </w:tc>
        <w:tc>
          <w:tcPr>
            <w:tcW w:w="3829" w:type="dxa"/>
          </w:tcPr>
          <w:p w14:paraId="27EA84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Poughkeepsie </w:t>
            </w:r>
          </w:p>
        </w:tc>
      </w:tr>
      <w:tr w:rsidR="009B669B" w:rsidRPr="000E16CD" w14:paraId="2057CCC0" w14:textId="77777777" w:rsidTr="00505BC7">
        <w:trPr>
          <w:trHeight w:val="261"/>
          <w:jc w:val="center"/>
        </w:trPr>
        <w:tc>
          <w:tcPr>
            <w:tcW w:w="1339" w:type="dxa"/>
          </w:tcPr>
          <w:p w14:paraId="53D64B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NY572301</w:t>
            </w:r>
          </w:p>
        </w:tc>
        <w:tc>
          <w:tcPr>
            <w:tcW w:w="3829" w:type="dxa"/>
          </w:tcPr>
          <w:p w14:paraId="5F1E16A6"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Prattsburgh</w:t>
            </w:r>
            <w:proofErr w:type="spellEnd"/>
          </w:p>
        </w:tc>
      </w:tr>
      <w:tr w:rsidR="009B669B" w:rsidRPr="000E16CD" w14:paraId="0D39E416" w14:textId="77777777" w:rsidTr="00505BC7">
        <w:trPr>
          <w:trHeight w:val="261"/>
          <w:jc w:val="center"/>
        </w:trPr>
        <w:tc>
          <w:tcPr>
            <w:tcW w:w="1339" w:type="dxa"/>
          </w:tcPr>
          <w:p w14:paraId="6356B1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NY461801</w:t>
            </w:r>
          </w:p>
        </w:tc>
        <w:tc>
          <w:tcPr>
            <w:tcW w:w="3829" w:type="dxa"/>
          </w:tcPr>
          <w:p w14:paraId="0FE63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Pulaski</w:t>
            </w:r>
          </w:p>
        </w:tc>
      </w:tr>
      <w:tr w:rsidR="009B669B" w:rsidRPr="000E16CD" w14:paraId="78857E55" w14:textId="77777777" w:rsidTr="00505BC7">
        <w:trPr>
          <w:trHeight w:val="261"/>
          <w:jc w:val="center"/>
        </w:trPr>
        <w:tc>
          <w:tcPr>
            <w:tcW w:w="1339" w:type="dxa"/>
          </w:tcPr>
          <w:p w14:paraId="00EFE2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NY641401</w:t>
            </w:r>
          </w:p>
        </w:tc>
        <w:tc>
          <w:tcPr>
            <w:tcW w:w="3829" w:type="dxa"/>
          </w:tcPr>
          <w:p w14:paraId="0DCC7A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Putnam</w:t>
            </w:r>
          </w:p>
        </w:tc>
      </w:tr>
      <w:tr w:rsidR="009B669B" w:rsidRPr="000E16CD" w14:paraId="74F9AB80" w14:textId="77777777" w:rsidTr="00505BC7">
        <w:trPr>
          <w:trHeight w:val="261"/>
          <w:jc w:val="center"/>
        </w:trPr>
        <w:tc>
          <w:tcPr>
            <w:tcW w:w="1339" w:type="dxa"/>
          </w:tcPr>
          <w:p w14:paraId="344C80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NY480503</w:t>
            </w:r>
          </w:p>
        </w:tc>
        <w:tc>
          <w:tcPr>
            <w:tcW w:w="3829" w:type="dxa"/>
          </w:tcPr>
          <w:p w14:paraId="75F5E2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Putnam Valley </w:t>
            </w:r>
          </w:p>
        </w:tc>
      </w:tr>
      <w:tr w:rsidR="009B669B" w:rsidRPr="000E16CD" w14:paraId="2C0CB982" w14:textId="77777777" w:rsidTr="00505BC7">
        <w:trPr>
          <w:trHeight w:val="261"/>
          <w:jc w:val="center"/>
        </w:trPr>
        <w:tc>
          <w:tcPr>
            <w:tcW w:w="1339" w:type="dxa"/>
          </w:tcPr>
          <w:p w14:paraId="293543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NY630902</w:t>
            </w:r>
          </w:p>
        </w:tc>
        <w:tc>
          <w:tcPr>
            <w:tcW w:w="3829" w:type="dxa"/>
          </w:tcPr>
          <w:p w14:paraId="7B7755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Queensbury</w:t>
            </w:r>
          </w:p>
        </w:tc>
      </w:tr>
      <w:tr w:rsidR="009B669B" w:rsidRPr="000E16CD" w14:paraId="3B90404C" w14:textId="77777777" w:rsidTr="00505BC7">
        <w:trPr>
          <w:trHeight w:val="261"/>
          <w:jc w:val="center"/>
        </w:trPr>
        <w:tc>
          <w:tcPr>
            <w:tcW w:w="1339" w:type="dxa"/>
          </w:tcPr>
          <w:p w14:paraId="7F356F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NY580903</w:t>
            </w:r>
          </w:p>
        </w:tc>
        <w:tc>
          <w:tcPr>
            <w:tcW w:w="3829" w:type="dxa"/>
          </w:tcPr>
          <w:p w14:paraId="3FFF2D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Quogue</w:t>
            </w:r>
          </w:p>
        </w:tc>
      </w:tr>
      <w:tr w:rsidR="009B669B" w:rsidRPr="000E16CD" w14:paraId="7442D874" w14:textId="77777777" w:rsidTr="00505BC7">
        <w:trPr>
          <w:trHeight w:val="261"/>
          <w:jc w:val="center"/>
        </w:trPr>
        <w:tc>
          <w:tcPr>
            <w:tcW w:w="1339" w:type="dxa"/>
          </w:tcPr>
          <w:p w14:paraId="27FF6D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NY500401</w:t>
            </w:r>
          </w:p>
        </w:tc>
        <w:tc>
          <w:tcPr>
            <w:tcW w:w="3829" w:type="dxa"/>
          </w:tcPr>
          <w:p w14:paraId="0D1832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Ramapo</w:t>
            </w:r>
          </w:p>
        </w:tc>
      </w:tr>
      <w:tr w:rsidR="009B669B" w:rsidRPr="000E16CD" w14:paraId="3F1AC145" w14:textId="77777777" w:rsidTr="00505BC7">
        <w:trPr>
          <w:trHeight w:val="261"/>
          <w:jc w:val="center"/>
        </w:trPr>
        <w:tc>
          <w:tcPr>
            <w:tcW w:w="1339" w:type="dxa"/>
          </w:tcPr>
          <w:p w14:paraId="4376CB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NY043001</w:t>
            </w:r>
          </w:p>
        </w:tc>
        <w:tc>
          <w:tcPr>
            <w:tcW w:w="3829" w:type="dxa"/>
          </w:tcPr>
          <w:p w14:paraId="3F6FCD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Randolph </w:t>
            </w:r>
          </w:p>
        </w:tc>
      </w:tr>
      <w:tr w:rsidR="009B669B" w:rsidRPr="000E16CD" w14:paraId="72E2562E" w14:textId="77777777" w:rsidTr="00505BC7">
        <w:trPr>
          <w:trHeight w:val="261"/>
          <w:jc w:val="center"/>
        </w:trPr>
        <w:tc>
          <w:tcPr>
            <w:tcW w:w="1339" w:type="dxa"/>
          </w:tcPr>
          <w:p w14:paraId="007541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NY043011</w:t>
            </w:r>
          </w:p>
        </w:tc>
        <w:tc>
          <w:tcPr>
            <w:tcW w:w="3829" w:type="dxa"/>
          </w:tcPr>
          <w:p w14:paraId="2D5D64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Randolph Acad</w:t>
            </w:r>
            <w:r w:rsidR="00491604">
              <w:rPr>
                <w:rFonts w:ascii="Bookman Old Style" w:hAnsi="Bookman Old Style" w:cs="Arial"/>
                <w:color w:val="000000"/>
                <w:sz w:val="22"/>
                <w:szCs w:val="22"/>
              </w:rPr>
              <w:t>emy</w:t>
            </w:r>
            <w:r w:rsidRPr="000E16CD">
              <w:rPr>
                <w:rFonts w:ascii="Bookman Old Style" w:hAnsi="Bookman Old Style" w:cs="Arial"/>
                <w:color w:val="000000"/>
                <w:sz w:val="22"/>
                <w:szCs w:val="22"/>
              </w:rPr>
              <w:t xml:space="preserve"> U</w:t>
            </w:r>
            <w:r w:rsidR="00491604">
              <w:rPr>
                <w:rFonts w:ascii="Bookman Old Style" w:hAnsi="Bookman Old Style" w:cs="Arial"/>
                <w:color w:val="000000"/>
                <w:sz w:val="22"/>
                <w:szCs w:val="22"/>
              </w:rPr>
              <w:t>FSD</w:t>
            </w:r>
          </w:p>
        </w:tc>
      </w:tr>
      <w:tr w:rsidR="009B669B" w:rsidRPr="000E16CD" w14:paraId="77C6008A" w14:textId="77777777" w:rsidTr="00505BC7">
        <w:trPr>
          <w:trHeight w:val="261"/>
          <w:jc w:val="center"/>
        </w:trPr>
        <w:tc>
          <w:tcPr>
            <w:tcW w:w="1339" w:type="dxa"/>
          </w:tcPr>
          <w:p w14:paraId="70110A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NY200702</w:t>
            </w:r>
          </w:p>
        </w:tc>
        <w:tc>
          <w:tcPr>
            <w:tcW w:w="3829" w:type="dxa"/>
          </w:tcPr>
          <w:p w14:paraId="58DED609"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Raquette</w:t>
            </w:r>
            <w:proofErr w:type="spellEnd"/>
            <w:r w:rsidRPr="000E16CD">
              <w:rPr>
                <w:rFonts w:ascii="Bookman Old Style" w:hAnsi="Bookman Old Style" w:cs="Arial"/>
                <w:color w:val="000000"/>
                <w:sz w:val="22"/>
                <w:szCs w:val="22"/>
              </w:rPr>
              <w:t xml:space="preserve"> Lake </w:t>
            </w:r>
          </w:p>
        </w:tc>
      </w:tr>
      <w:tr w:rsidR="009B669B" w:rsidRPr="000E16CD" w14:paraId="02E55AEC" w14:textId="77777777" w:rsidTr="00505BC7">
        <w:trPr>
          <w:trHeight w:val="261"/>
          <w:jc w:val="center"/>
        </w:trPr>
        <w:tc>
          <w:tcPr>
            <w:tcW w:w="1339" w:type="dxa"/>
          </w:tcPr>
          <w:p w14:paraId="020FB6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NY010402</w:t>
            </w:r>
          </w:p>
        </w:tc>
        <w:tc>
          <w:tcPr>
            <w:tcW w:w="3829" w:type="dxa"/>
          </w:tcPr>
          <w:p w14:paraId="2FCDBD56"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Ravena</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Coeymans</w:t>
            </w:r>
            <w:proofErr w:type="spellEnd"/>
          </w:p>
        </w:tc>
      </w:tr>
      <w:tr w:rsidR="009B669B" w:rsidRPr="000E16CD" w14:paraId="0EBE073D" w14:textId="77777777" w:rsidTr="00505BC7">
        <w:trPr>
          <w:trHeight w:val="261"/>
          <w:jc w:val="center"/>
        </w:trPr>
        <w:tc>
          <w:tcPr>
            <w:tcW w:w="1339" w:type="dxa"/>
          </w:tcPr>
          <w:p w14:paraId="33DDCF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NY651503</w:t>
            </w:r>
          </w:p>
        </w:tc>
        <w:tc>
          <w:tcPr>
            <w:tcW w:w="3829" w:type="dxa"/>
          </w:tcPr>
          <w:p w14:paraId="5F710A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Red Creek</w:t>
            </w:r>
          </w:p>
        </w:tc>
      </w:tr>
      <w:tr w:rsidR="009B669B" w:rsidRPr="000E16CD" w14:paraId="4026A3CF" w14:textId="77777777" w:rsidTr="00505BC7">
        <w:trPr>
          <w:trHeight w:val="261"/>
          <w:jc w:val="center"/>
        </w:trPr>
        <w:tc>
          <w:tcPr>
            <w:tcW w:w="1339" w:type="dxa"/>
          </w:tcPr>
          <w:p w14:paraId="2B2865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NY131701</w:t>
            </w:r>
          </w:p>
        </w:tc>
        <w:tc>
          <w:tcPr>
            <w:tcW w:w="3829" w:type="dxa"/>
          </w:tcPr>
          <w:p w14:paraId="47C734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Red Hook</w:t>
            </w:r>
          </w:p>
        </w:tc>
      </w:tr>
      <w:tr w:rsidR="009B669B" w:rsidRPr="000E16CD" w14:paraId="5EC0A572" w14:textId="77777777" w:rsidTr="00505BC7">
        <w:trPr>
          <w:trHeight w:val="261"/>
          <w:jc w:val="center"/>
        </w:trPr>
        <w:tc>
          <w:tcPr>
            <w:tcW w:w="1339" w:type="dxa"/>
          </w:tcPr>
          <w:p w14:paraId="256718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NY411701</w:t>
            </w:r>
          </w:p>
        </w:tc>
        <w:tc>
          <w:tcPr>
            <w:tcW w:w="3829" w:type="dxa"/>
          </w:tcPr>
          <w:p w14:paraId="7F1B8B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Remsen</w:t>
            </w:r>
          </w:p>
        </w:tc>
      </w:tr>
      <w:tr w:rsidR="009B669B" w:rsidRPr="000E16CD" w14:paraId="2108F559" w14:textId="77777777" w:rsidTr="00505BC7">
        <w:trPr>
          <w:trHeight w:val="261"/>
          <w:jc w:val="center"/>
        </w:trPr>
        <w:tc>
          <w:tcPr>
            <w:tcW w:w="1339" w:type="dxa"/>
          </w:tcPr>
          <w:p w14:paraId="1F97DF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NY580901</w:t>
            </w:r>
          </w:p>
        </w:tc>
        <w:tc>
          <w:tcPr>
            <w:tcW w:w="3829" w:type="dxa"/>
          </w:tcPr>
          <w:p w14:paraId="20776FC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Remsenburg</w:t>
            </w:r>
            <w:proofErr w:type="spellEnd"/>
          </w:p>
        </w:tc>
      </w:tr>
      <w:tr w:rsidR="009B669B" w:rsidRPr="000E16CD" w14:paraId="713B41A0" w14:textId="77777777" w:rsidTr="00505BC7">
        <w:trPr>
          <w:trHeight w:val="261"/>
          <w:jc w:val="center"/>
        </w:trPr>
        <w:tc>
          <w:tcPr>
            <w:tcW w:w="1339" w:type="dxa"/>
          </w:tcPr>
          <w:p w14:paraId="6FB924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NY491200</w:t>
            </w:r>
          </w:p>
        </w:tc>
        <w:tc>
          <w:tcPr>
            <w:tcW w:w="3829" w:type="dxa"/>
          </w:tcPr>
          <w:p w14:paraId="2CA92D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Rensselaer </w:t>
            </w:r>
          </w:p>
        </w:tc>
      </w:tr>
      <w:tr w:rsidR="009B669B" w:rsidRPr="000E16CD" w14:paraId="693D1E0E" w14:textId="77777777" w:rsidTr="00505BC7">
        <w:trPr>
          <w:trHeight w:val="261"/>
          <w:jc w:val="center"/>
        </w:trPr>
        <w:tc>
          <w:tcPr>
            <w:tcW w:w="1339" w:type="dxa"/>
          </w:tcPr>
          <w:p w14:paraId="09519D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NY131801</w:t>
            </w:r>
          </w:p>
        </w:tc>
        <w:tc>
          <w:tcPr>
            <w:tcW w:w="3829" w:type="dxa"/>
          </w:tcPr>
          <w:p w14:paraId="1B2158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Rhinebeck</w:t>
            </w:r>
          </w:p>
        </w:tc>
      </w:tr>
      <w:tr w:rsidR="009B669B" w:rsidRPr="000E16CD" w14:paraId="4021295E" w14:textId="77777777" w:rsidTr="00505BC7">
        <w:trPr>
          <w:trHeight w:val="261"/>
          <w:jc w:val="center"/>
        </w:trPr>
        <w:tc>
          <w:tcPr>
            <w:tcW w:w="1339" w:type="dxa"/>
          </w:tcPr>
          <w:p w14:paraId="68B6E5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NY472001</w:t>
            </w:r>
          </w:p>
        </w:tc>
        <w:tc>
          <w:tcPr>
            <w:tcW w:w="3829" w:type="dxa"/>
          </w:tcPr>
          <w:p w14:paraId="4B9577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Richfield Springs</w:t>
            </w:r>
          </w:p>
        </w:tc>
      </w:tr>
      <w:tr w:rsidR="009B669B" w:rsidRPr="000E16CD" w14:paraId="47EF4282" w14:textId="77777777" w:rsidTr="00505BC7">
        <w:trPr>
          <w:trHeight w:val="261"/>
          <w:jc w:val="center"/>
        </w:trPr>
        <w:tc>
          <w:tcPr>
            <w:tcW w:w="1339" w:type="dxa"/>
          </w:tcPr>
          <w:p w14:paraId="533CE2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NY062401</w:t>
            </w:r>
          </w:p>
        </w:tc>
        <w:tc>
          <w:tcPr>
            <w:tcW w:w="3829" w:type="dxa"/>
          </w:tcPr>
          <w:p w14:paraId="61D1C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Ripley</w:t>
            </w:r>
          </w:p>
        </w:tc>
      </w:tr>
      <w:tr w:rsidR="009B669B" w:rsidRPr="000E16CD" w14:paraId="5B26C31B" w14:textId="77777777" w:rsidTr="00505BC7">
        <w:trPr>
          <w:trHeight w:val="261"/>
          <w:jc w:val="center"/>
        </w:trPr>
        <w:tc>
          <w:tcPr>
            <w:tcW w:w="1339" w:type="dxa"/>
          </w:tcPr>
          <w:p w14:paraId="40D76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NY580602</w:t>
            </w:r>
          </w:p>
        </w:tc>
        <w:tc>
          <w:tcPr>
            <w:tcW w:w="3829" w:type="dxa"/>
          </w:tcPr>
          <w:p w14:paraId="21C9F0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Riverhead</w:t>
            </w:r>
          </w:p>
        </w:tc>
      </w:tr>
      <w:tr w:rsidR="009B669B" w:rsidRPr="000E16CD" w14:paraId="345F749E" w14:textId="77777777" w:rsidTr="00505BC7">
        <w:trPr>
          <w:trHeight w:val="261"/>
          <w:jc w:val="center"/>
        </w:trPr>
        <w:tc>
          <w:tcPr>
            <w:tcW w:w="1339" w:type="dxa"/>
          </w:tcPr>
          <w:p w14:paraId="7917C1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NY261600</w:t>
            </w:r>
          </w:p>
        </w:tc>
        <w:tc>
          <w:tcPr>
            <w:tcW w:w="3829" w:type="dxa"/>
          </w:tcPr>
          <w:p w14:paraId="1F5C56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Rochester </w:t>
            </w:r>
          </w:p>
        </w:tc>
      </w:tr>
      <w:tr w:rsidR="009B669B" w:rsidRPr="000E16CD" w14:paraId="095DC42F" w14:textId="77777777" w:rsidTr="00505BC7">
        <w:trPr>
          <w:trHeight w:val="261"/>
          <w:jc w:val="center"/>
        </w:trPr>
        <w:tc>
          <w:tcPr>
            <w:tcW w:w="1339" w:type="dxa"/>
          </w:tcPr>
          <w:p w14:paraId="4D0997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NY280221</w:t>
            </w:r>
          </w:p>
        </w:tc>
        <w:tc>
          <w:tcPr>
            <w:tcW w:w="3829" w:type="dxa"/>
          </w:tcPr>
          <w:p w14:paraId="03F5D7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Rockville Centre </w:t>
            </w:r>
          </w:p>
        </w:tc>
      </w:tr>
      <w:tr w:rsidR="009B669B" w:rsidRPr="000E16CD" w14:paraId="1611FACC" w14:textId="77777777" w:rsidTr="00505BC7">
        <w:trPr>
          <w:trHeight w:val="261"/>
          <w:jc w:val="center"/>
        </w:trPr>
        <w:tc>
          <w:tcPr>
            <w:tcW w:w="1339" w:type="dxa"/>
          </w:tcPr>
          <w:p w14:paraId="6D3BF5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NY580209</w:t>
            </w:r>
          </w:p>
        </w:tc>
        <w:tc>
          <w:tcPr>
            <w:tcW w:w="3829" w:type="dxa"/>
          </w:tcPr>
          <w:p w14:paraId="303C5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Rocky Point</w:t>
            </w:r>
          </w:p>
        </w:tc>
      </w:tr>
      <w:tr w:rsidR="009B669B" w:rsidRPr="000E16CD" w14:paraId="61CB1693" w14:textId="77777777" w:rsidTr="00505BC7">
        <w:trPr>
          <w:trHeight w:val="261"/>
          <w:jc w:val="center"/>
        </w:trPr>
        <w:tc>
          <w:tcPr>
            <w:tcW w:w="1339" w:type="dxa"/>
          </w:tcPr>
          <w:p w14:paraId="4ACF2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NY411800</w:t>
            </w:r>
          </w:p>
        </w:tc>
        <w:tc>
          <w:tcPr>
            <w:tcW w:w="3829" w:type="dxa"/>
          </w:tcPr>
          <w:p w14:paraId="08272B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Rome </w:t>
            </w:r>
          </w:p>
        </w:tc>
      </w:tr>
      <w:tr w:rsidR="009B669B" w:rsidRPr="000E16CD" w14:paraId="7EA41821" w14:textId="77777777" w:rsidTr="00505BC7">
        <w:trPr>
          <w:trHeight w:val="261"/>
          <w:jc w:val="center"/>
        </w:trPr>
        <w:tc>
          <w:tcPr>
            <w:tcW w:w="1339" w:type="dxa"/>
          </w:tcPr>
          <w:p w14:paraId="472DFC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NY560603</w:t>
            </w:r>
          </w:p>
        </w:tc>
        <w:tc>
          <w:tcPr>
            <w:tcW w:w="3829" w:type="dxa"/>
          </w:tcPr>
          <w:p w14:paraId="4A356D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Romulus </w:t>
            </w:r>
          </w:p>
        </w:tc>
      </w:tr>
      <w:tr w:rsidR="009B669B" w:rsidRPr="000E16CD" w14:paraId="27E6912E" w14:textId="77777777" w:rsidTr="00505BC7">
        <w:trPr>
          <w:trHeight w:val="261"/>
          <w:jc w:val="center"/>
        </w:trPr>
        <w:tc>
          <w:tcPr>
            <w:tcW w:w="1339" w:type="dxa"/>
          </w:tcPr>
          <w:p w14:paraId="783E96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NY620901</w:t>
            </w:r>
          </w:p>
        </w:tc>
        <w:tc>
          <w:tcPr>
            <w:tcW w:w="3829" w:type="dxa"/>
          </w:tcPr>
          <w:p w14:paraId="141FED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Rondout Valley </w:t>
            </w:r>
          </w:p>
        </w:tc>
      </w:tr>
      <w:tr w:rsidR="009B669B" w:rsidRPr="000E16CD" w14:paraId="74E7142D" w14:textId="77777777" w:rsidTr="00505BC7">
        <w:trPr>
          <w:trHeight w:val="261"/>
          <w:jc w:val="center"/>
        </w:trPr>
        <w:tc>
          <w:tcPr>
            <w:tcW w:w="1339" w:type="dxa"/>
          </w:tcPr>
          <w:p w14:paraId="535C51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NY280208</w:t>
            </w:r>
          </w:p>
        </w:tc>
        <w:tc>
          <w:tcPr>
            <w:tcW w:w="3829" w:type="dxa"/>
          </w:tcPr>
          <w:p w14:paraId="17A01F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Roosevelt </w:t>
            </w:r>
          </w:p>
        </w:tc>
      </w:tr>
      <w:tr w:rsidR="009B669B" w:rsidRPr="000E16CD" w14:paraId="7ABDB06F" w14:textId="77777777" w:rsidTr="00505BC7">
        <w:trPr>
          <w:trHeight w:val="261"/>
          <w:jc w:val="center"/>
        </w:trPr>
        <w:tc>
          <w:tcPr>
            <w:tcW w:w="1339" w:type="dxa"/>
          </w:tcPr>
          <w:p w14:paraId="5FFDE5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NY591301</w:t>
            </w:r>
          </w:p>
        </w:tc>
        <w:tc>
          <w:tcPr>
            <w:tcW w:w="3829" w:type="dxa"/>
          </w:tcPr>
          <w:p w14:paraId="2A64DE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Roscoe</w:t>
            </w:r>
          </w:p>
        </w:tc>
      </w:tr>
      <w:tr w:rsidR="009B669B" w:rsidRPr="000E16CD" w14:paraId="3B7938B5" w14:textId="77777777" w:rsidTr="00505BC7">
        <w:trPr>
          <w:trHeight w:val="261"/>
          <w:jc w:val="center"/>
        </w:trPr>
        <w:tc>
          <w:tcPr>
            <w:tcW w:w="1339" w:type="dxa"/>
          </w:tcPr>
          <w:p w14:paraId="5A268C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NY280403</w:t>
            </w:r>
          </w:p>
        </w:tc>
        <w:tc>
          <w:tcPr>
            <w:tcW w:w="3829" w:type="dxa"/>
          </w:tcPr>
          <w:p w14:paraId="13E461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Roslyn</w:t>
            </w:r>
          </w:p>
        </w:tc>
      </w:tr>
      <w:tr w:rsidR="009B669B" w:rsidRPr="000E16CD" w14:paraId="5B4E2906" w14:textId="77777777" w:rsidTr="00505BC7">
        <w:trPr>
          <w:trHeight w:val="261"/>
          <w:jc w:val="center"/>
        </w:trPr>
        <w:tc>
          <w:tcPr>
            <w:tcW w:w="1339" w:type="dxa"/>
          </w:tcPr>
          <w:p w14:paraId="348149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NY121502</w:t>
            </w:r>
          </w:p>
        </w:tc>
        <w:tc>
          <w:tcPr>
            <w:tcW w:w="3829" w:type="dxa"/>
          </w:tcPr>
          <w:p w14:paraId="5EED93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Roxbury</w:t>
            </w:r>
          </w:p>
        </w:tc>
      </w:tr>
      <w:tr w:rsidR="009B669B" w:rsidRPr="000E16CD" w14:paraId="732BE4D3" w14:textId="77777777" w:rsidTr="00505BC7">
        <w:trPr>
          <w:trHeight w:val="261"/>
          <w:jc w:val="center"/>
        </w:trPr>
        <w:tc>
          <w:tcPr>
            <w:tcW w:w="1339" w:type="dxa"/>
          </w:tcPr>
          <w:p w14:paraId="6088BD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NY401201</w:t>
            </w:r>
          </w:p>
        </w:tc>
        <w:tc>
          <w:tcPr>
            <w:tcW w:w="3829" w:type="dxa"/>
          </w:tcPr>
          <w:p w14:paraId="78E137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Royalton Hartland</w:t>
            </w:r>
          </w:p>
        </w:tc>
      </w:tr>
      <w:tr w:rsidR="009B669B" w:rsidRPr="000E16CD" w14:paraId="6B6E1694" w14:textId="77777777" w:rsidTr="00505BC7">
        <w:trPr>
          <w:trHeight w:val="261"/>
          <w:jc w:val="center"/>
        </w:trPr>
        <w:tc>
          <w:tcPr>
            <w:tcW w:w="1339" w:type="dxa"/>
          </w:tcPr>
          <w:p w14:paraId="75F66F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NY261701</w:t>
            </w:r>
          </w:p>
        </w:tc>
        <w:tc>
          <w:tcPr>
            <w:tcW w:w="3829" w:type="dxa"/>
          </w:tcPr>
          <w:p w14:paraId="0A2293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Rush Henrietta</w:t>
            </w:r>
          </w:p>
        </w:tc>
      </w:tr>
      <w:tr w:rsidR="009B669B" w:rsidRPr="000E16CD" w14:paraId="53168541" w14:textId="77777777" w:rsidTr="00505BC7">
        <w:trPr>
          <w:trHeight w:val="261"/>
          <w:jc w:val="center"/>
        </w:trPr>
        <w:tc>
          <w:tcPr>
            <w:tcW w:w="1339" w:type="dxa"/>
          </w:tcPr>
          <w:p w14:paraId="796512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NY661800</w:t>
            </w:r>
          </w:p>
        </w:tc>
        <w:tc>
          <w:tcPr>
            <w:tcW w:w="3829" w:type="dxa"/>
          </w:tcPr>
          <w:p w14:paraId="358BE6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Rye </w:t>
            </w:r>
          </w:p>
        </w:tc>
      </w:tr>
      <w:tr w:rsidR="009B669B" w:rsidRPr="000E16CD" w14:paraId="28CFB512" w14:textId="77777777" w:rsidTr="00505BC7">
        <w:trPr>
          <w:trHeight w:val="261"/>
          <w:jc w:val="center"/>
        </w:trPr>
        <w:tc>
          <w:tcPr>
            <w:tcW w:w="1339" w:type="dxa"/>
          </w:tcPr>
          <w:p w14:paraId="2202F6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NY661901</w:t>
            </w:r>
          </w:p>
        </w:tc>
        <w:tc>
          <w:tcPr>
            <w:tcW w:w="3829" w:type="dxa"/>
          </w:tcPr>
          <w:p w14:paraId="66C183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Rye Neck</w:t>
            </w:r>
          </w:p>
        </w:tc>
      </w:tr>
      <w:tr w:rsidR="009B669B" w:rsidRPr="000E16CD" w14:paraId="73E64386" w14:textId="77777777" w:rsidTr="00505BC7">
        <w:trPr>
          <w:trHeight w:val="261"/>
          <w:jc w:val="center"/>
        </w:trPr>
        <w:tc>
          <w:tcPr>
            <w:tcW w:w="1339" w:type="dxa"/>
          </w:tcPr>
          <w:p w14:paraId="43623C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NY580205</w:t>
            </w:r>
          </w:p>
        </w:tc>
        <w:tc>
          <w:tcPr>
            <w:tcW w:w="3829" w:type="dxa"/>
          </w:tcPr>
          <w:p w14:paraId="2ABB70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Sachem</w:t>
            </w:r>
          </w:p>
        </w:tc>
      </w:tr>
      <w:tr w:rsidR="009B669B" w:rsidRPr="000E16CD" w14:paraId="4FA448C3" w14:textId="77777777" w:rsidTr="00505BC7">
        <w:trPr>
          <w:trHeight w:val="261"/>
          <w:jc w:val="center"/>
        </w:trPr>
        <w:tc>
          <w:tcPr>
            <w:tcW w:w="1339" w:type="dxa"/>
          </w:tcPr>
          <w:p w14:paraId="63B959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NY221001</w:t>
            </w:r>
          </w:p>
        </w:tc>
        <w:tc>
          <w:tcPr>
            <w:tcW w:w="3829" w:type="dxa"/>
          </w:tcPr>
          <w:p w14:paraId="589B0F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Sackets Harbor </w:t>
            </w:r>
          </w:p>
        </w:tc>
      </w:tr>
      <w:tr w:rsidR="009B669B" w:rsidRPr="000E16CD" w14:paraId="149733B8" w14:textId="77777777" w:rsidTr="00505BC7">
        <w:trPr>
          <w:trHeight w:val="261"/>
          <w:jc w:val="center"/>
        </w:trPr>
        <w:tc>
          <w:tcPr>
            <w:tcW w:w="1339" w:type="dxa"/>
          </w:tcPr>
          <w:p w14:paraId="6C884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NY580305</w:t>
            </w:r>
          </w:p>
        </w:tc>
        <w:tc>
          <w:tcPr>
            <w:tcW w:w="3829" w:type="dxa"/>
          </w:tcPr>
          <w:p w14:paraId="42AA26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Harbor </w:t>
            </w:r>
          </w:p>
        </w:tc>
      </w:tr>
      <w:tr w:rsidR="009B669B" w:rsidRPr="000E16CD" w14:paraId="152AFE4E" w14:textId="77777777" w:rsidTr="00505BC7">
        <w:trPr>
          <w:trHeight w:val="261"/>
          <w:jc w:val="center"/>
        </w:trPr>
        <w:tc>
          <w:tcPr>
            <w:tcW w:w="1339" w:type="dxa"/>
          </w:tcPr>
          <w:p w14:paraId="07A7CA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NY580910</w:t>
            </w:r>
          </w:p>
        </w:tc>
        <w:tc>
          <w:tcPr>
            <w:tcW w:w="3829" w:type="dxa"/>
          </w:tcPr>
          <w:p w14:paraId="4B12393F"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Sagaponack</w:t>
            </w:r>
            <w:proofErr w:type="spellEnd"/>
          </w:p>
        </w:tc>
      </w:tr>
      <w:tr w:rsidR="009B669B" w:rsidRPr="000E16CD" w14:paraId="17719662" w14:textId="77777777" w:rsidTr="00505BC7">
        <w:trPr>
          <w:trHeight w:val="261"/>
          <w:jc w:val="center"/>
        </w:trPr>
        <w:tc>
          <w:tcPr>
            <w:tcW w:w="1339" w:type="dxa"/>
          </w:tcPr>
          <w:p w14:paraId="2D6AB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NY043200</w:t>
            </w:r>
          </w:p>
        </w:tc>
        <w:tc>
          <w:tcPr>
            <w:tcW w:w="3829" w:type="dxa"/>
          </w:tcPr>
          <w:p w14:paraId="71EFC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Salamanca </w:t>
            </w:r>
          </w:p>
        </w:tc>
      </w:tr>
      <w:tr w:rsidR="009B669B" w:rsidRPr="000E16CD" w14:paraId="0C2B485E" w14:textId="77777777" w:rsidTr="00505BC7">
        <w:trPr>
          <w:trHeight w:val="261"/>
          <w:jc w:val="center"/>
        </w:trPr>
        <w:tc>
          <w:tcPr>
            <w:tcW w:w="1339" w:type="dxa"/>
          </w:tcPr>
          <w:p w14:paraId="7BA2EF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NY641501</w:t>
            </w:r>
          </w:p>
        </w:tc>
        <w:tc>
          <w:tcPr>
            <w:tcW w:w="3829" w:type="dxa"/>
          </w:tcPr>
          <w:p w14:paraId="34CF34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Salem </w:t>
            </w:r>
          </w:p>
        </w:tc>
      </w:tr>
      <w:tr w:rsidR="009B669B" w:rsidRPr="000E16CD" w14:paraId="5D87B871" w14:textId="77777777" w:rsidTr="00505BC7">
        <w:trPr>
          <w:trHeight w:val="261"/>
          <w:jc w:val="center"/>
        </w:trPr>
        <w:tc>
          <w:tcPr>
            <w:tcW w:w="1339" w:type="dxa"/>
          </w:tcPr>
          <w:p w14:paraId="738408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NY161201</w:t>
            </w:r>
          </w:p>
        </w:tc>
        <w:tc>
          <w:tcPr>
            <w:tcW w:w="3829" w:type="dxa"/>
          </w:tcPr>
          <w:p w14:paraId="2B4051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Salmon River </w:t>
            </w:r>
          </w:p>
        </w:tc>
      </w:tr>
      <w:tr w:rsidR="009B669B" w:rsidRPr="000E16CD" w14:paraId="4309A6FC" w14:textId="77777777" w:rsidTr="00505BC7">
        <w:trPr>
          <w:trHeight w:val="261"/>
          <w:jc w:val="center"/>
        </w:trPr>
        <w:tc>
          <w:tcPr>
            <w:tcW w:w="1339" w:type="dxa"/>
          </w:tcPr>
          <w:p w14:paraId="3ABBC1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NY461901</w:t>
            </w:r>
          </w:p>
        </w:tc>
        <w:tc>
          <w:tcPr>
            <w:tcW w:w="3829" w:type="dxa"/>
          </w:tcPr>
          <w:p w14:paraId="4FE945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Sandy Creek </w:t>
            </w:r>
          </w:p>
        </w:tc>
      </w:tr>
      <w:tr w:rsidR="009B669B" w:rsidRPr="000E16CD" w14:paraId="198D76F3" w14:textId="77777777" w:rsidTr="00505BC7">
        <w:trPr>
          <w:trHeight w:val="261"/>
          <w:jc w:val="center"/>
        </w:trPr>
        <w:tc>
          <w:tcPr>
            <w:tcW w:w="1339" w:type="dxa"/>
          </w:tcPr>
          <w:p w14:paraId="6457E7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NY091402</w:t>
            </w:r>
          </w:p>
        </w:tc>
        <w:tc>
          <w:tcPr>
            <w:tcW w:w="3829" w:type="dxa"/>
          </w:tcPr>
          <w:p w14:paraId="1B474E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Saranac</w:t>
            </w:r>
          </w:p>
        </w:tc>
      </w:tr>
      <w:tr w:rsidR="009B669B" w:rsidRPr="000E16CD" w14:paraId="0CBC6B16" w14:textId="77777777" w:rsidTr="00505BC7">
        <w:trPr>
          <w:trHeight w:val="261"/>
          <w:jc w:val="center"/>
        </w:trPr>
        <w:tc>
          <w:tcPr>
            <w:tcW w:w="1339" w:type="dxa"/>
          </w:tcPr>
          <w:p w14:paraId="631900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NY161401</w:t>
            </w:r>
          </w:p>
        </w:tc>
        <w:tc>
          <w:tcPr>
            <w:tcW w:w="3829" w:type="dxa"/>
          </w:tcPr>
          <w:p w14:paraId="513F84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Saranac Lake </w:t>
            </w:r>
          </w:p>
        </w:tc>
      </w:tr>
      <w:tr w:rsidR="009B669B" w:rsidRPr="000E16CD" w14:paraId="0550456A" w14:textId="77777777" w:rsidTr="00505BC7">
        <w:trPr>
          <w:trHeight w:val="261"/>
          <w:jc w:val="center"/>
        </w:trPr>
        <w:tc>
          <w:tcPr>
            <w:tcW w:w="1339" w:type="dxa"/>
          </w:tcPr>
          <w:p w14:paraId="3364EB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NY521800</w:t>
            </w:r>
          </w:p>
        </w:tc>
        <w:tc>
          <w:tcPr>
            <w:tcW w:w="3829" w:type="dxa"/>
          </w:tcPr>
          <w:p w14:paraId="41BCD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Saratoga Springs </w:t>
            </w:r>
          </w:p>
        </w:tc>
      </w:tr>
      <w:tr w:rsidR="009B669B" w:rsidRPr="000E16CD" w14:paraId="1A951556" w14:textId="77777777" w:rsidTr="00505BC7">
        <w:trPr>
          <w:trHeight w:val="261"/>
          <w:jc w:val="center"/>
        </w:trPr>
        <w:tc>
          <w:tcPr>
            <w:tcW w:w="1339" w:type="dxa"/>
          </w:tcPr>
          <w:p w14:paraId="7383B8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NY621601</w:t>
            </w:r>
          </w:p>
        </w:tc>
        <w:tc>
          <w:tcPr>
            <w:tcW w:w="3829" w:type="dxa"/>
          </w:tcPr>
          <w:p w14:paraId="1F47A5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Saugerties</w:t>
            </w:r>
          </w:p>
        </w:tc>
      </w:tr>
      <w:tr w:rsidR="009B669B" w:rsidRPr="000E16CD" w14:paraId="6085D1B4" w14:textId="77777777" w:rsidTr="00505BC7">
        <w:trPr>
          <w:trHeight w:val="261"/>
          <w:jc w:val="center"/>
        </w:trPr>
        <w:tc>
          <w:tcPr>
            <w:tcW w:w="1339" w:type="dxa"/>
          </w:tcPr>
          <w:p w14:paraId="64603D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NY411603</w:t>
            </w:r>
          </w:p>
        </w:tc>
        <w:tc>
          <w:tcPr>
            <w:tcW w:w="3829" w:type="dxa"/>
          </w:tcPr>
          <w:p w14:paraId="5B2975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Sauquoit Valley </w:t>
            </w:r>
          </w:p>
        </w:tc>
      </w:tr>
      <w:tr w:rsidR="009B669B" w:rsidRPr="000E16CD" w14:paraId="61F94FF5" w14:textId="77777777" w:rsidTr="00505BC7">
        <w:trPr>
          <w:trHeight w:val="261"/>
          <w:jc w:val="center"/>
        </w:trPr>
        <w:tc>
          <w:tcPr>
            <w:tcW w:w="1339" w:type="dxa"/>
          </w:tcPr>
          <w:p w14:paraId="08CAD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NY580504</w:t>
            </w:r>
          </w:p>
        </w:tc>
        <w:tc>
          <w:tcPr>
            <w:tcW w:w="3829" w:type="dxa"/>
          </w:tcPr>
          <w:p w14:paraId="67EF4A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Sayville </w:t>
            </w:r>
          </w:p>
        </w:tc>
      </w:tr>
      <w:tr w:rsidR="009B669B" w:rsidRPr="000E16CD" w14:paraId="6933F92B" w14:textId="77777777" w:rsidTr="00505BC7">
        <w:trPr>
          <w:trHeight w:val="261"/>
          <w:jc w:val="center"/>
        </w:trPr>
        <w:tc>
          <w:tcPr>
            <w:tcW w:w="1339" w:type="dxa"/>
          </w:tcPr>
          <w:p w14:paraId="347D45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NY662001</w:t>
            </w:r>
          </w:p>
        </w:tc>
        <w:tc>
          <w:tcPr>
            <w:tcW w:w="3829" w:type="dxa"/>
          </w:tcPr>
          <w:p w14:paraId="44DCE4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Scarsdale </w:t>
            </w:r>
          </w:p>
        </w:tc>
      </w:tr>
      <w:tr w:rsidR="009B669B" w:rsidRPr="000E16CD" w14:paraId="5859E102" w14:textId="77777777" w:rsidTr="00505BC7">
        <w:trPr>
          <w:trHeight w:val="261"/>
          <w:jc w:val="center"/>
        </w:trPr>
        <w:tc>
          <w:tcPr>
            <w:tcW w:w="1339" w:type="dxa"/>
          </w:tcPr>
          <w:p w14:paraId="09EAE3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NY530501</w:t>
            </w:r>
          </w:p>
        </w:tc>
        <w:tc>
          <w:tcPr>
            <w:tcW w:w="3829" w:type="dxa"/>
          </w:tcPr>
          <w:p w14:paraId="131644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Schalmont</w:t>
            </w:r>
          </w:p>
        </w:tc>
      </w:tr>
      <w:tr w:rsidR="009B669B" w:rsidRPr="000E16CD" w14:paraId="5FC78905" w14:textId="77777777" w:rsidTr="00505BC7">
        <w:trPr>
          <w:trHeight w:val="261"/>
          <w:jc w:val="center"/>
        </w:trPr>
        <w:tc>
          <w:tcPr>
            <w:tcW w:w="1339" w:type="dxa"/>
          </w:tcPr>
          <w:p w14:paraId="0B19EB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NY530600</w:t>
            </w:r>
          </w:p>
        </w:tc>
        <w:tc>
          <w:tcPr>
            <w:tcW w:w="3829" w:type="dxa"/>
          </w:tcPr>
          <w:p w14:paraId="7C6F95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Schenectady </w:t>
            </w:r>
          </w:p>
        </w:tc>
      </w:tr>
      <w:tr w:rsidR="009B669B" w:rsidRPr="000E16CD" w14:paraId="67BE153B" w14:textId="77777777" w:rsidTr="00505BC7">
        <w:trPr>
          <w:trHeight w:val="261"/>
          <w:jc w:val="center"/>
        </w:trPr>
        <w:tc>
          <w:tcPr>
            <w:tcW w:w="1339" w:type="dxa"/>
          </w:tcPr>
          <w:p w14:paraId="04E07B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NY470901</w:t>
            </w:r>
          </w:p>
        </w:tc>
        <w:tc>
          <w:tcPr>
            <w:tcW w:w="3829" w:type="dxa"/>
          </w:tcPr>
          <w:p w14:paraId="32E0738F"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Schenevus</w:t>
            </w:r>
            <w:proofErr w:type="spellEnd"/>
          </w:p>
        </w:tc>
      </w:tr>
      <w:tr w:rsidR="009B669B" w:rsidRPr="000E16CD" w14:paraId="1C9246FD" w14:textId="77777777" w:rsidTr="00505BC7">
        <w:trPr>
          <w:trHeight w:val="261"/>
          <w:jc w:val="center"/>
        </w:trPr>
        <w:tc>
          <w:tcPr>
            <w:tcW w:w="1339" w:type="dxa"/>
          </w:tcPr>
          <w:p w14:paraId="024161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NY491501</w:t>
            </w:r>
          </w:p>
        </w:tc>
        <w:tc>
          <w:tcPr>
            <w:tcW w:w="3829" w:type="dxa"/>
          </w:tcPr>
          <w:p w14:paraId="2156DE13"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Schodack</w:t>
            </w:r>
            <w:proofErr w:type="spellEnd"/>
          </w:p>
        </w:tc>
      </w:tr>
      <w:tr w:rsidR="009B669B" w:rsidRPr="000E16CD" w14:paraId="77C223B0" w14:textId="77777777" w:rsidTr="00505BC7">
        <w:trPr>
          <w:trHeight w:val="261"/>
          <w:jc w:val="center"/>
        </w:trPr>
        <w:tc>
          <w:tcPr>
            <w:tcW w:w="1339" w:type="dxa"/>
          </w:tcPr>
          <w:p w14:paraId="32BA1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NY541201</w:t>
            </w:r>
          </w:p>
        </w:tc>
        <w:tc>
          <w:tcPr>
            <w:tcW w:w="3829" w:type="dxa"/>
          </w:tcPr>
          <w:p w14:paraId="2844F0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Schoharie</w:t>
            </w:r>
          </w:p>
        </w:tc>
      </w:tr>
      <w:tr w:rsidR="009B669B" w:rsidRPr="000E16CD" w14:paraId="415D4A6B" w14:textId="77777777" w:rsidTr="00505BC7">
        <w:trPr>
          <w:trHeight w:val="261"/>
          <w:jc w:val="center"/>
        </w:trPr>
        <w:tc>
          <w:tcPr>
            <w:tcW w:w="1339" w:type="dxa"/>
          </w:tcPr>
          <w:p w14:paraId="6DDFFF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NY151401</w:t>
            </w:r>
          </w:p>
        </w:tc>
        <w:tc>
          <w:tcPr>
            <w:tcW w:w="3829" w:type="dxa"/>
          </w:tcPr>
          <w:p w14:paraId="455DFA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Schroon Lake </w:t>
            </w:r>
          </w:p>
        </w:tc>
      </w:tr>
      <w:tr w:rsidR="009B669B" w:rsidRPr="000E16CD" w14:paraId="41C6E848" w14:textId="77777777" w:rsidTr="00505BC7">
        <w:trPr>
          <w:trHeight w:val="261"/>
          <w:jc w:val="center"/>
        </w:trPr>
        <w:tc>
          <w:tcPr>
            <w:tcW w:w="1339" w:type="dxa"/>
          </w:tcPr>
          <w:p w14:paraId="32FCB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NY521701</w:t>
            </w:r>
          </w:p>
        </w:tc>
        <w:tc>
          <w:tcPr>
            <w:tcW w:w="3829" w:type="dxa"/>
          </w:tcPr>
          <w:p w14:paraId="24613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Schuylerville</w:t>
            </w:r>
          </w:p>
        </w:tc>
      </w:tr>
      <w:tr w:rsidR="009B669B" w:rsidRPr="000E16CD" w14:paraId="6736429F" w14:textId="77777777" w:rsidTr="00505BC7">
        <w:trPr>
          <w:trHeight w:val="261"/>
          <w:jc w:val="center"/>
        </w:trPr>
        <w:tc>
          <w:tcPr>
            <w:tcW w:w="1339" w:type="dxa"/>
          </w:tcPr>
          <w:p w14:paraId="06C9F4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NY022401</w:t>
            </w:r>
          </w:p>
        </w:tc>
        <w:tc>
          <w:tcPr>
            <w:tcW w:w="3829" w:type="dxa"/>
          </w:tcPr>
          <w:p w14:paraId="0CB718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Scio</w:t>
            </w:r>
          </w:p>
        </w:tc>
      </w:tr>
      <w:tr w:rsidR="009B669B" w:rsidRPr="000E16CD" w14:paraId="53767F6A" w14:textId="77777777" w:rsidTr="00505BC7">
        <w:trPr>
          <w:trHeight w:val="261"/>
          <w:jc w:val="center"/>
        </w:trPr>
        <w:tc>
          <w:tcPr>
            <w:tcW w:w="1339" w:type="dxa"/>
          </w:tcPr>
          <w:p w14:paraId="27A6C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NY530202</w:t>
            </w:r>
          </w:p>
        </w:tc>
        <w:tc>
          <w:tcPr>
            <w:tcW w:w="3829" w:type="dxa"/>
          </w:tcPr>
          <w:p w14:paraId="44217A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Scotia Glenville</w:t>
            </w:r>
          </w:p>
        </w:tc>
      </w:tr>
      <w:tr w:rsidR="009B669B" w:rsidRPr="000E16CD" w14:paraId="582CACBF" w14:textId="77777777" w:rsidTr="00505BC7">
        <w:trPr>
          <w:trHeight w:val="261"/>
          <w:jc w:val="center"/>
        </w:trPr>
        <w:tc>
          <w:tcPr>
            <w:tcW w:w="1339" w:type="dxa"/>
          </w:tcPr>
          <w:p w14:paraId="0402D5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NY280206</w:t>
            </w:r>
          </w:p>
        </w:tc>
        <w:tc>
          <w:tcPr>
            <w:tcW w:w="3829" w:type="dxa"/>
          </w:tcPr>
          <w:p w14:paraId="7BCF3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Seaford </w:t>
            </w:r>
          </w:p>
        </w:tc>
      </w:tr>
      <w:tr w:rsidR="009B669B" w:rsidRPr="000E16CD" w14:paraId="52AD0C44" w14:textId="77777777" w:rsidTr="00505BC7">
        <w:trPr>
          <w:trHeight w:val="261"/>
          <w:jc w:val="center"/>
        </w:trPr>
        <w:tc>
          <w:tcPr>
            <w:tcW w:w="1339" w:type="dxa"/>
          </w:tcPr>
          <w:p w14:paraId="44EC06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NY560701</w:t>
            </w:r>
          </w:p>
        </w:tc>
        <w:tc>
          <w:tcPr>
            <w:tcW w:w="3829" w:type="dxa"/>
          </w:tcPr>
          <w:p w14:paraId="2DC0A6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Seneca Falls </w:t>
            </w:r>
          </w:p>
        </w:tc>
      </w:tr>
      <w:tr w:rsidR="009B669B" w:rsidRPr="000E16CD" w14:paraId="6730B02E" w14:textId="77777777" w:rsidTr="00505BC7">
        <w:trPr>
          <w:trHeight w:val="261"/>
          <w:jc w:val="center"/>
        </w:trPr>
        <w:tc>
          <w:tcPr>
            <w:tcW w:w="1339" w:type="dxa"/>
          </w:tcPr>
          <w:p w14:paraId="53BC64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NY541401</w:t>
            </w:r>
          </w:p>
        </w:tc>
        <w:tc>
          <w:tcPr>
            <w:tcW w:w="3829" w:type="dxa"/>
          </w:tcPr>
          <w:p w14:paraId="7D635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Sharon Springs </w:t>
            </w:r>
          </w:p>
        </w:tc>
      </w:tr>
      <w:tr w:rsidR="009B669B" w:rsidRPr="000E16CD" w14:paraId="07F96368" w14:textId="77777777" w:rsidTr="00505BC7">
        <w:trPr>
          <w:trHeight w:val="261"/>
          <w:jc w:val="center"/>
        </w:trPr>
        <w:tc>
          <w:tcPr>
            <w:tcW w:w="1339" w:type="dxa"/>
          </w:tcPr>
          <w:p w14:paraId="51E3BE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NY580701</w:t>
            </w:r>
          </w:p>
        </w:tc>
        <w:tc>
          <w:tcPr>
            <w:tcW w:w="3829" w:type="dxa"/>
          </w:tcPr>
          <w:p w14:paraId="290D8D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Shelter Island </w:t>
            </w:r>
          </w:p>
        </w:tc>
      </w:tr>
      <w:tr w:rsidR="009B669B" w:rsidRPr="000E16CD" w14:paraId="46D981B5" w14:textId="77777777" w:rsidTr="00505BC7">
        <w:trPr>
          <w:trHeight w:val="261"/>
          <w:jc w:val="center"/>
        </w:trPr>
        <w:tc>
          <w:tcPr>
            <w:tcW w:w="1339" w:type="dxa"/>
          </w:tcPr>
          <w:p w14:paraId="056737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NY520302</w:t>
            </w:r>
          </w:p>
        </w:tc>
        <w:tc>
          <w:tcPr>
            <w:tcW w:w="3829" w:type="dxa"/>
          </w:tcPr>
          <w:p w14:paraId="63C2E5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Shenendehowa</w:t>
            </w:r>
          </w:p>
        </w:tc>
      </w:tr>
      <w:tr w:rsidR="009B669B" w:rsidRPr="000E16CD" w14:paraId="7875D03D" w14:textId="77777777" w:rsidTr="00505BC7">
        <w:trPr>
          <w:trHeight w:val="261"/>
          <w:jc w:val="center"/>
        </w:trPr>
        <w:tc>
          <w:tcPr>
            <w:tcW w:w="1339" w:type="dxa"/>
          </w:tcPr>
          <w:p w14:paraId="2151C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NY082001</w:t>
            </w:r>
          </w:p>
        </w:tc>
        <w:tc>
          <w:tcPr>
            <w:tcW w:w="3829" w:type="dxa"/>
          </w:tcPr>
          <w:p w14:paraId="58F635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Sherburne Earl</w:t>
            </w:r>
            <w:r w:rsidR="00491604">
              <w:rPr>
                <w:rFonts w:ascii="Bookman Old Style" w:hAnsi="Bookman Old Style" w:cs="Arial"/>
                <w:color w:val="000000"/>
                <w:sz w:val="22"/>
                <w:szCs w:val="22"/>
              </w:rPr>
              <w:t>ville</w:t>
            </w:r>
          </w:p>
        </w:tc>
      </w:tr>
      <w:tr w:rsidR="009B669B" w:rsidRPr="000E16CD" w14:paraId="73FACBBB" w14:textId="77777777" w:rsidTr="00505BC7">
        <w:trPr>
          <w:trHeight w:val="261"/>
          <w:jc w:val="center"/>
        </w:trPr>
        <w:tc>
          <w:tcPr>
            <w:tcW w:w="1339" w:type="dxa"/>
          </w:tcPr>
          <w:p w14:paraId="5AC29C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NY062601</w:t>
            </w:r>
          </w:p>
        </w:tc>
        <w:tc>
          <w:tcPr>
            <w:tcW w:w="3829" w:type="dxa"/>
          </w:tcPr>
          <w:p w14:paraId="76F36F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Sherman </w:t>
            </w:r>
          </w:p>
        </w:tc>
      </w:tr>
      <w:tr w:rsidR="009B669B" w:rsidRPr="000E16CD" w14:paraId="35DEB89A" w14:textId="77777777" w:rsidTr="00505BC7">
        <w:trPr>
          <w:trHeight w:val="261"/>
          <w:jc w:val="center"/>
        </w:trPr>
        <w:tc>
          <w:tcPr>
            <w:tcW w:w="1339" w:type="dxa"/>
          </w:tcPr>
          <w:p w14:paraId="7766AC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NY412000</w:t>
            </w:r>
          </w:p>
        </w:tc>
        <w:tc>
          <w:tcPr>
            <w:tcW w:w="3829" w:type="dxa"/>
          </w:tcPr>
          <w:p w14:paraId="38EB4C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Sherrill</w:t>
            </w:r>
          </w:p>
        </w:tc>
      </w:tr>
      <w:tr w:rsidR="009B669B" w:rsidRPr="000E16CD" w14:paraId="665E8D0A" w14:textId="77777777" w:rsidTr="00505BC7">
        <w:trPr>
          <w:trHeight w:val="261"/>
          <w:jc w:val="center"/>
        </w:trPr>
        <w:tc>
          <w:tcPr>
            <w:tcW w:w="1339" w:type="dxa"/>
          </w:tcPr>
          <w:p w14:paraId="3C5CB3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NY580601</w:t>
            </w:r>
          </w:p>
        </w:tc>
        <w:tc>
          <w:tcPr>
            <w:tcW w:w="3829" w:type="dxa"/>
          </w:tcPr>
          <w:p w14:paraId="4B67C0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Shoreham-Wading R</w:t>
            </w:r>
          </w:p>
        </w:tc>
      </w:tr>
      <w:tr w:rsidR="009B669B" w:rsidRPr="000E16CD" w14:paraId="2FD7AFA3" w14:textId="77777777" w:rsidTr="00505BC7">
        <w:trPr>
          <w:trHeight w:val="261"/>
          <w:jc w:val="center"/>
        </w:trPr>
        <w:tc>
          <w:tcPr>
            <w:tcW w:w="1339" w:type="dxa"/>
          </w:tcPr>
          <w:p w14:paraId="54559F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NY121601</w:t>
            </w:r>
          </w:p>
        </w:tc>
        <w:tc>
          <w:tcPr>
            <w:tcW w:w="3829" w:type="dxa"/>
          </w:tcPr>
          <w:p w14:paraId="73DAE6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Sidney </w:t>
            </w:r>
          </w:p>
        </w:tc>
      </w:tr>
      <w:tr w:rsidR="009B669B" w:rsidRPr="000E16CD" w14:paraId="43F7D473" w14:textId="77777777" w:rsidTr="00505BC7">
        <w:trPr>
          <w:trHeight w:val="261"/>
          <w:jc w:val="center"/>
        </w:trPr>
        <w:tc>
          <w:tcPr>
            <w:tcW w:w="1339" w:type="dxa"/>
          </w:tcPr>
          <w:p w14:paraId="0079C3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NY061501</w:t>
            </w:r>
          </w:p>
        </w:tc>
        <w:tc>
          <w:tcPr>
            <w:tcW w:w="3829" w:type="dxa"/>
          </w:tcPr>
          <w:p w14:paraId="5A5683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Silver Creek</w:t>
            </w:r>
          </w:p>
        </w:tc>
      </w:tr>
      <w:tr w:rsidR="009B669B" w:rsidRPr="000E16CD" w14:paraId="2EDC831E" w14:textId="77777777" w:rsidTr="00505BC7">
        <w:trPr>
          <w:trHeight w:val="261"/>
          <w:jc w:val="center"/>
        </w:trPr>
        <w:tc>
          <w:tcPr>
            <w:tcW w:w="1339" w:type="dxa"/>
          </w:tcPr>
          <w:p w14:paraId="159E1C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NY421601</w:t>
            </w:r>
          </w:p>
        </w:tc>
        <w:tc>
          <w:tcPr>
            <w:tcW w:w="3829" w:type="dxa"/>
          </w:tcPr>
          <w:p w14:paraId="6DC80E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Skaneateles</w:t>
            </w:r>
          </w:p>
        </w:tc>
      </w:tr>
      <w:tr w:rsidR="009B669B" w:rsidRPr="000E16CD" w14:paraId="62C79E0D" w14:textId="77777777" w:rsidTr="00505BC7">
        <w:trPr>
          <w:trHeight w:val="261"/>
          <w:jc w:val="center"/>
        </w:trPr>
        <w:tc>
          <w:tcPr>
            <w:tcW w:w="1339" w:type="dxa"/>
          </w:tcPr>
          <w:p w14:paraId="5C9EF4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NY140709</w:t>
            </w:r>
          </w:p>
        </w:tc>
        <w:tc>
          <w:tcPr>
            <w:tcW w:w="3829" w:type="dxa"/>
          </w:tcPr>
          <w:p w14:paraId="591DAE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Sloan</w:t>
            </w:r>
          </w:p>
        </w:tc>
      </w:tr>
      <w:tr w:rsidR="009B669B" w:rsidRPr="000E16CD" w14:paraId="6E61F2CD" w14:textId="77777777" w:rsidTr="00505BC7">
        <w:trPr>
          <w:trHeight w:val="261"/>
          <w:jc w:val="center"/>
        </w:trPr>
        <w:tc>
          <w:tcPr>
            <w:tcW w:w="1339" w:type="dxa"/>
          </w:tcPr>
          <w:p w14:paraId="1F073F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NY580801</w:t>
            </w:r>
          </w:p>
        </w:tc>
        <w:tc>
          <w:tcPr>
            <w:tcW w:w="3829" w:type="dxa"/>
          </w:tcPr>
          <w:p w14:paraId="742299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Smithtown </w:t>
            </w:r>
          </w:p>
        </w:tc>
      </w:tr>
      <w:tr w:rsidR="009B669B" w:rsidRPr="000E16CD" w14:paraId="4BF220D1" w14:textId="77777777" w:rsidTr="00505BC7">
        <w:trPr>
          <w:trHeight w:val="261"/>
          <w:jc w:val="center"/>
        </w:trPr>
        <w:tc>
          <w:tcPr>
            <w:tcW w:w="1339" w:type="dxa"/>
          </w:tcPr>
          <w:p w14:paraId="3EAC8B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NY651201</w:t>
            </w:r>
          </w:p>
        </w:tc>
        <w:tc>
          <w:tcPr>
            <w:tcW w:w="3829" w:type="dxa"/>
          </w:tcPr>
          <w:p w14:paraId="7C7FBF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Sodus</w:t>
            </w:r>
          </w:p>
        </w:tc>
      </w:tr>
      <w:tr w:rsidR="009B669B" w:rsidRPr="000E16CD" w14:paraId="12F9D2C3" w14:textId="77777777" w:rsidTr="00505BC7">
        <w:trPr>
          <w:trHeight w:val="261"/>
          <w:jc w:val="center"/>
        </w:trPr>
        <w:tc>
          <w:tcPr>
            <w:tcW w:w="1339" w:type="dxa"/>
          </w:tcPr>
          <w:p w14:paraId="22E1BD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NY420702</w:t>
            </w:r>
          </w:p>
        </w:tc>
        <w:tc>
          <w:tcPr>
            <w:tcW w:w="3829" w:type="dxa"/>
          </w:tcPr>
          <w:p w14:paraId="492B08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Solvay</w:t>
            </w:r>
          </w:p>
        </w:tc>
      </w:tr>
      <w:tr w:rsidR="009B669B" w:rsidRPr="000E16CD" w14:paraId="708F5B6B" w14:textId="77777777" w:rsidTr="00505BC7">
        <w:trPr>
          <w:trHeight w:val="261"/>
          <w:jc w:val="center"/>
        </w:trPr>
        <w:tc>
          <w:tcPr>
            <w:tcW w:w="1339" w:type="dxa"/>
          </w:tcPr>
          <w:p w14:paraId="15172F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NY662101</w:t>
            </w:r>
          </w:p>
        </w:tc>
        <w:tc>
          <w:tcPr>
            <w:tcW w:w="3829" w:type="dxa"/>
          </w:tcPr>
          <w:p w14:paraId="3585FE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Somers</w:t>
            </w:r>
          </w:p>
        </w:tc>
      </w:tr>
      <w:tr w:rsidR="009B669B" w:rsidRPr="000E16CD" w14:paraId="2F73D161" w14:textId="77777777" w:rsidTr="00505BC7">
        <w:trPr>
          <w:trHeight w:val="261"/>
          <w:jc w:val="center"/>
        </w:trPr>
        <w:tc>
          <w:tcPr>
            <w:tcW w:w="1339" w:type="dxa"/>
          </w:tcPr>
          <w:p w14:paraId="46B310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NY010601</w:t>
            </w:r>
          </w:p>
        </w:tc>
        <w:tc>
          <w:tcPr>
            <w:tcW w:w="3829" w:type="dxa"/>
          </w:tcPr>
          <w:p w14:paraId="5E95A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w:t>
            </w:r>
            <w:proofErr w:type="spellStart"/>
            <w:r w:rsidRPr="000E16CD">
              <w:rPr>
                <w:rFonts w:ascii="Bookman Old Style" w:hAnsi="Bookman Old Style" w:cs="Arial"/>
                <w:color w:val="000000"/>
                <w:sz w:val="22"/>
                <w:szCs w:val="22"/>
              </w:rPr>
              <w:t>Colonie</w:t>
            </w:r>
            <w:proofErr w:type="spellEnd"/>
            <w:r w:rsidRPr="000E16CD">
              <w:rPr>
                <w:rFonts w:ascii="Bookman Old Style" w:hAnsi="Bookman Old Style" w:cs="Arial"/>
                <w:color w:val="000000"/>
                <w:sz w:val="22"/>
                <w:szCs w:val="22"/>
              </w:rPr>
              <w:t xml:space="preserve"> </w:t>
            </w:r>
          </w:p>
        </w:tc>
      </w:tr>
      <w:tr w:rsidR="009B669B" w:rsidRPr="000E16CD" w14:paraId="563C6D22" w14:textId="77777777" w:rsidTr="00505BC7">
        <w:trPr>
          <w:trHeight w:val="261"/>
          <w:jc w:val="center"/>
        </w:trPr>
        <w:tc>
          <w:tcPr>
            <w:tcW w:w="1339" w:type="dxa"/>
          </w:tcPr>
          <w:p w14:paraId="093441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NY580235</w:t>
            </w:r>
          </w:p>
        </w:tc>
        <w:tc>
          <w:tcPr>
            <w:tcW w:w="3829" w:type="dxa"/>
          </w:tcPr>
          <w:p w14:paraId="34D479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Country</w:t>
            </w:r>
          </w:p>
        </w:tc>
      </w:tr>
      <w:tr w:rsidR="009B669B" w:rsidRPr="000E16CD" w14:paraId="2417A51D" w14:textId="77777777" w:rsidTr="00505BC7">
        <w:trPr>
          <w:trHeight w:val="261"/>
          <w:jc w:val="center"/>
        </w:trPr>
        <w:tc>
          <w:tcPr>
            <w:tcW w:w="1339" w:type="dxa"/>
          </w:tcPr>
          <w:p w14:paraId="673385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NY521401</w:t>
            </w:r>
          </w:p>
        </w:tc>
        <w:tc>
          <w:tcPr>
            <w:tcW w:w="3829" w:type="dxa"/>
          </w:tcPr>
          <w:p w14:paraId="3EA391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Glens Falls </w:t>
            </w:r>
          </w:p>
        </w:tc>
      </w:tr>
      <w:tr w:rsidR="009B669B" w:rsidRPr="000E16CD" w14:paraId="3A3D3F03" w14:textId="77777777" w:rsidTr="00505BC7">
        <w:trPr>
          <w:trHeight w:val="261"/>
          <w:jc w:val="center"/>
        </w:trPr>
        <w:tc>
          <w:tcPr>
            <w:tcW w:w="1339" w:type="dxa"/>
          </w:tcPr>
          <w:p w14:paraId="3A25FD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NY580413</w:t>
            </w:r>
          </w:p>
        </w:tc>
        <w:tc>
          <w:tcPr>
            <w:tcW w:w="3829" w:type="dxa"/>
          </w:tcPr>
          <w:p w14:paraId="5E6DED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Huntington </w:t>
            </w:r>
          </w:p>
        </w:tc>
      </w:tr>
      <w:tr w:rsidR="009B669B" w:rsidRPr="000E16CD" w14:paraId="642BEA98" w14:textId="77777777" w:rsidTr="00505BC7">
        <w:trPr>
          <w:trHeight w:val="261"/>
          <w:jc w:val="center"/>
        </w:trPr>
        <w:tc>
          <w:tcPr>
            <w:tcW w:w="1339" w:type="dxa"/>
          </w:tcPr>
          <w:p w14:paraId="5AA725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NY220101</w:t>
            </w:r>
          </w:p>
        </w:tc>
        <w:tc>
          <w:tcPr>
            <w:tcW w:w="3829" w:type="dxa"/>
          </w:tcPr>
          <w:p w14:paraId="5945C1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Jefferson </w:t>
            </w:r>
          </w:p>
        </w:tc>
      </w:tr>
      <w:tr w:rsidR="009B669B" w:rsidRPr="000E16CD" w14:paraId="112E36E9" w14:textId="77777777" w:rsidTr="00505BC7">
        <w:trPr>
          <w:trHeight w:val="261"/>
          <w:jc w:val="center"/>
        </w:trPr>
        <w:tc>
          <w:tcPr>
            <w:tcW w:w="1339" w:type="dxa"/>
          </w:tcPr>
          <w:p w14:paraId="03D3AD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NY121702</w:t>
            </w:r>
          </w:p>
        </w:tc>
        <w:tc>
          <w:tcPr>
            <w:tcW w:w="3829" w:type="dxa"/>
          </w:tcPr>
          <w:p w14:paraId="6AC135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w:t>
            </w:r>
            <w:proofErr w:type="spellStart"/>
            <w:r w:rsidRPr="000E16CD">
              <w:rPr>
                <w:rFonts w:ascii="Bookman Old Style" w:hAnsi="Bookman Old Style" w:cs="Arial"/>
                <w:color w:val="000000"/>
                <w:sz w:val="22"/>
                <w:szCs w:val="22"/>
              </w:rPr>
              <w:t>Kortright</w:t>
            </w:r>
            <w:proofErr w:type="spellEnd"/>
            <w:r w:rsidRPr="000E16CD">
              <w:rPr>
                <w:rFonts w:ascii="Bookman Old Style" w:hAnsi="Bookman Old Style" w:cs="Arial"/>
                <w:color w:val="000000"/>
                <w:sz w:val="22"/>
                <w:szCs w:val="22"/>
              </w:rPr>
              <w:t xml:space="preserve"> </w:t>
            </w:r>
          </w:p>
        </w:tc>
      </w:tr>
      <w:tr w:rsidR="009B669B" w:rsidRPr="000E16CD" w14:paraId="30C0906C" w14:textId="77777777" w:rsidTr="00505BC7">
        <w:trPr>
          <w:trHeight w:val="261"/>
          <w:jc w:val="center"/>
        </w:trPr>
        <w:tc>
          <w:tcPr>
            <w:tcW w:w="1339" w:type="dxa"/>
          </w:tcPr>
          <w:p w14:paraId="34FD40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NY231101</w:t>
            </w:r>
          </w:p>
        </w:tc>
        <w:tc>
          <w:tcPr>
            <w:tcW w:w="3829" w:type="dxa"/>
          </w:tcPr>
          <w:p w14:paraId="72909C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Lewis</w:t>
            </w:r>
          </w:p>
        </w:tc>
      </w:tr>
      <w:tr w:rsidR="009B669B" w:rsidRPr="000E16CD" w14:paraId="79BE0F86" w14:textId="77777777" w:rsidTr="00505BC7">
        <w:trPr>
          <w:trHeight w:val="261"/>
          <w:jc w:val="center"/>
        </w:trPr>
        <w:tc>
          <w:tcPr>
            <w:tcW w:w="1339" w:type="dxa"/>
          </w:tcPr>
          <w:p w14:paraId="66713B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NY030201</w:t>
            </w:r>
          </w:p>
        </w:tc>
        <w:tc>
          <w:tcPr>
            <w:tcW w:w="3829" w:type="dxa"/>
          </w:tcPr>
          <w:p w14:paraId="20F533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Mountain-Hickory</w:t>
            </w:r>
          </w:p>
        </w:tc>
      </w:tr>
      <w:tr w:rsidR="009B669B" w:rsidRPr="000E16CD" w14:paraId="2FD6D505" w14:textId="77777777" w:rsidTr="00505BC7">
        <w:trPr>
          <w:trHeight w:val="261"/>
          <w:jc w:val="center"/>
        </w:trPr>
        <w:tc>
          <w:tcPr>
            <w:tcW w:w="1339" w:type="dxa"/>
          </w:tcPr>
          <w:p w14:paraId="0B667F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NY500301</w:t>
            </w:r>
          </w:p>
        </w:tc>
        <w:tc>
          <w:tcPr>
            <w:tcW w:w="3829" w:type="dxa"/>
          </w:tcPr>
          <w:p w14:paraId="76442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Orangetown </w:t>
            </w:r>
          </w:p>
        </w:tc>
      </w:tr>
      <w:tr w:rsidR="009B669B" w:rsidRPr="000E16CD" w14:paraId="0E7C9607" w14:textId="77777777" w:rsidTr="00505BC7">
        <w:trPr>
          <w:trHeight w:val="261"/>
          <w:jc w:val="center"/>
        </w:trPr>
        <w:tc>
          <w:tcPr>
            <w:tcW w:w="1339" w:type="dxa"/>
          </w:tcPr>
          <w:p w14:paraId="5FB6ED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NY560501</w:t>
            </w:r>
          </w:p>
        </w:tc>
        <w:tc>
          <w:tcPr>
            <w:tcW w:w="3829" w:type="dxa"/>
          </w:tcPr>
          <w:p w14:paraId="07C0E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Seneca</w:t>
            </w:r>
          </w:p>
        </w:tc>
      </w:tr>
      <w:tr w:rsidR="009B669B" w:rsidRPr="000E16CD" w14:paraId="19B76301" w14:textId="77777777" w:rsidTr="00505BC7">
        <w:trPr>
          <w:trHeight w:val="261"/>
          <w:jc w:val="center"/>
        </w:trPr>
        <w:tc>
          <w:tcPr>
            <w:tcW w:w="1339" w:type="dxa"/>
          </w:tcPr>
          <w:p w14:paraId="5C943D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NY580906</w:t>
            </w:r>
          </w:p>
        </w:tc>
        <w:tc>
          <w:tcPr>
            <w:tcW w:w="3829" w:type="dxa"/>
          </w:tcPr>
          <w:p w14:paraId="3DFC78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Southampton </w:t>
            </w:r>
          </w:p>
        </w:tc>
      </w:tr>
      <w:tr w:rsidR="009B669B" w:rsidRPr="000E16CD" w14:paraId="40262BAA" w14:textId="77777777" w:rsidTr="00505BC7">
        <w:trPr>
          <w:trHeight w:val="261"/>
          <w:jc w:val="center"/>
        </w:trPr>
        <w:tc>
          <w:tcPr>
            <w:tcW w:w="1339" w:type="dxa"/>
          </w:tcPr>
          <w:p w14:paraId="2B5DE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NY050701</w:t>
            </w:r>
          </w:p>
        </w:tc>
        <w:tc>
          <w:tcPr>
            <w:tcW w:w="3829" w:type="dxa"/>
          </w:tcPr>
          <w:p w14:paraId="4C85B2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Southern Cayuga</w:t>
            </w:r>
          </w:p>
        </w:tc>
      </w:tr>
      <w:tr w:rsidR="009B669B" w:rsidRPr="000E16CD" w14:paraId="5A591DCB" w14:textId="77777777" w:rsidTr="00505BC7">
        <w:trPr>
          <w:trHeight w:val="261"/>
          <w:jc w:val="center"/>
        </w:trPr>
        <w:tc>
          <w:tcPr>
            <w:tcW w:w="1339" w:type="dxa"/>
          </w:tcPr>
          <w:p w14:paraId="1365E5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NY581005</w:t>
            </w:r>
          </w:p>
        </w:tc>
        <w:tc>
          <w:tcPr>
            <w:tcW w:w="3829" w:type="dxa"/>
          </w:tcPr>
          <w:p w14:paraId="471060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Southold</w:t>
            </w:r>
          </w:p>
        </w:tc>
      </w:tr>
      <w:tr w:rsidR="009B669B" w:rsidRPr="000E16CD" w14:paraId="3D969A95" w14:textId="77777777" w:rsidTr="00505BC7">
        <w:trPr>
          <w:trHeight w:val="261"/>
          <w:jc w:val="center"/>
        </w:trPr>
        <w:tc>
          <w:tcPr>
            <w:tcW w:w="1339" w:type="dxa"/>
          </w:tcPr>
          <w:p w14:paraId="27D8CB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NY060201</w:t>
            </w:r>
          </w:p>
        </w:tc>
        <w:tc>
          <w:tcPr>
            <w:tcW w:w="3829" w:type="dxa"/>
          </w:tcPr>
          <w:p w14:paraId="4312A6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Southwestern</w:t>
            </w:r>
          </w:p>
        </w:tc>
      </w:tr>
      <w:tr w:rsidR="009B669B" w:rsidRPr="000E16CD" w14:paraId="4A5BF53D" w14:textId="77777777" w:rsidTr="00505BC7">
        <w:trPr>
          <w:trHeight w:val="261"/>
          <w:jc w:val="center"/>
        </w:trPr>
        <w:tc>
          <w:tcPr>
            <w:tcW w:w="1339" w:type="dxa"/>
          </w:tcPr>
          <w:p w14:paraId="55B52D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NY131602</w:t>
            </w:r>
          </w:p>
        </w:tc>
        <w:tc>
          <w:tcPr>
            <w:tcW w:w="3829" w:type="dxa"/>
          </w:tcPr>
          <w:p w14:paraId="229507E1"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Spackenkill</w:t>
            </w:r>
            <w:proofErr w:type="spellEnd"/>
          </w:p>
        </w:tc>
      </w:tr>
      <w:tr w:rsidR="009B669B" w:rsidRPr="000E16CD" w14:paraId="7AC8F009" w14:textId="77777777" w:rsidTr="00505BC7">
        <w:trPr>
          <w:trHeight w:val="261"/>
          <w:jc w:val="center"/>
        </w:trPr>
        <w:tc>
          <w:tcPr>
            <w:tcW w:w="1339" w:type="dxa"/>
          </w:tcPr>
          <w:p w14:paraId="44DC0F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NY600801</w:t>
            </w:r>
          </w:p>
        </w:tc>
        <w:tc>
          <w:tcPr>
            <w:tcW w:w="3829" w:type="dxa"/>
          </w:tcPr>
          <w:p w14:paraId="494518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Spencer Van </w:t>
            </w:r>
            <w:proofErr w:type="spellStart"/>
            <w:r w:rsidRPr="000E16CD">
              <w:rPr>
                <w:rFonts w:ascii="Bookman Old Style" w:hAnsi="Bookman Old Style" w:cs="Arial"/>
                <w:color w:val="000000"/>
                <w:sz w:val="22"/>
                <w:szCs w:val="22"/>
              </w:rPr>
              <w:t>Etten</w:t>
            </w:r>
            <w:proofErr w:type="spellEnd"/>
          </w:p>
        </w:tc>
      </w:tr>
      <w:tr w:rsidR="009B669B" w:rsidRPr="000E16CD" w14:paraId="2565C15A" w14:textId="77777777" w:rsidTr="00505BC7">
        <w:trPr>
          <w:trHeight w:val="261"/>
          <w:jc w:val="center"/>
        </w:trPr>
        <w:tc>
          <w:tcPr>
            <w:tcW w:w="1339" w:type="dxa"/>
          </w:tcPr>
          <w:p w14:paraId="09AD82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NY261001</w:t>
            </w:r>
          </w:p>
        </w:tc>
        <w:tc>
          <w:tcPr>
            <w:tcW w:w="3829" w:type="dxa"/>
          </w:tcPr>
          <w:p w14:paraId="607FE4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Spencerport</w:t>
            </w:r>
          </w:p>
        </w:tc>
      </w:tr>
      <w:tr w:rsidR="009B669B" w:rsidRPr="000E16CD" w14:paraId="4EEB8217" w14:textId="77777777" w:rsidTr="00505BC7">
        <w:trPr>
          <w:trHeight w:val="261"/>
          <w:jc w:val="center"/>
        </w:trPr>
        <w:tc>
          <w:tcPr>
            <w:tcW w:w="1339" w:type="dxa"/>
          </w:tcPr>
          <w:p w14:paraId="4BB764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NY580304</w:t>
            </w:r>
          </w:p>
        </w:tc>
        <w:tc>
          <w:tcPr>
            <w:tcW w:w="3829" w:type="dxa"/>
          </w:tcPr>
          <w:p w14:paraId="559EF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Springs</w:t>
            </w:r>
          </w:p>
        </w:tc>
      </w:tr>
      <w:tr w:rsidR="009B669B" w:rsidRPr="000E16CD" w14:paraId="0010C75E" w14:textId="77777777" w:rsidTr="00505BC7">
        <w:trPr>
          <w:trHeight w:val="261"/>
          <w:jc w:val="center"/>
        </w:trPr>
        <w:tc>
          <w:tcPr>
            <w:tcW w:w="1339" w:type="dxa"/>
          </w:tcPr>
          <w:p w14:paraId="3BEA7D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NY141101</w:t>
            </w:r>
          </w:p>
        </w:tc>
        <w:tc>
          <w:tcPr>
            <w:tcW w:w="3829" w:type="dxa"/>
          </w:tcPr>
          <w:p w14:paraId="2DCF2D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Springville-Griff</w:t>
            </w:r>
          </w:p>
        </w:tc>
      </w:tr>
      <w:tr w:rsidR="009B669B" w:rsidRPr="000E16CD" w14:paraId="3FAD5740" w14:textId="77777777" w:rsidTr="00505BC7">
        <w:trPr>
          <w:trHeight w:val="261"/>
          <w:jc w:val="center"/>
        </w:trPr>
        <w:tc>
          <w:tcPr>
            <w:tcW w:w="1339" w:type="dxa"/>
          </w:tcPr>
          <w:p w14:paraId="1EBD02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NY161801</w:t>
            </w:r>
          </w:p>
        </w:tc>
        <w:tc>
          <w:tcPr>
            <w:tcW w:w="3829" w:type="dxa"/>
          </w:tcPr>
          <w:p w14:paraId="54042F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St Regis Falls</w:t>
            </w:r>
          </w:p>
        </w:tc>
      </w:tr>
      <w:tr w:rsidR="009B669B" w:rsidRPr="000E16CD" w14:paraId="077DC151" w14:textId="77777777" w:rsidTr="00505BC7">
        <w:trPr>
          <w:trHeight w:val="261"/>
          <w:jc w:val="center"/>
        </w:trPr>
        <w:tc>
          <w:tcPr>
            <w:tcW w:w="1339" w:type="dxa"/>
          </w:tcPr>
          <w:p w14:paraId="77F918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NY121701</w:t>
            </w:r>
          </w:p>
        </w:tc>
        <w:tc>
          <w:tcPr>
            <w:tcW w:w="3829" w:type="dxa"/>
          </w:tcPr>
          <w:p w14:paraId="2A3D29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Stamford </w:t>
            </w:r>
          </w:p>
        </w:tc>
      </w:tr>
      <w:tr w:rsidR="009B669B" w:rsidRPr="000E16CD" w14:paraId="420A0B94" w14:textId="77777777" w:rsidTr="00505BC7">
        <w:trPr>
          <w:trHeight w:val="261"/>
          <w:jc w:val="center"/>
        </w:trPr>
        <w:tc>
          <w:tcPr>
            <w:tcW w:w="1339" w:type="dxa"/>
          </w:tcPr>
          <w:p w14:paraId="7E6DE2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NY401001</w:t>
            </w:r>
          </w:p>
        </w:tc>
        <w:tc>
          <w:tcPr>
            <w:tcW w:w="3829" w:type="dxa"/>
          </w:tcPr>
          <w:p w14:paraId="589AB4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Starpoint</w:t>
            </w:r>
          </w:p>
        </w:tc>
      </w:tr>
      <w:tr w:rsidR="009B669B" w:rsidRPr="000E16CD" w14:paraId="454C56AD" w14:textId="77777777" w:rsidTr="00505BC7">
        <w:trPr>
          <w:trHeight w:val="261"/>
          <w:jc w:val="center"/>
        </w:trPr>
        <w:tc>
          <w:tcPr>
            <w:tcW w:w="1339" w:type="dxa"/>
          </w:tcPr>
          <w:p w14:paraId="166AF8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NY522001</w:t>
            </w:r>
          </w:p>
        </w:tc>
        <w:tc>
          <w:tcPr>
            <w:tcW w:w="3829" w:type="dxa"/>
          </w:tcPr>
          <w:p w14:paraId="20BE72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Stillwater </w:t>
            </w:r>
          </w:p>
        </w:tc>
      </w:tr>
      <w:tr w:rsidR="009B669B" w:rsidRPr="000E16CD" w14:paraId="7A8C758E" w14:textId="77777777" w:rsidTr="00505BC7">
        <w:trPr>
          <w:trHeight w:val="261"/>
          <w:jc w:val="center"/>
        </w:trPr>
        <w:tc>
          <w:tcPr>
            <w:tcW w:w="1339" w:type="dxa"/>
          </w:tcPr>
          <w:p w14:paraId="1CA5FD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NY251501</w:t>
            </w:r>
          </w:p>
        </w:tc>
        <w:tc>
          <w:tcPr>
            <w:tcW w:w="3829" w:type="dxa"/>
          </w:tcPr>
          <w:p w14:paraId="26FAB2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Stockbridge Valley </w:t>
            </w:r>
          </w:p>
        </w:tc>
      </w:tr>
      <w:tr w:rsidR="009B669B" w:rsidRPr="000E16CD" w14:paraId="07C67501" w14:textId="77777777" w:rsidTr="00505BC7">
        <w:trPr>
          <w:trHeight w:val="261"/>
          <w:jc w:val="center"/>
        </w:trPr>
        <w:tc>
          <w:tcPr>
            <w:tcW w:w="1339" w:type="dxa"/>
          </w:tcPr>
          <w:p w14:paraId="7986BF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NY030601</w:t>
            </w:r>
          </w:p>
        </w:tc>
        <w:tc>
          <w:tcPr>
            <w:tcW w:w="3829" w:type="dxa"/>
          </w:tcPr>
          <w:p w14:paraId="41702E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Susquehanna Valley </w:t>
            </w:r>
          </w:p>
        </w:tc>
      </w:tr>
      <w:tr w:rsidR="009B669B" w:rsidRPr="000E16CD" w14:paraId="580E5AB9" w14:textId="77777777" w:rsidTr="00505BC7">
        <w:trPr>
          <w:trHeight w:val="261"/>
          <w:jc w:val="center"/>
        </w:trPr>
        <w:tc>
          <w:tcPr>
            <w:tcW w:w="1339" w:type="dxa"/>
          </w:tcPr>
          <w:p w14:paraId="63834E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NY140207</w:t>
            </w:r>
          </w:p>
        </w:tc>
        <w:tc>
          <w:tcPr>
            <w:tcW w:w="3829" w:type="dxa"/>
          </w:tcPr>
          <w:p w14:paraId="3F6671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Sweet Home</w:t>
            </w:r>
          </w:p>
        </w:tc>
      </w:tr>
      <w:tr w:rsidR="009B669B" w:rsidRPr="000E16CD" w14:paraId="1FE5D27D" w14:textId="77777777" w:rsidTr="00505BC7">
        <w:trPr>
          <w:trHeight w:val="261"/>
          <w:jc w:val="center"/>
        </w:trPr>
        <w:tc>
          <w:tcPr>
            <w:tcW w:w="1339" w:type="dxa"/>
          </w:tcPr>
          <w:p w14:paraId="39BB48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NY280502</w:t>
            </w:r>
          </w:p>
        </w:tc>
        <w:tc>
          <w:tcPr>
            <w:tcW w:w="3829" w:type="dxa"/>
          </w:tcPr>
          <w:p w14:paraId="60D329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Syosset</w:t>
            </w:r>
          </w:p>
        </w:tc>
      </w:tr>
      <w:tr w:rsidR="009B669B" w:rsidRPr="000E16CD" w14:paraId="422B30FF" w14:textId="77777777" w:rsidTr="00505BC7">
        <w:trPr>
          <w:trHeight w:val="261"/>
          <w:jc w:val="center"/>
        </w:trPr>
        <w:tc>
          <w:tcPr>
            <w:tcW w:w="1339" w:type="dxa"/>
          </w:tcPr>
          <w:p w14:paraId="4EC8BD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NY421800</w:t>
            </w:r>
          </w:p>
        </w:tc>
        <w:tc>
          <w:tcPr>
            <w:tcW w:w="3829" w:type="dxa"/>
          </w:tcPr>
          <w:p w14:paraId="062485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Syracuse </w:t>
            </w:r>
          </w:p>
        </w:tc>
      </w:tr>
      <w:tr w:rsidR="009B669B" w:rsidRPr="000E16CD" w14:paraId="6436D013" w14:textId="77777777" w:rsidTr="00505BC7">
        <w:trPr>
          <w:trHeight w:val="261"/>
          <w:jc w:val="center"/>
        </w:trPr>
        <w:tc>
          <w:tcPr>
            <w:tcW w:w="1339" w:type="dxa"/>
          </w:tcPr>
          <w:p w14:paraId="0E038D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NY100501</w:t>
            </w:r>
          </w:p>
        </w:tc>
        <w:tc>
          <w:tcPr>
            <w:tcW w:w="3829" w:type="dxa"/>
          </w:tcPr>
          <w:p w14:paraId="394D44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Taconic Hills</w:t>
            </w:r>
          </w:p>
        </w:tc>
      </w:tr>
      <w:tr w:rsidR="009B669B" w:rsidRPr="000E16CD" w14:paraId="49C7EC0B" w14:textId="77777777" w:rsidTr="00505BC7">
        <w:trPr>
          <w:trHeight w:val="261"/>
          <w:jc w:val="center"/>
        </w:trPr>
        <w:tc>
          <w:tcPr>
            <w:tcW w:w="1339" w:type="dxa"/>
          </w:tcPr>
          <w:p w14:paraId="25D950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NY660401</w:t>
            </w:r>
          </w:p>
        </w:tc>
        <w:tc>
          <w:tcPr>
            <w:tcW w:w="3829" w:type="dxa"/>
          </w:tcPr>
          <w:p w14:paraId="1CF04D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Tarrytown </w:t>
            </w:r>
          </w:p>
        </w:tc>
      </w:tr>
      <w:tr w:rsidR="009B669B" w:rsidRPr="000E16CD" w14:paraId="50C01AC8" w14:textId="77777777" w:rsidTr="00505BC7">
        <w:trPr>
          <w:trHeight w:val="261"/>
          <w:jc w:val="center"/>
        </w:trPr>
        <w:tc>
          <w:tcPr>
            <w:tcW w:w="1339" w:type="dxa"/>
          </w:tcPr>
          <w:p w14:paraId="15B74E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NY220701</w:t>
            </w:r>
          </w:p>
        </w:tc>
        <w:tc>
          <w:tcPr>
            <w:tcW w:w="3829" w:type="dxa"/>
          </w:tcPr>
          <w:p w14:paraId="344832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Thousand Islands </w:t>
            </w:r>
          </w:p>
        </w:tc>
      </w:tr>
      <w:tr w:rsidR="009B669B" w:rsidRPr="000E16CD" w14:paraId="2C7452FF" w14:textId="77777777" w:rsidTr="00505BC7">
        <w:trPr>
          <w:trHeight w:val="261"/>
          <w:jc w:val="center"/>
        </w:trPr>
        <w:tc>
          <w:tcPr>
            <w:tcW w:w="1339" w:type="dxa"/>
          </w:tcPr>
          <w:p w14:paraId="74D049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NY580201</w:t>
            </w:r>
          </w:p>
        </w:tc>
        <w:tc>
          <w:tcPr>
            <w:tcW w:w="3829" w:type="dxa"/>
          </w:tcPr>
          <w:p w14:paraId="758FE5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Three Village</w:t>
            </w:r>
          </w:p>
        </w:tc>
      </w:tr>
      <w:tr w:rsidR="009B669B" w:rsidRPr="000E16CD" w14:paraId="73BB4DF6" w14:textId="77777777" w:rsidTr="00505BC7">
        <w:trPr>
          <w:trHeight w:val="261"/>
          <w:jc w:val="center"/>
        </w:trPr>
        <w:tc>
          <w:tcPr>
            <w:tcW w:w="1339" w:type="dxa"/>
          </w:tcPr>
          <w:p w14:paraId="05A0C6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NY151501</w:t>
            </w:r>
          </w:p>
        </w:tc>
        <w:tc>
          <w:tcPr>
            <w:tcW w:w="3829" w:type="dxa"/>
          </w:tcPr>
          <w:p w14:paraId="03E7EE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Ticonderoga </w:t>
            </w:r>
          </w:p>
        </w:tc>
      </w:tr>
      <w:tr w:rsidR="009B669B" w:rsidRPr="000E16CD" w14:paraId="6195C519" w14:textId="77777777" w:rsidTr="00505BC7">
        <w:trPr>
          <w:trHeight w:val="261"/>
          <w:jc w:val="center"/>
        </w:trPr>
        <w:tc>
          <w:tcPr>
            <w:tcW w:w="1339" w:type="dxa"/>
          </w:tcPr>
          <w:p w14:paraId="73AAD9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NY600903</w:t>
            </w:r>
          </w:p>
        </w:tc>
        <w:tc>
          <w:tcPr>
            <w:tcW w:w="3829" w:type="dxa"/>
          </w:tcPr>
          <w:p w14:paraId="7C6C4B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Tioga</w:t>
            </w:r>
          </w:p>
        </w:tc>
      </w:tr>
      <w:tr w:rsidR="009B669B" w:rsidRPr="000E16CD" w14:paraId="5B47436D" w14:textId="77777777" w:rsidTr="00505BC7">
        <w:trPr>
          <w:trHeight w:val="261"/>
          <w:jc w:val="center"/>
        </w:trPr>
        <w:tc>
          <w:tcPr>
            <w:tcW w:w="1339" w:type="dxa"/>
          </w:tcPr>
          <w:p w14:paraId="49B734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NY142500</w:t>
            </w:r>
          </w:p>
        </w:tc>
        <w:tc>
          <w:tcPr>
            <w:tcW w:w="3829" w:type="dxa"/>
          </w:tcPr>
          <w:p w14:paraId="146E01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Tonawanda </w:t>
            </w:r>
          </w:p>
        </w:tc>
      </w:tr>
      <w:tr w:rsidR="009B669B" w:rsidRPr="000E16CD" w14:paraId="42A4B704" w14:textId="77777777" w:rsidTr="00505BC7">
        <w:trPr>
          <w:trHeight w:val="261"/>
          <w:jc w:val="center"/>
        </w:trPr>
        <w:tc>
          <w:tcPr>
            <w:tcW w:w="1339" w:type="dxa"/>
          </w:tcPr>
          <w:p w14:paraId="57F28A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NY211901</w:t>
            </w:r>
          </w:p>
        </w:tc>
        <w:tc>
          <w:tcPr>
            <w:tcW w:w="3829" w:type="dxa"/>
          </w:tcPr>
          <w:p w14:paraId="0EB4A1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Town of Webb</w:t>
            </w:r>
          </w:p>
        </w:tc>
      </w:tr>
      <w:tr w:rsidR="009B669B" w:rsidRPr="000E16CD" w14:paraId="30E884BC" w14:textId="77777777" w:rsidTr="00505BC7">
        <w:trPr>
          <w:trHeight w:val="261"/>
          <w:jc w:val="center"/>
        </w:trPr>
        <w:tc>
          <w:tcPr>
            <w:tcW w:w="1339" w:type="dxa"/>
          </w:tcPr>
          <w:p w14:paraId="440DF6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NY591201</w:t>
            </w:r>
          </w:p>
        </w:tc>
        <w:tc>
          <w:tcPr>
            <w:tcW w:w="3829" w:type="dxa"/>
          </w:tcPr>
          <w:p w14:paraId="66B7B6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Tri Valley </w:t>
            </w:r>
          </w:p>
        </w:tc>
      </w:tr>
      <w:tr w:rsidR="009B669B" w:rsidRPr="000E16CD" w14:paraId="372B6426" w14:textId="77777777" w:rsidTr="00505BC7">
        <w:trPr>
          <w:trHeight w:val="261"/>
          <w:jc w:val="center"/>
        </w:trPr>
        <w:tc>
          <w:tcPr>
            <w:tcW w:w="1339" w:type="dxa"/>
          </w:tcPr>
          <w:p w14:paraId="6338F1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NY491700</w:t>
            </w:r>
          </w:p>
        </w:tc>
        <w:tc>
          <w:tcPr>
            <w:tcW w:w="3829" w:type="dxa"/>
          </w:tcPr>
          <w:p w14:paraId="1A9091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Troy </w:t>
            </w:r>
          </w:p>
        </w:tc>
      </w:tr>
      <w:tr w:rsidR="009B669B" w:rsidRPr="000E16CD" w14:paraId="60DAA75A" w14:textId="77777777" w:rsidTr="00505BC7">
        <w:trPr>
          <w:trHeight w:val="261"/>
          <w:jc w:val="center"/>
        </w:trPr>
        <w:tc>
          <w:tcPr>
            <w:tcW w:w="1339" w:type="dxa"/>
          </w:tcPr>
          <w:p w14:paraId="16ADCE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NY611001</w:t>
            </w:r>
          </w:p>
        </w:tc>
        <w:tc>
          <w:tcPr>
            <w:tcW w:w="3829" w:type="dxa"/>
          </w:tcPr>
          <w:p w14:paraId="24DA2C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Trumansburg</w:t>
            </w:r>
          </w:p>
        </w:tc>
      </w:tr>
      <w:tr w:rsidR="009B669B" w:rsidRPr="000E16CD" w14:paraId="78A39616" w14:textId="77777777" w:rsidTr="00505BC7">
        <w:trPr>
          <w:trHeight w:val="261"/>
          <w:jc w:val="center"/>
        </w:trPr>
        <w:tc>
          <w:tcPr>
            <w:tcW w:w="1339" w:type="dxa"/>
          </w:tcPr>
          <w:p w14:paraId="3F5313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NY660302</w:t>
            </w:r>
          </w:p>
        </w:tc>
        <w:tc>
          <w:tcPr>
            <w:tcW w:w="3829" w:type="dxa"/>
          </w:tcPr>
          <w:p w14:paraId="712377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Tuckahoe</w:t>
            </w:r>
          </w:p>
        </w:tc>
      </w:tr>
      <w:tr w:rsidR="009B669B" w:rsidRPr="000E16CD" w14:paraId="4B47ACF1" w14:textId="77777777" w:rsidTr="00505BC7">
        <w:trPr>
          <w:trHeight w:val="261"/>
          <w:jc w:val="center"/>
        </w:trPr>
        <w:tc>
          <w:tcPr>
            <w:tcW w:w="1339" w:type="dxa"/>
          </w:tcPr>
          <w:p w14:paraId="36C1CC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NY580913</w:t>
            </w:r>
          </w:p>
        </w:tc>
        <w:tc>
          <w:tcPr>
            <w:tcW w:w="3829" w:type="dxa"/>
          </w:tcPr>
          <w:p w14:paraId="43C72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Tuckahoe Common</w:t>
            </w:r>
          </w:p>
        </w:tc>
      </w:tr>
      <w:tr w:rsidR="009B669B" w:rsidRPr="000E16CD" w14:paraId="710D060A" w14:textId="77777777" w:rsidTr="00505BC7">
        <w:trPr>
          <w:trHeight w:val="261"/>
          <w:jc w:val="center"/>
        </w:trPr>
        <w:tc>
          <w:tcPr>
            <w:tcW w:w="1339" w:type="dxa"/>
          </w:tcPr>
          <w:p w14:paraId="17C26E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NY421902</w:t>
            </w:r>
          </w:p>
        </w:tc>
        <w:tc>
          <w:tcPr>
            <w:tcW w:w="3829" w:type="dxa"/>
          </w:tcPr>
          <w:p w14:paraId="19085E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Tully</w:t>
            </w:r>
          </w:p>
        </w:tc>
      </w:tr>
      <w:tr w:rsidR="009B669B" w:rsidRPr="000E16CD" w14:paraId="2F25ACE0" w14:textId="77777777" w:rsidTr="00505BC7">
        <w:trPr>
          <w:trHeight w:val="261"/>
          <w:jc w:val="center"/>
        </w:trPr>
        <w:tc>
          <w:tcPr>
            <w:tcW w:w="1339" w:type="dxa"/>
          </w:tcPr>
          <w:p w14:paraId="1BADAE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NY160101</w:t>
            </w:r>
          </w:p>
        </w:tc>
        <w:tc>
          <w:tcPr>
            <w:tcW w:w="3829" w:type="dxa"/>
          </w:tcPr>
          <w:p w14:paraId="7106DB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Tupper Lake </w:t>
            </w:r>
          </w:p>
        </w:tc>
      </w:tr>
      <w:tr w:rsidR="009B669B" w:rsidRPr="000E16CD" w14:paraId="6ADD62FC" w14:textId="77777777" w:rsidTr="00505BC7">
        <w:trPr>
          <w:trHeight w:val="261"/>
          <w:jc w:val="center"/>
        </w:trPr>
        <w:tc>
          <w:tcPr>
            <w:tcW w:w="1339" w:type="dxa"/>
          </w:tcPr>
          <w:p w14:paraId="5365D6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NY441903</w:t>
            </w:r>
          </w:p>
        </w:tc>
        <w:tc>
          <w:tcPr>
            <w:tcW w:w="3829" w:type="dxa"/>
          </w:tcPr>
          <w:p w14:paraId="04D498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Tuxedo</w:t>
            </w:r>
          </w:p>
        </w:tc>
      </w:tr>
      <w:tr w:rsidR="009B669B" w:rsidRPr="000E16CD" w14:paraId="0BCDD042" w14:textId="77777777" w:rsidTr="00505BC7">
        <w:trPr>
          <w:trHeight w:val="261"/>
          <w:jc w:val="center"/>
        </w:trPr>
        <w:tc>
          <w:tcPr>
            <w:tcW w:w="1339" w:type="dxa"/>
          </w:tcPr>
          <w:p w14:paraId="4A2B49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NY081003</w:t>
            </w:r>
          </w:p>
        </w:tc>
        <w:tc>
          <w:tcPr>
            <w:tcW w:w="3829" w:type="dxa"/>
          </w:tcPr>
          <w:p w14:paraId="79AD63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Unadilla Valley </w:t>
            </w:r>
          </w:p>
        </w:tc>
      </w:tr>
      <w:tr w:rsidR="009B669B" w:rsidRPr="000E16CD" w14:paraId="1126C00B" w14:textId="77777777" w:rsidTr="00505BC7">
        <w:trPr>
          <w:trHeight w:val="261"/>
          <w:jc w:val="center"/>
        </w:trPr>
        <w:tc>
          <w:tcPr>
            <w:tcW w:w="1339" w:type="dxa"/>
          </w:tcPr>
          <w:p w14:paraId="71BB29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NY051901</w:t>
            </w:r>
          </w:p>
        </w:tc>
        <w:tc>
          <w:tcPr>
            <w:tcW w:w="3829" w:type="dxa"/>
          </w:tcPr>
          <w:p w14:paraId="3435DB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Union Springs</w:t>
            </w:r>
          </w:p>
        </w:tc>
      </w:tr>
      <w:tr w:rsidR="009B669B" w:rsidRPr="000E16CD" w14:paraId="4F389D2E" w14:textId="77777777" w:rsidTr="00505BC7">
        <w:trPr>
          <w:trHeight w:val="261"/>
          <w:jc w:val="center"/>
        </w:trPr>
        <w:tc>
          <w:tcPr>
            <w:tcW w:w="1339" w:type="dxa"/>
          </w:tcPr>
          <w:p w14:paraId="16A226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NY280202</w:t>
            </w:r>
          </w:p>
        </w:tc>
        <w:tc>
          <w:tcPr>
            <w:tcW w:w="3829" w:type="dxa"/>
          </w:tcPr>
          <w:p w14:paraId="65A392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Uniondale </w:t>
            </w:r>
          </w:p>
        </w:tc>
      </w:tr>
      <w:tr w:rsidR="009B669B" w:rsidRPr="000E16CD" w14:paraId="41AF1707" w14:textId="77777777" w:rsidTr="00505BC7">
        <w:trPr>
          <w:trHeight w:val="261"/>
          <w:jc w:val="center"/>
        </w:trPr>
        <w:tc>
          <w:tcPr>
            <w:tcW w:w="1339" w:type="dxa"/>
          </w:tcPr>
          <w:p w14:paraId="49F2D5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NY031501</w:t>
            </w:r>
          </w:p>
        </w:tc>
        <w:tc>
          <w:tcPr>
            <w:tcW w:w="3829" w:type="dxa"/>
          </w:tcPr>
          <w:p w14:paraId="03FAA5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Union-Endicott</w:t>
            </w:r>
          </w:p>
        </w:tc>
      </w:tr>
      <w:tr w:rsidR="009B669B" w:rsidRPr="000E16CD" w14:paraId="37996107" w14:textId="77777777" w:rsidTr="00505BC7">
        <w:trPr>
          <w:trHeight w:val="261"/>
          <w:jc w:val="center"/>
        </w:trPr>
        <w:tc>
          <w:tcPr>
            <w:tcW w:w="1339" w:type="dxa"/>
          </w:tcPr>
          <w:p w14:paraId="75132F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NY412300</w:t>
            </w:r>
          </w:p>
        </w:tc>
        <w:tc>
          <w:tcPr>
            <w:tcW w:w="3829" w:type="dxa"/>
          </w:tcPr>
          <w:p w14:paraId="7C111D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Utica </w:t>
            </w:r>
          </w:p>
        </w:tc>
      </w:tr>
      <w:tr w:rsidR="009B669B" w:rsidRPr="000E16CD" w14:paraId="10E9B830" w14:textId="77777777" w:rsidTr="00505BC7">
        <w:trPr>
          <w:trHeight w:val="261"/>
          <w:jc w:val="center"/>
        </w:trPr>
        <w:tc>
          <w:tcPr>
            <w:tcW w:w="1339" w:type="dxa"/>
          </w:tcPr>
          <w:p w14:paraId="122C12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NY660805</w:t>
            </w:r>
          </w:p>
        </w:tc>
        <w:tc>
          <w:tcPr>
            <w:tcW w:w="3829" w:type="dxa"/>
          </w:tcPr>
          <w:p w14:paraId="3FBB56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Valhalla </w:t>
            </w:r>
          </w:p>
        </w:tc>
      </w:tr>
      <w:tr w:rsidR="009B669B" w:rsidRPr="000E16CD" w14:paraId="6C240C82" w14:textId="77777777" w:rsidTr="00505BC7">
        <w:trPr>
          <w:trHeight w:val="261"/>
          <w:jc w:val="center"/>
        </w:trPr>
        <w:tc>
          <w:tcPr>
            <w:tcW w:w="1339" w:type="dxa"/>
          </w:tcPr>
          <w:p w14:paraId="714BC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NY280213</w:t>
            </w:r>
          </w:p>
        </w:tc>
        <w:tc>
          <w:tcPr>
            <w:tcW w:w="3829" w:type="dxa"/>
          </w:tcPr>
          <w:p w14:paraId="041672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13</w:t>
            </w:r>
          </w:p>
        </w:tc>
      </w:tr>
      <w:tr w:rsidR="009B669B" w:rsidRPr="000E16CD" w14:paraId="33DB83E8" w14:textId="77777777" w:rsidTr="00505BC7">
        <w:trPr>
          <w:trHeight w:val="261"/>
          <w:jc w:val="center"/>
        </w:trPr>
        <w:tc>
          <w:tcPr>
            <w:tcW w:w="1339" w:type="dxa"/>
          </w:tcPr>
          <w:p w14:paraId="3E00D8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NY280224</w:t>
            </w:r>
          </w:p>
        </w:tc>
        <w:tc>
          <w:tcPr>
            <w:tcW w:w="3829" w:type="dxa"/>
          </w:tcPr>
          <w:p w14:paraId="418C06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24</w:t>
            </w:r>
          </w:p>
        </w:tc>
      </w:tr>
      <w:tr w:rsidR="009B669B" w:rsidRPr="000E16CD" w14:paraId="29F4D3CD" w14:textId="77777777" w:rsidTr="00505BC7">
        <w:trPr>
          <w:trHeight w:val="261"/>
          <w:jc w:val="center"/>
        </w:trPr>
        <w:tc>
          <w:tcPr>
            <w:tcW w:w="1339" w:type="dxa"/>
          </w:tcPr>
          <w:p w14:paraId="076028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NY280230</w:t>
            </w:r>
          </w:p>
        </w:tc>
        <w:tc>
          <w:tcPr>
            <w:tcW w:w="3829" w:type="dxa"/>
          </w:tcPr>
          <w:p w14:paraId="0EFA0D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30</w:t>
            </w:r>
          </w:p>
        </w:tc>
      </w:tr>
      <w:tr w:rsidR="009B669B" w:rsidRPr="000E16CD" w14:paraId="3E99789C" w14:textId="77777777" w:rsidTr="00505BC7">
        <w:trPr>
          <w:trHeight w:val="261"/>
          <w:jc w:val="center"/>
        </w:trPr>
        <w:tc>
          <w:tcPr>
            <w:tcW w:w="1339" w:type="dxa"/>
          </w:tcPr>
          <w:p w14:paraId="306E3A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NY441301</w:t>
            </w:r>
          </w:p>
        </w:tc>
        <w:tc>
          <w:tcPr>
            <w:tcW w:w="3829" w:type="dxa"/>
          </w:tcPr>
          <w:p w14:paraId="0FD021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Valley-Montg</w:t>
            </w:r>
            <w:r w:rsidR="00491604">
              <w:rPr>
                <w:rFonts w:ascii="Bookman Old Style" w:hAnsi="Bookman Old Style" w:cs="Arial"/>
                <w:color w:val="000000"/>
                <w:sz w:val="22"/>
                <w:szCs w:val="22"/>
              </w:rPr>
              <w:t>o</w:t>
            </w:r>
            <w:r w:rsidRPr="000E16CD">
              <w:rPr>
                <w:rFonts w:ascii="Bookman Old Style" w:hAnsi="Bookman Old Style" w:cs="Arial"/>
                <w:color w:val="000000"/>
                <w:sz w:val="22"/>
                <w:szCs w:val="22"/>
              </w:rPr>
              <w:t>m</w:t>
            </w:r>
            <w:r w:rsidR="00491604">
              <w:rPr>
                <w:rFonts w:ascii="Bookman Old Style" w:hAnsi="Bookman Old Style" w:cs="Arial"/>
                <w:color w:val="000000"/>
                <w:sz w:val="22"/>
                <w:szCs w:val="22"/>
              </w:rPr>
              <w:t>e</w:t>
            </w:r>
            <w:r w:rsidRPr="000E16CD">
              <w:rPr>
                <w:rFonts w:ascii="Bookman Old Style" w:hAnsi="Bookman Old Style" w:cs="Arial"/>
                <w:color w:val="000000"/>
                <w:sz w:val="22"/>
                <w:szCs w:val="22"/>
              </w:rPr>
              <w:t>ry</w:t>
            </w:r>
          </w:p>
        </w:tc>
      </w:tr>
      <w:tr w:rsidR="009B669B" w:rsidRPr="000E16CD" w14:paraId="4974BB4A" w14:textId="77777777" w:rsidTr="00505BC7">
        <w:trPr>
          <w:trHeight w:val="261"/>
          <w:jc w:val="center"/>
        </w:trPr>
        <w:tc>
          <w:tcPr>
            <w:tcW w:w="1339" w:type="dxa"/>
          </w:tcPr>
          <w:p w14:paraId="20B4CE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NY211701</w:t>
            </w:r>
          </w:p>
        </w:tc>
        <w:tc>
          <w:tcPr>
            <w:tcW w:w="3829" w:type="dxa"/>
          </w:tcPr>
          <w:p w14:paraId="535045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Van </w:t>
            </w:r>
            <w:proofErr w:type="spellStart"/>
            <w:r w:rsidRPr="000E16CD">
              <w:rPr>
                <w:rFonts w:ascii="Bookman Old Style" w:hAnsi="Bookman Old Style" w:cs="Arial"/>
                <w:color w:val="000000"/>
                <w:sz w:val="22"/>
                <w:szCs w:val="22"/>
              </w:rPr>
              <w:t>Horn</w:t>
            </w:r>
            <w:r w:rsidR="00491604">
              <w:rPr>
                <w:rFonts w:ascii="Bookman Old Style" w:hAnsi="Bookman Old Style" w:cs="Arial"/>
                <w:color w:val="000000"/>
                <w:sz w:val="22"/>
                <w:szCs w:val="22"/>
              </w:rPr>
              <w:t>e</w:t>
            </w:r>
            <w:r w:rsidRPr="000E16CD">
              <w:rPr>
                <w:rFonts w:ascii="Bookman Old Style" w:hAnsi="Bookman Old Style" w:cs="Arial"/>
                <w:color w:val="000000"/>
                <w:sz w:val="22"/>
                <w:szCs w:val="22"/>
              </w:rPr>
              <w:t>sville</w:t>
            </w:r>
            <w:proofErr w:type="spellEnd"/>
          </w:p>
        </w:tc>
      </w:tr>
      <w:tr w:rsidR="009B669B" w:rsidRPr="000E16CD" w14:paraId="4F6D5DE5" w14:textId="77777777" w:rsidTr="00505BC7">
        <w:trPr>
          <w:trHeight w:val="261"/>
          <w:jc w:val="center"/>
        </w:trPr>
        <w:tc>
          <w:tcPr>
            <w:tcW w:w="1339" w:type="dxa"/>
          </w:tcPr>
          <w:p w14:paraId="1E41E3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NY031601</w:t>
            </w:r>
          </w:p>
        </w:tc>
        <w:tc>
          <w:tcPr>
            <w:tcW w:w="3829" w:type="dxa"/>
          </w:tcPr>
          <w:p w14:paraId="60D466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Vestal</w:t>
            </w:r>
          </w:p>
        </w:tc>
      </w:tr>
      <w:tr w:rsidR="009B669B" w:rsidRPr="000E16CD" w14:paraId="6826D4F0" w14:textId="77777777" w:rsidTr="00505BC7">
        <w:trPr>
          <w:trHeight w:val="261"/>
          <w:jc w:val="center"/>
        </w:trPr>
        <w:tc>
          <w:tcPr>
            <w:tcW w:w="1339" w:type="dxa"/>
          </w:tcPr>
          <w:p w14:paraId="31B7FD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NY431701</w:t>
            </w:r>
          </w:p>
        </w:tc>
        <w:tc>
          <w:tcPr>
            <w:tcW w:w="3829" w:type="dxa"/>
          </w:tcPr>
          <w:p w14:paraId="7A8F57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Victor</w:t>
            </w:r>
          </w:p>
        </w:tc>
      </w:tr>
      <w:tr w:rsidR="009B669B" w:rsidRPr="000E16CD" w14:paraId="13832424" w14:textId="77777777" w:rsidTr="00505BC7">
        <w:trPr>
          <w:trHeight w:val="261"/>
          <w:jc w:val="center"/>
        </w:trPr>
        <w:tc>
          <w:tcPr>
            <w:tcW w:w="1339" w:type="dxa"/>
          </w:tcPr>
          <w:p w14:paraId="34C3FA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NY011003</w:t>
            </w:r>
          </w:p>
        </w:tc>
        <w:tc>
          <w:tcPr>
            <w:tcW w:w="3829" w:type="dxa"/>
          </w:tcPr>
          <w:p w14:paraId="5D61FF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Voorheesville</w:t>
            </w:r>
          </w:p>
        </w:tc>
      </w:tr>
      <w:tr w:rsidR="009B669B" w:rsidRPr="000E16CD" w14:paraId="5EFCF214" w14:textId="77777777" w:rsidTr="00505BC7">
        <w:trPr>
          <w:trHeight w:val="261"/>
          <w:jc w:val="center"/>
        </w:trPr>
        <w:tc>
          <w:tcPr>
            <w:tcW w:w="1339" w:type="dxa"/>
          </w:tcPr>
          <w:p w14:paraId="290E41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NY580302</w:t>
            </w:r>
          </w:p>
        </w:tc>
        <w:tc>
          <w:tcPr>
            <w:tcW w:w="3829" w:type="dxa"/>
          </w:tcPr>
          <w:p w14:paraId="22EC5170"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Wainscott</w:t>
            </w:r>
            <w:proofErr w:type="spellEnd"/>
          </w:p>
        </w:tc>
      </w:tr>
      <w:tr w:rsidR="009B669B" w:rsidRPr="000E16CD" w14:paraId="755DE18C" w14:textId="77777777" w:rsidTr="00505BC7">
        <w:trPr>
          <w:trHeight w:val="261"/>
          <w:jc w:val="center"/>
        </w:trPr>
        <w:tc>
          <w:tcPr>
            <w:tcW w:w="1339" w:type="dxa"/>
          </w:tcPr>
          <w:p w14:paraId="28DFD2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NY621801</w:t>
            </w:r>
          </w:p>
        </w:tc>
        <w:tc>
          <w:tcPr>
            <w:tcW w:w="3829" w:type="dxa"/>
          </w:tcPr>
          <w:p w14:paraId="2D9CD9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Wallkill</w:t>
            </w:r>
          </w:p>
        </w:tc>
      </w:tr>
      <w:tr w:rsidR="009B669B" w:rsidRPr="000E16CD" w14:paraId="4174FF78" w14:textId="77777777" w:rsidTr="00505BC7">
        <w:trPr>
          <w:trHeight w:val="261"/>
          <w:jc w:val="center"/>
        </w:trPr>
        <w:tc>
          <w:tcPr>
            <w:tcW w:w="1339" w:type="dxa"/>
          </w:tcPr>
          <w:p w14:paraId="2DA2AC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NY121901</w:t>
            </w:r>
          </w:p>
        </w:tc>
        <w:tc>
          <w:tcPr>
            <w:tcW w:w="3829" w:type="dxa"/>
          </w:tcPr>
          <w:p w14:paraId="54CFC2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Walton</w:t>
            </w:r>
          </w:p>
        </w:tc>
      </w:tr>
      <w:tr w:rsidR="009B669B" w:rsidRPr="000E16CD" w14:paraId="30C8D97F" w14:textId="77777777" w:rsidTr="00505BC7">
        <w:trPr>
          <w:trHeight w:val="261"/>
          <w:jc w:val="center"/>
        </w:trPr>
        <w:tc>
          <w:tcPr>
            <w:tcW w:w="1339" w:type="dxa"/>
          </w:tcPr>
          <w:p w14:paraId="407979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NY280223</w:t>
            </w:r>
          </w:p>
        </w:tc>
        <w:tc>
          <w:tcPr>
            <w:tcW w:w="3829" w:type="dxa"/>
          </w:tcPr>
          <w:p w14:paraId="0F364A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Wantagh </w:t>
            </w:r>
          </w:p>
        </w:tc>
      </w:tr>
      <w:tr w:rsidR="009B669B" w:rsidRPr="000E16CD" w14:paraId="424BA075" w14:textId="77777777" w:rsidTr="00505BC7">
        <w:trPr>
          <w:trHeight w:val="261"/>
          <w:jc w:val="center"/>
        </w:trPr>
        <w:tc>
          <w:tcPr>
            <w:tcW w:w="1339" w:type="dxa"/>
          </w:tcPr>
          <w:p w14:paraId="244CB0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NY132101</w:t>
            </w:r>
          </w:p>
        </w:tc>
        <w:tc>
          <w:tcPr>
            <w:tcW w:w="3829" w:type="dxa"/>
          </w:tcPr>
          <w:p w14:paraId="2D2011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Wappingers </w:t>
            </w:r>
          </w:p>
        </w:tc>
      </w:tr>
      <w:tr w:rsidR="009B669B" w:rsidRPr="000E16CD" w14:paraId="1CB8BB68" w14:textId="77777777" w:rsidTr="00505BC7">
        <w:trPr>
          <w:trHeight w:val="261"/>
          <w:jc w:val="center"/>
        </w:trPr>
        <w:tc>
          <w:tcPr>
            <w:tcW w:w="1339" w:type="dxa"/>
          </w:tcPr>
          <w:p w14:paraId="6A577D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NY631201</w:t>
            </w:r>
          </w:p>
        </w:tc>
        <w:tc>
          <w:tcPr>
            <w:tcW w:w="3829" w:type="dxa"/>
          </w:tcPr>
          <w:p w14:paraId="396CC4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Warrensburg</w:t>
            </w:r>
          </w:p>
        </w:tc>
      </w:tr>
      <w:tr w:rsidR="009B669B" w:rsidRPr="000E16CD" w14:paraId="48BE7AE9" w14:textId="77777777" w:rsidTr="00505BC7">
        <w:trPr>
          <w:trHeight w:val="261"/>
          <w:jc w:val="center"/>
        </w:trPr>
        <w:tc>
          <w:tcPr>
            <w:tcW w:w="1339" w:type="dxa"/>
          </w:tcPr>
          <w:p w14:paraId="75FA39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NY671501</w:t>
            </w:r>
          </w:p>
        </w:tc>
        <w:tc>
          <w:tcPr>
            <w:tcW w:w="3829" w:type="dxa"/>
          </w:tcPr>
          <w:p w14:paraId="1B7DEB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Warsaw </w:t>
            </w:r>
          </w:p>
        </w:tc>
      </w:tr>
      <w:tr w:rsidR="009B669B" w:rsidRPr="000E16CD" w14:paraId="284543B8" w14:textId="77777777" w:rsidTr="00505BC7">
        <w:trPr>
          <w:trHeight w:val="261"/>
          <w:jc w:val="center"/>
        </w:trPr>
        <w:tc>
          <w:tcPr>
            <w:tcW w:w="1339" w:type="dxa"/>
          </w:tcPr>
          <w:p w14:paraId="4E7E18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NY442101</w:t>
            </w:r>
          </w:p>
        </w:tc>
        <w:tc>
          <w:tcPr>
            <w:tcW w:w="3829" w:type="dxa"/>
          </w:tcPr>
          <w:p w14:paraId="567381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Warwick Valley </w:t>
            </w:r>
          </w:p>
        </w:tc>
      </w:tr>
      <w:tr w:rsidR="009B669B" w:rsidRPr="000E16CD" w14:paraId="6611D8A6" w14:textId="77777777" w:rsidTr="00505BC7">
        <w:trPr>
          <w:trHeight w:val="261"/>
          <w:jc w:val="center"/>
        </w:trPr>
        <w:tc>
          <w:tcPr>
            <w:tcW w:w="1339" w:type="dxa"/>
          </w:tcPr>
          <w:p w14:paraId="0443C0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NY440102</w:t>
            </w:r>
          </w:p>
        </w:tc>
        <w:tc>
          <w:tcPr>
            <w:tcW w:w="3829" w:type="dxa"/>
          </w:tcPr>
          <w:p w14:paraId="3643E7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Washingtonville</w:t>
            </w:r>
          </w:p>
        </w:tc>
      </w:tr>
      <w:tr w:rsidR="009B669B" w:rsidRPr="000E16CD" w14:paraId="33C42DC3" w14:textId="77777777" w:rsidTr="00505BC7">
        <w:trPr>
          <w:trHeight w:val="261"/>
          <w:jc w:val="center"/>
        </w:trPr>
        <w:tc>
          <w:tcPr>
            <w:tcW w:w="1339" w:type="dxa"/>
          </w:tcPr>
          <w:p w14:paraId="55B13D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NY522101</w:t>
            </w:r>
          </w:p>
        </w:tc>
        <w:tc>
          <w:tcPr>
            <w:tcW w:w="3829" w:type="dxa"/>
          </w:tcPr>
          <w:p w14:paraId="0BA0D2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Waterford </w:t>
            </w:r>
          </w:p>
        </w:tc>
      </w:tr>
      <w:tr w:rsidR="009B669B" w:rsidRPr="000E16CD" w14:paraId="34179592" w14:textId="77777777" w:rsidTr="00505BC7">
        <w:trPr>
          <w:trHeight w:val="261"/>
          <w:jc w:val="center"/>
        </w:trPr>
        <w:tc>
          <w:tcPr>
            <w:tcW w:w="1339" w:type="dxa"/>
          </w:tcPr>
          <w:p w14:paraId="081C4E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NY561006</w:t>
            </w:r>
          </w:p>
        </w:tc>
        <w:tc>
          <w:tcPr>
            <w:tcW w:w="3829" w:type="dxa"/>
          </w:tcPr>
          <w:p w14:paraId="40EF36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Waterloo </w:t>
            </w:r>
          </w:p>
        </w:tc>
      </w:tr>
      <w:tr w:rsidR="009B669B" w:rsidRPr="000E16CD" w14:paraId="2FA073F4" w14:textId="77777777" w:rsidTr="00505BC7">
        <w:trPr>
          <w:trHeight w:val="261"/>
          <w:jc w:val="center"/>
        </w:trPr>
        <w:tc>
          <w:tcPr>
            <w:tcW w:w="1339" w:type="dxa"/>
          </w:tcPr>
          <w:p w14:paraId="07D1D6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NY222000</w:t>
            </w:r>
          </w:p>
        </w:tc>
        <w:tc>
          <w:tcPr>
            <w:tcW w:w="3829" w:type="dxa"/>
          </w:tcPr>
          <w:p w14:paraId="180FC2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Watertown </w:t>
            </w:r>
          </w:p>
        </w:tc>
      </w:tr>
      <w:tr w:rsidR="009B669B" w:rsidRPr="000E16CD" w14:paraId="0549A083" w14:textId="77777777" w:rsidTr="00505BC7">
        <w:trPr>
          <w:trHeight w:val="261"/>
          <w:jc w:val="center"/>
        </w:trPr>
        <w:tc>
          <w:tcPr>
            <w:tcW w:w="1339" w:type="dxa"/>
          </w:tcPr>
          <w:p w14:paraId="398D2F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NY411902</w:t>
            </w:r>
          </w:p>
        </w:tc>
        <w:tc>
          <w:tcPr>
            <w:tcW w:w="3829" w:type="dxa"/>
          </w:tcPr>
          <w:p w14:paraId="785F90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Waterville </w:t>
            </w:r>
          </w:p>
        </w:tc>
      </w:tr>
      <w:tr w:rsidR="009B669B" w:rsidRPr="000E16CD" w14:paraId="351A3063" w14:textId="77777777" w:rsidTr="00505BC7">
        <w:trPr>
          <w:trHeight w:val="261"/>
          <w:jc w:val="center"/>
        </w:trPr>
        <w:tc>
          <w:tcPr>
            <w:tcW w:w="1339" w:type="dxa"/>
          </w:tcPr>
          <w:p w14:paraId="749F8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NY011200</w:t>
            </w:r>
          </w:p>
        </w:tc>
        <w:tc>
          <w:tcPr>
            <w:tcW w:w="3829" w:type="dxa"/>
          </w:tcPr>
          <w:p w14:paraId="26CD82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Watervliet</w:t>
            </w:r>
          </w:p>
        </w:tc>
      </w:tr>
      <w:tr w:rsidR="009B669B" w:rsidRPr="000E16CD" w14:paraId="7896CB58" w14:textId="77777777" w:rsidTr="00505BC7">
        <w:trPr>
          <w:trHeight w:val="261"/>
          <w:jc w:val="center"/>
        </w:trPr>
        <w:tc>
          <w:tcPr>
            <w:tcW w:w="1339" w:type="dxa"/>
          </w:tcPr>
          <w:p w14:paraId="48BF19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NY550301</w:t>
            </w:r>
          </w:p>
        </w:tc>
        <w:tc>
          <w:tcPr>
            <w:tcW w:w="3829" w:type="dxa"/>
          </w:tcPr>
          <w:p w14:paraId="66341F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Watkins Glen</w:t>
            </w:r>
          </w:p>
        </w:tc>
      </w:tr>
      <w:tr w:rsidR="009B669B" w:rsidRPr="000E16CD" w14:paraId="52214BEA" w14:textId="77777777" w:rsidTr="00505BC7">
        <w:trPr>
          <w:trHeight w:val="261"/>
          <w:jc w:val="center"/>
        </w:trPr>
        <w:tc>
          <w:tcPr>
            <w:tcW w:w="1339" w:type="dxa"/>
          </w:tcPr>
          <w:p w14:paraId="4C03E8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NY600101</w:t>
            </w:r>
          </w:p>
        </w:tc>
        <w:tc>
          <w:tcPr>
            <w:tcW w:w="3829" w:type="dxa"/>
          </w:tcPr>
          <w:p w14:paraId="4CFE48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Waverly</w:t>
            </w:r>
          </w:p>
        </w:tc>
      </w:tr>
      <w:tr w:rsidR="009B669B" w:rsidRPr="000E16CD" w14:paraId="00068858" w14:textId="77777777" w:rsidTr="00505BC7">
        <w:trPr>
          <w:trHeight w:val="261"/>
          <w:jc w:val="center"/>
        </w:trPr>
        <w:tc>
          <w:tcPr>
            <w:tcW w:w="1339" w:type="dxa"/>
          </w:tcPr>
          <w:p w14:paraId="626A1F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NY573002</w:t>
            </w:r>
          </w:p>
        </w:tc>
        <w:tc>
          <w:tcPr>
            <w:tcW w:w="3829" w:type="dxa"/>
          </w:tcPr>
          <w:p w14:paraId="1C478D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Wayland-Cohocton</w:t>
            </w:r>
          </w:p>
        </w:tc>
      </w:tr>
      <w:tr w:rsidR="009B669B" w:rsidRPr="000E16CD" w14:paraId="73BE0B77" w14:textId="77777777" w:rsidTr="00505BC7">
        <w:trPr>
          <w:trHeight w:val="261"/>
          <w:jc w:val="center"/>
        </w:trPr>
        <w:tc>
          <w:tcPr>
            <w:tcW w:w="1339" w:type="dxa"/>
          </w:tcPr>
          <w:p w14:paraId="15A958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NY650801</w:t>
            </w:r>
          </w:p>
        </w:tc>
        <w:tc>
          <w:tcPr>
            <w:tcW w:w="3829" w:type="dxa"/>
          </w:tcPr>
          <w:p w14:paraId="1CC2AE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Wayne </w:t>
            </w:r>
          </w:p>
        </w:tc>
      </w:tr>
      <w:tr w:rsidR="009B669B" w:rsidRPr="000E16CD" w14:paraId="74FDCC46" w14:textId="77777777" w:rsidTr="00505BC7">
        <w:trPr>
          <w:trHeight w:val="261"/>
          <w:jc w:val="center"/>
        </w:trPr>
        <w:tc>
          <w:tcPr>
            <w:tcW w:w="1339" w:type="dxa"/>
          </w:tcPr>
          <w:p w14:paraId="5CCAB9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NY261901</w:t>
            </w:r>
          </w:p>
        </w:tc>
        <w:tc>
          <w:tcPr>
            <w:tcW w:w="3829" w:type="dxa"/>
          </w:tcPr>
          <w:p w14:paraId="683C86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Webster</w:t>
            </w:r>
          </w:p>
        </w:tc>
      </w:tr>
      <w:tr w:rsidR="009B669B" w:rsidRPr="000E16CD" w14:paraId="4431303A" w14:textId="77777777" w:rsidTr="00505BC7">
        <w:trPr>
          <w:trHeight w:val="261"/>
          <w:jc w:val="center"/>
        </w:trPr>
        <w:tc>
          <w:tcPr>
            <w:tcW w:w="1339" w:type="dxa"/>
          </w:tcPr>
          <w:p w14:paraId="4792A0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NY050301</w:t>
            </w:r>
          </w:p>
        </w:tc>
        <w:tc>
          <w:tcPr>
            <w:tcW w:w="3829" w:type="dxa"/>
          </w:tcPr>
          <w:p w14:paraId="5F3660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Weedsport</w:t>
            </w:r>
          </w:p>
        </w:tc>
      </w:tr>
      <w:tr w:rsidR="009B669B" w:rsidRPr="000E16CD" w14:paraId="14C99C2F" w14:textId="77777777" w:rsidTr="00505BC7">
        <w:trPr>
          <w:trHeight w:val="261"/>
          <w:jc w:val="center"/>
        </w:trPr>
        <w:tc>
          <w:tcPr>
            <w:tcW w:w="1339" w:type="dxa"/>
          </w:tcPr>
          <w:p w14:paraId="2E13E9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NY200901</w:t>
            </w:r>
          </w:p>
        </w:tc>
        <w:tc>
          <w:tcPr>
            <w:tcW w:w="3829" w:type="dxa"/>
          </w:tcPr>
          <w:p w14:paraId="4CF2AC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Wells</w:t>
            </w:r>
          </w:p>
        </w:tc>
      </w:tr>
      <w:tr w:rsidR="009B669B" w:rsidRPr="000E16CD" w14:paraId="48CFB86B" w14:textId="77777777" w:rsidTr="00505BC7">
        <w:trPr>
          <w:trHeight w:val="261"/>
          <w:jc w:val="center"/>
        </w:trPr>
        <w:tc>
          <w:tcPr>
            <w:tcW w:w="1339" w:type="dxa"/>
          </w:tcPr>
          <w:p w14:paraId="15797B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NY022601</w:t>
            </w:r>
          </w:p>
        </w:tc>
        <w:tc>
          <w:tcPr>
            <w:tcW w:w="3829" w:type="dxa"/>
          </w:tcPr>
          <w:p w14:paraId="7074B8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Wellsville</w:t>
            </w:r>
          </w:p>
        </w:tc>
      </w:tr>
      <w:tr w:rsidR="009B669B" w:rsidRPr="000E16CD" w14:paraId="7EADBBA4" w14:textId="77777777" w:rsidTr="00505BC7">
        <w:trPr>
          <w:trHeight w:val="261"/>
          <w:jc w:val="center"/>
        </w:trPr>
        <w:tc>
          <w:tcPr>
            <w:tcW w:w="1339" w:type="dxa"/>
          </w:tcPr>
          <w:p w14:paraId="63E2B5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NY580102</w:t>
            </w:r>
          </w:p>
        </w:tc>
        <w:tc>
          <w:tcPr>
            <w:tcW w:w="3829" w:type="dxa"/>
          </w:tcPr>
          <w:p w14:paraId="0B52B3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Babylon </w:t>
            </w:r>
          </w:p>
        </w:tc>
      </w:tr>
      <w:tr w:rsidR="009B669B" w:rsidRPr="000E16CD" w14:paraId="1851A63C" w14:textId="77777777" w:rsidTr="00505BC7">
        <w:trPr>
          <w:trHeight w:val="261"/>
          <w:jc w:val="center"/>
        </w:trPr>
        <w:tc>
          <w:tcPr>
            <w:tcW w:w="1339" w:type="dxa"/>
          </w:tcPr>
          <w:p w14:paraId="6A0482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NY210302</w:t>
            </w:r>
          </w:p>
        </w:tc>
        <w:tc>
          <w:tcPr>
            <w:tcW w:w="3829" w:type="dxa"/>
          </w:tcPr>
          <w:p w14:paraId="4A1164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Canada Valley </w:t>
            </w:r>
          </w:p>
        </w:tc>
      </w:tr>
      <w:tr w:rsidR="009B669B" w:rsidRPr="000E16CD" w14:paraId="26511F72" w14:textId="77777777" w:rsidTr="00505BC7">
        <w:trPr>
          <w:trHeight w:val="261"/>
          <w:jc w:val="center"/>
        </w:trPr>
        <w:tc>
          <w:tcPr>
            <w:tcW w:w="1339" w:type="dxa"/>
          </w:tcPr>
          <w:p w14:paraId="0F6318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NY420101</w:t>
            </w:r>
          </w:p>
        </w:tc>
        <w:tc>
          <w:tcPr>
            <w:tcW w:w="3829" w:type="dxa"/>
          </w:tcPr>
          <w:p w14:paraId="67BF05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Genesee </w:t>
            </w:r>
          </w:p>
        </w:tc>
      </w:tr>
      <w:tr w:rsidR="009B669B" w:rsidRPr="000E16CD" w14:paraId="4FAB12D0" w14:textId="77777777" w:rsidTr="00505BC7">
        <w:trPr>
          <w:trHeight w:val="261"/>
          <w:jc w:val="center"/>
        </w:trPr>
        <w:tc>
          <w:tcPr>
            <w:tcW w:w="1339" w:type="dxa"/>
          </w:tcPr>
          <w:p w14:paraId="11300D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NY280227</w:t>
            </w:r>
          </w:p>
        </w:tc>
        <w:tc>
          <w:tcPr>
            <w:tcW w:w="3829" w:type="dxa"/>
          </w:tcPr>
          <w:p w14:paraId="7B7B99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Hempstead </w:t>
            </w:r>
          </w:p>
        </w:tc>
      </w:tr>
      <w:tr w:rsidR="009B669B" w:rsidRPr="000E16CD" w14:paraId="68215E74" w14:textId="77777777" w:rsidTr="00505BC7">
        <w:trPr>
          <w:trHeight w:val="261"/>
          <w:jc w:val="center"/>
        </w:trPr>
        <w:tc>
          <w:tcPr>
            <w:tcW w:w="1339" w:type="dxa"/>
          </w:tcPr>
          <w:p w14:paraId="70FD8A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NY260803</w:t>
            </w:r>
          </w:p>
        </w:tc>
        <w:tc>
          <w:tcPr>
            <w:tcW w:w="3829" w:type="dxa"/>
          </w:tcPr>
          <w:p w14:paraId="49C6BB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Irondequoit </w:t>
            </w:r>
          </w:p>
        </w:tc>
      </w:tr>
      <w:tr w:rsidR="009B669B" w:rsidRPr="000E16CD" w14:paraId="5B0C4D61" w14:textId="77777777" w:rsidTr="00505BC7">
        <w:trPr>
          <w:trHeight w:val="261"/>
          <w:jc w:val="center"/>
        </w:trPr>
        <w:tc>
          <w:tcPr>
            <w:tcW w:w="1339" w:type="dxa"/>
          </w:tcPr>
          <w:p w14:paraId="633174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NY580509</w:t>
            </w:r>
          </w:p>
        </w:tc>
        <w:tc>
          <w:tcPr>
            <w:tcW w:w="3829" w:type="dxa"/>
          </w:tcPr>
          <w:p w14:paraId="7B432C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Islip </w:t>
            </w:r>
          </w:p>
        </w:tc>
      </w:tr>
      <w:tr w:rsidR="009B669B" w:rsidRPr="000E16CD" w14:paraId="02B380A6" w14:textId="77777777" w:rsidTr="00505BC7">
        <w:trPr>
          <w:trHeight w:val="261"/>
          <w:jc w:val="center"/>
        </w:trPr>
        <w:tc>
          <w:tcPr>
            <w:tcW w:w="1339" w:type="dxa"/>
          </w:tcPr>
          <w:p w14:paraId="02015E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NY142801</w:t>
            </w:r>
          </w:p>
        </w:tc>
        <w:tc>
          <w:tcPr>
            <w:tcW w:w="3829" w:type="dxa"/>
          </w:tcPr>
          <w:p w14:paraId="099DB8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Seneca </w:t>
            </w:r>
          </w:p>
        </w:tc>
      </w:tr>
      <w:tr w:rsidR="009B669B" w:rsidRPr="000E16CD" w14:paraId="40DE925D" w14:textId="77777777" w:rsidTr="00505BC7">
        <w:trPr>
          <w:trHeight w:val="261"/>
          <w:jc w:val="center"/>
        </w:trPr>
        <w:tc>
          <w:tcPr>
            <w:tcW w:w="1339" w:type="dxa"/>
          </w:tcPr>
          <w:p w14:paraId="3B5B06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NY040204</w:t>
            </w:r>
          </w:p>
        </w:tc>
        <w:tc>
          <w:tcPr>
            <w:tcW w:w="3829" w:type="dxa"/>
          </w:tcPr>
          <w:p w14:paraId="2E0CEC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Valley </w:t>
            </w:r>
          </w:p>
        </w:tc>
      </w:tr>
      <w:tr w:rsidR="009B669B" w:rsidRPr="000E16CD" w14:paraId="211E09EA" w14:textId="77777777" w:rsidTr="00505BC7">
        <w:trPr>
          <w:trHeight w:val="261"/>
          <w:jc w:val="center"/>
        </w:trPr>
        <w:tc>
          <w:tcPr>
            <w:tcW w:w="1339" w:type="dxa"/>
          </w:tcPr>
          <w:p w14:paraId="35A1C4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NY280401</w:t>
            </w:r>
          </w:p>
        </w:tc>
        <w:tc>
          <w:tcPr>
            <w:tcW w:w="3829" w:type="dxa"/>
          </w:tcPr>
          <w:p w14:paraId="19F32D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Westbury</w:t>
            </w:r>
          </w:p>
        </w:tc>
      </w:tr>
      <w:tr w:rsidR="009B669B" w:rsidRPr="000E16CD" w14:paraId="5872CC4F" w14:textId="77777777" w:rsidTr="00505BC7">
        <w:trPr>
          <w:trHeight w:val="261"/>
          <w:jc w:val="center"/>
        </w:trPr>
        <w:tc>
          <w:tcPr>
            <w:tcW w:w="1339" w:type="dxa"/>
          </w:tcPr>
          <w:p w14:paraId="186F24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NY062901</w:t>
            </w:r>
          </w:p>
        </w:tc>
        <w:tc>
          <w:tcPr>
            <w:tcW w:w="3829" w:type="dxa"/>
          </w:tcPr>
          <w:p w14:paraId="7ACAFD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Westfield </w:t>
            </w:r>
          </w:p>
        </w:tc>
      </w:tr>
      <w:tr w:rsidR="009B669B" w:rsidRPr="000E16CD" w14:paraId="11E24163" w14:textId="77777777" w:rsidTr="00505BC7">
        <w:trPr>
          <w:trHeight w:val="261"/>
          <w:jc w:val="center"/>
        </w:trPr>
        <w:tc>
          <w:tcPr>
            <w:tcW w:w="1339" w:type="dxa"/>
          </w:tcPr>
          <w:p w14:paraId="4714D3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NY580902</w:t>
            </w:r>
          </w:p>
        </w:tc>
        <w:tc>
          <w:tcPr>
            <w:tcW w:w="3829" w:type="dxa"/>
          </w:tcPr>
          <w:p w14:paraId="04FA50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Westhampton Beach </w:t>
            </w:r>
          </w:p>
        </w:tc>
      </w:tr>
      <w:tr w:rsidR="009B669B" w:rsidRPr="000E16CD" w14:paraId="75922E57" w14:textId="77777777" w:rsidTr="00505BC7">
        <w:trPr>
          <w:trHeight w:val="261"/>
          <w:jc w:val="center"/>
        </w:trPr>
        <w:tc>
          <w:tcPr>
            <w:tcW w:w="1339" w:type="dxa"/>
          </w:tcPr>
          <w:p w14:paraId="2FF33C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NY420701</w:t>
            </w:r>
          </w:p>
        </w:tc>
        <w:tc>
          <w:tcPr>
            <w:tcW w:w="3829" w:type="dxa"/>
          </w:tcPr>
          <w:p w14:paraId="216688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Westhill</w:t>
            </w:r>
          </w:p>
        </w:tc>
      </w:tr>
      <w:tr w:rsidR="009B669B" w:rsidRPr="000E16CD" w14:paraId="115980E4" w14:textId="77777777" w:rsidTr="00505BC7">
        <w:trPr>
          <w:trHeight w:val="261"/>
          <w:jc w:val="center"/>
        </w:trPr>
        <w:tc>
          <w:tcPr>
            <w:tcW w:w="1339" w:type="dxa"/>
          </w:tcPr>
          <w:p w14:paraId="0408AF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NY412801</w:t>
            </w:r>
          </w:p>
        </w:tc>
        <w:tc>
          <w:tcPr>
            <w:tcW w:w="3829" w:type="dxa"/>
          </w:tcPr>
          <w:p w14:paraId="5C465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Westmoreland</w:t>
            </w:r>
          </w:p>
        </w:tc>
      </w:tr>
      <w:tr w:rsidR="009B669B" w:rsidRPr="000E16CD" w14:paraId="645BEF38" w14:textId="77777777" w:rsidTr="00505BC7">
        <w:trPr>
          <w:trHeight w:val="261"/>
          <w:jc w:val="center"/>
        </w:trPr>
        <w:tc>
          <w:tcPr>
            <w:tcW w:w="1339" w:type="dxa"/>
          </w:tcPr>
          <w:p w14:paraId="31B270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NY151601</w:t>
            </w:r>
          </w:p>
        </w:tc>
        <w:tc>
          <w:tcPr>
            <w:tcW w:w="3829" w:type="dxa"/>
          </w:tcPr>
          <w:p w14:paraId="259BC8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Westport </w:t>
            </w:r>
          </w:p>
        </w:tc>
      </w:tr>
      <w:tr w:rsidR="009B669B" w:rsidRPr="000E16CD" w14:paraId="5606D633" w14:textId="77777777" w:rsidTr="00505BC7">
        <w:trPr>
          <w:trHeight w:val="261"/>
          <w:jc w:val="center"/>
        </w:trPr>
        <w:tc>
          <w:tcPr>
            <w:tcW w:w="1339" w:type="dxa"/>
          </w:tcPr>
          <w:p w14:paraId="35F515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NY262001</w:t>
            </w:r>
          </w:p>
        </w:tc>
        <w:tc>
          <w:tcPr>
            <w:tcW w:w="3829" w:type="dxa"/>
          </w:tcPr>
          <w:p w14:paraId="1633A3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Wheatland Chili</w:t>
            </w:r>
          </w:p>
        </w:tc>
      </w:tr>
      <w:tr w:rsidR="009B669B" w:rsidRPr="000E16CD" w14:paraId="532CB5BE" w14:textId="77777777" w:rsidTr="00505BC7">
        <w:trPr>
          <w:trHeight w:val="261"/>
          <w:jc w:val="center"/>
        </w:trPr>
        <w:tc>
          <w:tcPr>
            <w:tcW w:w="1339" w:type="dxa"/>
          </w:tcPr>
          <w:p w14:paraId="5F5443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NY170301</w:t>
            </w:r>
          </w:p>
        </w:tc>
        <w:tc>
          <w:tcPr>
            <w:tcW w:w="3829" w:type="dxa"/>
          </w:tcPr>
          <w:p w14:paraId="3EBC26E3"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Wheelerville</w:t>
            </w:r>
            <w:proofErr w:type="spellEnd"/>
          </w:p>
        </w:tc>
      </w:tr>
      <w:tr w:rsidR="009B669B" w:rsidRPr="000E16CD" w14:paraId="288302C0" w14:textId="77777777" w:rsidTr="00505BC7">
        <w:trPr>
          <w:trHeight w:val="261"/>
          <w:jc w:val="center"/>
        </w:trPr>
        <w:tc>
          <w:tcPr>
            <w:tcW w:w="1339" w:type="dxa"/>
          </w:tcPr>
          <w:p w14:paraId="75452D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NY662200</w:t>
            </w:r>
          </w:p>
        </w:tc>
        <w:tc>
          <w:tcPr>
            <w:tcW w:w="3829" w:type="dxa"/>
          </w:tcPr>
          <w:p w14:paraId="79F78A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 Plains </w:t>
            </w:r>
          </w:p>
        </w:tc>
      </w:tr>
      <w:tr w:rsidR="009B669B" w:rsidRPr="000E16CD" w14:paraId="497E896B" w14:textId="77777777" w:rsidTr="00505BC7">
        <w:trPr>
          <w:trHeight w:val="261"/>
          <w:jc w:val="center"/>
        </w:trPr>
        <w:tc>
          <w:tcPr>
            <w:tcW w:w="1339" w:type="dxa"/>
          </w:tcPr>
          <w:p w14:paraId="450D3C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NY641701</w:t>
            </w:r>
          </w:p>
        </w:tc>
        <w:tc>
          <w:tcPr>
            <w:tcW w:w="3829" w:type="dxa"/>
          </w:tcPr>
          <w:p w14:paraId="27E2F9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Whitehall </w:t>
            </w:r>
          </w:p>
        </w:tc>
      </w:tr>
      <w:tr w:rsidR="009B669B" w:rsidRPr="000E16CD" w14:paraId="3AC06DBA" w14:textId="77777777" w:rsidTr="00505BC7">
        <w:trPr>
          <w:trHeight w:val="261"/>
          <w:jc w:val="center"/>
        </w:trPr>
        <w:tc>
          <w:tcPr>
            <w:tcW w:w="1339" w:type="dxa"/>
          </w:tcPr>
          <w:p w14:paraId="166AA5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NY412902</w:t>
            </w:r>
          </w:p>
        </w:tc>
        <w:tc>
          <w:tcPr>
            <w:tcW w:w="3829" w:type="dxa"/>
          </w:tcPr>
          <w:p w14:paraId="146326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Whitesboro</w:t>
            </w:r>
          </w:p>
        </w:tc>
      </w:tr>
      <w:tr w:rsidR="009B669B" w:rsidRPr="000E16CD" w14:paraId="022DD208" w14:textId="77777777" w:rsidTr="00505BC7">
        <w:trPr>
          <w:trHeight w:val="261"/>
          <w:jc w:val="center"/>
        </w:trPr>
        <w:tc>
          <w:tcPr>
            <w:tcW w:w="1339" w:type="dxa"/>
          </w:tcPr>
          <w:p w14:paraId="033E3C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NY022101</w:t>
            </w:r>
          </w:p>
        </w:tc>
        <w:tc>
          <w:tcPr>
            <w:tcW w:w="3829" w:type="dxa"/>
          </w:tcPr>
          <w:p w14:paraId="05AABD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Whitesville</w:t>
            </w:r>
          </w:p>
        </w:tc>
      </w:tr>
      <w:tr w:rsidR="009B669B" w:rsidRPr="000E16CD" w14:paraId="7BC1D78D" w14:textId="77777777" w:rsidTr="00505BC7">
        <w:trPr>
          <w:trHeight w:val="261"/>
          <w:jc w:val="center"/>
        </w:trPr>
        <w:tc>
          <w:tcPr>
            <w:tcW w:w="1339" w:type="dxa"/>
          </w:tcPr>
          <w:p w14:paraId="32DF1B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NY031401</w:t>
            </w:r>
          </w:p>
        </w:tc>
        <w:tc>
          <w:tcPr>
            <w:tcW w:w="3829" w:type="dxa"/>
          </w:tcPr>
          <w:p w14:paraId="343BF8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Whitney Point </w:t>
            </w:r>
          </w:p>
        </w:tc>
      </w:tr>
      <w:tr w:rsidR="009B669B" w:rsidRPr="000E16CD" w14:paraId="408D0B47" w14:textId="77777777" w:rsidTr="00505BC7">
        <w:trPr>
          <w:trHeight w:val="261"/>
          <w:jc w:val="center"/>
        </w:trPr>
        <w:tc>
          <w:tcPr>
            <w:tcW w:w="1339" w:type="dxa"/>
          </w:tcPr>
          <w:p w14:paraId="567730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NY580232</w:t>
            </w:r>
          </w:p>
        </w:tc>
        <w:tc>
          <w:tcPr>
            <w:tcW w:w="3829" w:type="dxa"/>
          </w:tcPr>
          <w:p w14:paraId="35816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 Floyd</w:t>
            </w:r>
          </w:p>
        </w:tc>
      </w:tr>
      <w:tr w:rsidR="009B669B" w:rsidRPr="000E16CD" w14:paraId="2018582B" w14:textId="77777777" w:rsidTr="00505BC7">
        <w:trPr>
          <w:trHeight w:val="261"/>
          <w:jc w:val="center"/>
        </w:trPr>
        <w:tc>
          <w:tcPr>
            <w:tcW w:w="1339" w:type="dxa"/>
          </w:tcPr>
          <w:p w14:paraId="7DF680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NY651402</w:t>
            </w:r>
          </w:p>
        </w:tc>
        <w:tc>
          <w:tcPr>
            <w:tcW w:w="3829" w:type="dxa"/>
          </w:tcPr>
          <w:p w14:paraId="74B35D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Williamson</w:t>
            </w:r>
          </w:p>
        </w:tc>
      </w:tr>
      <w:tr w:rsidR="009B669B" w:rsidRPr="000E16CD" w14:paraId="0A08D5D3" w14:textId="77777777" w:rsidTr="00505BC7">
        <w:trPr>
          <w:trHeight w:val="261"/>
          <w:jc w:val="center"/>
        </w:trPr>
        <w:tc>
          <w:tcPr>
            <w:tcW w:w="1339" w:type="dxa"/>
          </w:tcPr>
          <w:p w14:paraId="60FB25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NY140203</w:t>
            </w:r>
          </w:p>
        </w:tc>
        <w:tc>
          <w:tcPr>
            <w:tcW w:w="3829" w:type="dxa"/>
          </w:tcPr>
          <w:p w14:paraId="1DE58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Williamsville</w:t>
            </w:r>
          </w:p>
        </w:tc>
      </w:tr>
      <w:tr w:rsidR="009B669B" w:rsidRPr="000E16CD" w14:paraId="7D88924B" w14:textId="77777777" w:rsidTr="00505BC7">
        <w:trPr>
          <w:trHeight w:val="261"/>
          <w:jc w:val="center"/>
        </w:trPr>
        <w:tc>
          <w:tcPr>
            <w:tcW w:w="1339" w:type="dxa"/>
          </w:tcPr>
          <w:p w14:paraId="0FFFAC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NY151701</w:t>
            </w:r>
          </w:p>
        </w:tc>
        <w:tc>
          <w:tcPr>
            <w:tcW w:w="3829" w:type="dxa"/>
          </w:tcPr>
          <w:p w14:paraId="5E8DB5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Willsboro</w:t>
            </w:r>
          </w:p>
        </w:tc>
      </w:tr>
      <w:tr w:rsidR="009B669B" w:rsidRPr="000E16CD" w14:paraId="7B5129A3" w14:textId="77777777" w:rsidTr="00505BC7">
        <w:trPr>
          <w:trHeight w:val="261"/>
          <w:jc w:val="center"/>
        </w:trPr>
        <w:tc>
          <w:tcPr>
            <w:tcW w:w="1339" w:type="dxa"/>
          </w:tcPr>
          <w:p w14:paraId="7B6141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NY401501</w:t>
            </w:r>
          </w:p>
        </w:tc>
        <w:tc>
          <w:tcPr>
            <w:tcW w:w="3829" w:type="dxa"/>
          </w:tcPr>
          <w:p w14:paraId="5D1EA2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Wilson </w:t>
            </w:r>
          </w:p>
        </w:tc>
      </w:tr>
      <w:tr w:rsidR="009B669B" w:rsidRPr="000E16CD" w14:paraId="44D2536A" w14:textId="77777777" w:rsidTr="00505BC7">
        <w:trPr>
          <w:trHeight w:val="261"/>
          <w:jc w:val="center"/>
        </w:trPr>
        <w:tc>
          <w:tcPr>
            <w:tcW w:w="1339" w:type="dxa"/>
          </w:tcPr>
          <w:p w14:paraId="73B752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NY191401</w:t>
            </w:r>
          </w:p>
        </w:tc>
        <w:tc>
          <w:tcPr>
            <w:tcW w:w="3829" w:type="dxa"/>
          </w:tcPr>
          <w:p w14:paraId="5AF003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Windham Ashland</w:t>
            </w:r>
          </w:p>
        </w:tc>
      </w:tr>
      <w:tr w:rsidR="009B669B" w:rsidRPr="000E16CD" w14:paraId="3B9F74CC" w14:textId="77777777" w:rsidTr="00505BC7">
        <w:trPr>
          <w:trHeight w:val="261"/>
          <w:jc w:val="center"/>
        </w:trPr>
        <w:tc>
          <w:tcPr>
            <w:tcW w:w="1339" w:type="dxa"/>
          </w:tcPr>
          <w:p w14:paraId="53D6E0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NY031701</w:t>
            </w:r>
          </w:p>
        </w:tc>
        <w:tc>
          <w:tcPr>
            <w:tcW w:w="3829" w:type="dxa"/>
          </w:tcPr>
          <w:p w14:paraId="757243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Windsor </w:t>
            </w:r>
          </w:p>
        </w:tc>
      </w:tr>
      <w:tr w:rsidR="009B669B" w:rsidRPr="000E16CD" w14:paraId="72F81F02" w14:textId="77777777" w:rsidTr="00505BC7">
        <w:trPr>
          <w:trHeight w:val="261"/>
          <w:jc w:val="center"/>
        </w:trPr>
        <w:tc>
          <w:tcPr>
            <w:tcW w:w="1339" w:type="dxa"/>
          </w:tcPr>
          <w:p w14:paraId="6F509C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NY472506</w:t>
            </w:r>
          </w:p>
        </w:tc>
        <w:tc>
          <w:tcPr>
            <w:tcW w:w="3829" w:type="dxa"/>
          </w:tcPr>
          <w:p w14:paraId="029D98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Worcester </w:t>
            </w:r>
          </w:p>
        </w:tc>
      </w:tr>
      <w:tr w:rsidR="009B669B" w:rsidRPr="000E16CD" w14:paraId="4D949973" w14:textId="77777777" w:rsidTr="00505BC7">
        <w:trPr>
          <w:trHeight w:val="261"/>
          <w:jc w:val="center"/>
        </w:trPr>
        <w:tc>
          <w:tcPr>
            <w:tcW w:w="1339" w:type="dxa"/>
          </w:tcPr>
          <w:p w14:paraId="33CA85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NY580109</w:t>
            </w:r>
          </w:p>
        </w:tc>
        <w:tc>
          <w:tcPr>
            <w:tcW w:w="3829" w:type="dxa"/>
          </w:tcPr>
          <w:p w14:paraId="7B8237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Wyandanch</w:t>
            </w:r>
          </w:p>
        </w:tc>
      </w:tr>
      <w:tr w:rsidR="009B669B" w:rsidRPr="000E16CD" w14:paraId="2FBC5770" w14:textId="77777777" w:rsidTr="00505BC7">
        <w:trPr>
          <w:trHeight w:val="261"/>
          <w:jc w:val="center"/>
        </w:trPr>
        <w:tc>
          <w:tcPr>
            <w:tcW w:w="1339" w:type="dxa"/>
          </w:tcPr>
          <w:p w14:paraId="58CFB6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NY490804</w:t>
            </w:r>
          </w:p>
        </w:tc>
        <w:tc>
          <w:tcPr>
            <w:tcW w:w="3829" w:type="dxa"/>
          </w:tcPr>
          <w:p w14:paraId="339D2C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Wynantskill</w:t>
            </w:r>
          </w:p>
        </w:tc>
      </w:tr>
      <w:tr w:rsidR="009B669B" w:rsidRPr="000E16CD" w14:paraId="6C36C24E" w14:textId="77777777" w:rsidTr="00505BC7">
        <w:trPr>
          <w:trHeight w:val="261"/>
          <w:jc w:val="center"/>
        </w:trPr>
        <w:tc>
          <w:tcPr>
            <w:tcW w:w="1339" w:type="dxa"/>
          </w:tcPr>
          <w:p w14:paraId="677321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NY671002</w:t>
            </w:r>
          </w:p>
        </w:tc>
        <w:tc>
          <w:tcPr>
            <w:tcW w:w="3829" w:type="dxa"/>
          </w:tcPr>
          <w:p w14:paraId="46CAC6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Wyoming </w:t>
            </w:r>
          </w:p>
        </w:tc>
      </w:tr>
      <w:tr w:rsidR="009B669B" w:rsidRPr="000E16CD" w14:paraId="2D9AE151" w14:textId="77777777" w:rsidTr="00505BC7">
        <w:trPr>
          <w:trHeight w:val="261"/>
          <w:jc w:val="center"/>
        </w:trPr>
        <w:tc>
          <w:tcPr>
            <w:tcW w:w="1339" w:type="dxa"/>
          </w:tcPr>
          <w:p w14:paraId="0BC92A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NY662300</w:t>
            </w:r>
          </w:p>
        </w:tc>
        <w:tc>
          <w:tcPr>
            <w:tcW w:w="3829" w:type="dxa"/>
          </w:tcPr>
          <w:p w14:paraId="3F6C02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Yonkers </w:t>
            </w:r>
          </w:p>
        </w:tc>
      </w:tr>
      <w:tr w:rsidR="009B669B" w:rsidRPr="000E16CD" w14:paraId="6B760051" w14:textId="77777777" w:rsidTr="00505BC7">
        <w:trPr>
          <w:trHeight w:val="261"/>
          <w:jc w:val="center"/>
        </w:trPr>
        <w:tc>
          <w:tcPr>
            <w:tcW w:w="1339" w:type="dxa"/>
          </w:tcPr>
          <w:p w14:paraId="29C2A9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NY241701</w:t>
            </w:r>
          </w:p>
        </w:tc>
        <w:tc>
          <w:tcPr>
            <w:tcW w:w="3829" w:type="dxa"/>
          </w:tcPr>
          <w:p w14:paraId="2BF830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 </w:t>
            </w:r>
          </w:p>
        </w:tc>
      </w:tr>
      <w:tr w:rsidR="009B669B" w:rsidRPr="000E16CD" w14:paraId="2DC2D68B" w14:textId="77777777" w:rsidTr="00505BC7">
        <w:trPr>
          <w:trHeight w:val="261"/>
          <w:jc w:val="center"/>
        </w:trPr>
        <w:tc>
          <w:tcPr>
            <w:tcW w:w="1339" w:type="dxa"/>
          </w:tcPr>
          <w:p w14:paraId="28F712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NY043501</w:t>
            </w:r>
          </w:p>
        </w:tc>
        <w:tc>
          <w:tcPr>
            <w:tcW w:w="3829" w:type="dxa"/>
          </w:tcPr>
          <w:p w14:paraId="2986A7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Yorkshire-Pioneer</w:t>
            </w:r>
          </w:p>
        </w:tc>
      </w:tr>
      <w:tr w:rsidR="009B669B" w:rsidRPr="000E16CD" w14:paraId="0C79CDAC" w14:textId="77777777" w:rsidTr="00505BC7">
        <w:trPr>
          <w:trHeight w:val="261"/>
          <w:jc w:val="center"/>
        </w:trPr>
        <w:tc>
          <w:tcPr>
            <w:tcW w:w="1339" w:type="dxa"/>
          </w:tcPr>
          <w:p w14:paraId="26AD56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NY662402</w:t>
            </w:r>
          </w:p>
        </w:tc>
        <w:tc>
          <w:tcPr>
            <w:tcW w:w="3829" w:type="dxa"/>
          </w:tcPr>
          <w:p w14:paraId="62EBD5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Yorktown </w:t>
            </w:r>
          </w:p>
        </w:tc>
      </w:tr>
    </w:tbl>
    <w:p w14:paraId="37D3EF4A" w14:textId="77777777" w:rsidR="00A82C43" w:rsidRPr="000E16CD" w:rsidRDefault="00F631A5" w:rsidP="00505BC7">
      <w:pPr>
        <w:pStyle w:val="Heading2"/>
        <w:spacing w:after="120"/>
        <w:jc w:val="center"/>
      </w:pPr>
      <w:bookmarkStart w:id="624" w:name="_Toc178653437"/>
      <w:bookmarkStart w:id="625" w:name="_Toc179863483"/>
      <w:bookmarkStart w:id="626" w:name="_Toc290554866"/>
      <w:bookmarkStart w:id="627" w:name="_Toc335315443"/>
      <w:r w:rsidRPr="000E16CD">
        <w:br w:type="page"/>
      </w:r>
      <w:bookmarkStart w:id="628" w:name="_Toc531952782"/>
      <w:r w:rsidR="00A82C43" w:rsidRPr="000E16CD">
        <w:lastRenderedPageBreak/>
        <w:t>Employment Separation Reason Code</w:t>
      </w:r>
      <w:r w:rsidR="0078559D" w:rsidRPr="000E16CD">
        <w:t>s and Descriptions</w:t>
      </w:r>
      <w:bookmarkEnd w:id="6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851"/>
      </w:tblGrid>
      <w:tr w:rsidR="00A82C43" w:rsidRPr="000E16CD" w14:paraId="2A47D079" w14:textId="77777777" w:rsidTr="00A82C43">
        <w:trPr>
          <w:jc w:val="center"/>
        </w:trPr>
        <w:tc>
          <w:tcPr>
            <w:tcW w:w="916" w:type="dxa"/>
            <w:shd w:val="clear" w:color="auto" w:fill="D9D9D9"/>
            <w:vAlign w:val="center"/>
          </w:tcPr>
          <w:p w14:paraId="588FBF60" w14:textId="77777777" w:rsidR="00A82C43" w:rsidRPr="000E16CD" w:rsidRDefault="00A82C43"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851" w:type="dxa"/>
            <w:shd w:val="clear" w:color="auto" w:fill="D9D9D9"/>
            <w:vAlign w:val="center"/>
          </w:tcPr>
          <w:p w14:paraId="1DADA962" w14:textId="77777777" w:rsidR="00A82C43" w:rsidRPr="000E16CD" w:rsidRDefault="00A82C43"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82C43" w:rsidRPr="000E16CD" w14:paraId="07C2DAB4" w14:textId="77777777" w:rsidTr="00A82C43">
        <w:trPr>
          <w:jc w:val="center"/>
        </w:trPr>
        <w:tc>
          <w:tcPr>
            <w:tcW w:w="916" w:type="dxa"/>
            <w:shd w:val="clear" w:color="auto" w:fill="auto"/>
            <w:vAlign w:val="center"/>
          </w:tcPr>
          <w:p w14:paraId="20156A75"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RES</w:t>
            </w:r>
          </w:p>
        </w:tc>
        <w:tc>
          <w:tcPr>
            <w:tcW w:w="3851" w:type="dxa"/>
            <w:shd w:val="clear" w:color="auto" w:fill="auto"/>
            <w:vAlign w:val="center"/>
          </w:tcPr>
          <w:p w14:paraId="70A1BC54"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Resignation</w:t>
            </w:r>
          </w:p>
        </w:tc>
      </w:tr>
      <w:tr w:rsidR="00A82C43" w:rsidRPr="000E16CD" w14:paraId="5ADDE37F" w14:textId="77777777" w:rsidTr="00A82C43">
        <w:trPr>
          <w:jc w:val="center"/>
        </w:trPr>
        <w:tc>
          <w:tcPr>
            <w:tcW w:w="916" w:type="dxa"/>
            <w:shd w:val="clear" w:color="auto" w:fill="auto"/>
            <w:vAlign w:val="center"/>
          </w:tcPr>
          <w:p w14:paraId="594CEC5A"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RET</w:t>
            </w:r>
          </w:p>
        </w:tc>
        <w:tc>
          <w:tcPr>
            <w:tcW w:w="3851" w:type="dxa"/>
            <w:shd w:val="clear" w:color="auto" w:fill="auto"/>
            <w:vAlign w:val="center"/>
          </w:tcPr>
          <w:p w14:paraId="7714250A"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Retirement</w:t>
            </w:r>
          </w:p>
        </w:tc>
      </w:tr>
      <w:tr w:rsidR="00A82C43" w:rsidRPr="000E16CD" w14:paraId="2C42C594" w14:textId="77777777" w:rsidTr="00A82C43">
        <w:trPr>
          <w:jc w:val="center"/>
        </w:trPr>
        <w:tc>
          <w:tcPr>
            <w:tcW w:w="916" w:type="dxa"/>
            <w:shd w:val="clear" w:color="auto" w:fill="auto"/>
            <w:vAlign w:val="center"/>
          </w:tcPr>
          <w:p w14:paraId="0D6D6A83"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PRT</w:t>
            </w:r>
          </w:p>
        </w:tc>
        <w:tc>
          <w:tcPr>
            <w:tcW w:w="3851" w:type="dxa"/>
            <w:shd w:val="clear" w:color="auto" w:fill="auto"/>
            <w:vAlign w:val="center"/>
          </w:tcPr>
          <w:p w14:paraId="399BE23B" w14:textId="77777777" w:rsidR="00A82C43" w:rsidRPr="000E16CD" w:rsidRDefault="001F0755" w:rsidP="00831F8B">
            <w:pPr>
              <w:rPr>
                <w:rFonts w:ascii="Bookman Old Style" w:hAnsi="Bookman Old Style" w:cs="Arial"/>
                <w:sz w:val="22"/>
                <w:szCs w:val="22"/>
              </w:rPr>
            </w:pPr>
            <w:r w:rsidRPr="00491604">
              <w:rPr>
                <w:rFonts w:ascii="Bookman Old Style" w:hAnsi="Bookman Old Style" w:cs="Arial"/>
                <w:sz w:val="22"/>
                <w:szCs w:val="22"/>
              </w:rPr>
              <w:t>(APPR evaluation)</w:t>
            </w:r>
            <w:r w:rsidR="00491604">
              <w:rPr>
                <w:rFonts w:ascii="Bookman Old Style" w:hAnsi="Bookman Old Style" w:cs="Arial"/>
                <w:sz w:val="22"/>
                <w:szCs w:val="22"/>
              </w:rPr>
              <w:t xml:space="preserve"> </w:t>
            </w:r>
            <w:r w:rsidR="00A82C43" w:rsidRPr="000E16CD">
              <w:rPr>
                <w:rFonts w:ascii="Bookman Old Style" w:hAnsi="Bookman Old Style" w:cs="Arial"/>
                <w:sz w:val="22"/>
                <w:szCs w:val="22"/>
              </w:rPr>
              <w:t>Performance-related termination</w:t>
            </w:r>
          </w:p>
        </w:tc>
      </w:tr>
      <w:tr w:rsidR="00A82C43" w:rsidRPr="000E16CD" w14:paraId="3A54148F" w14:textId="77777777" w:rsidTr="00A82C43">
        <w:trPr>
          <w:jc w:val="center"/>
        </w:trPr>
        <w:tc>
          <w:tcPr>
            <w:tcW w:w="916" w:type="dxa"/>
            <w:shd w:val="clear" w:color="auto" w:fill="auto"/>
            <w:vAlign w:val="center"/>
          </w:tcPr>
          <w:p w14:paraId="18A297EF"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OTH</w:t>
            </w:r>
          </w:p>
        </w:tc>
        <w:tc>
          <w:tcPr>
            <w:tcW w:w="3851" w:type="dxa"/>
            <w:shd w:val="clear" w:color="auto" w:fill="auto"/>
            <w:vAlign w:val="center"/>
          </w:tcPr>
          <w:p w14:paraId="30AB6525"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Other</w:t>
            </w:r>
          </w:p>
        </w:tc>
      </w:tr>
    </w:tbl>
    <w:p w14:paraId="55B1AFEB" w14:textId="77777777" w:rsidR="009B669B" w:rsidRPr="000E16CD" w:rsidRDefault="00A82C43" w:rsidP="009B669B">
      <w:pPr>
        <w:pStyle w:val="Heading2"/>
        <w:jc w:val="center"/>
      </w:pPr>
      <w:r w:rsidRPr="000E16CD">
        <w:br w:type="page"/>
      </w:r>
      <w:bookmarkStart w:id="629" w:name="_Toc531952783"/>
      <w:r w:rsidR="009B669B" w:rsidRPr="000E16CD">
        <w:lastRenderedPageBreak/>
        <w:t>Enrollment (Beginning and Ending) Code</w:t>
      </w:r>
      <w:bookmarkEnd w:id="624"/>
      <w:bookmarkEnd w:id="625"/>
      <w:r w:rsidR="009B669B" w:rsidRPr="000E16CD">
        <w:t>s</w:t>
      </w:r>
      <w:bookmarkEnd w:id="626"/>
      <w:r w:rsidR="009B669B" w:rsidRPr="000E16CD">
        <w:t xml:space="preserve"> and Descriptions</w:t>
      </w:r>
      <w:bookmarkEnd w:id="627"/>
      <w:bookmarkEnd w:id="629"/>
    </w:p>
    <w:p w14:paraId="1CB6B658" w14:textId="77777777" w:rsidR="000B0E5B" w:rsidRPr="000E16CD" w:rsidRDefault="000B0E5B" w:rsidP="000B0E5B">
      <w:pPr>
        <w:pStyle w:val="Body"/>
      </w:pPr>
      <w:r w:rsidRPr="000E16CD">
        <w:t>Before a student’s records are submitted to the SIRS, the student must have an “enrollment record” for the reporting institution.  An enrollment record identifies the reason and date each reported student enrolled in the school and/or district and, if applicable, the reason and date the student changed grades within the school or ended enrollment within the school and/or district.</w:t>
      </w:r>
    </w:p>
    <w:p w14:paraId="287E1DFE" w14:textId="77777777" w:rsidR="000B0E5B" w:rsidRPr="007F0185" w:rsidRDefault="000B0E5B" w:rsidP="000B0E5B">
      <w:pPr>
        <w:pStyle w:val="Body"/>
      </w:pPr>
      <w:r w:rsidRPr="000E16CD">
        <w:rPr>
          <w:bCs/>
        </w:rPr>
        <w:t xml:space="preserve">Each </w:t>
      </w:r>
      <w:r w:rsidRPr="007F0185">
        <w:rPr>
          <w:bCs/>
        </w:rPr>
        <w:t xml:space="preserve">Enrollment Entry Date must also have a Reason for Beginning Enrollment Code.  </w:t>
      </w:r>
      <w:r w:rsidRPr="007F0185">
        <w:t>Each student must have at least one enrollment record.  Enrollment information is used to determine district and school accountability cohort membership and the school/district to which annual assessment results, dropouts, and credentials are attributed.</w:t>
      </w:r>
    </w:p>
    <w:p w14:paraId="095172D1" w14:textId="77777777" w:rsidR="000B0E5B" w:rsidRPr="000E16CD" w:rsidRDefault="000B0E5B" w:rsidP="000B0E5B">
      <w:pPr>
        <w:pStyle w:val="Body"/>
      </w:pPr>
      <w:r w:rsidRPr="007F0185">
        <w:rPr>
          <w:bCs/>
        </w:rPr>
        <w:t>Each Enrollment Exit Date must also have a Reason for Ending Enrollment Code.</w:t>
      </w:r>
      <w:r w:rsidRPr="000E16CD">
        <w:rPr>
          <w:bCs/>
        </w:rPr>
        <w:t xml:space="preserve">  </w:t>
      </w:r>
      <w:r w:rsidRPr="000E16CD">
        <w:t>Each student must have at least one enrollment record.  If a student leaves during the school year or finishes the school year but is not expected to return for the next school year, the student’s enrollment record must have an ending date and an appropriate reason code that indicates the reason for leaving.</w:t>
      </w:r>
    </w:p>
    <w:p w14:paraId="14AE71BA" w14:textId="77777777" w:rsidR="00BC73F0" w:rsidRPr="007F0185" w:rsidRDefault="00BC73F0" w:rsidP="00BC73F0">
      <w:pPr>
        <w:pStyle w:val="Body"/>
      </w:pPr>
      <w:bookmarkStart w:id="630" w:name="_Toc290554813"/>
      <w:r w:rsidRPr="000E16CD">
        <w:t>Enrollment records are required even in cases where the student is not on the attendance register of the reporting institution.  For example, enrollment records are required when a district is required to report special-education records for a student with a disability who is enrolled by a parent or guardian in a charter school or a nonpublic elementary, middle</w:t>
      </w:r>
      <w:r>
        <w:t>,</w:t>
      </w:r>
      <w:r w:rsidRPr="000E16CD">
        <w:t xml:space="preserve"> and secondary school</w:t>
      </w:r>
      <w:r>
        <w:t>;</w:t>
      </w:r>
      <w:r w:rsidRPr="000E16CD">
        <w:t xml:space="preserve"> is home-schooled</w:t>
      </w:r>
      <w:r>
        <w:t>;</w:t>
      </w:r>
      <w:r w:rsidRPr="000E16CD">
        <w:t xml:space="preserve"> or is placed out-of-State by the court or social service agencies. As another example, children who are preschool age who are not enrolled in a UPK or Pre-K program must have </w:t>
      </w:r>
      <w:r w:rsidRPr="007F0185">
        <w:t>Reason for Beginning Enrollment Code</w:t>
      </w:r>
      <w:r w:rsidRPr="007F0185">
        <w:rPr>
          <w:rFonts w:cs="Arial"/>
          <w:snapToGrid w:val="0"/>
        </w:rPr>
        <w:t xml:space="preserve"> 4034 — </w:t>
      </w:r>
      <w:r w:rsidRPr="007F0185">
        <w:rPr>
          <w:rFonts w:cs="Arial"/>
          <w:i/>
          <w:snapToGrid w:val="0"/>
        </w:rPr>
        <w:t>Preschool-age students enrolled solely for determining eligibility for special education services</w:t>
      </w:r>
      <w:r w:rsidRPr="007F0185">
        <w:t xml:space="preserve"> when they are referred to the CSE or CPSE for determination of eligibility for special education.</w:t>
      </w:r>
    </w:p>
    <w:p w14:paraId="034DB016" w14:textId="435E5192" w:rsidR="00BC73F0" w:rsidRPr="000E16CD" w:rsidRDefault="00BC73F0" w:rsidP="00BC73F0">
      <w:pPr>
        <w:pStyle w:val="Body"/>
      </w:pPr>
      <w:r w:rsidRPr="007F0185">
        <w:rPr>
          <w:szCs w:val="24"/>
        </w:rPr>
        <w:t>Whenever the CSE responsibility for students with disabilities or s</w:t>
      </w:r>
      <w:r w:rsidRPr="007F0185">
        <w:rPr>
          <w:rFonts w:cs="Arial"/>
          <w:szCs w:val="24"/>
        </w:rPr>
        <w:t>tudents referred to the CSE for determination of eligibility for special-education services</w:t>
      </w:r>
      <w:r w:rsidRPr="007F0185">
        <w:rPr>
          <w:szCs w:val="24"/>
        </w:rPr>
        <w:t xml:space="preserve"> is maintained by a school district that is not accountable under ESSA for a student’s State assessment results, two separate enrollment records must be submitted for the same student. The school district with CSE responsibility will submit a Reason for Beginning Enrollment Code 5905, and the school district with accountability responsibility under ESSA will submit </w:t>
      </w:r>
      <w:r w:rsidRPr="007F0185">
        <w:t xml:space="preserve">a </w:t>
      </w:r>
      <w:r w:rsidR="006B5EDB" w:rsidRPr="007F0185">
        <w:t xml:space="preserve">Reason </w:t>
      </w:r>
      <w:r w:rsidRPr="007F0185">
        <w:t xml:space="preserve">for </w:t>
      </w:r>
      <w:r w:rsidR="006B5EDB" w:rsidRPr="007F0185">
        <w:t xml:space="preserve">Beginning Enrollment Code </w:t>
      </w:r>
      <w:r w:rsidRPr="007F0185">
        <w:t xml:space="preserve">0011 or a school choice enrollment entry type. The district that submits a </w:t>
      </w:r>
      <w:r w:rsidRPr="007F0185">
        <w:rPr>
          <w:szCs w:val="24"/>
        </w:rPr>
        <w:t>Reason for Beginning Enrollment Code</w:t>
      </w:r>
      <w:r w:rsidRPr="007F0185">
        <w:t xml:space="preserve"> 5905 is required to submit the special-education information (Special Education Snapshot, Special Education Events and Child Outcomes Summary Form Data) and the school district that submits a </w:t>
      </w:r>
      <w:r w:rsidRPr="007F0185">
        <w:rPr>
          <w:szCs w:val="24"/>
        </w:rPr>
        <w:t>Reason for Beginning Enrollment Code</w:t>
      </w:r>
      <w:r w:rsidRPr="007F0185">
        <w:t xml:space="preserve"> 0011 is required to submit State assessment information. The district that submits a </w:t>
      </w:r>
      <w:r w:rsidRPr="007F0185">
        <w:rPr>
          <w:szCs w:val="24"/>
        </w:rPr>
        <w:t>Reason for Beginning Enrollment Code</w:t>
      </w:r>
      <w:r w:rsidRPr="000E16CD">
        <w:t xml:space="preserve"> 5905 may, but is not required to, report graduation, diploma, type of credential, </w:t>
      </w:r>
      <w:r>
        <w:t xml:space="preserve">career pathway, </w:t>
      </w:r>
      <w:r w:rsidRPr="000E16CD">
        <w:t>and post</w:t>
      </w:r>
      <w:r w:rsidR="00716624">
        <w:t>-</w:t>
      </w:r>
      <w:r w:rsidRPr="000E16CD">
        <w:t>graduate plans for these students. Both districts/schools must report program services and demographic data for the student.</w:t>
      </w:r>
    </w:p>
    <w:p w14:paraId="5668E25B" w14:textId="4F184777" w:rsidR="000B0E5B" w:rsidRPr="000E16CD" w:rsidRDefault="000B0E5B" w:rsidP="000B0E5B">
      <w:pPr>
        <w:pStyle w:val="Body"/>
      </w:pPr>
      <w:r w:rsidRPr="000E16CD">
        <w:rPr>
          <w:b/>
          <w:i/>
        </w:rPr>
        <w:t>Determining Dates of Enrollment</w:t>
      </w:r>
      <w:bookmarkEnd w:id="630"/>
      <w:r w:rsidRPr="000E16CD">
        <w:rPr>
          <w:b/>
          <w:i/>
        </w:rPr>
        <w:t xml:space="preserve">: </w:t>
      </w:r>
      <w:r w:rsidRPr="000E16CD">
        <w:t xml:space="preserve">All students (including students with disabilities) are enrolled </w:t>
      </w:r>
      <w:r w:rsidR="00C4433E" w:rsidRPr="000E16CD">
        <w:t>year-round unless</w:t>
      </w:r>
      <w:r w:rsidRPr="000E16CD">
        <w:t xml:space="preserve"> there is a break in enrollment.  Enrollment entry records for students continuing in a district or school must begin on July 1</w:t>
      </w:r>
      <w:r w:rsidRPr="000E16CD">
        <w:rPr>
          <w:vertAlign w:val="superscript"/>
        </w:rPr>
        <w:t>st</w:t>
      </w:r>
      <w:r w:rsidRPr="000E16CD">
        <w:t xml:space="preserve">. Enrollment exit records are reported only if the student's enrollment or grade level changes during the academic year.  </w:t>
      </w:r>
    </w:p>
    <w:p w14:paraId="10C096E7" w14:textId="1AD81725" w:rsidR="000B0E5B" w:rsidRPr="000E16CD" w:rsidRDefault="000B0E5B" w:rsidP="000B0E5B">
      <w:pPr>
        <w:pStyle w:val="Body"/>
      </w:pPr>
      <w:bookmarkStart w:id="631" w:name="_Toc290554814"/>
      <w:r w:rsidRPr="000E16CD">
        <w:rPr>
          <w:b/>
          <w:i/>
        </w:rPr>
        <w:lastRenderedPageBreak/>
        <w:t>Determining Building or Grade</w:t>
      </w:r>
      <w:bookmarkEnd w:id="631"/>
      <w:r w:rsidRPr="000E16CD">
        <w:rPr>
          <w:b/>
          <w:i/>
        </w:rPr>
        <w:t xml:space="preserve"> Enrollment: </w:t>
      </w:r>
      <w:r w:rsidRPr="007F0185">
        <w:t xml:space="preserve">Reason for Beginning Enrollment Code 0011 is used by </w:t>
      </w:r>
      <w:r w:rsidR="006B5484" w:rsidRPr="007F0185">
        <w:t>LEAs</w:t>
      </w:r>
      <w:r w:rsidRPr="007F0185">
        <w:t xml:space="preserve">; State agencies that operate educational programs; child-care institutions with affiliated schools that provide educational services pursuant to Article 81; the New York State School for the Blind; and the New York State School for the Deaf when a student enrolls in a building or changes grade (for any grade level </w:t>
      </w:r>
      <w:r w:rsidRPr="003465EE">
        <w:t xml:space="preserve">except </w:t>
      </w:r>
      <w:r w:rsidR="00EE38C2" w:rsidRPr="003E69EC">
        <w:t>GED</w:t>
      </w:r>
      <w:r w:rsidRPr="003465EE">
        <w:t>).</w:t>
      </w:r>
      <w:r w:rsidRPr="007F0185">
        <w:t xml:space="preserve">  Public school districts must use this code to report the enrollment of any student for whom the districts have full educational responsibility (therefore, this excludes home-schooled students), except students who transferred between schools under an </w:t>
      </w:r>
      <w:r w:rsidR="003E0425" w:rsidRPr="007F0185">
        <w:t>ESEA</w:t>
      </w:r>
      <w:r w:rsidRPr="007F0185">
        <w:t xml:space="preserve"> Title I transfer option. Nonpublic schools participating in the repository system must use this code to report students enrolled by parental choice. Reason for Beginning Enrollment Code</w:t>
      </w:r>
      <w:r w:rsidR="00AC266D" w:rsidRPr="007F0185">
        <w:t xml:space="preserve"> 5654 is used to report HSE</w:t>
      </w:r>
      <w:r w:rsidRPr="007F0185">
        <w:t xml:space="preserve"> students who end their 0011 enrollment and transfer to an approved</w:t>
      </w:r>
      <w:r w:rsidRPr="000E16CD">
        <w:t xml:space="preserve"> AHSEP program. All resident students enrol</w:t>
      </w:r>
      <w:r w:rsidR="0023574E" w:rsidRPr="000E16CD">
        <w:t>led in an approved AHSEP</w:t>
      </w:r>
      <w:r w:rsidRPr="000E16CD">
        <w:t xml:space="preserve"> program must be reported by the district of residence.</w:t>
      </w:r>
    </w:p>
    <w:p w14:paraId="4769DE3B" w14:textId="77777777" w:rsidR="009B669B" w:rsidRPr="000E16CD" w:rsidRDefault="009B669B" w:rsidP="009B669B">
      <w:pPr>
        <w:pStyle w:val="Body"/>
        <w:rPr>
          <w:u w:val="single"/>
        </w:rPr>
      </w:pPr>
      <w:r w:rsidRPr="000E16CD">
        <w:t xml:space="preserve">For these data elements, the </w:t>
      </w:r>
      <w:r w:rsidR="00DF266D" w:rsidRPr="000E16CD">
        <w:t xml:space="preserve">following </w:t>
      </w:r>
      <w:r w:rsidRPr="000E16CD">
        <w:t>codes must be used.  The codes are used at Level 2 of SIRS.</w:t>
      </w:r>
    </w:p>
    <w:p w14:paraId="437F4DC2" w14:textId="77777777" w:rsidR="009B669B" w:rsidRPr="000E16CD" w:rsidRDefault="009B669B" w:rsidP="00781140">
      <w:pPr>
        <w:jc w:val="center"/>
        <w:rPr>
          <w:rFonts w:ascii="Arial" w:hAnsi="Arial" w:cs="Arial"/>
          <w:b/>
        </w:rPr>
      </w:pPr>
      <w:bookmarkStart w:id="632" w:name="_Toc335315444"/>
      <w:r w:rsidRPr="000E16CD">
        <w:rPr>
          <w:rFonts w:ascii="Arial" w:hAnsi="Arial" w:cs="Arial"/>
          <w:b/>
        </w:rPr>
        <w:t>Reason for Beginning Enrollment</w:t>
      </w:r>
      <w:bookmarkEnd w:id="632"/>
    </w:p>
    <w:tbl>
      <w:tblPr>
        <w:tblStyle w:val="TableGrid"/>
        <w:tblW w:w="10080" w:type="dxa"/>
        <w:tblLayout w:type="fixed"/>
        <w:tblLook w:val="0020" w:firstRow="1" w:lastRow="0" w:firstColumn="0" w:lastColumn="0" w:noHBand="0" w:noVBand="0"/>
      </w:tblPr>
      <w:tblGrid>
        <w:gridCol w:w="900"/>
        <w:gridCol w:w="9180"/>
      </w:tblGrid>
      <w:tr w:rsidR="009B669B" w:rsidRPr="000E16CD" w14:paraId="37AED638" w14:textId="77777777" w:rsidTr="00DB5F03">
        <w:trPr>
          <w:trHeight w:val="262"/>
        </w:trPr>
        <w:tc>
          <w:tcPr>
            <w:tcW w:w="900" w:type="dxa"/>
            <w:shd w:val="clear" w:color="auto" w:fill="D9D9D9" w:themeFill="background1" w:themeFillShade="D9"/>
          </w:tcPr>
          <w:p w14:paraId="05D6DA88" w14:textId="77777777" w:rsidR="009B669B" w:rsidRPr="000E16CD" w:rsidRDefault="009B669B"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9180" w:type="dxa"/>
            <w:shd w:val="clear" w:color="auto" w:fill="D9D9D9" w:themeFill="background1" w:themeFillShade="D9"/>
          </w:tcPr>
          <w:p w14:paraId="1E8A38B9" w14:textId="77777777" w:rsidR="009B669B" w:rsidRPr="000E16CD" w:rsidRDefault="009B669B"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Reason</w:t>
            </w:r>
          </w:p>
        </w:tc>
      </w:tr>
      <w:tr w:rsidR="009B669B" w:rsidRPr="000E16CD" w14:paraId="4A3E1A77" w14:textId="77777777" w:rsidTr="00814D23">
        <w:trPr>
          <w:trHeight w:val="262"/>
        </w:trPr>
        <w:tc>
          <w:tcPr>
            <w:tcW w:w="900" w:type="dxa"/>
          </w:tcPr>
          <w:p w14:paraId="495CE0F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0011</w:t>
            </w:r>
          </w:p>
        </w:tc>
        <w:tc>
          <w:tcPr>
            <w:tcW w:w="9180" w:type="dxa"/>
          </w:tcPr>
          <w:p w14:paraId="0B2FF7B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building or grade</w:t>
            </w:r>
          </w:p>
        </w:tc>
      </w:tr>
      <w:tr w:rsidR="009B669B" w:rsidRPr="000E16CD" w14:paraId="3F95117B" w14:textId="77777777" w:rsidTr="00814D23">
        <w:trPr>
          <w:trHeight w:val="262"/>
        </w:trPr>
        <w:tc>
          <w:tcPr>
            <w:tcW w:w="900" w:type="dxa"/>
          </w:tcPr>
          <w:p w14:paraId="4B8A26E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0022</w:t>
            </w:r>
          </w:p>
        </w:tc>
        <w:tc>
          <w:tcPr>
            <w:tcW w:w="9180" w:type="dxa"/>
          </w:tcPr>
          <w:p w14:paraId="0E03B72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Foreign exchange student enrollment in building or grade </w:t>
            </w:r>
          </w:p>
        </w:tc>
      </w:tr>
      <w:tr w:rsidR="009B669B" w:rsidRPr="000E16CD" w14:paraId="57EA2D5F" w14:textId="77777777" w:rsidTr="00814D23">
        <w:trPr>
          <w:trHeight w:val="262"/>
        </w:trPr>
        <w:tc>
          <w:tcPr>
            <w:tcW w:w="900" w:type="dxa"/>
          </w:tcPr>
          <w:p w14:paraId="54CC60C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0033</w:t>
            </w:r>
          </w:p>
        </w:tc>
        <w:tc>
          <w:tcPr>
            <w:tcW w:w="9180" w:type="dxa"/>
          </w:tcPr>
          <w:p w14:paraId="3FA92B2D" w14:textId="77777777"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Part-time students pursuing a HS diploma</w:t>
            </w:r>
          </w:p>
        </w:tc>
      </w:tr>
      <w:tr w:rsidR="009B669B" w:rsidRPr="000E16CD" w14:paraId="1560C4FA" w14:textId="77777777" w:rsidTr="00814D23">
        <w:trPr>
          <w:trHeight w:val="262"/>
        </w:trPr>
        <w:tc>
          <w:tcPr>
            <w:tcW w:w="900" w:type="dxa"/>
          </w:tcPr>
          <w:p w14:paraId="4DDB6F0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0055</w:t>
            </w:r>
          </w:p>
        </w:tc>
        <w:tc>
          <w:tcPr>
            <w:tcW w:w="9180" w:type="dxa"/>
          </w:tcPr>
          <w:p w14:paraId="764021E2" w14:textId="77777777"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Enrolled for instructional reporting only</w:t>
            </w:r>
          </w:p>
        </w:tc>
      </w:tr>
      <w:tr w:rsidR="009B669B" w:rsidRPr="000E16CD" w14:paraId="3975579F" w14:textId="77777777" w:rsidTr="00814D23">
        <w:trPr>
          <w:trHeight w:val="262"/>
        </w:trPr>
        <w:tc>
          <w:tcPr>
            <w:tcW w:w="900" w:type="dxa"/>
          </w:tcPr>
          <w:p w14:paraId="3C71779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4034</w:t>
            </w:r>
          </w:p>
        </w:tc>
        <w:tc>
          <w:tcPr>
            <w:tcW w:w="9180" w:type="dxa"/>
          </w:tcPr>
          <w:p w14:paraId="6806EF91" w14:textId="139117D5" w:rsidR="00117E62" w:rsidRPr="000E16CD" w:rsidRDefault="00BC73F0" w:rsidP="00117E62">
            <w:pPr>
              <w:rPr>
                <w:rFonts w:ascii="Bookman Old Style" w:hAnsi="Bookman Old Style" w:cs="Arial"/>
                <w:snapToGrid w:val="0"/>
                <w:sz w:val="22"/>
                <w:szCs w:val="22"/>
              </w:rPr>
            </w:pPr>
            <w:r>
              <w:rPr>
                <w:rFonts w:ascii="Bookman Old Style" w:hAnsi="Bookman Old Style" w:cs="Arial"/>
                <w:snapToGrid w:val="0"/>
                <w:sz w:val="22"/>
                <w:szCs w:val="22"/>
              </w:rPr>
              <w:t xml:space="preserve"> </w:t>
            </w:r>
            <w:r w:rsidR="009B669B" w:rsidRPr="000E16CD">
              <w:rPr>
                <w:rFonts w:ascii="Bookman Old Style" w:hAnsi="Bookman Old Style" w:cs="Arial"/>
                <w:snapToGrid w:val="0"/>
                <w:sz w:val="22"/>
                <w:szCs w:val="22"/>
              </w:rPr>
              <w:t>Preschool-age students enrolled solely for determining eligibility for special</w:t>
            </w:r>
          </w:p>
          <w:p w14:paraId="6D218196" w14:textId="4E0C7A36" w:rsidR="009B669B" w:rsidRPr="000E16CD" w:rsidRDefault="009B669B" w:rsidP="00BC73F0">
            <w:pPr>
              <w:rPr>
                <w:rFonts w:ascii="Bookman Old Style" w:hAnsi="Bookman Old Style" w:cs="Arial"/>
                <w:snapToGrid w:val="0"/>
                <w:color w:val="000000"/>
                <w:sz w:val="22"/>
                <w:szCs w:val="22"/>
              </w:rPr>
            </w:pPr>
            <w:r w:rsidRPr="000E16CD">
              <w:rPr>
                <w:rFonts w:ascii="Bookman Old Style" w:hAnsi="Bookman Old Style" w:cs="Arial"/>
                <w:snapToGrid w:val="0"/>
                <w:sz w:val="22"/>
                <w:szCs w:val="22"/>
              </w:rPr>
              <w:t>education services</w:t>
            </w:r>
          </w:p>
        </w:tc>
      </w:tr>
      <w:tr w:rsidR="009B669B" w:rsidRPr="000E16CD" w14:paraId="3EA14E0E" w14:textId="77777777" w:rsidTr="00814D23">
        <w:trPr>
          <w:trHeight w:val="262"/>
        </w:trPr>
        <w:tc>
          <w:tcPr>
            <w:tcW w:w="900" w:type="dxa"/>
          </w:tcPr>
          <w:p w14:paraId="65AF399D" w14:textId="77777777" w:rsidR="009B669B" w:rsidRPr="000E16CD" w:rsidRDefault="009B669B" w:rsidP="009B669B">
            <w:pPr>
              <w:jc w:val="center"/>
              <w:rPr>
                <w:rFonts w:ascii="Bookman Old Style" w:hAnsi="Bookman Old Style" w:cs="Arial"/>
                <w:snapToGrid w:val="0"/>
                <w:color w:val="000000"/>
                <w:sz w:val="22"/>
                <w:szCs w:val="22"/>
              </w:rPr>
            </w:pPr>
            <w:bookmarkStart w:id="633" w:name="_Hlk518898088"/>
            <w:r w:rsidRPr="000E16CD">
              <w:rPr>
                <w:rFonts w:ascii="Bookman Old Style" w:hAnsi="Bookman Old Style" w:cs="Arial"/>
                <w:snapToGrid w:val="0"/>
                <w:color w:val="000000"/>
                <w:sz w:val="22"/>
                <w:szCs w:val="22"/>
              </w:rPr>
              <w:t>5544</w:t>
            </w:r>
          </w:p>
        </w:tc>
        <w:tc>
          <w:tcPr>
            <w:tcW w:w="9180" w:type="dxa"/>
          </w:tcPr>
          <w:p w14:paraId="0E42277C" w14:textId="4434B2F7" w:rsidR="001767E0" w:rsidRPr="000E16CD" w:rsidRDefault="009B669B" w:rsidP="001767E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Transferred in under the </w:t>
            </w:r>
            <w:r w:rsidR="00A44768" w:rsidRPr="00F10ECB">
              <w:rPr>
                <w:rFonts w:ascii="Bookman Old Style" w:hAnsi="Bookman Old Style" w:cs="Arial"/>
                <w:snapToGrid w:val="0"/>
                <w:color w:val="000000"/>
                <w:sz w:val="22"/>
                <w:szCs w:val="22"/>
                <w:highlight w:val="yellow"/>
              </w:rPr>
              <w:t>ESEA</w:t>
            </w:r>
            <w:r w:rsidRPr="000E16CD">
              <w:rPr>
                <w:rFonts w:ascii="Bookman Old Style" w:hAnsi="Bookman Old Style" w:cs="Arial"/>
                <w:snapToGrid w:val="0"/>
                <w:color w:val="000000"/>
                <w:sz w:val="22"/>
                <w:szCs w:val="22"/>
              </w:rPr>
              <w:t xml:space="preserve"> Title I School in Improvement Status</w:t>
            </w:r>
          </w:p>
          <w:p w14:paraId="1AF185A8" w14:textId="7782281D" w:rsidR="009B669B" w:rsidRPr="000E16CD" w:rsidRDefault="009B669B" w:rsidP="009B669B">
            <w:pPr>
              <w:rPr>
                <w:rFonts w:ascii="Bookman Old Style" w:hAnsi="Bookman Old Style" w:cs="Arial"/>
                <w:snapToGrid w:val="0"/>
                <w:color w:val="000000"/>
                <w:sz w:val="22"/>
                <w:szCs w:val="22"/>
              </w:rPr>
            </w:pPr>
          </w:p>
        </w:tc>
      </w:tr>
      <w:tr w:rsidR="009B669B" w:rsidRPr="000E16CD" w14:paraId="4CBA2065" w14:textId="77777777" w:rsidTr="00814D23">
        <w:trPr>
          <w:trHeight w:val="262"/>
        </w:trPr>
        <w:tc>
          <w:tcPr>
            <w:tcW w:w="900" w:type="dxa"/>
          </w:tcPr>
          <w:p w14:paraId="4D3C48A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5555</w:t>
            </w:r>
          </w:p>
        </w:tc>
        <w:tc>
          <w:tcPr>
            <w:tcW w:w="9180" w:type="dxa"/>
          </w:tcPr>
          <w:p w14:paraId="1CBAFE4A"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Student enrolled for the purpose of recording a test score (walk-in)</w:t>
            </w:r>
          </w:p>
        </w:tc>
      </w:tr>
      <w:tr w:rsidR="009B669B" w:rsidRPr="000E16CD" w14:paraId="403678CA" w14:textId="77777777" w:rsidTr="00814D23">
        <w:trPr>
          <w:trHeight w:val="262"/>
        </w:trPr>
        <w:tc>
          <w:tcPr>
            <w:tcW w:w="900" w:type="dxa"/>
          </w:tcPr>
          <w:p w14:paraId="1B798F6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5654</w:t>
            </w:r>
          </w:p>
        </w:tc>
        <w:tc>
          <w:tcPr>
            <w:tcW w:w="9180" w:type="dxa"/>
          </w:tcPr>
          <w:p w14:paraId="217FD5B6" w14:textId="5DD58D2C" w:rsidR="009B669B" w:rsidRPr="000E16CD" w:rsidRDefault="00687BCA"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a</w:t>
            </w:r>
            <w:r w:rsidR="00F10ECB">
              <w:rPr>
                <w:rFonts w:ascii="Bookman Old Style" w:hAnsi="Bookman Old Style" w:cs="Arial"/>
                <w:snapToGrid w:val="0"/>
                <w:color w:val="000000"/>
                <w:sz w:val="22"/>
                <w:szCs w:val="22"/>
              </w:rPr>
              <w:t>n</w:t>
            </w:r>
            <w:r w:rsidRPr="000E16CD">
              <w:rPr>
                <w:rFonts w:ascii="Bookman Old Style" w:hAnsi="Bookman Old Style" w:cs="Arial"/>
                <w:snapToGrid w:val="0"/>
                <w:color w:val="000000"/>
                <w:sz w:val="22"/>
                <w:szCs w:val="22"/>
              </w:rPr>
              <w:t xml:space="preserve"> AHSEP </w:t>
            </w:r>
            <w:r w:rsidR="009B669B" w:rsidRPr="000E16CD">
              <w:rPr>
                <w:rFonts w:ascii="Bookman Old Style" w:hAnsi="Bookman Old Style" w:cs="Arial"/>
                <w:snapToGrid w:val="0"/>
                <w:color w:val="000000"/>
                <w:sz w:val="22"/>
                <w:szCs w:val="22"/>
              </w:rPr>
              <w:t>program*</w:t>
            </w:r>
          </w:p>
        </w:tc>
      </w:tr>
      <w:tr w:rsidR="009B669B" w:rsidRPr="000E16CD" w14:paraId="0A6E024A" w14:textId="77777777" w:rsidTr="00814D23">
        <w:trPr>
          <w:trHeight w:val="262"/>
        </w:trPr>
        <w:tc>
          <w:tcPr>
            <w:tcW w:w="900" w:type="dxa"/>
          </w:tcPr>
          <w:p w14:paraId="04C4B6C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5905</w:t>
            </w:r>
          </w:p>
        </w:tc>
        <w:tc>
          <w:tcPr>
            <w:tcW w:w="9180" w:type="dxa"/>
          </w:tcPr>
          <w:p w14:paraId="09A4982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CSE or CPSE responsibility only  </w:t>
            </w:r>
          </w:p>
        </w:tc>
      </w:tr>
      <w:tr w:rsidR="009B669B" w:rsidRPr="000E16CD" w14:paraId="0D5FDF57" w14:textId="77777777" w:rsidTr="00814D23">
        <w:trPr>
          <w:trHeight w:val="262"/>
        </w:trPr>
        <w:tc>
          <w:tcPr>
            <w:tcW w:w="900" w:type="dxa"/>
          </w:tcPr>
          <w:p w14:paraId="395A767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7000</w:t>
            </w:r>
          </w:p>
        </w:tc>
        <w:tc>
          <w:tcPr>
            <w:tcW w:w="9180" w:type="dxa"/>
          </w:tcPr>
          <w:p w14:paraId="5E80C704" w14:textId="264A6E70" w:rsidR="009B669B" w:rsidRPr="000E16CD" w:rsidRDefault="009B669B" w:rsidP="009B669B">
            <w:pPr>
              <w:rPr>
                <w:rFonts w:ascii="Bookman Old Style" w:hAnsi="Bookman Old Style" w:cs="Arial"/>
                <w:sz w:val="22"/>
                <w:szCs w:val="22"/>
              </w:rPr>
            </w:pPr>
            <w:r w:rsidRPr="000E16CD">
              <w:rPr>
                <w:rFonts w:ascii="Bookman Old Style" w:hAnsi="Bookman Old Style" w:cs="Arial"/>
                <w:snapToGrid w:val="0"/>
                <w:color w:val="000000"/>
                <w:sz w:val="22"/>
                <w:szCs w:val="22"/>
              </w:rPr>
              <w:t xml:space="preserve"> Transferred in under the </w:t>
            </w:r>
            <w:r w:rsidR="00F10ECB">
              <w:rPr>
                <w:rFonts w:ascii="Bookman Old Style" w:hAnsi="Bookman Old Style" w:cs="Arial"/>
                <w:snapToGrid w:val="0"/>
                <w:color w:val="000000"/>
                <w:sz w:val="22"/>
                <w:szCs w:val="22"/>
                <w:highlight w:val="yellow"/>
              </w:rPr>
              <w:t>ESEA</w:t>
            </w:r>
            <w:r w:rsidRPr="000E16CD">
              <w:rPr>
                <w:rFonts w:ascii="Bookman Old Style" w:hAnsi="Bookman Old Style" w:cs="Arial"/>
                <w:snapToGrid w:val="0"/>
                <w:color w:val="000000"/>
                <w:sz w:val="22"/>
                <w:szCs w:val="22"/>
              </w:rPr>
              <w:t xml:space="preserve"> Persistently Dangerous School</w:t>
            </w:r>
          </w:p>
        </w:tc>
      </w:tr>
      <w:tr w:rsidR="009B669B" w:rsidRPr="000E16CD" w14:paraId="6FFDB47B" w14:textId="77777777" w:rsidTr="00814D23">
        <w:trPr>
          <w:trHeight w:val="262"/>
        </w:trPr>
        <w:tc>
          <w:tcPr>
            <w:tcW w:w="900" w:type="dxa"/>
          </w:tcPr>
          <w:p w14:paraId="3207BBE3" w14:textId="77777777" w:rsidR="009B669B" w:rsidRPr="00B77072" w:rsidRDefault="009B669B" w:rsidP="009B669B">
            <w:pPr>
              <w:jc w:val="center"/>
              <w:rPr>
                <w:rFonts w:ascii="Bookman Old Style" w:hAnsi="Bookman Old Style" w:cs="Arial"/>
                <w:snapToGrid w:val="0"/>
                <w:color w:val="000000"/>
                <w:sz w:val="22"/>
                <w:szCs w:val="22"/>
              </w:rPr>
            </w:pPr>
            <w:r w:rsidRPr="00B77072">
              <w:rPr>
                <w:rFonts w:ascii="Bookman Old Style" w:hAnsi="Bookman Old Style" w:cs="Arial"/>
                <w:snapToGrid w:val="0"/>
                <w:color w:val="000000"/>
                <w:sz w:val="22"/>
                <w:szCs w:val="22"/>
              </w:rPr>
              <w:t>7011</w:t>
            </w:r>
          </w:p>
        </w:tc>
        <w:tc>
          <w:tcPr>
            <w:tcW w:w="9180" w:type="dxa"/>
          </w:tcPr>
          <w:p w14:paraId="6DBFBE8A" w14:textId="5A9E5342" w:rsidR="009B669B" w:rsidRPr="00B77072" w:rsidRDefault="009B669B" w:rsidP="009B669B">
            <w:pPr>
              <w:rPr>
                <w:rFonts w:ascii="Bookman Old Style" w:hAnsi="Bookman Old Style" w:cs="Arial"/>
                <w:sz w:val="22"/>
                <w:szCs w:val="22"/>
              </w:rPr>
            </w:pPr>
            <w:r w:rsidRPr="00B77072">
              <w:rPr>
                <w:rFonts w:ascii="Bookman Old Style" w:hAnsi="Bookman Old Style" w:cs="Arial"/>
                <w:snapToGrid w:val="0"/>
                <w:color w:val="000000"/>
                <w:sz w:val="22"/>
                <w:szCs w:val="22"/>
              </w:rPr>
              <w:t xml:space="preserve"> Transferred in under the </w:t>
            </w:r>
            <w:r w:rsidR="00F10ECB" w:rsidRPr="00B77072">
              <w:rPr>
                <w:rFonts w:ascii="Bookman Old Style" w:hAnsi="Bookman Old Style" w:cs="Arial"/>
                <w:snapToGrid w:val="0"/>
                <w:color w:val="000000"/>
                <w:sz w:val="22"/>
                <w:szCs w:val="22"/>
              </w:rPr>
              <w:t>ESEA</w:t>
            </w:r>
            <w:r w:rsidRPr="00B77072">
              <w:rPr>
                <w:rFonts w:ascii="Bookman Old Style" w:hAnsi="Bookman Old Style" w:cs="Arial"/>
                <w:snapToGrid w:val="0"/>
                <w:color w:val="000000"/>
                <w:sz w:val="22"/>
                <w:szCs w:val="22"/>
              </w:rPr>
              <w:t xml:space="preserve"> Victim of Serious Violent Incident</w:t>
            </w:r>
          </w:p>
        </w:tc>
      </w:tr>
      <w:tr w:rsidR="009B669B" w:rsidRPr="000E16CD" w14:paraId="5AC8DB85" w14:textId="77777777" w:rsidTr="00814D23">
        <w:trPr>
          <w:trHeight w:val="262"/>
        </w:trPr>
        <w:tc>
          <w:tcPr>
            <w:tcW w:w="900" w:type="dxa"/>
          </w:tcPr>
          <w:p w14:paraId="7301D8B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8294</w:t>
            </w:r>
          </w:p>
        </w:tc>
        <w:tc>
          <w:tcPr>
            <w:tcW w:w="9180" w:type="dxa"/>
          </w:tcPr>
          <w:p w14:paraId="28E4562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School-age children on the roster for census purposes only</w:t>
            </w:r>
          </w:p>
        </w:tc>
      </w:tr>
    </w:tbl>
    <w:bookmarkEnd w:id="633"/>
    <w:p w14:paraId="669A6B9C" w14:textId="77777777" w:rsidR="009B669B" w:rsidRPr="000E16CD" w:rsidRDefault="009B669B" w:rsidP="00917BC0">
      <w:pPr>
        <w:pStyle w:val="Body"/>
        <w:spacing w:before="0"/>
        <w:ind w:firstLine="0"/>
        <w:rPr>
          <w:sz w:val="22"/>
          <w:szCs w:val="22"/>
        </w:rPr>
      </w:pPr>
      <w:r w:rsidRPr="000E16CD">
        <w:rPr>
          <w:sz w:val="22"/>
          <w:szCs w:val="22"/>
        </w:rPr>
        <w:t xml:space="preserve">*See </w:t>
      </w:r>
      <w:hyperlink r:id="rId112" w:history="1">
        <w:r w:rsidR="00ED5495" w:rsidRPr="00B5175D">
          <w:rPr>
            <w:rStyle w:val="Hyperlink"/>
            <w:rFonts w:cs="Arial"/>
            <w:sz w:val="22"/>
            <w:szCs w:val="22"/>
          </w:rPr>
          <w:t>http://www.p12.nysed.gov/sss/ssae/AltEd/</w:t>
        </w:r>
      </w:hyperlink>
      <w:r w:rsidRPr="000E16CD">
        <w:rPr>
          <w:sz w:val="22"/>
          <w:szCs w:val="22"/>
        </w:rPr>
        <w:t xml:space="preserve"> for a list of approved AHSEP programs.</w:t>
      </w:r>
    </w:p>
    <w:p w14:paraId="4D1F27E6" w14:textId="29D90AD6" w:rsidR="009B669B" w:rsidRPr="000E16CD" w:rsidRDefault="009B669B" w:rsidP="00047DED">
      <w:pPr>
        <w:pStyle w:val="Body"/>
        <w:numPr>
          <w:ilvl w:val="0"/>
          <w:numId w:val="42"/>
        </w:numPr>
        <w:tabs>
          <w:tab w:val="clear" w:pos="1440"/>
          <w:tab w:val="num" w:pos="720"/>
        </w:tabs>
        <w:ind w:left="720"/>
        <w:rPr>
          <w:i/>
          <w:iCs/>
        </w:rPr>
      </w:pPr>
      <w:r w:rsidRPr="000E16CD">
        <w:rPr>
          <w:b/>
          <w:bCs/>
          <w:i/>
          <w:iCs/>
        </w:rPr>
        <w:t>Code 0011 — Enrollment in building or grade:</w:t>
      </w:r>
      <w:r w:rsidRPr="000E16CD">
        <w:rPr>
          <w:b/>
        </w:rPr>
        <w:t xml:space="preserve"> </w:t>
      </w:r>
      <w:r w:rsidRPr="000E16CD">
        <w:t xml:space="preserve">This code is used by public schools, nonpublic schools, charter schools, child-care institutions with affiliated schools, State agencies with educational programs, the New York State School for the Blind, and the New York State School for the Deaf when a student enrolls in a building or grade (for any grade level except </w:t>
      </w:r>
      <w:r w:rsidR="00EE38C2" w:rsidRPr="003E69EC">
        <w:t>GED</w:t>
      </w:r>
      <w:r w:rsidRPr="003E69EC">
        <w:t>)</w:t>
      </w:r>
      <w:r w:rsidRPr="003465EE">
        <w:t>.</w:t>
      </w:r>
      <w:r w:rsidRPr="000E16CD">
        <w:t xml:space="preserve">  Use this code to report enrollment of any student for whom the school/district has accountability responsibility under the State accountability system when the student did not transfer in under </w:t>
      </w:r>
      <w:r w:rsidRPr="004771DE">
        <w:t xml:space="preserve">an </w:t>
      </w:r>
      <w:r w:rsidR="003E0425" w:rsidRPr="004771DE">
        <w:t>ESEA</w:t>
      </w:r>
      <w:r w:rsidRPr="004771DE">
        <w:t xml:space="preserve"> Title</w:t>
      </w:r>
      <w:r w:rsidRPr="000E16CD">
        <w:t xml:space="preserve"> I transfer option.  Also use this code to report home-schooled students taking state assessments and students enrolled by parental choice in a nonpublic school that is participating in SIRS.</w:t>
      </w:r>
    </w:p>
    <w:p w14:paraId="3F4A6F6E" w14:textId="77777777" w:rsidR="009B669B" w:rsidRPr="000E16CD" w:rsidRDefault="009B669B" w:rsidP="00047DED">
      <w:pPr>
        <w:pStyle w:val="Body"/>
        <w:numPr>
          <w:ilvl w:val="0"/>
          <w:numId w:val="42"/>
        </w:numPr>
        <w:tabs>
          <w:tab w:val="clear" w:pos="1440"/>
          <w:tab w:val="num" w:pos="720"/>
        </w:tabs>
        <w:ind w:left="720"/>
        <w:rPr>
          <w:snapToGrid w:val="0"/>
        </w:rPr>
      </w:pPr>
      <w:r w:rsidRPr="000E16CD">
        <w:rPr>
          <w:b/>
          <w:i/>
          <w:snapToGrid w:val="0"/>
        </w:rPr>
        <w:t xml:space="preserve">Code 0022 — Foreign exchange student enrollment in building or grade:  </w:t>
      </w:r>
      <w:r w:rsidRPr="000E16CD">
        <w:rPr>
          <w:snapToGrid w:val="0"/>
        </w:rPr>
        <w:t>This code is only used when a foreign exchange student enrolls in a building or grade.</w:t>
      </w:r>
    </w:p>
    <w:p w14:paraId="25A1B6BD" w14:textId="4298577E" w:rsidR="009B669B" w:rsidRPr="000E16CD" w:rsidRDefault="009B669B" w:rsidP="00047DED">
      <w:pPr>
        <w:pStyle w:val="Body"/>
        <w:numPr>
          <w:ilvl w:val="0"/>
          <w:numId w:val="42"/>
        </w:numPr>
        <w:tabs>
          <w:tab w:val="clear" w:pos="1440"/>
          <w:tab w:val="num" w:pos="720"/>
        </w:tabs>
        <w:ind w:left="720"/>
        <w:rPr>
          <w:rFonts w:cs="Arial"/>
          <w:snapToGrid w:val="0"/>
          <w:szCs w:val="24"/>
        </w:rPr>
      </w:pPr>
      <w:r w:rsidRPr="000E16CD">
        <w:rPr>
          <w:rFonts w:cs="Arial"/>
          <w:b/>
          <w:i/>
          <w:szCs w:val="24"/>
        </w:rPr>
        <w:t>Code 0033 — Part-time students pursuing a HS diploma:</w:t>
      </w:r>
      <w:r w:rsidRPr="000E16CD">
        <w:rPr>
          <w:rFonts w:cs="Arial"/>
          <w:szCs w:val="24"/>
        </w:rPr>
        <w:t xml:space="preserve"> </w:t>
      </w:r>
      <w:r w:rsidRPr="000E16CD">
        <w:rPr>
          <w:rFonts w:cs="Arial"/>
        </w:rPr>
        <w:t>This code is used when a</w:t>
      </w:r>
      <w:r w:rsidRPr="000E16CD">
        <w:rPr>
          <w:rFonts w:cs="Arial"/>
          <w:color w:val="000000"/>
        </w:rPr>
        <w:t xml:space="preserve"> part-</w:t>
      </w:r>
      <w:r w:rsidRPr="000E16CD">
        <w:rPr>
          <w:rFonts w:cs="Arial"/>
          <w:color w:val="000000"/>
          <w:szCs w:val="24"/>
        </w:rPr>
        <w:t xml:space="preserve">time student is enrolled in a school </w:t>
      </w:r>
      <w:r w:rsidR="003036FB" w:rsidRPr="000E16CD">
        <w:rPr>
          <w:rFonts w:cs="Arial"/>
          <w:color w:val="000000"/>
          <w:szCs w:val="24"/>
        </w:rPr>
        <w:t>for</w:t>
      </w:r>
      <w:r w:rsidRPr="000E16CD">
        <w:rPr>
          <w:rFonts w:cs="Arial"/>
          <w:color w:val="000000"/>
          <w:szCs w:val="24"/>
        </w:rPr>
        <w:t xml:space="preserve"> instructio</w:t>
      </w:r>
      <w:r w:rsidRPr="000E16CD">
        <w:rPr>
          <w:rFonts w:cs="Arial"/>
          <w:color w:val="000000"/>
        </w:rPr>
        <w:t xml:space="preserve">n in accordance with Education </w:t>
      </w:r>
      <w:r w:rsidRPr="000E16CD">
        <w:rPr>
          <w:rFonts w:cs="Arial"/>
          <w:color w:val="000000"/>
        </w:rPr>
        <w:lastRenderedPageBreak/>
        <w:t>L</w:t>
      </w:r>
      <w:r w:rsidRPr="000E16CD">
        <w:rPr>
          <w:rFonts w:cs="Arial"/>
          <w:color w:val="000000"/>
          <w:szCs w:val="24"/>
        </w:rPr>
        <w:t>aws 3204 and 3206 for not less than 4 hours per week and not more than 8 hours per week. Use this code only if the student is not on the day register of any school.</w:t>
      </w:r>
      <w:r w:rsidR="00DE0B92" w:rsidRPr="000E16CD">
        <w:rPr>
          <w:rFonts w:cs="Arial"/>
          <w:color w:val="000000"/>
          <w:szCs w:val="24"/>
        </w:rPr>
        <w:t xml:space="preserve"> </w:t>
      </w:r>
      <w:r w:rsidR="004B6242" w:rsidRPr="000E16CD">
        <w:rPr>
          <w:rFonts w:cs="Arial"/>
          <w:color w:val="000000"/>
          <w:szCs w:val="24"/>
        </w:rPr>
        <w:t>Students who were enrolled with a 0011 and will be ending their enrollment to pursue a high school diploma on a part-time basis and will be reported with a 0033 must have their 0011enrollment record ended with an appropriate dropout code such as 340 — Left school: first-time dropout.</w:t>
      </w:r>
    </w:p>
    <w:p w14:paraId="47EC3A17" w14:textId="77777777" w:rsidR="009B669B" w:rsidRPr="000E16CD" w:rsidRDefault="009B669B" w:rsidP="00047DED">
      <w:pPr>
        <w:pStyle w:val="Body"/>
        <w:numPr>
          <w:ilvl w:val="1"/>
          <w:numId w:val="48"/>
        </w:numPr>
        <w:tabs>
          <w:tab w:val="clear" w:pos="2160"/>
        </w:tabs>
        <w:ind w:left="720"/>
      </w:pPr>
      <w:r w:rsidRPr="000E16CD">
        <w:rPr>
          <w:b/>
          <w:i/>
          <w:snapToGrid w:val="0"/>
        </w:rPr>
        <w:t>Code 0055 —</w:t>
      </w:r>
      <w:r w:rsidRPr="000E16CD">
        <w:rPr>
          <w:i/>
        </w:rPr>
        <w:t xml:space="preserve"> </w:t>
      </w:r>
      <w:r w:rsidRPr="000E16CD">
        <w:rPr>
          <w:b/>
          <w:i/>
        </w:rPr>
        <w:t>Enrolled for instructional reporting only:</w:t>
      </w:r>
      <w:r w:rsidRPr="000E16CD">
        <w:rPr>
          <w:i/>
        </w:rPr>
        <w:t xml:space="preserve"> </w:t>
      </w:r>
      <w:r w:rsidRPr="000E16CD">
        <w:t xml:space="preserve">This code is used for reporting data for </w:t>
      </w:r>
      <w:r w:rsidR="006F635F" w:rsidRPr="000E16CD">
        <w:t xml:space="preserve">staff </w:t>
      </w:r>
      <w:r w:rsidRPr="000E16CD">
        <w:t>student course linkages when the reporting entity does not have school/district accountability or CSE responsibility for the student (i.e., BOCES).</w:t>
      </w:r>
    </w:p>
    <w:p w14:paraId="4C7D5E7E" w14:textId="50433FF6" w:rsidR="009B669B" w:rsidRPr="000E16CD" w:rsidRDefault="009B669B" w:rsidP="00047DED">
      <w:pPr>
        <w:pStyle w:val="Body"/>
        <w:numPr>
          <w:ilvl w:val="0"/>
          <w:numId w:val="42"/>
        </w:numPr>
        <w:tabs>
          <w:tab w:val="clear" w:pos="1440"/>
          <w:tab w:val="num" w:pos="720"/>
        </w:tabs>
        <w:ind w:left="720"/>
        <w:rPr>
          <w:rFonts w:cs="Arial"/>
        </w:rPr>
      </w:pPr>
      <w:r w:rsidRPr="000E16CD">
        <w:rPr>
          <w:rFonts w:cs="Arial"/>
          <w:b/>
          <w:i/>
          <w:snapToGrid w:val="0"/>
        </w:rPr>
        <w:t>Code 4034 — Preschool-age students enrolled solely for determining eligibility for special education services:</w:t>
      </w:r>
      <w:r w:rsidRPr="000E16CD">
        <w:rPr>
          <w:rFonts w:cs="Arial"/>
          <w:snapToGrid w:val="0"/>
        </w:rPr>
        <w:t xml:space="preserve">  This code is used for preschool-age students </w:t>
      </w:r>
      <w:r w:rsidRPr="000E16CD">
        <w:t xml:space="preserve">who are referred to the CPSE or CSE for an initial evaluation to determine eligibility for special-education services. </w:t>
      </w:r>
      <w:r w:rsidRPr="000E16CD">
        <w:rPr>
          <w:rFonts w:cs="Arial"/>
          <w:snapToGrid w:val="0"/>
        </w:rPr>
        <w:t xml:space="preserve">Students with this </w:t>
      </w:r>
      <w:r w:rsidRPr="007F0185">
        <w:rPr>
          <w:rFonts w:cs="Arial"/>
          <w:snapToGrid w:val="0"/>
        </w:rPr>
        <w:t>Reason for Beginning Enrollment Code can only have a Reason for Ending Enrollment Code</w:t>
      </w:r>
      <w:r w:rsidRPr="000E16CD">
        <w:rPr>
          <w:rFonts w:cs="Arial"/>
          <w:snapToGrid w:val="0"/>
        </w:rPr>
        <w:t xml:space="preserve"> 140 — </w:t>
      </w:r>
      <w:r w:rsidRPr="000E16CD">
        <w:rPr>
          <w:rFonts w:cs="Arial"/>
          <w:i/>
          <w:snapToGrid w:val="0"/>
        </w:rPr>
        <w:t xml:space="preserve">Special education eligibility status </w:t>
      </w:r>
      <w:proofErr w:type="gramStart"/>
      <w:r w:rsidRPr="000E16CD">
        <w:rPr>
          <w:rFonts w:cs="Arial"/>
          <w:i/>
          <w:snapToGrid w:val="0"/>
        </w:rPr>
        <w:t>determined</w:t>
      </w:r>
      <w:proofErr w:type="gramEnd"/>
      <w:r w:rsidRPr="000E16CD">
        <w:rPr>
          <w:rFonts w:cs="Arial"/>
          <w:i/>
          <w:snapToGrid w:val="0"/>
        </w:rPr>
        <w:t xml:space="preserve"> or determination process stopped for any reason</w:t>
      </w:r>
      <w:r w:rsidRPr="000E16CD">
        <w:rPr>
          <w:rFonts w:cs="Arial"/>
          <w:snapToGrid w:val="0"/>
        </w:rPr>
        <w:t>. This code is only required to be submitted by s</w:t>
      </w:r>
      <w:r w:rsidRPr="000E16CD">
        <w:rPr>
          <w:rFonts w:cs="Arial"/>
        </w:rPr>
        <w:t xml:space="preserve">chool districts that are scheduled to submit data to the State on the timely evaluation of preschool children for special-education eligibility determination or the timely transition of children from Early Intervention to preschool special education (SPP Indicators 11 and 12). See the </w:t>
      </w:r>
      <w:hyperlink r:id="rId113" w:history="1">
        <w:r w:rsidRPr="00814D23">
          <w:rPr>
            <w:rStyle w:val="Hyperlink"/>
            <w:rFonts w:cs="Arial"/>
          </w:rPr>
          <w:t>schedule of the years for which school districts are required to report data for these indicators</w:t>
        </w:r>
      </w:hyperlink>
      <w:r w:rsidRPr="000E16CD">
        <w:rPr>
          <w:rFonts w:cs="Arial"/>
        </w:rPr>
        <w:t xml:space="preserve"> </w:t>
      </w:r>
      <w:r w:rsidR="00814D23">
        <w:rPr>
          <w:rFonts w:cs="Arial"/>
        </w:rPr>
        <w:t>for further information</w:t>
      </w:r>
      <w:r w:rsidRPr="000E16CD">
        <w:rPr>
          <w:rFonts w:cs="Arial"/>
        </w:rPr>
        <w:t>. If the district is required to report Special Education Events for a new referral on the same student, this code may be submitted again in the same or a subsequent year.</w:t>
      </w:r>
    </w:p>
    <w:p w14:paraId="009EF553" w14:textId="24EEE830" w:rsidR="009B669B" w:rsidRPr="000E16CD" w:rsidRDefault="009B669B" w:rsidP="00047DED">
      <w:pPr>
        <w:pStyle w:val="Body"/>
        <w:numPr>
          <w:ilvl w:val="0"/>
          <w:numId w:val="42"/>
        </w:numPr>
        <w:tabs>
          <w:tab w:val="clear" w:pos="1440"/>
          <w:tab w:val="num" w:pos="720"/>
        </w:tabs>
        <w:ind w:left="720"/>
      </w:pPr>
      <w:r w:rsidRPr="000E16CD">
        <w:rPr>
          <w:b/>
          <w:i/>
          <w:iCs/>
        </w:rPr>
        <w:t xml:space="preserve">Code 5544 — </w:t>
      </w:r>
      <w:r w:rsidRPr="000E16CD">
        <w:rPr>
          <w:b/>
          <w:bCs/>
          <w:i/>
          <w:iCs/>
        </w:rPr>
        <w:t xml:space="preserve">Transferred in under the </w:t>
      </w:r>
      <w:r w:rsidR="00F10ECB">
        <w:rPr>
          <w:b/>
          <w:bCs/>
          <w:i/>
          <w:iCs/>
        </w:rPr>
        <w:t>ESEA</w:t>
      </w:r>
      <w:r w:rsidRPr="000E16CD">
        <w:rPr>
          <w:b/>
          <w:bCs/>
          <w:i/>
          <w:iCs/>
        </w:rPr>
        <w:t xml:space="preserve"> Title I School in Improvement Status</w:t>
      </w:r>
      <w:r w:rsidRPr="000E16CD">
        <w:rPr>
          <w:b/>
          <w:i/>
          <w:iCs/>
        </w:rPr>
        <w:t>:</w:t>
      </w:r>
      <w:r w:rsidRPr="000E16CD">
        <w:rPr>
          <w:b/>
          <w:iCs/>
        </w:rPr>
        <w:t xml:space="preserve"> </w:t>
      </w:r>
      <w:r w:rsidRPr="000E16CD">
        <w:rPr>
          <w:iCs/>
        </w:rPr>
        <w:t xml:space="preserve"> This code is used when a student transfers in to a school under the </w:t>
      </w:r>
      <w:proofErr w:type="gramStart"/>
      <w:r w:rsidRPr="000E16CD">
        <w:rPr>
          <w:iCs/>
        </w:rPr>
        <w:t>public</w:t>
      </w:r>
      <w:r w:rsidR="00491604">
        <w:rPr>
          <w:iCs/>
        </w:rPr>
        <w:t xml:space="preserve"> </w:t>
      </w:r>
      <w:r w:rsidRPr="000E16CD">
        <w:rPr>
          <w:iCs/>
        </w:rPr>
        <w:t>school</w:t>
      </w:r>
      <w:proofErr w:type="gramEnd"/>
      <w:r w:rsidRPr="000E16CD">
        <w:rPr>
          <w:iCs/>
        </w:rPr>
        <w:t xml:space="preserve"> choice option for students in Title I schools in improvement status. If the student remains in this school because he or she continues to choose this option, use this enrollment code for the student. If the student’s residence changes such that this school becomes the student’s school of location, continue using Code 5544 </w:t>
      </w:r>
      <w:r w:rsidR="00B81953" w:rsidRPr="000E16CD">
        <w:rPr>
          <w:iCs/>
        </w:rPr>
        <w:t xml:space="preserve">for the remainder of the school year. For subsequent school years, discontinue using Code 5544 </w:t>
      </w:r>
      <w:r w:rsidRPr="000E16CD">
        <w:rPr>
          <w:iCs/>
        </w:rPr>
        <w:t>and use the most appropriate enrollment code for the student (i.e., 0011, etc.).</w:t>
      </w:r>
    </w:p>
    <w:p w14:paraId="3E496B66" w14:textId="714812E9" w:rsidR="008C6991" w:rsidRPr="00340148" w:rsidRDefault="009B669B" w:rsidP="00AF6418">
      <w:pPr>
        <w:pStyle w:val="Body"/>
        <w:numPr>
          <w:ilvl w:val="0"/>
          <w:numId w:val="42"/>
        </w:numPr>
        <w:tabs>
          <w:tab w:val="clear" w:pos="1440"/>
          <w:tab w:val="num" w:pos="720"/>
        </w:tabs>
        <w:ind w:left="720"/>
      </w:pPr>
      <w:r w:rsidRPr="00340148">
        <w:rPr>
          <w:b/>
          <w:i/>
          <w:snapToGrid w:val="0"/>
        </w:rPr>
        <w:t>Code 5555 — Student enrolled for the purpose of recording a test score (walk-in):</w:t>
      </w:r>
      <w:r w:rsidRPr="00340148">
        <w:rPr>
          <w:snapToGrid w:val="0"/>
        </w:rPr>
        <w:t xml:space="preserve">  This code is only used when a student enrolls for the sole purpose of taking an assessment and recording a test score.  This Reason for Beginning Enrollment Code requires an </w:t>
      </w:r>
      <w:r w:rsidRPr="00340148">
        <w:rPr>
          <w:bCs/>
        </w:rPr>
        <w:t>Enrollment Exit Date and a Reason for Ending Enrollment Code</w:t>
      </w:r>
      <w:r w:rsidRPr="00340148">
        <w:rPr>
          <w:snapToGrid w:val="0"/>
        </w:rPr>
        <w:t xml:space="preserve">. </w:t>
      </w:r>
      <w:r w:rsidR="008C6991" w:rsidRPr="00340148">
        <w:t xml:space="preserve">This code must not be used for home-schooled </w:t>
      </w:r>
      <w:r w:rsidR="00B77072" w:rsidRPr="00340148">
        <w:t>or</w:t>
      </w:r>
      <w:r w:rsidR="008C6991" w:rsidRPr="00340148">
        <w:t xml:space="preserve"> parentally-placed non-participating nonpublic school student</w:t>
      </w:r>
      <w:r w:rsidR="00B77072" w:rsidRPr="00340148">
        <w:t>s.</w:t>
      </w:r>
    </w:p>
    <w:p w14:paraId="4E9E6363" w14:textId="1BC70CF9" w:rsidR="009B669B" w:rsidRPr="000E16CD" w:rsidRDefault="009B669B" w:rsidP="00AF6418">
      <w:pPr>
        <w:pStyle w:val="Body"/>
        <w:numPr>
          <w:ilvl w:val="0"/>
          <w:numId w:val="42"/>
        </w:numPr>
        <w:tabs>
          <w:tab w:val="clear" w:pos="1440"/>
          <w:tab w:val="num" w:pos="720"/>
        </w:tabs>
        <w:ind w:left="720"/>
      </w:pPr>
      <w:r w:rsidRPr="008C6991">
        <w:rPr>
          <w:b/>
          <w:i/>
        </w:rPr>
        <w:t>Code 5654 — Enrollment in a</w:t>
      </w:r>
      <w:r w:rsidR="00C4433E" w:rsidRPr="008C6991">
        <w:rPr>
          <w:b/>
          <w:i/>
        </w:rPr>
        <w:t>n</w:t>
      </w:r>
      <w:r w:rsidRPr="008C6991">
        <w:rPr>
          <w:b/>
          <w:i/>
        </w:rPr>
        <w:t xml:space="preserve"> AHSEP program:</w:t>
      </w:r>
      <w:r w:rsidRPr="008C6991">
        <w:rPr>
          <w:b/>
        </w:rPr>
        <w:t xml:space="preserve"> </w:t>
      </w:r>
      <w:r w:rsidRPr="000E16CD">
        <w:t xml:space="preserve">This code is used when a student enrolls in an approved Alternative High School Equivalency Preparation (AHSEP) program as defined in Commissioner’s Regulations, Part 100.7(h), </w:t>
      </w:r>
      <w:proofErr w:type="gramStart"/>
      <w:r w:rsidRPr="000E16CD">
        <w:t>whether or not</w:t>
      </w:r>
      <w:proofErr w:type="gramEnd"/>
      <w:r w:rsidRPr="000E16CD">
        <w:t xml:space="preserve"> that program is provided in the school the student was attending before he or she transferred. Documentation must include a written statement, indicating the date of enrollment and the name and location of the program service provider. </w:t>
      </w:r>
    </w:p>
    <w:p w14:paraId="2D57BC89" w14:textId="77777777" w:rsidR="009B669B" w:rsidRPr="000E16CD" w:rsidRDefault="00710065" w:rsidP="00047DED">
      <w:pPr>
        <w:pStyle w:val="Body"/>
        <w:numPr>
          <w:ilvl w:val="0"/>
          <w:numId w:val="42"/>
        </w:numPr>
        <w:tabs>
          <w:tab w:val="clear" w:pos="1440"/>
          <w:tab w:val="num" w:pos="720"/>
        </w:tabs>
        <w:ind w:left="720"/>
        <w:rPr>
          <w:i/>
          <w:snapToGrid w:val="0"/>
          <w:color w:val="000000"/>
        </w:rPr>
      </w:pPr>
      <w:r w:rsidRPr="000E16CD">
        <w:rPr>
          <w:b/>
          <w:i/>
          <w:snapToGrid w:val="0"/>
          <w:color w:val="000000"/>
        </w:rPr>
        <w:lastRenderedPageBreak/>
        <w:t xml:space="preserve">Code 5905 —CSE or CPSE responsibility only: </w:t>
      </w:r>
      <w:r w:rsidRPr="000E16CD">
        <w:rPr>
          <w:snapToGrid w:val="0"/>
          <w:color w:val="000000"/>
        </w:rPr>
        <w:t>This code is used only by school districts to report students who have been classified as students with disabilities or have been referred to the Committee on Special Education (CSE) for determination of eligibility for special-education services. This includes students placed by parental choice in a nonpublic elementary, middle</w:t>
      </w:r>
      <w:r>
        <w:rPr>
          <w:snapToGrid w:val="0"/>
          <w:color w:val="000000"/>
        </w:rPr>
        <w:t>,</w:t>
      </w:r>
      <w:r w:rsidRPr="000E16CD">
        <w:rPr>
          <w:snapToGrid w:val="0"/>
          <w:color w:val="000000"/>
        </w:rPr>
        <w:t xml:space="preserve"> or secondary school</w:t>
      </w:r>
      <w:r>
        <w:rPr>
          <w:snapToGrid w:val="0"/>
          <w:color w:val="000000"/>
        </w:rPr>
        <w:t>;</w:t>
      </w:r>
      <w:r w:rsidRPr="000E16CD">
        <w:rPr>
          <w:snapToGrid w:val="0"/>
          <w:color w:val="000000"/>
        </w:rPr>
        <w:t xml:space="preserve"> a charter school</w:t>
      </w:r>
      <w:r>
        <w:rPr>
          <w:snapToGrid w:val="0"/>
          <w:color w:val="000000"/>
        </w:rPr>
        <w:t>;</w:t>
      </w:r>
      <w:r w:rsidRPr="000E16CD">
        <w:rPr>
          <w:snapToGrid w:val="0"/>
          <w:color w:val="000000"/>
        </w:rPr>
        <w:t xml:space="preserve"> or a </w:t>
      </w:r>
      <w:proofErr w:type="gramStart"/>
      <w:r w:rsidRPr="000E16CD">
        <w:rPr>
          <w:snapToGrid w:val="0"/>
          <w:color w:val="000000"/>
        </w:rPr>
        <w:t>public school</w:t>
      </w:r>
      <w:proofErr w:type="gramEnd"/>
      <w:r w:rsidRPr="000E16CD">
        <w:rPr>
          <w:snapToGrid w:val="0"/>
          <w:color w:val="000000"/>
        </w:rPr>
        <w:t xml:space="preserve"> district other than the district of residence</w:t>
      </w:r>
      <w:r>
        <w:rPr>
          <w:snapToGrid w:val="0"/>
          <w:color w:val="000000"/>
        </w:rPr>
        <w:t>;</w:t>
      </w:r>
      <w:r w:rsidRPr="000E16CD">
        <w:rPr>
          <w:snapToGrid w:val="0"/>
          <w:color w:val="000000"/>
        </w:rPr>
        <w:t xml:space="preserve"> or enrolled by court order in an out-of-state facility.  This code is also used for home-schooled students to report special-education records. It is also used for </w:t>
      </w:r>
      <w:r>
        <w:t>K</w:t>
      </w:r>
      <w:r w:rsidRPr="000E16CD">
        <w:t>indergarten-age students who are not enrolled in a district school but are receiving special-education services as school-age students either at home or in an early childhood or other setting</w:t>
      </w:r>
      <w:r w:rsidRPr="000E16CD">
        <w:rPr>
          <w:snapToGrid w:val="0"/>
          <w:color w:val="000000"/>
        </w:rPr>
        <w:t xml:space="preserve">.  This code is used by the LEA with CSE responsibility </w:t>
      </w:r>
      <w:r w:rsidRPr="000E16CD">
        <w:rPr>
          <w:i/>
          <w:snapToGrid w:val="0"/>
          <w:color w:val="000000"/>
        </w:rPr>
        <w:t>only when</w:t>
      </w:r>
      <w:r w:rsidRPr="000E16CD">
        <w:rPr>
          <w:snapToGrid w:val="0"/>
          <w:color w:val="000000"/>
        </w:rPr>
        <w:t xml:space="preserve"> the LEA does not provide general instruction and does not have accountability responsibility under the State accountability system. The only time this code is used for preschool children with disabilities is when parents place their child in a Pre-K or UPK program </w:t>
      </w:r>
      <w:r>
        <w:rPr>
          <w:snapToGrid w:val="0"/>
          <w:color w:val="000000"/>
        </w:rPr>
        <w:t>that</w:t>
      </w:r>
      <w:r w:rsidRPr="000E16CD">
        <w:rPr>
          <w:snapToGrid w:val="0"/>
          <w:color w:val="000000"/>
        </w:rPr>
        <w:t xml:space="preserve"> is not operated by their district of residence.</w:t>
      </w:r>
    </w:p>
    <w:p w14:paraId="19E89902" w14:textId="1FB167C6" w:rsidR="009B669B" w:rsidRPr="000E16CD" w:rsidRDefault="009B669B" w:rsidP="00047DED">
      <w:pPr>
        <w:pStyle w:val="Body"/>
        <w:numPr>
          <w:ilvl w:val="0"/>
          <w:numId w:val="42"/>
        </w:numPr>
        <w:tabs>
          <w:tab w:val="clear" w:pos="1440"/>
          <w:tab w:val="num" w:pos="720"/>
        </w:tabs>
        <w:ind w:left="720"/>
        <w:rPr>
          <w:iCs/>
        </w:rPr>
      </w:pPr>
      <w:r w:rsidRPr="000E16CD">
        <w:rPr>
          <w:b/>
          <w:i/>
          <w:iCs/>
        </w:rPr>
        <w:t xml:space="preserve">Code 7000 — </w:t>
      </w:r>
      <w:r w:rsidRPr="000E16CD">
        <w:rPr>
          <w:b/>
          <w:bCs/>
          <w:i/>
          <w:iCs/>
        </w:rPr>
        <w:t xml:space="preserve">Transferred in under the </w:t>
      </w:r>
      <w:r w:rsidR="00F10ECB">
        <w:rPr>
          <w:b/>
          <w:bCs/>
          <w:i/>
          <w:iCs/>
        </w:rPr>
        <w:t>ESEA</w:t>
      </w:r>
      <w:r w:rsidRPr="000E16CD">
        <w:rPr>
          <w:b/>
          <w:bCs/>
          <w:i/>
          <w:iCs/>
        </w:rPr>
        <w:t xml:space="preserve"> Persistently Dangerous School</w:t>
      </w:r>
      <w:r w:rsidRPr="000E16CD">
        <w:rPr>
          <w:b/>
          <w:i/>
          <w:iCs/>
        </w:rPr>
        <w:t>:</w:t>
      </w:r>
      <w:r w:rsidRPr="000E16CD">
        <w:rPr>
          <w:iCs/>
        </w:rPr>
        <w:t xml:space="preserve">  This code is used when a student transfers in to a school under the </w:t>
      </w:r>
      <w:proofErr w:type="gramStart"/>
      <w:r w:rsidRPr="000E16CD">
        <w:rPr>
          <w:iCs/>
        </w:rPr>
        <w:t>public school</w:t>
      </w:r>
      <w:proofErr w:type="gramEnd"/>
      <w:r w:rsidRPr="000E16CD">
        <w:rPr>
          <w:iCs/>
        </w:rPr>
        <w:t xml:space="preserve"> choice option from a school designated as persistently dangerous. If the student remains in this school because he or she continues to choose this option, use this enrollment code for the student. If the student’s residence changes such that this school becomes the student’s school of location, discontinue using Code 7000 and use the most appropriate enrollment code for the student (i.e., 0011, etc.).</w:t>
      </w:r>
    </w:p>
    <w:p w14:paraId="0B428EE9" w14:textId="2E534267" w:rsidR="009B669B" w:rsidRDefault="009B669B" w:rsidP="00047DED">
      <w:pPr>
        <w:pStyle w:val="Body"/>
        <w:numPr>
          <w:ilvl w:val="0"/>
          <w:numId w:val="42"/>
        </w:numPr>
        <w:tabs>
          <w:tab w:val="clear" w:pos="1440"/>
          <w:tab w:val="num" w:pos="720"/>
        </w:tabs>
        <w:ind w:left="720"/>
        <w:rPr>
          <w:iCs/>
        </w:rPr>
      </w:pPr>
      <w:r w:rsidRPr="000E16CD">
        <w:rPr>
          <w:b/>
          <w:i/>
          <w:iCs/>
        </w:rPr>
        <w:t xml:space="preserve">Code 7011 — </w:t>
      </w:r>
      <w:r w:rsidRPr="000E16CD">
        <w:rPr>
          <w:b/>
          <w:bCs/>
          <w:i/>
          <w:iCs/>
        </w:rPr>
        <w:t xml:space="preserve">Transferred in under the </w:t>
      </w:r>
      <w:r w:rsidR="00F10ECB">
        <w:rPr>
          <w:b/>
          <w:bCs/>
          <w:i/>
          <w:iCs/>
        </w:rPr>
        <w:t>ESEA</w:t>
      </w:r>
      <w:r w:rsidRPr="000E16CD">
        <w:rPr>
          <w:b/>
          <w:bCs/>
          <w:i/>
          <w:iCs/>
        </w:rPr>
        <w:t xml:space="preserve"> Victim of Serious Violent Incident</w:t>
      </w:r>
      <w:r w:rsidRPr="000E16CD">
        <w:rPr>
          <w:b/>
          <w:i/>
          <w:iCs/>
        </w:rPr>
        <w:t>:</w:t>
      </w:r>
      <w:r w:rsidRPr="000E16CD">
        <w:rPr>
          <w:iCs/>
        </w:rPr>
        <w:t xml:space="preserve">  This code is used when a student transfers in to a school under the </w:t>
      </w:r>
      <w:proofErr w:type="gramStart"/>
      <w:r w:rsidRPr="000E16CD">
        <w:rPr>
          <w:iCs/>
        </w:rPr>
        <w:t>public school</w:t>
      </w:r>
      <w:proofErr w:type="gramEnd"/>
      <w:r w:rsidRPr="000E16CD">
        <w:rPr>
          <w:iCs/>
        </w:rPr>
        <w:t xml:space="preserve"> choice option from a school in which the student was a victim of a serious violent incident. If the student remains in this school because he or she continues to choose this option, use this enrollment code for the student. If the student’s residence changes such that this school becomes the student’s school of location, discontinue using Code 7011 and use the most appropriate enrollment code for the student (i.e., 0011, etc.).</w:t>
      </w:r>
    </w:p>
    <w:p w14:paraId="0552195E" w14:textId="19459888" w:rsidR="00C36B8C" w:rsidRPr="00340148" w:rsidRDefault="009B669B" w:rsidP="00C36B8C">
      <w:pPr>
        <w:pStyle w:val="Default"/>
        <w:numPr>
          <w:ilvl w:val="0"/>
          <w:numId w:val="118"/>
        </w:numPr>
        <w:autoSpaceDE w:val="0"/>
        <w:autoSpaceDN w:val="0"/>
        <w:spacing w:before="240"/>
        <w:ind w:left="720" w:hanging="360"/>
        <w:rPr>
          <w:rFonts w:ascii="Arial" w:hAnsi="Arial" w:cs="Arial"/>
          <w:szCs w:val="24"/>
        </w:rPr>
      </w:pPr>
      <w:r w:rsidRPr="00C36B8C">
        <w:rPr>
          <w:rFonts w:ascii="Arial" w:hAnsi="Arial" w:cs="Arial"/>
          <w:b/>
          <w:i/>
          <w:iCs/>
          <w:szCs w:val="24"/>
        </w:rPr>
        <w:t xml:space="preserve">Code 8294 — </w:t>
      </w:r>
      <w:r w:rsidRPr="00C36B8C">
        <w:rPr>
          <w:rFonts w:ascii="Arial" w:hAnsi="Arial" w:cs="Arial"/>
          <w:b/>
          <w:bCs/>
          <w:i/>
          <w:iCs/>
          <w:szCs w:val="24"/>
        </w:rPr>
        <w:t>School-age children on the roster for census purposes only</w:t>
      </w:r>
      <w:r w:rsidRPr="00C36B8C">
        <w:rPr>
          <w:rFonts w:ascii="Arial" w:hAnsi="Arial" w:cs="Arial"/>
          <w:b/>
          <w:i/>
          <w:iCs/>
          <w:szCs w:val="24"/>
        </w:rPr>
        <w:t>:</w:t>
      </w:r>
      <w:r w:rsidRPr="00C36B8C">
        <w:rPr>
          <w:rFonts w:ascii="Arial" w:hAnsi="Arial" w:cs="Arial"/>
          <w:b/>
          <w:iCs/>
          <w:szCs w:val="24"/>
        </w:rPr>
        <w:t xml:space="preserve"> </w:t>
      </w:r>
      <w:r w:rsidRPr="00C36B8C">
        <w:rPr>
          <w:rFonts w:ascii="Arial" w:hAnsi="Arial" w:cs="Arial"/>
          <w:iCs/>
          <w:szCs w:val="24"/>
        </w:rPr>
        <w:t xml:space="preserve"> This code is used for children of compulsory attendance age who reside in the district, are not enrolled in any public or nonpublic school, are not registered for home schooling, and are carried on the </w:t>
      </w:r>
      <w:proofErr w:type="gramStart"/>
      <w:r w:rsidRPr="00C36B8C">
        <w:rPr>
          <w:rFonts w:ascii="Arial" w:hAnsi="Arial" w:cs="Arial"/>
          <w:iCs/>
          <w:szCs w:val="24"/>
        </w:rPr>
        <w:t>public school</w:t>
      </w:r>
      <w:proofErr w:type="gramEnd"/>
      <w:r w:rsidRPr="00C36B8C">
        <w:rPr>
          <w:rFonts w:ascii="Arial" w:hAnsi="Arial" w:cs="Arial"/>
          <w:iCs/>
          <w:szCs w:val="24"/>
        </w:rPr>
        <w:t xml:space="preserve"> district's roster for census purposes only</w:t>
      </w:r>
      <w:r w:rsidR="00C36B8C" w:rsidRPr="00340148">
        <w:rPr>
          <w:rFonts w:ascii="Arial" w:hAnsi="Arial" w:cs="Arial"/>
          <w:iCs/>
          <w:szCs w:val="24"/>
        </w:rPr>
        <w:t xml:space="preserve">. </w:t>
      </w:r>
      <w:r w:rsidR="00C36B8C" w:rsidRPr="00340148">
        <w:rPr>
          <w:rFonts w:ascii="Arial" w:hAnsi="Arial" w:cs="Arial"/>
          <w:szCs w:val="24"/>
        </w:rPr>
        <w:t xml:space="preserve">This code is also used for children of compulsory attendance age who last attended a charter school and are not enrolled in any public (including charter) or nonpublic </w:t>
      </w:r>
      <w:r w:rsidR="00340148" w:rsidRPr="00340148">
        <w:rPr>
          <w:rFonts w:ascii="Arial" w:hAnsi="Arial" w:cs="Arial"/>
          <w:szCs w:val="24"/>
        </w:rPr>
        <w:t>school and</w:t>
      </w:r>
      <w:r w:rsidR="00C36B8C" w:rsidRPr="00340148">
        <w:rPr>
          <w:rFonts w:ascii="Arial" w:hAnsi="Arial" w:cs="Arial"/>
          <w:szCs w:val="24"/>
        </w:rPr>
        <w:t xml:space="preserve"> are not registered for home schooling.  These students are carried on the charter school’s roster for census purposes only.</w:t>
      </w:r>
    </w:p>
    <w:p w14:paraId="1371486E" w14:textId="22EDEEC7" w:rsidR="009B669B" w:rsidRPr="00E213A4" w:rsidRDefault="009B669B" w:rsidP="00C36B8C">
      <w:pPr>
        <w:pStyle w:val="Body"/>
        <w:ind w:left="720" w:firstLine="0"/>
      </w:pPr>
    </w:p>
    <w:p w14:paraId="7BF457E2" w14:textId="77777777" w:rsidR="00383E90" w:rsidRPr="000E16CD" w:rsidRDefault="00383E90" w:rsidP="00781140">
      <w:pPr>
        <w:jc w:val="center"/>
        <w:rPr>
          <w:rFonts w:ascii="Arial" w:hAnsi="Arial" w:cs="Arial"/>
          <w:b/>
        </w:rPr>
      </w:pPr>
      <w:bookmarkStart w:id="634" w:name="_Toc290554867"/>
      <w:bookmarkStart w:id="635" w:name="_Toc178653439"/>
      <w:bookmarkStart w:id="636" w:name="_Toc179863485"/>
      <w:bookmarkStart w:id="637" w:name="_Toc335315445"/>
    </w:p>
    <w:p w14:paraId="67DC7495" w14:textId="77777777" w:rsidR="008E7B4F" w:rsidRDefault="00CB0C95" w:rsidP="008E7B4F">
      <w:pPr>
        <w:jc w:val="center"/>
        <w:rPr>
          <w:rFonts w:ascii="Arial" w:hAnsi="Arial" w:cs="Arial"/>
          <w:b/>
          <w:bCs/>
        </w:rPr>
      </w:pPr>
      <w:r>
        <w:rPr>
          <w:rFonts w:ascii="Arial" w:hAnsi="Arial" w:cs="Arial"/>
          <w:b/>
        </w:rPr>
        <w:br w:type="page"/>
      </w:r>
      <w:bookmarkEnd w:id="634"/>
      <w:bookmarkEnd w:id="635"/>
      <w:bookmarkEnd w:id="636"/>
      <w:bookmarkEnd w:id="637"/>
      <w:r w:rsidR="008E7B4F">
        <w:rPr>
          <w:rFonts w:ascii="Arial" w:hAnsi="Arial" w:cs="Arial"/>
          <w:b/>
          <w:bCs/>
        </w:rPr>
        <w:lastRenderedPageBreak/>
        <w:t>Reason for Ending Enrollment</w:t>
      </w:r>
    </w:p>
    <w:tbl>
      <w:tblPr>
        <w:tblStyle w:val="TableGrid"/>
        <w:tblW w:w="9180" w:type="dxa"/>
        <w:tblLook w:val="04A0" w:firstRow="1" w:lastRow="0" w:firstColumn="1" w:lastColumn="0" w:noHBand="0" w:noVBand="1"/>
      </w:tblPr>
      <w:tblGrid>
        <w:gridCol w:w="900"/>
        <w:gridCol w:w="8280"/>
      </w:tblGrid>
      <w:tr w:rsidR="008E7B4F" w14:paraId="6FC2CD59" w14:textId="77777777" w:rsidTr="00DB5F03">
        <w:trPr>
          <w:trHeight w:val="288"/>
          <w:tblHeader/>
        </w:trPr>
        <w:tc>
          <w:tcPr>
            <w:tcW w:w="900" w:type="dxa"/>
            <w:shd w:val="clear" w:color="auto" w:fill="D9D9D9" w:themeFill="background1" w:themeFillShade="D9"/>
            <w:hideMark/>
          </w:tcPr>
          <w:p w14:paraId="0F715F29" w14:textId="77777777" w:rsidR="008E7B4F" w:rsidRPr="00DB5F03" w:rsidRDefault="008E7B4F">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Code</w:t>
            </w:r>
          </w:p>
        </w:tc>
        <w:tc>
          <w:tcPr>
            <w:tcW w:w="8280" w:type="dxa"/>
            <w:shd w:val="clear" w:color="auto" w:fill="D9D9D9" w:themeFill="background1" w:themeFillShade="D9"/>
            <w:hideMark/>
          </w:tcPr>
          <w:p w14:paraId="0B5C5202" w14:textId="77777777" w:rsidR="008E7B4F" w:rsidRPr="00DB5F03" w:rsidRDefault="008E7B4F">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Reason</w:t>
            </w:r>
          </w:p>
        </w:tc>
      </w:tr>
      <w:tr w:rsidR="008E7B4F" w14:paraId="5D67131C" w14:textId="77777777" w:rsidTr="00C975E0">
        <w:trPr>
          <w:trHeight w:val="288"/>
        </w:trPr>
        <w:tc>
          <w:tcPr>
            <w:tcW w:w="9180" w:type="dxa"/>
            <w:gridSpan w:val="2"/>
            <w:hideMark/>
          </w:tcPr>
          <w:p w14:paraId="1F4CB922"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High School Graduates</w:t>
            </w:r>
          </w:p>
        </w:tc>
      </w:tr>
      <w:tr w:rsidR="008E7B4F" w14:paraId="654E5137" w14:textId="77777777" w:rsidTr="00C975E0">
        <w:trPr>
          <w:trHeight w:val="288"/>
        </w:trPr>
        <w:tc>
          <w:tcPr>
            <w:tcW w:w="900" w:type="dxa"/>
            <w:hideMark/>
          </w:tcPr>
          <w:p w14:paraId="5654F722"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799</w:t>
            </w:r>
          </w:p>
        </w:tc>
        <w:tc>
          <w:tcPr>
            <w:tcW w:w="8280" w:type="dxa"/>
            <w:hideMark/>
          </w:tcPr>
          <w:p w14:paraId="1499A4A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Graduated (earned a Regents or local diploma)</w:t>
            </w:r>
          </w:p>
        </w:tc>
      </w:tr>
      <w:tr w:rsidR="008E7B4F" w14:paraId="5FE32E71" w14:textId="77777777" w:rsidTr="00C975E0">
        <w:trPr>
          <w:trHeight w:val="288"/>
        </w:trPr>
        <w:tc>
          <w:tcPr>
            <w:tcW w:w="9180" w:type="dxa"/>
            <w:gridSpan w:val="2"/>
            <w:hideMark/>
          </w:tcPr>
          <w:p w14:paraId="088E8DD1" w14:textId="77777777" w:rsidR="008E7B4F" w:rsidRPr="00DB5F03" w:rsidRDefault="008E7B4F">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High School Completers</w:t>
            </w:r>
          </w:p>
        </w:tc>
      </w:tr>
      <w:tr w:rsidR="008E7B4F" w14:paraId="42C4306C" w14:textId="77777777" w:rsidTr="00C975E0">
        <w:trPr>
          <w:trHeight w:val="288"/>
        </w:trPr>
        <w:tc>
          <w:tcPr>
            <w:tcW w:w="900" w:type="dxa"/>
            <w:hideMark/>
          </w:tcPr>
          <w:p w14:paraId="297982A3"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085</w:t>
            </w:r>
          </w:p>
        </w:tc>
        <w:tc>
          <w:tcPr>
            <w:tcW w:w="8280" w:type="dxa"/>
            <w:hideMark/>
          </w:tcPr>
          <w:p w14:paraId="35957C09"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Earned commencement credential </w:t>
            </w:r>
          </w:p>
        </w:tc>
      </w:tr>
      <w:tr w:rsidR="008E7B4F" w14:paraId="42F6EF7B" w14:textId="77777777" w:rsidTr="00C975E0">
        <w:trPr>
          <w:trHeight w:val="288"/>
        </w:trPr>
        <w:tc>
          <w:tcPr>
            <w:tcW w:w="900" w:type="dxa"/>
            <w:hideMark/>
          </w:tcPr>
          <w:p w14:paraId="7B828030"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629</w:t>
            </w:r>
          </w:p>
        </w:tc>
        <w:tc>
          <w:tcPr>
            <w:tcW w:w="8280" w:type="dxa"/>
            <w:hideMark/>
          </w:tcPr>
          <w:p w14:paraId="587CB349"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Previously earned commencement credential or IEP </w:t>
            </w:r>
          </w:p>
        </w:tc>
      </w:tr>
      <w:tr w:rsidR="008E7B4F" w14:paraId="4C662228" w14:textId="77777777" w:rsidTr="00C975E0">
        <w:trPr>
          <w:trHeight w:val="288"/>
        </w:trPr>
        <w:tc>
          <w:tcPr>
            <w:tcW w:w="9180" w:type="dxa"/>
            <w:gridSpan w:val="2"/>
            <w:hideMark/>
          </w:tcPr>
          <w:p w14:paraId="164E141C" w14:textId="35221B3A" w:rsidR="008E7B4F" w:rsidRPr="00DB5F03" w:rsidRDefault="00E04A48">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highlight w:val="yellow"/>
              </w:rPr>
              <w:t>HSE</w:t>
            </w:r>
          </w:p>
        </w:tc>
      </w:tr>
      <w:tr w:rsidR="008E7B4F" w14:paraId="76B86790" w14:textId="77777777" w:rsidTr="00C975E0">
        <w:trPr>
          <w:trHeight w:val="288"/>
        </w:trPr>
        <w:tc>
          <w:tcPr>
            <w:tcW w:w="900" w:type="dxa"/>
            <w:hideMark/>
          </w:tcPr>
          <w:p w14:paraId="053923EA"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816</w:t>
            </w:r>
          </w:p>
        </w:tc>
        <w:tc>
          <w:tcPr>
            <w:tcW w:w="8280" w:type="dxa"/>
            <w:hideMark/>
          </w:tcPr>
          <w:p w14:paraId="7C237124" w14:textId="24864E99"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Earned a High School Equivalency </w:t>
            </w:r>
            <w:r w:rsidR="009E05A5">
              <w:rPr>
                <w:rFonts w:ascii="Bookman Old Style" w:hAnsi="Bookman Old Style"/>
                <w:snapToGrid w:val="0"/>
                <w:color w:val="000000"/>
                <w:sz w:val="22"/>
                <w:szCs w:val="22"/>
              </w:rPr>
              <w:t xml:space="preserve">(HSE) </w:t>
            </w:r>
            <w:r w:rsidRPr="00DB5F03">
              <w:rPr>
                <w:rFonts w:ascii="Bookman Old Style" w:hAnsi="Bookman Old Style"/>
                <w:snapToGrid w:val="0"/>
                <w:color w:val="000000"/>
                <w:sz w:val="22"/>
                <w:szCs w:val="22"/>
              </w:rPr>
              <w:t>Diploma</w:t>
            </w:r>
          </w:p>
        </w:tc>
      </w:tr>
      <w:tr w:rsidR="008E7B4F" w14:paraId="4B68491D" w14:textId="77777777" w:rsidTr="00C975E0">
        <w:trPr>
          <w:trHeight w:val="288"/>
        </w:trPr>
        <w:tc>
          <w:tcPr>
            <w:tcW w:w="9180" w:type="dxa"/>
            <w:gridSpan w:val="2"/>
            <w:hideMark/>
          </w:tcPr>
          <w:p w14:paraId="1B69F853" w14:textId="77777777" w:rsidR="008E7B4F" w:rsidRPr="00DB5F03" w:rsidRDefault="008E7B4F">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Transfers to Other Schools</w:t>
            </w:r>
          </w:p>
        </w:tc>
      </w:tr>
      <w:tr w:rsidR="008E7B4F" w14:paraId="41279251" w14:textId="77777777" w:rsidTr="00C975E0">
        <w:trPr>
          <w:trHeight w:val="288"/>
        </w:trPr>
        <w:tc>
          <w:tcPr>
            <w:tcW w:w="900" w:type="dxa"/>
            <w:hideMark/>
          </w:tcPr>
          <w:p w14:paraId="7AC9C9E1"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153</w:t>
            </w:r>
          </w:p>
        </w:tc>
        <w:tc>
          <w:tcPr>
            <w:tcW w:w="8280" w:type="dxa"/>
            <w:hideMark/>
          </w:tcPr>
          <w:p w14:paraId="2A52AF9B"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another school in this district or to an out-of-district placement</w:t>
            </w:r>
            <w:r w:rsidRPr="00DB5F03">
              <w:rPr>
                <w:rFonts w:ascii="Bookman Old Style" w:hAnsi="Bookman Old Style"/>
                <w:b/>
                <w:snapToGrid w:val="0"/>
                <w:color w:val="000000"/>
                <w:sz w:val="22"/>
                <w:szCs w:val="22"/>
                <w:vertAlign w:val="superscript"/>
              </w:rPr>
              <w:t>*</w:t>
            </w:r>
          </w:p>
        </w:tc>
      </w:tr>
      <w:tr w:rsidR="008E7B4F" w14:paraId="0DFC16FA" w14:textId="77777777" w:rsidTr="00C975E0">
        <w:trPr>
          <w:trHeight w:val="288"/>
        </w:trPr>
        <w:tc>
          <w:tcPr>
            <w:tcW w:w="900" w:type="dxa"/>
            <w:hideMark/>
          </w:tcPr>
          <w:p w14:paraId="2625126E"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170</w:t>
            </w:r>
          </w:p>
        </w:tc>
        <w:tc>
          <w:tcPr>
            <w:tcW w:w="8280" w:type="dxa"/>
            <w:hideMark/>
          </w:tcPr>
          <w:p w14:paraId="7740DA1A"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another NYS public school outside this district with documentation. </w:t>
            </w:r>
            <w:r w:rsidRPr="00DB5F03">
              <w:rPr>
                <w:rFonts w:ascii="Bookman Old Style" w:hAnsi="Bookman Old Style"/>
                <w:i/>
                <w:iCs/>
                <w:snapToGrid w:val="0"/>
                <w:color w:val="000000"/>
                <w:sz w:val="22"/>
                <w:szCs w:val="22"/>
              </w:rPr>
              <w:t>Note: documentation of transfer is not required for preschool students with disabilities.</w:t>
            </w:r>
          </w:p>
        </w:tc>
      </w:tr>
      <w:tr w:rsidR="008E7B4F" w14:paraId="134363CD" w14:textId="77777777" w:rsidTr="00C975E0">
        <w:trPr>
          <w:trHeight w:val="288"/>
        </w:trPr>
        <w:tc>
          <w:tcPr>
            <w:tcW w:w="900" w:type="dxa"/>
            <w:hideMark/>
          </w:tcPr>
          <w:p w14:paraId="1B0A2E4B"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204</w:t>
            </w:r>
          </w:p>
        </w:tc>
        <w:tc>
          <w:tcPr>
            <w:tcW w:w="8280" w:type="dxa"/>
            <w:hideMark/>
          </w:tcPr>
          <w:p w14:paraId="709EB2EF"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 NYS nonpublic school with documentation</w:t>
            </w:r>
          </w:p>
        </w:tc>
      </w:tr>
      <w:tr w:rsidR="008E7B4F" w14:paraId="193E65C6" w14:textId="77777777" w:rsidTr="00C975E0">
        <w:trPr>
          <w:trHeight w:val="288"/>
        </w:trPr>
        <w:tc>
          <w:tcPr>
            <w:tcW w:w="900" w:type="dxa"/>
            <w:hideMark/>
          </w:tcPr>
          <w:p w14:paraId="1B587562"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221</w:t>
            </w:r>
          </w:p>
        </w:tc>
        <w:tc>
          <w:tcPr>
            <w:tcW w:w="8280" w:type="dxa"/>
            <w:hideMark/>
          </w:tcPr>
          <w:p w14:paraId="2B9BF623"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 school outside NYS with documentation.  </w:t>
            </w:r>
            <w:r w:rsidRPr="00DB5F03">
              <w:rPr>
                <w:rFonts w:ascii="Bookman Old Style" w:hAnsi="Bookman Old Style"/>
                <w:i/>
                <w:iCs/>
                <w:snapToGrid w:val="0"/>
                <w:color w:val="000000"/>
                <w:sz w:val="22"/>
                <w:szCs w:val="22"/>
              </w:rPr>
              <w:t>Note: documentation of transfer is not required for preschool students with disabilities.</w:t>
            </w:r>
          </w:p>
        </w:tc>
      </w:tr>
      <w:tr w:rsidR="008E7B4F" w14:paraId="1D484EF5" w14:textId="77777777" w:rsidTr="00C975E0">
        <w:trPr>
          <w:trHeight w:val="288"/>
        </w:trPr>
        <w:tc>
          <w:tcPr>
            <w:tcW w:w="900" w:type="dxa"/>
            <w:hideMark/>
          </w:tcPr>
          <w:p w14:paraId="09D3143B"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238</w:t>
            </w:r>
          </w:p>
        </w:tc>
        <w:tc>
          <w:tcPr>
            <w:tcW w:w="8280" w:type="dxa"/>
            <w:hideMark/>
          </w:tcPr>
          <w:p w14:paraId="01BBD0DD"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homebound instruction provided by this district</w:t>
            </w:r>
          </w:p>
        </w:tc>
      </w:tr>
      <w:tr w:rsidR="008E7B4F" w14:paraId="745051E2" w14:textId="77777777" w:rsidTr="00C975E0">
        <w:trPr>
          <w:trHeight w:val="288"/>
        </w:trPr>
        <w:tc>
          <w:tcPr>
            <w:tcW w:w="900" w:type="dxa"/>
            <w:hideMark/>
          </w:tcPr>
          <w:p w14:paraId="7A09C7F9"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255</w:t>
            </w:r>
          </w:p>
        </w:tc>
        <w:tc>
          <w:tcPr>
            <w:tcW w:w="8280" w:type="dxa"/>
            <w:hideMark/>
          </w:tcPr>
          <w:p w14:paraId="64498A6D"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 schooling by parent or guardian</w:t>
            </w:r>
          </w:p>
        </w:tc>
      </w:tr>
      <w:tr w:rsidR="008E7B4F" w14:paraId="4E783401" w14:textId="77777777" w:rsidTr="00C975E0">
        <w:trPr>
          <w:trHeight w:val="288"/>
        </w:trPr>
        <w:tc>
          <w:tcPr>
            <w:tcW w:w="900" w:type="dxa"/>
            <w:hideMark/>
          </w:tcPr>
          <w:p w14:paraId="48624695"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272</w:t>
            </w:r>
          </w:p>
        </w:tc>
        <w:tc>
          <w:tcPr>
            <w:tcW w:w="8280" w:type="dxa"/>
            <w:hideMark/>
          </w:tcPr>
          <w:p w14:paraId="7D3AA92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 postsecondary school prior to earning a diploma</w:t>
            </w:r>
          </w:p>
        </w:tc>
      </w:tr>
      <w:tr w:rsidR="008E7B4F" w14:paraId="180F510B" w14:textId="77777777" w:rsidTr="00C975E0">
        <w:trPr>
          <w:trHeight w:val="288"/>
        </w:trPr>
        <w:tc>
          <w:tcPr>
            <w:tcW w:w="900" w:type="dxa"/>
            <w:hideMark/>
          </w:tcPr>
          <w:p w14:paraId="746FE77F" w14:textId="77777777" w:rsidR="008E7B4F" w:rsidRPr="00DB5F03" w:rsidRDefault="008E7B4F">
            <w:pPr>
              <w:jc w:val="center"/>
              <w:rPr>
                <w:rFonts w:ascii="Bookman Old Style" w:eastAsia="Calibri" w:hAnsi="Bookman Old Style"/>
                <w:snapToGrid w:val="0"/>
                <w:color w:val="000000"/>
                <w:sz w:val="22"/>
                <w:szCs w:val="22"/>
              </w:rPr>
            </w:pPr>
            <w:bookmarkStart w:id="638" w:name="_Hlk518898250"/>
            <w:r w:rsidRPr="00DB5F03">
              <w:rPr>
                <w:rFonts w:ascii="Bookman Old Style" w:hAnsi="Bookman Old Style"/>
                <w:snapToGrid w:val="0"/>
                <w:color w:val="000000"/>
                <w:sz w:val="22"/>
                <w:szCs w:val="22"/>
              </w:rPr>
              <w:t>5927</w:t>
            </w:r>
          </w:p>
        </w:tc>
        <w:tc>
          <w:tcPr>
            <w:tcW w:w="8280" w:type="dxa"/>
            <w:hideMark/>
          </w:tcPr>
          <w:p w14:paraId="0410EAE0" w14:textId="36D38666"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Leaving a school under </w:t>
            </w:r>
            <w:r w:rsidR="00F10ECB" w:rsidRPr="00DB5F03">
              <w:rPr>
                <w:rFonts w:ascii="Bookman Old Style" w:hAnsi="Bookman Old Style"/>
                <w:snapToGrid w:val="0"/>
                <w:color w:val="000000"/>
                <w:sz w:val="22"/>
                <w:szCs w:val="22"/>
                <w:highlight w:val="yellow"/>
              </w:rPr>
              <w:t>ESEA</w:t>
            </w:r>
            <w:r w:rsidRPr="00DB5F03">
              <w:rPr>
                <w:rFonts w:ascii="Bookman Old Style" w:hAnsi="Bookman Old Style"/>
                <w:snapToGrid w:val="0"/>
                <w:color w:val="000000"/>
                <w:sz w:val="22"/>
                <w:szCs w:val="22"/>
              </w:rPr>
              <w:t xml:space="preserve"> </w:t>
            </w:r>
            <w:r w:rsidR="007536E0">
              <w:rPr>
                <w:rFonts w:ascii="Bookman Old Style" w:hAnsi="Bookman Old Style"/>
                <w:snapToGrid w:val="0"/>
                <w:color w:val="000000"/>
                <w:sz w:val="22"/>
                <w:szCs w:val="22"/>
              </w:rPr>
              <w:t xml:space="preserve">- </w:t>
            </w:r>
            <w:r w:rsidRPr="00DB5F03">
              <w:rPr>
                <w:rFonts w:ascii="Bookman Old Style" w:hAnsi="Bookman Old Style"/>
                <w:snapToGrid w:val="0"/>
                <w:color w:val="000000"/>
                <w:sz w:val="22"/>
                <w:szCs w:val="22"/>
              </w:rPr>
              <w:t>a victim of a serious violent incident</w:t>
            </w:r>
          </w:p>
        </w:tc>
      </w:tr>
      <w:bookmarkEnd w:id="638"/>
      <w:tr w:rsidR="008E7B4F" w14:paraId="1C0C8970" w14:textId="77777777" w:rsidTr="00C975E0">
        <w:trPr>
          <w:trHeight w:val="288"/>
        </w:trPr>
        <w:tc>
          <w:tcPr>
            <w:tcW w:w="900" w:type="dxa"/>
            <w:hideMark/>
          </w:tcPr>
          <w:p w14:paraId="1EA4D948"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5938</w:t>
            </w:r>
          </w:p>
        </w:tc>
        <w:tc>
          <w:tcPr>
            <w:tcW w:w="8280" w:type="dxa"/>
            <w:hideMark/>
          </w:tcPr>
          <w:p w14:paraId="3530612B" w14:textId="6356DD4A"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Leaving a NYC community district under </w:t>
            </w:r>
            <w:r w:rsidR="00F10ECB" w:rsidRPr="00DB5F03">
              <w:rPr>
                <w:rFonts w:ascii="Bookman Old Style" w:hAnsi="Bookman Old Style"/>
                <w:snapToGrid w:val="0"/>
                <w:color w:val="000000"/>
                <w:sz w:val="22"/>
                <w:szCs w:val="22"/>
                <w:highlight w:val="yellow"/>
              </w:rPr>
              <w:t>ESEA</w:t>
            </w:r>
            <w:r w:rsidRPr="00DB5F03">
              <w:rPr>
                <w:rFonts w:ascii="Bookman Old Style" w:hAnsi="Bookman Old Style"/>
                <w:snapToGrid w:val="0"/>
                <w:color w:val="000000"/>
                <w:sz w:val="22"/>
                <w:szCs w:val="22"/>
              </w:rPr>
              <w:t xml:space="preserve"> a victim of a serious violent incident</w:t>
            </w:r>
          </w:p>
        </w:tc>
      </w:tr>
      <w:tr w:rsidR="008E7B4F" w14:paraId="5408301A" w14:textId="77777777" w:rsidTr="00C975E0">
        <w:trPr>
          <w:trHeight w:val="288"/>
        </w:trPr>
        <w:tc>
          <w:tcPr>
            <w:tcW w:w="9180" w:type="dxa"/>
            <w:gridSpan w:val="2"/>
            <w:hideMark/>
          </w:tcPr>
          <w:p w14:paraId="280146DC" w14:textId="77777777" w:rsidR="008E7B4F" w:rsidRPr="00DB5F03" w:rsidRDefault="008E7B4F">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Dropouts</w:t>
            </w:r>
          </w:p>
        </w:tc>
      </w:tr>
      <w:tr w:rsidR="008E7B4F" w14:paraId="6C925807" w14:textId="77777777" w:rsidTr="00C975E0">
        <w:trPr>
          <w:trHeight w:val="288"/>
        </w:trPr>
        <w:tc>
          <w:tcPr>
            <w:tcW w:w="900" w:type="dxa"/>
            <w:hideMark/>
          </w:tcPr>
          <w:p w14:paraId="592A288A"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136</w:t>
            </w:r>
          </w:p>
        </w:tc>
        <w:tc>
          <w:tcPr>
            <w:tcW w:w="8280" w:type="dxa"/>
            <w:hideMark/>
          </w:tcPr>
          <w:p w14:paraId="416220D5"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Reached maximum legal age and has not earned a diploma or certificate</w:t>
            </w:r>
          </w:p>
        </w:tc>
      </w:tr>
      <w:tr w:rsidR="008E7B4F" w14:paraId="1CD391C0" w14:textId="77777777" w:rsidTr="00C975E0">
        <w:trPr>
          <w:trHeight w:val="288"/>
        </w:trPr>
        <w:tc>
          <w:tcPr>
            <w:tcW w:w="900" w:type="dxa"/>
            <w:hideMark/>
          </w:tcPr>
          <w:p w14:paraId="4547FDC7"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340</w:t>
            </w:r>
          </w:p>
        </w:tc>
        <w:tc>
          <w:tcPr>
            <w:tcW w:w="8280" w:type="dxa"/>
            <w:hideMark/>
          </w:tcPr>
          <w:p w14:paraId="75DF913C"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Left school: first-time dropout</w:t>
            </w:r>
          </w:p>
        </w:tc>
      </w:tr>
      <w:tr w:rsidR="008E7B4F" w14:paraId="39FED233" w14:textId="77777777" w:rsidTr="00C975E0">
        <w:trPr>
          <w:trHeight w:val="288"/>
        </w:trPr>
        <w:tc>
          <w:tcPr>
            <w:tcW w:w="900" w:type="dxa"/>
            <w:hideMark/>
          </w:tcPr>
          <w:p w14:paraId="7B8B3C67"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391</w:t>
            </w:r>
          </w:p>
        </w:tc>
        <w:tc>
          <w:tcPr>
            <w:tcW w:w="8280" w:type="dxa"/>
            <w:hideMark/>
          </w:tcPr>
          <w:p w14:paraId="27992A7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Long-term absence (20 consecutive unexcused days)</w:t>
            </w:r>
          </w:p>
        </w:tc>
      </w:tr>
      <w:tr w:rsidR="008E7B4F" w14:paraId="5F82ED7C" w14:textId="77777777" w:rsidTr="00C975E0">
        <w:trPr>
          <w:trHeight w:val="288"/>
        </w:trPr>
        <w:tc>
          <w:tcPr>
            <w:tcW w:w="900" w:type="dxa"/>
            <w:hideMark/>
          </w:tcPr>
          <w:p w14:paraId="7FD2C67D"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408</w:t>
            </w:r>
          </w:p>
        </w:tc>
        <w:tc>
          <w:tcPr>
            <w:tcW w:w="8280" w:type="dxa"/>
            <w:hideMark/>
          </w:tcPr>
          <w:p w14:paraId="5415B30D"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Permanent expulsion (student must be over compulsory attendance age)</w:t>
            </w:r>
          </w:p>
        </w:tc>
      </w:tr>
      <w:tr w:rsidR="008E7B4F" w14:paraId="6CA50CEE" w14:textId="77777777" w:rsidTr="00C975E0">
        <w:trPr>
          <w:trHeight w:val="288"/>
        </w:trPr>
        <w:tc>
          <w:tcPr>
            <w:tcW w:w="900" w:type="dxa"/>
            <w:hideMark/>
          </w:tcPr>
          <w:p w14:paraId="3CDDA03D"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425</w:t>
            </w:r>
          </w:p>
        </w:tc>
        <w:tc>
          <w:tcPr>
            <w:tcW w:w="8280" w:type="dxa"/>
            <w:hideMark/>
          </w:tcPr>
          <w:p w14:paraId="1D59171C"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Left school, no documentation of transfer</w:t>
            </w:r>
          </w:p>
          <w:p w14:paraId="7DD84391" w14:textId="77777777" w:rsidR="008E7B4F" w:rsidRPr="00DB5F03" w:rsidRDefault="008E7B4F">
            <w:pPr>
              <w:rPr>
                <w:rFonts w:ascii="Bookman Old Style" w:eastAsia="Calibri" w:hAnsi="Bookman Old Style"/>
                <w:i/>
                <w:iCs/>
                <w:snapToGrid w:val="0"/>
                <w:color w:val="000000"/>
                <w:sz w:val="22"/>
                <w:szCs w:val="22"/>
              </w:rPr>
            </w:pPr>
            <w:r w:rsidRPr="00DB5F03">
              <w:rPr>
                <w:rFonts w:ascii="Bookman Old Style" w:hAnsi="Bookman Old Style"/>
                <w:i/>
                <w:iCs/>
                <w:snapToGrid w:val="0"/>
                <w:color w:val="000000"/>
                <w:sz w:val="22"/>
                <w:szCs w:val="22"/>
              </w:rPr>
              <w:t>(Note: Includes students who are not yet of compulsory school age and who have been withdrawn from school by a parent/guardian and preschool children who are declassified by the CPSE.)</w:t>
            </w:r>
          </w:p>
        </w:tc>
      </w:tr>
      <w:tr w:rsidR="008E7B4F" w14:paraId="486DF960" w14:textId="77777777" w:rsidTr="00C975E0">
        <w:trPr>
          <w:trHeight w:val="288"/>
        </w:trPr>
        <w:tc>
          <w:tcPr>
            <w:tcW w:w="900" w:type="dxa"/>
            <w:hideMark/>
          </w:tcPr>
          <w:p w14:paraId="12EDFF06"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306</w:t>
            </w:r>
          </w:p>
        </w:tc>
        <w:tc>
          <w:tcPr>
            <w:tcW w:w="8280" w:type="dxa"/>
            <w:hideMark/>
          </w:tcPr>
          <w:p w14:paraId="4F5D46B2" w14:textId="53B71532"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other high school equivalency (</w:t>
            </w:r>
            <w:r w:rsidR="001767E0" w:rsidRPr="00DB5F03">
              <w:rPr>
                <w:rFonts w:ascii="Bookman Old Style" w:hAnsi="Bookman Old Style"/>
                <w:snapToGrid w:val="0"/>
                <w:color w:val="000000"/>
                <w:sz w:val="22"/>
                <w:szCs w:val="22"/>
                <w:highlight w:val="yellow"/>
              </w:rPr>
              <w:t>HSE</w:t>
            </w:r>
            <w:r w:rsidRPr="00DB5F03">
              <w:rPr>
                <w:rFonts w:ascii="Bookman Old Style" w:hAnsi="Bookman Old Style"/>
                <w:snapToGrid w:val="0"/>
                <w:color w:val="000000"/>
                <w:sz w:val="22"/>
                <w:szCs w:val="22"/>
              </w:rPr>
              <w:t>) preparation program</w:t>
            </w:r>
          </w:p>
        </w:tc>
      </w:tr>
      <w:tr w:rsidR="008E7B4F" w14:paraId="100B274E" w14:textId="77777777" w:rsidTr="00C975E0">
        <w:trPr>
          <w:trHeight w:val="288"/>
        </w:trPr>
        <w:tc>
          <w:tcPr>
            <w:tcW w:w="900" w:type="dxa"/>
            <w:hideMark/>
          </w:tcPr>
          <w:p w14:paraId="3E04A221"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357</w:t>
            </w:r>
          </w:p>
        </w:tc>
        <w:tc>
          <w:tcPr>
            <w:tcW w:w="8280" w:type="dxa"/>
            <w:hideMark/>
          </w:tcPr>
          <w:p w14:paraId="52CCA60D"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Left school: previously counted as a dropout</w:t>
            </w:r>
          </w:p>
        </w:tc>
      </w:tr>
      <w:tr w:rsidR="008E7B4F" w14:paraId="10F37A28" w14:textId="77777777" w:rsidTr="00C975E0">
        <w:trPr>
          <w:trHeight w:val="288"/>
        </w:trPr>
        <w:tc>
          <w:tcPr>
            <w:tcW w:w="9180" w:type="dxa"/>
            <w:gridSpan w:val="2"/>
            <w:hideMark/>
          </w:tcPr>
          <w:p w14:paraId="31E3F324" w14:textId="77777777" w:rsidR="008E7B4F" w:rsidRPr="00DB5F03" w:rsidRDefault="008E7B4F">
            <w:pPr>
              <w:rPr>
                <w:rFonts w:ascii="Bookman Old Style" w:eastAsia="Calibri" w:hAnsi="Bookman Old Style"/>
                <w:b/>
                <w:bCs/>
                <w:i/>
                <w:iCs/>
                <w:snapToGrid w:val="0"/>
                <w:color w:val="000000"/>
                <w:sz w:val="22"/>
                <w:szCs w:val="22"/>
              </w:rPr>
            </w:pPr>
            <w:bookmarkStart w:id="639" w:name="_Hlk494891341"/>
            <w:r w:rsidRPr="00DB5F03">
              <w:rPr>
                <w:rFonts w:ascii="Bookman Old Style" w:hAnsi="Bookman Old Style"/>
                <w:b/>
                <w:bCs/>
                <w:i/>
                <w:iCs/>
                <w:snapToGrid w:val="0"/>
                <w:color w:val="000000"/>
                <w:sz w:val="22"/>
                <w:szCs w:val="22"/>
              </w:rPr>
              <w:t>Other Circumstance for Ending Enrollment</w:t>
            </w:r>
          </w:p>
        </w:tc>
      </w:tr>
      <w:bookmarkEnd w:id="639"/>
      <w:tr w:rsidR="008E7B4F" w14:paraId="4A72415B" w14:textId="77777777" w:rsidTr="00C975E0">
        <w:trPr>
          <w:trHeight w:val="288"/>
        </w:trPr>
        <w:tc>
          <w:tcPr>
            <w:tcW w:w="900" w:type="dxa"/>
            <w:hideMark/>
          </w:tcPr>
          <w:p w14:paraId="67A20E58"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140</w:t>
            </w:r>
          </w:p>
        </w:tc>
        <w:tc>
          <w:tcPr>
            <w:tcW w:w="8280" w:type="dxa"/>
            <w:hideMark/>
          </w:tcPr>
          <w:p w14:paraId="4F0D408D"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sz w:val="22"/>
                <w:szCs w:val="22"/>
              </w:rPr>
              <w:t xml:space="preserve">Special education eligibility status </w:t>
            </w:r>
            <w:proofErr w:type="gramStart"/>
            <w:r w:rsidRPr="00DB5F03">
              <w:rPr>
                <w:rFonts w:ascii="Bookman Old Style" w:hAnsi="Bookman Old Style"/>
                <w:snapToGrid w:val="0"/>
                <w:sz w:val="22"/>
                <w:szCs w:val="22"/>
              </w:rPr>
              <w:t>determined</w:t>
            </w:r>
            <w:proofErr w:type="gramEnd"/>
            <w:r w:rsidRPr="00DB5F03">
              <w:rPr>
                <w:rFonts w:ascii="Bookman Old Style" w:hAnsi="Bookman Old Style"/>
                <w:snapToGrid w:val="0"/>
                <w:sz w:val="22"/>
                <w:szCs w:val="22"/>
              </w:rPr>
              <w:t xml:space="preserve"> or determination process stopped for any reason</w:t>
            </w:r>
          </w:p>
        </w:tc>
      </w:tr>
      <w:tr w:rsidR="008E7B4F" w14:paraId="0BC733F3" w14:textId="77777777" w:rsidTr="00C975E0">
        <w:trPr>
          <w:trHeight w:val="288"/>
        </w:trPr>
        <w:tc>
          <w:tcPr>
            <w:tcW w:w="900" w:type="dxa"/>
            <w:hideMark/>
          </w:tcPr>
          <w:p w14:paraId="1C421BA0"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289</w:t>
            </w:r>
          </w:p>
        </w:tc>
        <w:tc>
          <w:tcPr>
            <w:tcW w:w="8280" w:type="dxa"/>
            <w:hideMark/>
          </w:tcPr>
          <w:p w14:paraId="2F2A7B41"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 approved AHSEP program</w:t>
            </w:r>
            <w:r w:rsidRPr="00DB5F03">
              <w:rPr>
                <w:rFonts w:ascii="Bookman Old Style" w:hAnsi="Bookman Old Style"/>
                <w:b/>
                <w:snapToGrid w:val="0"/>
                <w:color w:val="000000"/>
                <w:sz w:val="22"/>
                <w:szCs w:val="22"/>
                <w:vertAlign w:val="superscript"/>
              </w:rPr>
              <w:t>*</w:t>
            </w:r>
          </w:p>
        </w:tc>
      </w:tr>
      <w:tr w:rsidR="008E7B4F" w14:paraId="1316D9EF" w14:textId="77777777" w:rsidTr="00C975E0">
        <w:trPr>
          <w:trHeight w:val="288"/>
        </w:trPr>
        <w:tc>
          <w:tcPr>
            <w:tcW w:w="900" w:type="dxa"/>
            <w:hideMark/>
          </w:tcPr>
          <w:p w14:paraId="7420A1C1"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323</w:t>
            </w:r>
          </w:p>
        </w:tc>
        <w:tc>
          <w:tcPr>
            <w:tcW w:w="8280" w:type="dxa"/>
            <w:hideMark/>
          </w:tcPr>
          <w:p w14:paraId="22EA56F6" w14:textId="77777777" w:rsidR="008E7B4F" w:rsidRPr="00DB5F03" w:rsidRDefault="008E7B4F">
            <w:pPr>
              <w:rPr>
                <w:rFonts w:ascii="Bookman Old Style" w:eastAsia="Calibri" w:hAnsi="Bookman Old Style"/>
                <w:snapToGrid w:val="0"/>
                <w:color w:val="000000"/>
                <w:sz w:val="22"/>
                <w:szCs w:val="22"/>
                <w:vertAlign w:val="superscript"/>
              </w:rPr>
            </w:pPr>
            <w:r w:rsidRPr="00DB5F03">
              <w:rPr>
                <w:rFonts w:ascii="Bookman Old Style" w:hAnsi="Bookman Old Style"/>
                <w:snapToGrid w:val="0"/>
                <w:color w:val="000000"/>
                <w:sz w:val="22"/>
                <w:szCs w:val="22"/>
              </w:rPr>
              <w:t>Transferred outside district by court order</w:t>
            </w:r>
            <w:r w:rsidRPr="00DB5F03">
              <w:rPr>
                <w:rFonts w:ascii="Bookman Old Style" w:hAnsi="Bookman Old Style"/>
                <w:b/>
                <w:snapToGrid w:val="0"/>
                <w:color w:val="000000"/>
                <w:sz w:val="22"/>
                <w:szCs w:val="22"/>
                <w:vertAlign w:val="superscript"/>
              </w:rPr>
              <w:t>*</w:t>
            </w:r>
          </w:p>
        </w:tc>
      </w:tr>
      <w:tr w:rsidR="008E7B4F" w14:paraId="0B5E63E8" w14:textId="77777777" w:rsidTr="00C975E0">
        <w:trPr>
          <w:trHeight w:val="288"/>
        </w:trPr>
        <w:tc>
          <w:tcPr>
            <w:tcW w:w="900" w:type="dxa"/>
            <w:hideMark/>
          </w:tcPr>
          <w:p w14:paraId="6EB372FF"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442</w:t>
            </w:r>
          </w:p>
        </w:tc>
        <w:tc>
          <w:tcPr>
            <w:tcW w:w="8280" w:type="dxa"/>
            <w:hideMark/>
          </w:tcPr>
          <w:p w14:paraId="754FA448" w14:textId="52D7E5AE"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Left the U.S.</w:t>
            </w:r>
            <w:r w:rsidR="00D212D5">
              <w:rPr>
                <w:rFonts w:ascii="Bookman Old Style" w:hAnsi="Bookman Old Style"/>
                <w:snapToGrid w:val="0"/>
                <w:color w:val="000000"/>
                <w:sz w:val="22"/>
                <w:szCs w:val="22"/>
              </w:rPr>
              <w:t xml:space="preserve"> </w:t>
            </w:r>
          </w:p>
        </w:tc>
      </w:tr>
      <w:tr w:rsidR="008E7B4F" w14:paraId="40E68C4B" w14:textId="77777777" w:rsidTr="00C975E0">
        <w:trPr>
          <w:trHeight w:val="288"/>
        </w:trPr>
        <w:tc>
          <w:tcPr>
            <w:tcW w:w="900" w:type="dxa"/>
            <w:hideMark/>
          </w:tcPr>
          <w:p w14:paraId="3F2B7799"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459</w:t>
            </w:r>
          </w:p>
        </w:tc>
        <w:tc>
          <w:tcPr>
            <w:tcW w:w="8280" w:type="dxa"/>
            <w:hideMark/>
          </w:tcPr>
          <w:p w14:paraId="01980AE4"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Deceased</w:t>
            </w:r>
          </w:p>
        </w:tc>
      </w:tr>
      <w:tr w:rsidR="008E7B4F" w14:paraId="289E99C8" w14:textId="77777777" w:rsidTr="00C975E0">
        <w:trPr>
          <w:trHeight w:val="288"/>
        </w:trPr>
        <w:tc>
          <w:tcPr>
            <w:tcW w:w="900" w:type="dxa"/>
            <w:hideMark/>
          </w:tcPr>
          <w:p w14:paraId="67A0ED51"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782</w:t>
            </w:r>
          </w:p>
        </w:tc>
        <w:tc>
          <w:tcPr>
            <w:tcW w:w="8280" w:type="dxa"/>
            <w:hideMark/>
          </w:tcPr>
          <w:p w14:paraId="23BD1A1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Entry into a different grade in the same school building </w:t>
            </w:r>
            <w:r w:rsidRPr="00DB5F03">
              <w:rPr>
                <w:rFonts w:ascii="Bookman Old Style" w:hAnsi="Bookman Old Style"/>
                <w:i/>
                <w:iCs/>
                <w:snapToGrid w:val="0"/>
                <w:color w:val="000000"/>
                <w:sz w:val="22"/>
                <w:szCs w:val="22"/>
              </w:rPr>
              <w:t>(Note: This code may be used for preschool students with disabilities who remain in the same building but transition from preschool to school-age status.)</w:t>
            </w:r>
          </w:p>
        </w:tc>
      </w:tr>
      <w:tr w:rsidR="008E7B4F" w14:paraId="7E33C007" w14:textId="77777777" w:rsidTr="00C975E0">
        <w:trPr>
          <w:trHeight w:val="288"/>
        </w:trPr>
        <w:tc>
          <w:tcPr>
            <w:tcW w:w="900" w:type="dxa"/>
            <w:hideMark/>
          </w:tcPr>
          <w:p w14:paraId="677E54B0"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0065</w:t>
            </w:r>
          </w:p>
        </w:tc>
        <w:tc>
          <w:tcPr>
            <w:tcW w:w="8280" w:type="dxa"/>
            <w:hideMark/>
          </w:tcPr>
          <w:p w14:paraId="7483C544"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z w:val="22"/>
                <w:szCs w:val="22"/>
              </w:rPr>
              <w:t>Fulfilled HS Grad Req for Extended Integrated HS Program</w:t>
            </w:r>
          </w:p>
        </w:tc>
      </w:tr>
      <w:tr w:rsidR="008E7B4F" w14:paraId="790123B6" w14:textId="77777777" w:rsidTr="00C975E0">
        <w:trPr>
          <w:trHeight w:val="288"/>
        </w:trPr>
        <w:tc>
          <w:tcPr>
            <w:tcW w:w="900" w:type="dxa"/>
            <w:hideMark/>
          </w:tcPr>
          <w:p w14:paraId="225AD657"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lastRenderedPageBreak/>
              <w:t>0066</w:t>
            </w:r>
          </w:p>
        </w:tc>
        <w:tc>
          <w:tcPr>
            <w:tcW w:w="8280" w:type="dxa"/>
            <w:hideMark/>
          </w:tcPr>
          <w:p w14:paraId="11DD7C95"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Ended enrollment for instructional purposes only</w:t>
            </w:r>
          </w:p>
        </w:tc>
      </w:tr>
      <w:tr w:rsidR="008E7B4F" w14:paraId="3C5EF118" w14:textId="77777777" w:rsidTr="00C975E0">
        <w:trPr>
          <w:trHeight w:val="288"/>
        </w:trPr>
        <w:tc>
          <w:tcPr>
            <w:tcW w:w="900" w:type="dxa"/>
            <w:hideMark/>
          </w:tcPr>
          <w:p w14:paraId="3BC3F72D"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0067</w:t>
            </w:r>
          </w:p>
        </w:tc>
        <w:tc>
          <w:tcPr>
            <w:tcW w:w="8280" w:type="dxa"/>
            <w:hideMark/>
          </w:tcPr>
          <w:p w14:paraId="67EE4F23"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z w:val="22"/>
                <w:szCs w:val="22"/>
              </w:rPr>
              <w:t>Completed Extended Integrated HS Program</w:t>
            </w:r>
          </w:p>
        </w:tc>
      </w:tr>
      <w:tr w:rsidR="008E7B4F" w14:paraId="75711AF5" w14:textId="77777777" w:rsidTr="00C975E0">
        <w:trPr>
          <w:trHeight w:val="288"/>
        </w:trPr>
        <w:tc>
          <w:tcPr>
            <w:tcW w:w="900" w:type="dxa"/>
            <w:hideMark/>
          </w:tcPr>
          <w:p w14:paraId="2153F778"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0068</w:t>
            </w:r>
          </w:p>
        </w:tc>
        <w:tc>
          <w:tcPr>
            <w:tcW w:w="8280" w:type="dxa"/>
            <w:hideMark/>
          </w:tcPr>
          <w:p w14:paraId="2D49709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z w:val="22"/>
                <w:szCs w:val="22"/>
              </w:rPr>
              <w:t>Exited Extended Integrated HS Program After Fulfilling HS Grad Req</w:t>
            </w:r>
          </w:p>
        </w:tc>
      </w:tr>
      <w:tr w:rsidR="008E7B4F" w14:paraId="5EDA567F" w14:textId="77777777" w:rsidTr="00C975E0">
        <w:trPr>
          <w:trHeight w:val="288"/>
        </w:trPr>
        <w:tc>
          <w:tcPr>
            <w:tcW w:w="900" w:type="dxa"/>
            <w:hideMark/>
          </w:tcPr>
          <w:p w14:paraId="0F241B7F"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1089</w:t>
            </w:r>
          </w:p>
        </w:tc>
        <w:tc>
          <w:tcPr>
            <w:tcW w:w="8280" w:type="dxa"/>
            <w:hideMark/>
          </w:tcPr>
          <w:p w14:paraId="773F9F97" w14:textId="5601D202"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an approved </w:t>
            </w:r>
            <w:r w:rsidR="001767E0" w:rsidRPr="00DB5F03">
              <w:rPr>
                <w:rFonts w:ascii="Bookman Old Style" w:hAnsi="Bookman Old Style"/>
                <w:snapToGrid w:val="0"/>
                <w:color w:val="000000"/>
                <w:sz w:val="22"/>
                <w:szCs w:val="22"/>
                <w:highlight w:val="yellow"/>
              </w:rPr>
              <w:t>HSE</w:t>
            </w:r>
            <w:r w:rsidRPr="00DB5F03">
              <w:rPr>
                <w:rFonts w:ascii="Bookman Old Style" w:hAnsi="Bookman Old Style"/>
                <w:snapToGrid w:val="0"/>
                <w:color w:val="000000"/>
                <w:sz w:val="22"/>
                <w:szCs w:val="22"/>
              </w:rPr>
              <w:t xml:space="preserve"> program outside this district</w:t>
            </w:r>
            <w:r w:rsidRPr="00DB5F03">
              <w:rPr>
                <w:rFonts w:ascii="Bookman Old Style" w:hAnsi="Bookman Old Style"/>
                <w:b/>
                <w:snapToGrid w:val="0"/>
                <w:color w:val="000000"/>
                <w:sz w:val="22"/>
                <w:szCs w:val="22"/>
                <w:vertAlign w:val="superscript"/>
              </w:rPr>
              <w:t>*</w:t>
            </w:r>
          </w:p>
        </w:tc>
      </w:tr>
      <w:tr w:rsidR="008E7B4F" w14:paraId="02920721" w14:textId="77777777" w:rsidTr="00C975E0">
        <w:trPr>
          <w:trHeight w:val="288"/>
        </w:trPr>
        <w:tc>
          <w:tcPr>
            <w:tcW w:w="900" w:type="dxa"/>
            <w:hideMark/>
          </w:tcPr>
          <w:p w14:paraId="79351CAD"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8228</w:t>
            </w:r>
          </w:p>
        </w:tc>
        <w:tc>
          <w:tcPr>
            <w:tcW w:w="8280" w:type="dxa"/>
            <w:hideMark/>
          </w:tcPr>
          <w:p w14:paraId="059A1130"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End "Walk-In" Enrollment</w:t>
            </w:r>
          </w:p>
        </w:tc>
      </w:tr>
      <w:tr w:rsidR="008E7B4F" w14:paraId="61F75EF9" w14:textId="77777777" w:rsidTr="00C975E0">
        <w:trPr>
          <w:trHeight w:val="288"/>
        </w:trPr>
        <w:tc>
          <w:tcPr>
            <w:tcW w:w="900" w:type="dxa"/>
            <w:hideMark/>
          </w:tcPr>
          <w:p w14:paraId="3728224E"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8305</w:t>
            </w:r>
          </w:p>
        </w:tc>
        <w:tc>
          <w:tcPr>
            <w:tcW w:w="8280" w:type="dxa"/>
            <w:hideMark/>
          </w:tcPr>
          <w:p w14:paraId="19B8CF5A" w14:textId="0AA4D1D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End CSE</w:t>
            </w:r>
            <w:r w:rsidR="003925AD" w:rsidRPr="0093546F">
              <w:rPr>
                <w:rFonts w:ascii="Bookman Old Style" w:hAnsi="Bookman Old Style"/>
                <w:snapToGrid w:val="0"/>
                <w:color w:val="000000"/>
                <w:sz w:val="22"/>
                <w:szCs w:val="22"/>
                <w:highlight w:val="yellow"/>
              </w:rPr>
              <w:t>/CPSE</w:t>
            </w:r>
            <w:r w:rsidRPr="00DB5F03">
              <w:rPr>
                <w:rFonts w:ascii="Bookman Old Style" w:hAnsi="Bookman Old Style"/>
                <w:snapToGrid w:val="0"/>
                <w:color w:val="000000"/>
                <w:sz w:val="22"/>
                <w:szCs w:val="22"/>
              </w:rPr>
              <w:t xml:space="preserve"> Responsibility Only Enrollment</w:t>
            </w:r>
          </w:p>
        </w:tc>
      </w:tr>
      <w:tr w:rsidR="008E7B4F" w14:paraId="1A0F001B" w14:textId="77777777" w:rsidTr="00C975E0">
        <w:trPr>
          <w:trHeight w:val="288"/>
        </w:trPr>
        <w:tc>
          <w:tcPr>
            <w:tcW w:w="900" w:type="dxa"/>
            <w:hideMark/>
          </w:tcPr>
          <w:p w14:paraId="6A0367E5"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8316</w:t>
            </w:r>
          </w:p>
        </w:tc>
        <w:tc>
          <w:tcPr>
            <w:tcW w:w="8280" w:type="dxa"/>
            <w:hideMark/>
          </w:tcPr>
          <w:p w14:paraId="1FB5BC8C"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z w:val="22"/>
                <w:szCs w:val="22"/>
              </w:rPr>
              <w:t>Re-enroll in same school</w:t>
            </w:r>
            <w:r w:rsidRPr="00DB5F03">
              <w:rPr>
                <w:rFonts w:ascii="Bookman Old Style" w:hAnsi="Bookman Old Style"/>
                <w:snapToGrid w:val="0"/>
                <w:color w:val="000000"/>
                <w:sz w:val="22"/>
                <w:szCs w:val="22"/>
              </w:rPr>
              <w:t xml:space="preserve"> </w:t>
            </w:r>
          </w:p>
        </w:tc>
      </w:tr>
      <w:tr w:rsidR="000A1BB4" w:rsidRPr="00DB5F03" w14:paraId="37994265" w14:textId="77777777" w:rsidTr="000A1BB4">
        <w:trPr>
          <w:trHeight w:val="288"/>
        </w:trPr>
        <w:tc>
          <w:tcPr>
            <w:tcW w:w="900" w:type="dxa"/>
            <w:hideMark/>
          </w:tcPr>
          <w:p w14:paraId="39FD8B6D" w14:textId="77777777" w:rsidR="000A1BB4" w:rsidRPr="00DB5F03" w:rsidRDefault="000A1BB4" w:rsidP="00AF6418">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8338</w:t>
            </w:r>
          </w:p>
        </w:tc>
        <w:tc>
          <w:tcPr>
            <w:tcW w:w="8280" w:type="dxa"/>
            <w:hideMark/>
          </w:tcPr>
          <w:p w14:paraId="4EDAB687" w14:textId="77777777" w:rsidR="000A1BB4" w:rsidRPr="00DB5F03" w:rsidRDefault="000A1BB4" w:rsidP="00AF6418">
            <w:pPr>
              <w:rPr>
                <w:rFonts w:ascii="Bookman Old Style" w:eastAsia="Calibri" w:hAnsi="Bookman Old Style"/>
                <w:sz w:val="22"/>
                <w:szCs w:val="22"/>
              </w:rPr>
            </w:pPr>
            <w:r w:rsidRPr="00DB5F03">
              <w:rPr>
                <w:rFonts w:ascii="Bookman Old Style" w:hAnsi="Bookman Old Style"/>
                <w:sz w:val="22"/>
                <w:szCs w:val="22"/>
              </w:rPr>
              <w:t>Incarcerated student, no participation in a program culminating in a regular diploma</w:t>
            </w:r>
            <w:r w:rsidRPr="00DB5F03">
              <w:rPr>
                <w:rFonts w:ascii="Bookman Old Style" w:hAnsi="Bookman Old Style"/>
                <w:b/>
                <w:snapToGrid w:val="0"/>
                <w:color w:val="000000"/>
                <w:sz w:val="22"/>
                <w:szCs w:val="22"/>
                <w:vertAlign w:val="superscript"/>
              </w:rPr>
              <w:t>*</w:t>
            </w:r>
          </w:p>
        </w:tc>
      </w:tr>
    </w:tbl>
    <w:p w14:paraId="79C071FA" w14:textId="04C73BF9" w:rsidR="008E7B4F" w:rsidRPr="008E7B4F" w:rsidRDefault="00B878C7" w:rsidP="008E7B4F">
      <w:pPr>
        <w:rPr>
          <w:rFonts w:ascii="Arial" w:hAnsi="Arial" w:cs="Arial"/>
        </w:rPr>
      </w:pPr>
      <w:r>
        <w:rPr>
          <w:rFonts w:ascii="Arial" w:hAnsi="Arial" w:cs="Arial"/>
          <w:b/>
          <w:snapToGrid w:val="0"/>
          <w:color w:val="000000"/>
          <w:vertAlign w:val="superscript"/>
        </w:rPr>
        <w:tab/>
      </w:r>
      <w:r w:rsidR="008E7B4F" w:rsidRPr="001F7D18">
        <w:rPr>
          <w:rFonts w:ascii="Arial" w:hAnsi="Arial" w:cs="Arial"/>
          <w:b/>
          <w:snapToGrid w:val="0"/>
          <w:color w:val="000000"/>
          <w:vertAlign w:val="superscript"/>
        </w:rPr>
        <w:t>*</w:t>
      </w:r>
      <w:r w:rsidR="008E7B4F" w:rsidRPr="00DD1884">
        <w:rPr>
          <w:rFonts w:ascii="Arial" w:hAnsi="Arial" w:cs="Arial"/>
          <w:snapToGrid w:val="0"/>
          <w:color w:val="000000"/>
          <w:sz w:val="20"/>
          <w:szCs w:val="20"/>
        </w:rPr>
        <w:t>For additional guidance, see “Court-placed Students” in Chapter 2</w:t>
      </w:r>
      <w:r w:rsidR="002F6301" w:rsidRPr="00DD1884">
        <w:rPr>
          <w:rFonts w:ascii="Arial" w:hAnsi="Arial" w:cs="Arial"/>
          <w:snapToGrid w:val="0"/>
          <w:color w:val="000000"/>
          <w:sz w:val="20"/>
          <w:szCs w:val="20"/>
        </w:rPr>
        <w:t>.</w:t>
      </w:r>
    </w:p>
    <w:p w14:paraId="08768FD8" w14:textId="77777777" w:rsidR="000D6EEF" w:rsidRDefault="000D6EEF" w:rsidP="000D6EEF">
      <w:pPr>
        <w:rPr>
          <w:rFonts w:ascii="Arial" w:hAnsi="Arial" w:cs="Arial"/>
          <w:b/>
        </w:rPr>
      </w:pPr>
    </w:p>
    <w:p w14:paraId="71681065" w14:textId="17252E86" w:rsidR="009B669B" w:rsidRPr="000D6EEF" w:rsidRDefault="009B669B" w:rsidP="000D6EEF">
      <w:pPr>
        <w:rPr>
          <w:rFonts w:ascii="Arial" w:hAnsi="Arial" w:cs="Arial"/>
          <w:b/>
        </w:rPr>
      </w:pPr>
      <w:r w:rsidRPr="000D6EEF">
        <w:rPr>
          <w:rFonts w:ascii="Arial" w:hAnsi="Arial" w:cs="Arial"/>
          <w:b/>
        </w:rPr>
        <w:t>Preschool Children with Disabilities</w:t>
      </w:r>
    </w:p>
    <w:p w14:paraId="4049DE4A" w14:textId="77777777" w:rsidR="009B669B" w:rsidRPr="000E16CD" w:rsidRDefault="009B669B" w:rsidP="009B669B">
      <w:pPr>
        <w:pStyle w:val="Body"/>
      </w:pPr>
      <w:r w:rsidRPr="000E16CD">
        <w:t xml:space="preserve">The following </w:t>
      </w:r>
      <w:r w:rsidRPr="007F0185">
        <w:t>Reason for Ending Enrollment Codes</w:t>
      </w:r>
      <w:r w:rsidRPr="000E16CD">
        <w:t xml:space="preserve"> may be used to end the enrollment record of preschool children with disabilities, if appropriate:</w:t>
      </w:r>
    </w:p>
    <w:p w14:paraId="6CE1906D" w14:textId="3794475A" w:rsidR="009B669B" w:rsidRPr="000E16CD" w:rsidRDefault="00BE0FAC" w:rsidP="00047DED">
      <w:pPr>
        <w:pStyle w:val="Body"/>
        <w:numPr>
          <w:ilvl w:val="0"/>
          <w:numId w:val="47"/>
        </w:numPr>
        <w:tabs>
          <w:tab w:val="clear" w:pos="1440"/>
          <w:tab w:val="num" w:pos="1080"/>
        </w:tabs>
        <w:ind w:left="1080"/>
        <w:rPr>
          <w:rFonts w:cs="Arial"/>
          <w:snapToGrid w:val="0"/>
          <w:color w:val="000000"/>
          <w:szCs w:val="24"/>
        </w:rPr>
      </w:pPr>
      <w:r w:rsidRPr="00BE0FAC">
        <w:rPr>
          <w:b/>
          <w:i/>
        </w:rPr>
        <w:t xml:space="preserve">Code </w:t>
      </w:r>
      <w:r w:rsidR="009B669B" w:rsidRPr="00BE0FAC">
        <w:rPr>
          <w:b/>
          <w:i/>
        </w:rPr>
        <w:t>153</w:t>
      </w:r>
      <w:r w:rsidR="009B669B" w:rsidRPr="000E16CD">
        <w:t xml:space="preserve"> —</w:t>
      </w:r>
      <w:r w:rsidR="009B669B" w:rsidRPr="000E16CD">
        <w:rPr>
          <w:rFonts w:cs="Arial"/>
          <w:snapToGrid w:val="0"/>
          <w:color w:val="000000"/>
          <w:sz w:val="22"/>
          <w:szCs w:val="22"/>
        </w:rPr>
        <w:t xml:space="preserve"> </w:t>
      </w:r>
      <w:r w:rsidR="009B669B" w:rsidRPr="000E16CD">
        <w:rPr>
          <w:rFonts w:cs="Arial"/>
          <w:i/>
          <w:snapToGrid w:val="0"/>
          <w:color w:val="000000"/>
          <w:szCs w:val="24"/>
        </w:rPr>
        <w:t>Transferred to another school in this district or to an out-of-district placement</w:t>
      </w:r>
    </w:p>
    <w:p w14:paraId="246E93BF" w14:textId="6E12C659" w:rsidR="009B669B" w:rsidRPr="000E16CD" w:rsidRDefault="00BE0FAC" w:rsidP="00047DED">
      <w:pPr>
        <w:pStyle w:val="Body"/>
        <w:numPr>
          <w:ilvl w:val="0"/>
          <w:numId w:val="47"/>
        </w:numPr>
        <w:tabs>
          <w:tab w:val="clear" w:pos="1440"/>
          <w:tab w:val="num" w:pos="1080"/>
        </w:tabs>
        <w:spacing w:before="0"/>
        <w:ind w:left="1980" w:hanging="1260"/>
        <w:rPr>
          <w:szCs w:val="24"/>
        </w:rPr>
      </w:pPr>
      <w:r w:rsidRPr="00BE0FAC">
        <w:rPr>
          <w:b/>
          <w:i/>
          <w:szCs w:val="24"/>
        </w:rPr>
        <w:t xml:space="preserve">Code </w:t>
      </w:r>
      <w:r w:rsidR="009B669B" w:rsidRPr="00BE0FAC">
        <w:rPr>
          <w:b/>
          <w:i/>
          <w:szCs w:val="24"/>
        </w:rPr>
        <w:t>170</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Transferred to another NYS public school outside this district with documentation. Note: documentation of transfer is not required for preschool students with disabilities.</w:t>
      </w:r>
    </w:p>
    <w:p w14:paraId="4126BA76" w14:textId="66B50EBB" w:rsidR="009B669B" w:rsidRPr="000E16CD" w:rsidRDefault="00BE0FAC" w:rsidP="00047DED">
      <w:pPr>
        <w:pStyle w:val="Body"/>
        <w:numPr>
          <w:ilvl w:val="0"/>
          <w:numId w:val="47"/>
        </w:numPr>
        <w:tabs>
          <w:tab w:val="clear" w:pos="1440"/>
          <w:tab w:val="num" w:pos="1080"/>
        </w:tabs>
        <w:spacing w:before="0"/>
        <w:ind w:left="1080"/>
        <w:rPr>
          <w:szCs w:val="24"/>
        </w:rPr>
      </w:pPr>
      <w:r w:rsidRPr="00BE0FAC">
        <w:rPr>
          <w:b/>
          <w:i/>
          <w:szCs w:val="24"/>
        </w:rPr>
        <w:t xml:space="preserve">Code </w:t>
      </w:r>
      <w:r w:rsidR="009B669B" w:rsidRPr="00BE0FAC">
        <w:rPr>
          <w:b/>
          <w:i/>
          <w:szCs w:val="24"/>
        </w:rPr>
        <w:t>204</w:t>
      </w:r>
      <w:r w:rsidR="009B669B" w:rsidRPr="000E16CD">
        <w:rPr>
          <w:szCs w:val="24"/>
        </w:rPr>
        <w:t xml:space="preserve"> — </w:t>
      </w:r>
      <w:r w:rsidR="009B669B" w:rsidRPr="000E16CD">
        <w:rPr>
          <w:rFonts w:cs="Arial"/>
          <w:i/>
          <w:snapToGrid w:val="0"/>
          <w:color w:val="000000"/>
          <w:szCs w:val="24"/>
        </w:rPr>
        <w:t>Transferred to a NYS nonpublic school with documentation</w:t>
      </w:r>
    </w:p>
    <w:p w14:paraId="05CC23ED" w14:textId="3641975E" w:rsidR="009B669B" w:rsidRPr="000E16CD" w:rsidRDefault="00BE0FAC" w:rsidP="00047DED">
      <w:pPr>
        <w:pStyle w:val="Body"/>
        <w:numPr>
          <w:ilvl w:val="0"/>
          <w:numId w:val="47"/>
        </w:numPr>
        <w:tabs>
          <w:tab w:val="clear" w:pos="1440"/>
          <w:tab w:val="num" w:pos="1080"/>
        </w:tabs>
        <w:spacing w:before="0"/>
        <w:ind w:left="1980" w:hanging="1260"/>
        <w:rPr>
          <w:szCs w:val="24"/>
        </w:rPr>
      </w:pPr>
      <w:r w:rsidRPr="00BE0FAC">
        <w:rPr>
          <w:b/>
          <w:i/>
          <w:szCs w:val="24"/>
        </w:rPr>
        <w:t xml:space="preserve">Code </w:t>
      </w:r>
      <w:r w:rsidR="009B669B" w:rsidRPr="00BE0FAC">
        <w:rPr>
          <w:b/>
          <w:i/>
          <w:szCs w:val="24"/>
        </w:rPr>
        <w:t>221</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Transferred to a school outside NYS with documentation.  Note: documentation of transfer is not required for preschool students with disabilities.</w:t>
      </w:r>
    </w:p>
    <w:p w14:paraId="038AF386" w14:textId="6B6DFD2D" w:rsidR="009B669B" w:rsidRPr="000E16CD" w:rsidRDefault="00BE0FAC" w:rsidP="00047DED">
      <w:pPr>
        <w:pStyle w:val="Body"/>
        <w:numPr>
          <w:ilvl w:val="0"/>
          <w:numId w:val="47"/>
        </w:numPr>
        <w:tabs>
          <w:tab w:val="clear" w:pos="1440"/>
          <w:tab w:val="num" w:pos="1080"/>
        </w:tabs>
        <w:spacing w:before="0"/>
        <w:ind w:left="1080"/>
        <w:rPr>
          <w:i/>
          <w:szCs w:val="24"/>
        </w:rPr>
      </w:pPr>
      <w:r w:rsidRPr="00BE0FAC">
        <w:rPr>
          <w:b/>
          <w:i/>
          <w:szCs w:val="24"/>
        </w:rPr>
        <w:t xml:space="preserve">Code </w:t>
      </w:r>
      <w:r w:rsidR="009B669B" w:rsidRPr="00BE0FAC">
        <w:rPr>
          <w:b/>
          <w:i/>
          <w:szCs w:val="24"/>
        </w:rPr>
        <w:t>238</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Transferred to homebound instruction provided by this district</w:t>
      </w:r>
    </w:p>
    <w:p w14:paraId="04AD068B" w14:textId="1DD304B3" w:rsidR="009B669B" w:rsidRPr="000E16CD" w:rsidRDefault="00BE0FAC" w:rsidP="00047DED">
      <w:pPr>
        <w:pStyle w:val="Body"/>
        <w:numPr>
          <w:ilvl w:val="0"/>
          <w:numId w:val="47"/>
        </w:numPr>
        <w:tabs>
          <w:tab w:val="clear" w:pos="1440"/>
          <w:tab w:val="num" w:pos="1080"/>
        </w:tabs>
        <w:spacing w:before="0"/>
        <w:ind w:left="1080"/>
        <w:rPr>
          <w:szCs w:val="24"/>
        </w:rPr>
      </w:pPr>
      <w:r w:rsidRPr="00BE0FAC">
        <w:rPr>
          <w:b/>
          <w:i/>
          <w:szCs w:val="24"/>
        </w:rPr>
        <w:t xml:space="preserve">Code </w:t>
      </w:r>
      <w:r w:rsidR="009B669B" w:rsidRPr="00BE0FAC">
        <w:rPr>
          <w:b/>
          <w:i/>
          <w:szCs w:val="24"/>
        </w:rPr>
        <w:t>255</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Transferred to home</w:t>
      </w:r>
      <w:r w:rsidR="00EF703B">
        <w:rPr>
          <w:rFonts w:cs="Arial"/>
          <w:i/>
          <w:snapToGrid w:val="0"/>
          <w:color w:val="000000"/>
          <w:szCs w:val="24"/>
        </w:rPr>
        <w:t xml:space="preserve"> </w:t>
      </w:r>
      <w:r w:rsidR="009B669B" w:rsidRPr="000E16CD">
        <w:rPr>
          <w:rFonts w:cs="Arial"/>
          <w:i/>
          <w:snapToGrid w:val="0"/>
          <w:color w:val="000000"/>
          <w:szCs w:val="24"/>
        </w:rPr>
        <w:t>schooling by parent or guardian</w:t>
      </w:r>
    </w:p>
    <w:p w14:paraId="7CE0B212" w14:textId="7A6FCE70" w:rsidR="009B669B" w:rsidRPr="000E16CD" w:rsidRDefault="00BE0FAC" w:rsidP="00047DED">
      <w:pPr>
        <w:pStyle w:val="Body"/>
        <w:numPr>
          <w:ilvl w:val="0"/>
          <w:numId w:val="47"/>
        </w:numPr>
        <w:tabs>
          <w:tab w:val="clear" w:pos="1440"/>
          <w:tab w:val="num" w:pos="1080"/>
        </w:tabs>
        <w:spacing w:before="0"/>
        <w:ind w:left="1980" w:hanging="1260"/>
        <w:rPr>
          <w:szCs w:val="24"/>
        </w:rPr>
      </w:pPr>
      <w:r w:rsidRPr="00BE0FAC">
        <w:rPr>
          <w:b/>
          <w:i/>
          <w:szCs w:val="24"/>
        </w:rPr>
        <w:t xml:space="preserve">Code </w:t>
      </w:r>
      <w:r w:rsidR="009B669B" w:rsidRPr="00BE0FAC">
        <w:rPr>
          <w:b/>
          <w:i/>
          <w:szCs w:val="24"/>
        </w:rPr>
        <w:t>425</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Left school, no documentation of transfer (Note: Includes students who are not yet of compulsory school age and who have been withdrawn from school by a parent/guardian and students who are declassified by the CPSE.)</w:t>
      </w:r>
    </w:p>
    <w:p w14:paraId="531C69DA" w14:textId="59329868" w:rsidR="009B669B" w:rsidRPr="000E16CD" w:rsidRDefault="00BE0FAC" w:rsidP="00047DED">
      <w:pPr>
        <w:pStyle w:val="Body"/>
        <w:numPr>
          <w:ilvl w:val="0"/>
          <w:numId w:val="47"/>
        </w:numPr>
        <w:tabs>
          <w:tab w:val="clear" w:pos="1440"/>
          <w:tab w:val="num" w:pos="1080"/>
        </w:tabs>
        <w:spacing w:before="0"/>
        <w:ind w:left="1980" w:hanging="1260"/>
        <w:rPr>
          <w:szCs w:val="24"/>
        </w:rPr>
      </w:pPr>
      <w:r w:rsidRPr="00BE0FAC">
        <w:rPr>
          <w:b/>
          <w:i/>
          <w:szCs w:val="24"/>
        </w:rPr>
        <w:t xml:space="preserve">Code </w:t>
      </w:r>
      <w:r w:rsidR="009B669B" w:rsidRPr="00BE0FAC">
        <w:rPr>
          <w:b/>
          <w:i/>
          <w:szCs w:val="24"/>
        </w:rPr>
        <w:t>140</w:t>
      </w:r>
      <w:r w:rsidR="009B669B" w:rsidRPr="000E16CD">
        <w:rPr>
          <w:szCs w:val="24"/>
        </w:rPr>
        <w:t xml:space="preserve"> —</w:t>
      </w:r>
      <w:r w:rsidR="009B669B" w:rsidRPr="000E16CD">
        <w:rPr>
          <w:rFonts w:cs="Arial"/>
          <w:bCs/>
          <w:iCs/>
          <w:szCs w:val="24"/>
        </w:rPr>
        <w:t xml:space="preserve"> </w:t>
      </w:r>
      <w:r w:rsidR="009B669B" w:rsidRPr="000E16CD">
        <w:rPr>
          <w:rFonts w:cs="Arial"/>
          <w:i/>
          <w:snapToGrid w:val="0"/>
        </w:rPr>
        <w:t xml:space="preserve">Special education eligibility status </w:t>
      </w:r>
      <w:proofErr w:type="gramStart"/>
      <w:r w:rsidR="009B669B" w:rsidRPr="000E16CD">
        <w:rPr>
          <w:rFonts w:cs="Arial"/>
          <w:i/>
          <w:snapToGrid w:val="0"/>
        </w:rPr>
        <w:t>determined</w:t>
      </w:r>
      <w:proofErr w:type="gramEnd"/>
      <w:r w:rsidR="009B669B" w:rsidRPr="000E16CD">
        <w:rPr>
          <w:rFonts w:cs="Arial"/>
          <w:i/>
          <w:snapToGrid w:val="0"/>
        </w:rPr>
        <w:t xml:space="preserve"> or determination process stopped for any reason</w:t>
      </w:r>
    </w:p>
    <w:p w14:paraId="0415C038" w14:textId="5ECF7F3F" w:rsidR="009B669B" w:rsidRPr="000E16CD" w:rsidRDefault="00BE0FAC" w:rsidP="00047DED">
      <w:pPr>
        <w:pStyle w:val="Body"/>
        <w:numPr>
          <w:ilvl w:val="0"/>
          <w:numId w:val="47"/>
        </w:numPr>
        <w:tabs>
          <w:tab w:val="clear" w:pos="1440"/>
          <w:tab w:val="num" w:pos="1080"/>
        </w:tabs>
        <w:spacing w:before="0"/>
        <w:ind w:left="1080"/>
        <w:rPr>
          <w:szCs w:val="24"/>
        </w:rPr>
      </w:pPr>
      <w:r w:rsidRPr="00BE0FAC">
        <w:rPr>
          <w:b/>
          <w:i/>
          <w:szCs w:val="24"/>
        </w:rPr>
        <w:t xml:space="preserve">Code </w:t>
      </w:r>
      <w:r w:rsidR="009B669B" w:rsidRPr="00BE0FAC">
        <w:rPr>
          <w:b/>
          <w:i/>
          <w:szCs w:val="24"/>
        </w:rPr>
        <w:t>323</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Transferred outside district by court order</w:t>
      </w:r>
    </w:p>
    <w:p w14:paraId="517BC6A9" w14:textId="45F30AD0" w:rsidR="009B669B" w:rsidRPr="000E16CD" w:rsidRDefault="00BE0FAC" w:rsidP="00047DED">
      <w:pPr>
        <w:pStyle w:val="Body"/>
        <w:numPr>
          <w:ilvl w:val="0"/>
          <w:numId w:val="47"/>
        </w:numPr>
        <w:tabs>
          <w:tab w:val="clear" w:pos="1440"/>
          <w:tab w:val="num" w:pos="1080"/>
        </w:tabs>
        <w:spacing w:before="0"/>
        <w:ind w:left="1080"/>
        <w:rPr>
          <w:szCs w:val="24"/>
        </w:rPr>
      </w:pPr>
      <w:r w:rsidRPr="00BE0FAC">
        <w:rPr>
          <w:b/>
          <w:i/>
          <w:szCs w:val="24"/>
        </w:rPr>
        <w:t xml:space="preserve">Code </w:t>
      </w:r>
      <w:r w:rsidR="009B669B" w:rsidRPr="00BE0FAC">
        <w:rPr>
          <w:b/>
          <w:i/>
          <w:szCs w:val="24"/>
        </w:rPr>
        <w:t>442</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Left the U.S.</w:t>
      </w:r>
      <w:r w:rsidR="00D212D5">
        <w:rPr>
          <w:rFonts w:cs="Arial"/>
          <w:i/>
          <w:snapToGrid w:val="0"/>
          <w:color w:val="000000"/>
          <w:szCs w:val="24"/>
        </w:rPr>
        <w:t xml:space="preserve"> </w:t>
      </w:r>
    </w:p>
    <w:p w14:paraId="14812294" w14:textId="08671E0E" w:rsidR="009B669B" w:rsidRPr="000E16CD" w:rsidRDefault="00BE0FAC" w:rsidP="00047DED">
      <w:pPr>
        <w:pStyle w:val="Body"/>
        <w:numPr>
          <w:ilvl w:val="0"/>
          <w:numId w:val="47"/>
        </w:numPr>
        <w:tabs>
          <w:tab w:val="clear" w:pos="1440"/>
          <w:tab w:val="num" w:pos="1080"/>
        </w:tabs>
        <w:spacing w:before="0"/>
        <w:ind w:left="1080"/>
        <w:rPr>
          <w:szCs w:val="24"/>
        </w:rPr>
      </w:pPr>
      <w:r w:rsidRPr="00BE0FAC">
        <w:rPr>
          <w:b/>
          <w:i/>
          <w:szCs w:val="24"/>
        </w:rPr>
        <w:t xml:space="preserve">Code </w:t>
      </w:r>
      <w:r w:rsidR="009B669B" w:rsidRPr="00BE0FAC">
        <w:rPr>
          <w:b/>
          <w:i/>
          <w:szCs w:val="24"/>
        </w:rPr>
        <w:t>459</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Deceased</w:t>
      </w:r>
    </w:p>
    <w:p w14:paraId="391851CC" w14:textId="2614EDCA" w:rsidR="009B669B" w:rsidRPr="000E16CD" w:rsidRDefault="00BE0FAC" w:rsidP="00047DED">
      <w:pPr>
        <w:pStyle w:val="Body"/>
        <w:numPr>
          <w:ilvl w:val="0"/>
          <w:numId w:val="47"/>
        </w:numPr>
        <w:tabs>
          <w:tab w:val="clear" w:pos="1440"/>
          <w:tab w:val="num" w:pos="1080"/>
        </w:tabs>
        <w:spacing w:before="0"/>
        <w:ind w:left="1980" w:hanging="1260"/>
        <w:rPr>
          <w:szCs w:val="24"/>
        </w:rPr>
      </w:pPr>
      <w:r w:rsidRPr="00BE0FAC">
        <w:rPr>
          <w:b/>
          <w:i/>
          <w:szCs w:val="24"/>
        </w:rPr>
        <w:t xml:space="preserve">Code </w:t>
      </w:r>
      <w:r w:rsidR="009B669B" w:rsidRPr="00BE0FAC">
        <w:rPr>
          <w:b/>
          <w:i/>
          <w:szCs w:val="24"/>
        </w:rPr>
        <w:t>782</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Entry into a different grade in the same school building (Note: This code may be used for preschool students with disabilities who remain in the same building but transition from preschool to school-age status.)</w:t>
      </w:r>
    </w:p>
    <w:p w14:paraId="7506C444" w14:textId="77777777" w:rsidR="009B669B" w:rsidRPr="000E16CD" w:rsidRDefault="009B669B" w:rsidP="009B669B">
      <w:pPr>
        <w:pStyle w:val="Body"/>
        <w:ind w:firstLine="0"/>
        <w:rPr>
          <w:b/>
        </w:rPr>
      </w:pPr>
      <w:r w:rsidRPr="000E16CD">
        <w:rPr>
          <w:b/>
        </w:rPr>
        <w:t>High School Graduates and Completers</w:t>
      </w:r>
    </w:p>
    <w:p w14:paraId="1FA457A5" w14:textId="5F245226" w:rsidR="009B669B" w:rsidRPr="000E16CD" w:rsidRDefault="009B669B" w:rsidP="009B669B">
      <w:pPr>
        <w:pStyle w:val="Body"/>
      </w:pPr>
      <w:r w:rsidRPr="000E16CD">
        <w:t xml:space="preserve">Report the </w:t>
      </w:r>
      <w:r w:rsidRPr="007F0185">
        <w:t>Enrollment Exit Date and Reason for Ending Enrollment Code</w:t>
      </w:r>
      <w:r w:rsidRPr="000E16CD">
        <w:t xml:space="preserve"> for each student awarded a credential in June or earlier.  All students awarded credentials in August, January, or June of this academic year (i.e</w:t>
      </w:r>
      <w:r w:rsidR="00031570" w:rsidRPr="000E16CD">
        <w:t>., 201</w:t>
      </w:r>
      <w:r w:rsidR="0032296B">
        <w:t>8</w:t>
      </w:r>
      <w:r w:rsidR="00031570" w:rsidRPr="000E16CD">
        <w:t>–1</w:t>
      </w:r>
      <w:r w:rsidR="0032296B">
        <w:t>9</w:t>
      </w:r>
      <w:r w:rsidRPr="000E16CD">
        <w:t>) must be included and m</w:t>
      </w:r>
      <w:r w:rsidR="006B5484" w:rsidRPr="000E16CD">
        <w:t>ust have an enrollment record.</w:t>
      </w:r>
    </w:p>
    <w:p w14:paraId="757822C6" w14:textId="77777777" w:rsidR="00AE71AB" w:rsidRPr="000E16CD" w:rsidRDefault="00AE71AB" w:rsidP="00047DED">
      <w:pPr>
        <w:pStyle w:val="Body"/>
        <w:numPr>
          <w:ilvl w:val="0"/>
          <w:numId w:val="43"/>
        </w:numPr>
        <w:ind w:left="720"/>
      </w:pPr>
      <w:bookmarkStart w:id="640" w:name="_Hlk518898507"/>
      <w:r w:rsidRPr="000E16CD">
        <w:rPr>
          <w:rFonts w:cs="Arial"/>
          <w:b/>
          <w:i/>
          <w:szCs w:val="24"/>
        </w:rPr>
        <w:lastRenderedPageBreak/>
        <w:t>Code</w:t>
      </w:r>
      <w:r w:rsidRPr="000E16CD">
        <w:rPr>
          <w:b/>
          <w:i/>
        </w:rPr>
        <w:t xml:space="preserve"> 085 — Earned commencement credential:</w:t>
      </w:r>
      <w:r w:rsidRPr="000E16CD">
        <w:rPr>
          <w:b/>
          <w:iCs/>
        </w:rPr>
        <w:t xml:space="preserve"> </w:t>
      </w:r>
      <w:r w:rsidRPr="000E16CD">
        <w:rPr>
          <w:iCs/>
        </w:rPr>
        <w:t xml:space="preserve"> </w:t>
      </w:r>
      <w:r w:rsidRPr="000E16CD">
        <w:rPr>
          <w:rFonts w:cs="Arial"/>
        </w:rPr>
        <w:t>This</w:t>
      </w:r>
      <w:r w:rsidRPr="000E16CD">
        <w:t xml:space="preserve"> code is used to report students who were awarded either a Career Development &amp; Occupational Studies</w:t>
      </w:r>
      <w:r>
        <w:t xml:space="preserve"> (CDOS)</w:t>
      </w:r>
      <w:r w:rsidRPr="000E16CD">
        <w:t xml:space="preserve"> Commencement Credential or a Skills and Achievement Commencement Credential.</w:t>
      </w:r>
      <w:r w:rsidRPr="000E16CD">
        <w:rPr>
          <w:color w:val="1F497D"/>
        </w:rPr>
        <w:t xml:space="preserve"> </w:t>
      </w:r>
      <w:r w:rsidRPr="000E16CD">
        <w:rPr>
          <w:rFonts w:cs="Arial"/>
        </w:rPr>
        <w:t xml:space="preserve">Students awarded either credential may continue to be enrolled in a public school until they earn a high school diploma or reach the age of 21. If a student is awarded a commencement credential in August or January and continues enrollment in the school district, the credential should be recorded as awarded in June. If the student discontinued enrollment upon receiving the commencement credential in August or January, the credential should be recorded as awarded on that date. If a student received a commencement credential in August or January and a high school diploma in June, only the diploma (with or without endorsements) should be recorded. </w:t>
      </w:r>
      <w:r w:rsidRPr="000E16CD">
        <w:t xml:space="preserve">If a student receives a CDOS Commencement Credential in the current year and previously earned an IEP Diploma or Skills and Achievement Commencement credential, use </w:t>
      </w:r>
      <w:r w:rsidRPr="000E16CD">
        <w:rPr>
          <w:i/>
          <w:iCs/>
        </w:rPr>
        <w:t>Code 085 — Earned commencement credential.</w:t>
      </w:r>
    </w:p>
    <w:bookmarkEnd w:id="640"/>
    <w:p w14:paraId="0339D42D" w14:textId="60502C47" w:rsidR="00710065" w:rsidRPr="00AE71AB" w:rsidRDefault="00AE71AB" w:rsidP="00047DED">
      <w:pPr>
        <w:pStyle w:val="Body"/>
        <w:numPr>
          <w:ilvl w:val="0"/>
          <w:numId w:val="43"/>
        </w:numPr>
        <w:ind w:left="720"/>
        <w:rPr>
          <w:i/>
          <w:iCs/>
        </w:rPr>
      </w:pPr>
      <w:r w:rsidRPr="000E16CD">
        <w:rPr>
          <w:b/>
          <w:bCs/>
          <w:i/>
          <w:iCs/>
        </w:rPr>
        <w:t xml:space="preserve">Code 629 — </w:t>
      </w:r>
      <w:r w:rsidRPr="000E16CD">
        <w:rPr>
          <w:b/>
          <w:bCs/>
          <w:i/>
          <w:iCs/>
          <w:snapToGrid w:val="0"/>
          <w:color w:val="000000"/>
        </w:rPr>
        <w:t>Previously earned commencement credential or IEP</w:t>
      </w:r>
      <w:r w:rsidRPr="000E16CD">
        <w:rPr>
          <w:b/>
          <w:bCs/>
          <w:i/>
          <w:iCs/>
        </w:rPr>
        <w:t>:</w:t>
      </w:r>
      <w:r w:rsidRPr="000E16CD">
        <w:rPr>
          <w:b/>
        </w:rPr>
        <w:t xml:space="preserve"> </w:t>
      </w:r>
      <w:r w:rsidRPr="000E16CD">
        <w:t xml:space="preserve"> </w:t>
      </w:r>
      <w:r w:rsidRPr="000E16CD">
        <w:rPr>
          <w:rFonts w:cs="Arial"/>
        </w:rPr>
        <w:t>This code is used for students who earned an IEP diploma or commencement credential in a previous school year, subsequently continued their enrollment, and then left school without earning a high school diploma.</w:t>
      </w:r>
      <w:r w:rsidRPr="000E16CD">
        <w:t xml:space="preserve"> If a student receives a CDOS Commencement Credential in the current year and previously earned an IEP Diploma or Skills and Achievement Commencement credential, use </w:t>
      </w:r>
      <w:r w:rsidRPr="000E16CD">
        <w:rPr>
          <w:i/>
          <w:iCs/>
        </w:rPr>
        <w:t>Code 085 — Earned commencement credential.</w:t>
      </w:r>
    </w:p>
    <w:p w14:paraId="1504E55B" w14:textId="77777777" w:rsidR="00F82263" w:rsidRPr="00AE71AB" w:rsidRDefault="00F82263" w:rsidP="00047DED">
      <w:pPr>
        <w:pStyle w:val="Body"/>
        <w:numPr>
          <w:ilvl w:val="0"/>
          <w:numId w:val="43"/>
        </w:numPr>
        <w:ind w:left="720"/>
        <w:rPr>
          <w:rFonts w:cs="Arial"/>
          <w:szCs w:val="24"/>
        </w:rPr>
      </w:pPr>
      <w:r w:rsidRPr="00AE71AB">
        <w:rPr>
          <w:b/>
          <w:i/>
        </w:rPr>
        <w:t>Code 799 — Graduated (earned a Regents or local diploma):</w:t>
      </w:r>
      <w:r w:rsidRPr="00AE71AB">
        <w:rPr>
          <w:b/>
          <w:iCs/>
        </w:rPr>
        <w:t xml:space="preserve"> </w:t>
      </w:r>
      <w:r w:rsidRPr="00AE71AB">
        <w:rPr>
          <w:iCs/>
        </w:rPr>
        <w:t xml:space="preserve"> </w:t>
      </w:r>
      <w:r w:rsidRPr="00AE71AB">
        <w:rPr>
          <w:bCs/>
          <w:iCs/>
        </w:rPr>
        <w:t xml:space="preserve">This </w:t>
      </w:r>
      <w:r w:rsidRPr="00AE71AB">
        <w:rPr>
          <w:iCs/>
        </w:rPr>
        <w:t>code</w:t>
      </w:r>
      <w:r w:rsidRPr="00AE71AB">
        <w:t xml:space="preserve"> is used to indicate the student has earned a Regents or local diploma.  This code must also be accompanied by the Credential Type Code and Career Pathway Code data elements to record the student's type of diploma and pathway used to earn the diploma.</w:t>
      </w:r>
    </w:p>
    <w:p w14:paraId="5C8D7FF0" w14:textId="77777777" w:rsidR="00710065" w:rsidRPr="000E16CD" w:rsidRDefault="00710065" w:rsidP="00710065">
      <w:pPr>
        <w:pStyle w:val="Body"/>
        <w:ind w:firstLine="0"/>
        <w:rPr>
          <w:b/>
        </w:rPr>
      </w:pPr>
      <w:r w:rsidRPr="000E16CD">
        <w:rPr>
          <w:b/>
        </w:rPr>
        <w:t xml:space="preserve">High School Equivalency (HSE) Diploma </w:t>
      </w:r>
    </w:p>
    <w:p w14:paraId="3B71FFDE" w14:textId="77777777" w:rsidR="00710065" w:rsidRPr="007F0185" w:rsidRDefault="00710065" w:rsidP="00710065">
      <w:pPr>
        <w:pStyle w:val="Body"/>
      </w:pPr>
      <w:r w:rsidRPr="000E16CD">
        <w:t xml:space="preserve">Report the </w:t>
      </w:r>
      <w:r w:rsidRPr="007F0185">
        <w:t>Enrollment Exit Date and Reason for Ending Enrollment Code for each student awarded a high school equivalency (HSE) diploma.</w:t>
      </w:r>
    </w:p>
    <w:p w14:paraId="1F71C4C9" w14:textId="3D4C761A" w:rsidR="00710065" w:rsidRPr="000E16CD" w:rsidRDefault="00710065" w:rsidP="00047DED">
      <w:pPr>
        <w:pStyle w:val="Body"/>
        <w:numPr>
          <w:ilvl w:val="0"/>
          <w:numId w:val="44"/>
        </w:numPr>
        <w:tabs>
          <w:tab w:val="clear" w:pos="1440"/>
          <w:tab w:val="num" w:pos="720"/>
          <w:tab w:val="num" w:pos="1080"/>
        </w:tabs>
        <w:ind w:left="720"/>
      </w:pPr>
      <w:r w:rsidRPr="007F0185">
        <w:rPr>
          <w:b/>
          <w:i/>
        </w:rPr>
        <w:t xml:space="preserve">Code 816 — Earned a High School Equivalency </w:t>
      </w:r>
      <w:r w:rsidR="009E05A5">
        <w:rPr>
          <w:b/>
          <w:i/>
        </w:rPr>
        <w:t xml:space="preserve">(HSE) </w:t>
      </w:r>
      <w:r w:rsidRPr="007F0185">
        <w:rPr>
          <w:b/>
          <w:i/>
        </w:rPr>
        <w:t>Diploma:</w:t>
      </w:r>
      <w:r w:rsidRPr="007F0185">
        <w:rPr>
          <w:iCs/>
        </w:rPr>
        <w:t xml:space="preserve">  </w:t>
      </w:r>
      <w:r w:rsidRPr="007F0185">
        <w:rPr>
          <w:bCs/>
          <w:iCs/>
        </w:rPr>
        <w:t xml:space="preserve">This </w:t>
      </w:r>
      <w:r w:rsidRPr="007F0185">
        <w:t>code is used to indicate students who have earned a high school equivalency (HSE) diploma from an approved AHSEP program</w:t>
      </w:r>
      <w:r w:rsidR="003F322F" w:rsidRPr="007F0185">
        <w:t xml:space="preserve"> (e</w:t>
      </w:r>
      <w:r w:rsidRPr="007F0185">
        <w:t>nds a 5654 record)</w:t>
      </w:r>
      <w:r w:rsidR="003F322F" w:rsidRPr="007F0185">
        <w:t xml:space="preserve">. </w:t>
      </w:r>
      <w:r w:rsidRPr="007F0185">
        <w:rPr>
          <w:rFonts w:cs="Arial"/>
          <w:szCs w:val="24"/>
        </w:rPr>
        <w:t xml:space="preserve"> If a student receives a CDOS Commencement Credential </w:t>
      </w:r>
      <w:r w:rsidRPr="007F0185">
        <w:rPr>
          <w:rFonts w:cs="Arial"/>
          <w:i/>
          <w:iCs/>
          <w:szCs w:val="24"/>
        </w:rPr>
        <w:t>and</w:t>
      </w:r>
      <w:r w:rsidRPr="007F0185">
        <w:rPr>
          <w:rFonts w:cs="Arial"/>
          <w:szCs w:val="24"/>
        </w:rPr>
        <w:t xml:space="preserve"> an HSE diploma, report the student with Credential Type Code 738 (</w:t>
      </w:r>
      <w:r w:rsidRPr="007F0185">
        <w:rPr>
          <w:rFonts w:cs="Arial"/>
          <w:snapToGrid w:val="0"/>
          <w:color w:val="000000"/>
          <w:szCs w:val="24"/>
        </w:rPr>
        <w:t xml:space="preserve">High School Equivalency </w:t>
      </w:r>
      <w:r w:rsidR="009E05A5">
        <w:rPr>
          <w:rFonts w:cs="Arial"/>
          <w:snapToGrid w:val="0"/>
          <w:color w:val="000000"/>
          <w:szCs w:val="24"/>
        </w:rPr>
        <w:t xml:space="preserve">(HSE) </w:t>
      </w:r>
      <w:r w:rsidRPr="007F0185">
        <w:rPr>
          <w:rFonts w:cs="Arial"/>
          <w:snapToGrid w:val="0"/>
          <w:color w:val="000000"/>
          <w:szCs w:val="24"/>
        </w:rPr>
        <w:t>Diploma</w:t>
      </w:r>
      <w:r w:rsidRPr="007F0185">
        <w:rPr>
          <w:rFonts w:cs="Arial"/>
          <w:szCs w:val="24"/>
        </w:rPr>
        <w:t>) in the Student Lite template and Reason for Ending Enrollment Code</w:t>
      </w:r>
      <w:r w:rsidRPr="000E16CD">
        <w:rPr>
          <w:rFonts w:cs="Arial"/>
          <w:szCs w:val="24"/>
        </w:rPr>
        <w:t xml:space="preserve"> 816 (Earned a High School Equivalency </w:t>
      </w:r>
      <w:r w:rsidR="009E05A5">
        <w:rPr>
          <w:rFonts w:cs="Arial"/>
          <w:szCs w:val="24"/>
        </w:rPr>
        <w:t xml:space="preserve">(HSE) </w:t>
      </w:r>
      <w:r w:rsidRPr="000E16CD">
        <w:rPr>
          <w:rFonts w:cs="Arial"/>
          <w:szCs w:val="24"/>
        </w:rPr>
        <w:t>Diploma) in the School Entry Exit template.</w:t>
      </w:r>
    </w:p>
    <w:p w14:paraId="435BF435" w14:textId="74F696C6" w:rsidR="009B669B" w:rsidRPr="000E16CD" w:rsidRDefault="009B669B" w:rsidP="00710065">
      <w:pPr>
        <w:pStyle w:val="Body"/>
        <w:ind w:firstLine="0"/>
        <w:rPr>
          <w:b/>
        </w:rPr>
      </w:pPr>
      <w:r w:rsidRPr="000E16CD">
        <w:rPr>
          <w:b/>
        </w:rPr>
        <w:t>Transfers to Other Schools</w:t>
      </w:r>
    </w:p>
    <w:p w14:paraId="39B473F7" w14:textId="77777777" w:rsidR="009B669B" w:rsidRPr="000E16CD" w:rsidRDefault="009B669B" w:rsidP="009B669B">
      <w:pPr>
        <w:pStyle w:val="Body"/>
      </w:pPr>
      <w:r w:rsidRPr="000E16CD">
        <w:t xml:space="preserve">Report an </w:t>
      </w:r>
      <w:r w:rsidRPr="007F0185">
        <w:t>Enrollment Exit Date and Reason for Ending Enrollment Code</w:t>
      </w:r>
      <w:r w:rsidRPr="000E16CD">
        <w:t xml:space="preserve"> for each student who transferred out of your school/district during the school year or who </w:t>
      </w:r>
      <w:proofErr w:type="gramStart"/>
      <w:r w:rsidRPr="000E16CD">
        <w:t>was in attendance at</w:t>
      </w:r>
      <w:proofErr w:type="gramEnd"/>
      <w:r w:rsidRPr="000E16CD">
        <w:t xml:space="preserve"> your school on the last day of the year but is not expected to attend your school in the following school year.  </w:t>
      </w:r>
    </w:p>
    <w:p w14:paraId="5AD194FC" w14:textId="77777777" w:rsidR="009B669B" w:rsidRPr="000E16CD" w:rsidRDefault="009B669B" w:rsidP="00047DED">
      <w:pPr>
        <w:pStyle w:val="Body"/>
        <w:numPr>
          <w:ilvl w:val="0"/>
          <w:numId w:val="44"/>
        </w:numPr>
        <w:tabs>
          <w:tab w:val="clear" w:pos="1440"/>
          <w:tab w:val="num" w:pos="720"/>
        </w:tabs>
        <w:ind w:left="720"/>
      </w:pPr>
      <w:r w:rsidRPr="000E16CD">
        <w:rPr>
          <w:b/>
          <w:i/>
          <w:iCs/>
        </w:rPr>
        <w:lastRenderedPageBreak/>
        <w:t>Code 153 — Transferred to another school in this district or to an out-of-district placement:</w:t>
      </w:r>
      <w:r w:rsidRPr="000E16CD">
        <w:t xml:space="preserve"> This code is used when a student transfers to a school within the same school district or is placed in an out-of-district setting by the CSE or school or district administrators or agents for any reason.  The out-of-district setting could be a BOCES, an approved-private placement, a State-supported school, or another </w:t>
      </w:r>
      <w:proofErr w:type="gramStart"/>
      <w:r w:rsidRPr="000E16CD">
        <w:t>public school</w:t>
      </w:r>
      <w:proofErr w:type="gramEnd"/>
      <w:r w:rsidRPr="000E16CD">
        <w:t xml:space="preserve"> district.  The student so placed could be either a general-education student or student with disabilities.  This code may be used for transfers that take place at the end of the school year or at any point during the school year.  When it is used for a student who transfers during the school year, the student must have an enrollment record for the educational setting to which he/she is transferring with a beginning date set at the day following the exit date.  This code is used when a student is promoted out of the highest grade that this school offers and is expected to be registered in and attend another school in this district. This code is also used when a preschool child with a disability who was enrolled outside the school district becomes school age and is placed in a school district building or a different program outside the school district. This code is also used to end enrollment of a preschool-age student with a disability</w:t>
      </w:r>
      <w:r w:rsidR="006755DB" w:rsidRPr="000E16CD">
        <w:t xml:space="preserve"> when the student becomes school age and will receive special education services</w:t>
      </w:r>
      <w:r w:rsidRPr="000E16CD">
        <w:t>.</w:t>
      </w:r>
    </w:p>
    <w:p w14:paraId="354D619D" w14:textId="77777777" w:rsidR="009B669B" w:rsidRPr="000E16CD" w:rsidRDefault="009B669B" w:rsidP="00047DED">
      <w:pPr>
        <w:pStyle w:val="Body"/>
        <w:numPr>
          <w:ilvl w:val="0"/>
          <w:numId w:val="44"/>
        </w:numPr>
        <w:tabs>
          <w:tab w:val="clear" w:pos="1440"/>
          <w:tab w:val="num" w:pos="720"/>
        </w:tabs>
        <w:ind w:left="720"/>
      </w:pPr>
      <w:r w:rsidRPr="000E16CD">
        <w:rPr>
          <w:b/>
          <w:i/>
        </w:rPr>
        <w:t>Code 170 — Transferred to another NYS public school outside this district with documentation:</w:t>
      </w:r>
      <w:r w:rsidRPr="000E16CD">
        <w:t xml:space="preserve">  This code is used when a student, parent(s), or guardian(s) initiates a transfer to another public school outside the district.  Documentation must include a request for a transcript from a receiving school, a record of sending a transcript to the receiving school, or a written acknowledgement from the receiving school that the student has registered. Documentation is </w:t>
      </w:r>
      <w:r w:rsidRPr="007F0185">
        <w:rPr>
          <w:b/>
          <w:i/>
        </w:rPr>
        <w:t>not</w:t>
      </w:r>
      <w:r w:rsidRPr="000E16CD">
        <w:t xml:space="preserve"> required for preschool students with disabilities who relocate to another school district. </w:t>
      </w:r>
    </w:p>
    <w:p w14:paraId="74A6843F" w14:textId="77777777" w:rsidR="009B669B" w:rsidRPr="000E16CD" w:rsidRDefault="009B669B" w:rsidP="00047DED">
      <w:pPr>
        <w:pStyle w:val="Body"/>
        <w:numPr>
          <w:ilvl w:val="0"/>
          <w:numId w:val="44"/>
        </w:numPr>
        <w:tabs>
          <w:tab w:val="clear" w:pos="1440"/>
          <w:tab w:val="num" w:pos="720"/>
        </w:tabs>
        <w:ind w:left="720"/>
      </w:pPr>
      <w:r w:rsidRPr="000E16CD">
        <w:rPr>
          <w:b/>
          <w:i/>
        </w:rPr>
        <w:t>Code 204 — Transferred to a NYS nonpublic school with documentation:</w:t>
      </w:r>
      <w:r w:rsidRPr="000E16CD">
        <w:rPr>
          <w:i/>
        </w:rPr>
        <w:t xml:space="preserve">  </w:t>
      </w:r>
      <w:r w:rsidRPr="000E16CD">
        <w:t>This code is used when a student, parent(s), or guardian(s) initiates a transfer to a nonpublic school. Documentation must include a request for a transcript from a receiving school, a record of sending a transcript to the receiving school, or a written acknowledgement from the receiving school that the student has registered.</w:t>
      </w:r>
    </w:p>
    <w:p w14:paraId="332C5847" w14:textId="03658622" w:rsidR="009B669B" w:rsidRPr="000E16CD" w:rsidRDefault="009B669B" w:rsidP="00047DED">
      <w:pPr>
        <w:pStyle w:val="Body"/>
        <w:numPr>
          <w:ilvl w:val="0"/>
          <w:numId w:val="44"/>
        </w:numPr>
        <w:tabs>
          <w:tab w:val="clear" w:pos="1440"/>
          <w:tab w:val="num" w:pos="720"/>
        </w:tabs>
        <w:ind w:left="720"/>
      </w:pPr>
      <w:r w:rsidRPr="000E16CD">
        <w:rPr>
          <w:b/>
          <w:i/>
        </w:rPr>
        <w:t>Code 221 — Transferred to a school outside NYS with documentation:</w:t>
      </w:r>
      <w:r w:rsidRPr="000E16CD">
        <w:t xml:space="preserve">  This code is used when a student, parent(s), or guardian(s) initiates a transfer to a school outside New York State</w:t>
      </w:r>
      <w:r w:rsidR="00A22E8C">
        <w:t xml:space="preserve">, </w:t>
      </w:r>
      <w:r w:rsidR="00A22E8C" w:rsidRPr="003E69EC">
        <w:t xml:space="preserve">including to </w:t>
      </w:r>
      <w:r w:rsidR="00D212D5" w:rsidRPr="003E69EC">
        <w:t xml:space="preserve">the District of Columbia or </w:t>
      </w:r>
      <w:r w:rsidR="00A22E8C" w:rsidRPr="003E69EC">
        <w:t>Puerto Rico</w:t>
      </w:r>
      <w:r w:rsidRPr="003E69EC">
        <w:t>.  Documentation</w:t>
      </w:r>
      <w:r w:rsidRPr="000E16CD">
        <w:t xml:space="preserve"> should include a request for a transcript from a receiving school, a record of sending a transcript to the receiving school, or a written acknowledgement from the receiving school that the student has registered.  Documentation is </w:t>
      </w:r>
      <w:r w:rsidRPr="000E16CD">
        <w:rPr>
          <w:u w:val="single"/>
        </w:rPr>
        <w:t>not</w:t>
      </w:r>
      <w:r w:rsidRPr="000E16CD">
        <w:t xml:space="preserve"> required for preschool students with disabilities who relocate to another school district. </w:t>
      </w:r>
    </w:p>
    <w:p w14:paraId="47436B24" w14:textId="77777777" w:rsidR="009B669B" w:rsidRPr="000E16CD" w:rsidRDefault="009B669B" w:rsidP="00047DED">
      <w:pPr>
        <w:pStyle w:val="Body"/>
        <w:numPr>
          <w:ilvl w:val="0"/>
          <w:numId w:val="44"/>
        </w:numPr>
        <w:tabs>
          <w:tab w:val="clear" w:pos="1440"/>
          <w:tab w:val="num" w:pos="720"/>
        </w:tabs>
        <w:ind w:left="720"/>
      </w:pPr>
      <w:r w:rsidRPr="000E16CD">
        <w:rPr>
          <w:b/>
          <w:i/>
        </w:rPr>
        <w:t>Code 238 — Transferred to homebound instruction provided by the district:</w:t>
      </w:r>
      <w:r w:rsidRPr="000E16CD">
        <w:t xml:space="preserve">  This code is used when a district transfers a student to long-term homebound instruction (the student is unable to attend school for the remainder of the school year) and the student is no longer included on the register of a district school.  Such students continue to be the responsibility of the district for accountability purposes.</w:t>
      </w:r>
    </w:p>
    <w:p w14:paraId="00722BA2" w14:textId="77777777" w:rsidR="009B669B" w:rsidRPr="000E16CD" w:rsidRDefault="009B669B" w:rsidP="00047DED">
      <w:pPr>
        <w:pStyle w:val="Body"/>
        <w:numPr>
          <w:ilvl w:val="0"/>
          <w:numId w:val="44"/>
        </w:numPr>
        <w:tabs>
          <w:tab w:val="clear" w:pos="1440"/>
          <w:tab w:val="num" w:pos="720"/>
        </w:tabs>
        <w:ind w:left="720"/>
      </w:pPr>
      <w:r w:rsidRPr="000E16CD">
        <w:rPr>
          <w:b/>
          <w:i/>
        </w:rPr>
        <w:t>Code 255 — Transferred to home</w:t>
      </w:r>
      <w:r w:rsidR="00EF703B">
        <w:rPr>
          <w:b/>
          <w:i/>
        </w:rPr>
        <w:t xml:space="preserve"> </w:t>
      </w:r>
      <w:r w:rsidRPr="000E16CD">
        <w:rPr>
          <w:b/>
          <w:i/>
        </w:rPr>
        <w:t>schooling by parent or guardian:</w:t>
      </w:r>
      <w:r w:rsidRPr="000E16CD">
        <w:rPr>
          <w:b/>
        </w:rPr>
        <w:t xml:space="preserve"> </w:t>
      </w:r>
      <w:r w:rsidRPr="000E16CD">
        <w:t xml:space="preserve"> This code is used when the student is transferred to instruction being provided by parents or </w:t>
      </w:r>
      <w:r w:rsidRPr="000E16CD">
        <w:lastRenderedPageBreak/>
        <w:t xml:space="preserve">guardians or by instructors employed by parents or guardians.  Documentation of transfer to home schooling should include a formal notice of intent to instruct at home. </w:t>
      </w:r>
    </w:p>
    <w:p w14:paraId="37009A61" w14:textId="77777777" w:rsidR="009B669B" w:rsidRPr="000E16CD" w:rsidRDefault="009B669B" w:rsidP="00047DED">
      <w:pPr>
        <w:pStyle w:val="Body"/>
        <w:numPr>
          <w:ilvl w:val="0"/>
          <w:numId w:val="44"/>
        </w:numPr>
        <w:tabs>
          <w:tab w:val="clear" w:pos="1440"/>
          <w:tab w:val="num" w:pos="720"/>
        </w:tabs>
        <w:ind w:left="720"/>
      </w:pPr>
      <w:r w:rsidRPr="000E16CD">
        <w:rPr>
          <w:b/>
          <w:i/>
        </w:rPr>
        <w:t>Code 272 — Transferred to a postsecondary school prior to earning a diploma:</w:t>
      </w:r>
      <w:r w:rsidRPr="000E16CD">
        <w:rPr>
          <w:iCs/>
        </w:rPr>
        <w:t xml:space="preserve">  </w:t>
      </w:r>
      <w:r w:rsidRPr="000E16CD">
        <w:t xml:space="preserve">This code is used when a student is completing his or her high school graduation requirement while attending a postsecondary institution.  Documentation should include a copy of an admission notification as well as a schedule of courses taken.  If this student is later granted a diploma from a high school in the district of residence, the student must be recorded as being re-enrolled in the high school for at least one day (beginning and ending dates must be at least one day apart).  All required demographic, assessment, and program service data for that student must be reported.  The </w:t>
      </w:r>
      <w:r w:rsidRPr="007F0185">
        <w:t>Program Service Provider BEDS Code on program service records should be the BEDS code of the school awarding the diploma.  The Enrollment Exit Date should be the date the diploma was awarded.  The Reason for Beginning Enrollment code should be 0011 (Enrollment in building or grade), not 5555 (Student enrolled</w:t>
      </w:r>
      <w:r w:rsidRPr="000E16CD">
        <w:t xml:space="preserve"> for the purpose of recording a test score—walk-in).</w:t>
      </w:r>
    </w:p>
    <w:p w14:paraId="2D2F3B61" w14:textId="4C66745D" w:rsidR="009B669B" w:rsidRPr="004771DE" w:rsidRDefault="009B669B" w:rsidP="00047DED">
      <w:pPr>
        <w:pStyle w:val="Body"/>
        <w:numPr>
          <w:ilvl w:val="0"/>
          <w:numId w:val="44"/>
        </w:numPr>
        <w:tabs>
          <w:tab w:val="clear" w:pos="1440"/>
          <w:tab w:val="num" w:pos="720"/>
        </w:tabs>
        <w:ind w:left="720"/>
        <w:rPr>
          <w:i/>
        </w:rPr>
      </w:pPr>
      <w:bookmarkStart w:id="641" w:name="_Hlk527363719"/>
      <w:r w:rsidRPr="000E16CD">
        <w:rPr>
          <w:b/>
          <w:i/>
        </w:rPr>
        <w:t xml:space="preserve">Code 5927 — Leaving a school under </w:t>
      </w:r>
      <w:r w:rsidR="00F10ECB" w:rsidRPr="00F10ECB">
        <w:rPr>
          <w:b/>
          <w:i/>
          <w:highlight w:val="yellow"/>
        </w:rPr>
        <w:t>ESEA</w:t>
      </w:r>
      <w:r w:rsidRPr="000E16CD">
        <w:rPr>
          <w:b/>
          <w:i/>
        </w:rPr>
        <w:t xml:space="preserve"> – a victim of a serious violent incident</w:t>
      </w:r>
      <w:bookmarkEnd w:id="641"/>
      <w:r w:rsidRPr="000E16CD">
        <w:rPr>
          <w:b/>
          <w:i/>
        </w:rPr>
        <w:t>:</w:t>
      </w:r>
      <w:r w:rsidRPr="000E16CD">
        <w:rPr>
          <w:i/>
        </w:rPr>
        <w:t xml:space="preserve"> </w:t>
      </w:r>
      <w:r w:rsidRPr="000E16CD">
        <w:t xml:space="preserve">This code indicates a student has </w:t>
      </w:r>
      <w:r w:rsidRPr="004771DE">
        <w:t xml:space="preserve">transferred out of a school because the student was a victim of a serious violent incident under </w:t>
      </w:r>
      <w:r w:rsidR="003E0425" w:rsidRPr="004771DE">
        <w:t xml:space="preserve">ESEA </w:t>
      </w:r>
      <w:r w:rsidRPr="004771DE">
        <w:t xml:space="preserve">and into another public school in the same district under the school choice provision of </w:t>
      </w:r>
      <w:r w:rsidR="003E0425" w:rsidRPr="004771DE">
        <w:t>ESEA</w:t>
      </w:r>
      <w:r w:rsidRPr="004771DE">
        <w:t xml:space="preserve">.  In NYC, this code applies to students transferring under this </w:t>
      </w:r>
      <w:r w:rsidR="003E0425" w:rsidRPr="004771DE">
        <w:t>ESEA</w:t>
      </w:r>
      <w:r w:rsidRPr="004771DE">
        <w:t xml:space="preserve"> option to a school within the same community district.</w:t>
      </w:r>
    </w:p>
    <w:p w14:paraId="0805C9C4" w14:textId="53E18156" w:rsidR="009B669B" w:rsidRPr="004771DE" w:rsidRDefault="009B669B" w:rsidP="00047DED">
      <w:pPr>
        <w:pStyle w:val="Body"/>
        <w:numPr>
          <w:ilvl w:val="0"/>
          <w:numId w:val="44"/>
        </w:numPr>
        <w:tabs>
          <w:tab w:val="clear" w:pos="1440"/>
          <w:tab w:val="num" w:pos="720"/>
        </w:tabs>
        <w:ind w:left="720"/>
        <w:rPr>
          <w:i/>
        </w:rPr>
      </w:pPr>
      <w:r w:rsidRPr="004771DE">
        <w:rPr>
          <w:b/>
          <w:i/>
        </w:rPr>
        <w:t xml:space="preserve">Code </w:t>
      </w:r>
      <w:r w:rsidR="009E05A5">
        <w:rPr>
          <w:b/>
          <w:i/>
        </w:rPr>
        <w:t>5938</w:t>
      </w:r>
      <w:r w:rsidRPr="004771DE">
        <w:rPr>
          <w:b/>
          <w:i/>
        </w:rPr>
        <w:t xml:space="preserve"> — Leaving a NYC community district under </w:t>
      </w:r>
      <w:r w:rsidR="00F10ECB" w:rsidRPr="00F10ECB">
        <w:rPr>
          <w:b/>
          <w:i/>
          <w:highlight w:val="yellow"/>
        </w:rPr>
        <w:t>ESEA</w:t>
      </w:r>
      <w:r w:rsidRPr="004771DE">
        <w:rPr>
          <w:b/>
          <w:i/>
        </w:rPr>
        <w:t xml:space="preserve"> a victim of a serious violent incident:</w:t>
      </w:r>
      <w:r w:rsidRPr="004771DE">
        <w:rPr>
          <w:i/>
        </w:rPr>
        <w:t xml:space="preserve"> </w:t>
      </w:r>
      <w:r w:rsidRPr="004771DE">
        <w:t xml:space="preserve">This code can only be used by the NYCDOE.  This code indicates a student has transferred out of a school because the student was a victim of a serious violent incident under </w:t>
      </w:r>
      <w:r w:rsidR="003E0425" w:rsidRPr="004771DE">
        <w:t>ESEA</w:t>
      </w:r>
      <w:r w:rsidRPr="004771DE">
        <w:t xml:space="preserve"> and into another public school outside the student's original community district under the school choice provision of </w:t>
      </w:r>
      <w:r w:rsidR="003E0425" w:rsidRPr="004771DE">
        <w:t>ESEA</w:t>
      </w:r>
      <w:r w:rsidRPr="004771DE">
        <w:t>.</w:t>
      </w:r>
    </w:p>
    <w:p w14:paraId="611A094A" w14:textId="77777777" w:rsidR="009B669B" w:rsidRPr="000E16CD" w:rsidRDefault="009B669B" w:rsidP="009B669B">
      <w:pPr>
        <w:pStyle w:val="Body"/>
        <w:ind w:firstLine="0"/>
        <w:rPr>
          <w:b/>
        </w:rPr>
      </w:pPr>
      <w:r w:rsidRPr="004771DE">
        <w:rPr>
          <w:b/>
        </w:rPr>
        <w:t>Dropouts</w:t>
      </w:r>
    </w:p>
    <w:p w14:paraId="3EE358B7" w14:textId="77777777" w:rsidR="009B669B" w:rsidRPr="000E16CD" w:rsidRDefault="009B669B" w:rsidP="009B669B">
      <w:pPr>
        <w:pStyle w:val="Body"/>
      </w:pPr>
      <w:r w:rsidRPr="000E16CD">
        <w:t>A dropout is any student, regardless of age, who left school prior to graduation for any reason except death or leaving the country and has not been documented as having entered another school or program leading to a high school diploma or a program leading to a high school equivalency diploma.</w:t>
      </w:r>
    </w:p>
    <w:p w14:paraId="32CF2F7C" w14:textId="77777777" w:rsidR="009B669B" w:rsidRPr="007F0185" w:rsidRDefault="009B669B" w:rsidP="009B669B">
      <w:pPr>
        <w:pStyle w:val="Body"/>
      </w:pPr>
      <w:r w:rsidRPr="000E16CD">
        <w:t xml:space="preserve">Report an </w:t>
      </w:r>
      <w:r w:rsidRPr="007F0185">
        <w:t xml:space="preserve">Enrollment Exit Date and Reason for Ending Enrollment Code for each student who dropped out during the school year.  For students who were enrolled at the end of the prior school year but dropped out before the beginning of the new school year, report the student as enrolled </w:t>
      </w:r>
      <w:r w:rsidR="006755DB" w:rsidRPr="007F0185">
        <w:t xml:space="preserve">on or </w:t>
      </w:r>
      <w:r w:rsidRPr="007F0185">
        <w:t xml:space="preserve">after July 1 but report an Enrollment Exit Date </w:t>
      </w:r>
      <w:r w:rsidR="00987244" w:rsidRPr="007F0185">
        <w:t xml:space="preserve">after </w:t>
      </w:r>
      <w:r w:rsidR="006755DB" w:rsidRPr="007F0185">
        <w:t>the beginning enrollment date</w:t>
      </w:r>
      <w:r w:rsidRPr="007F0185">
        <w:t>.</w:t>
      </w:r>
    </w:p>
    <w:p w14:paraId="515D7B11" w14:textId="77777777" w:rsidR="009B669B" w:rsidRPr="000E16CD" w:rsidRDefault="009B669B" w:rsidP="009B669B">
      <w:pPr>
        <w:pStyle w:val="Body"/>
      </w:pPr>
      <w:r w:rsidRPr="000E16CD">
        <w:rPr>
          <w:i/>
        </w:rPr>
        <w:t>Example 1:</w:t>
      </w:r>
      <w:r w:rsidRPr="000E16CD">
        <w:t xml:space="preserve"> Student 1 finished grade 8 at District Middle School and was expected to enroll at District High School in the fall.  Student 1 did not enroll at the high school in the fall and the district/school received no documentation that he transferred to another district, died, or left the country.  Student 1 must be counted as a dropout from District High School in the fall.</w:t>
      </w:r>
    </w:p>
    <w:p w14:paraId="0A471EE9" w14:textId="77777777" w:rsidR="009B669B" w:rsidRPr="000E16CD" w:rsidRDefault="009B669B" w:rsidP="009B669B">
      <w:pPr>
        <w:pStyle w:val="Body"/>
      </w:pPr>
      <w:r w:rsidRPr="000E16CD">
        <w:rPr>
          <w:i/>
        </w:rPr>
        <w:lastRenderedPageBreak/>
        <w:t>Example 2:</w:t>
      </w:r>
      <w:r w:rsidRPr="000E16CD">
        <w:t xml:space="preserve"> Student 2 finished grade 10 at District High School in June but did not return to school in the fall.  Unless Student 2 can be documented to have transferred to another school, died, or left the country, District High School must submit an enrollment record with the appropriate reason for leaving.</w:t>
      </w:r>
    </w:p>
    <w:p w14:paraId="65797B0D" w14:textId="77777777" w:rsidR="009B669B" w:rsidRPr="000E16CD" w:rsidRDefault="009B669B" w:rsidP="009B669B">
      <w:pPr>
        <w:pStyle w:val="Body"/>
      </w:pPr>
      <w:r w:rsidRPr="000E16CD">
        <w:t>These students should be reported using the actual start date of enrollment (taken from the student management system).  The enrollment exit date may be the last date of attendance, the date the school was notified that the student had dropped out or, in the case of a long-term absence, the date of the 20</w:t>
      </w:r>
      <w:r w:rsidRPr="000E16CD">
        <w:rPr>
          <w:vertAlign w:val="superscript"/>
        </w:rPr>
        <w:t>th</w:t>
      </w:r>
      <w:r w:rsidRPr="000E16CD">
        <w:t xml:space="preserve"> consecutive unexcused absence.  </w:t>
      </w:r>
    </w:p>
    <w:p w14:paraId="00729A96" w14:textId="77777777" w:rsidR="009B669B" w:rsidRPr="000E16CD" w:rsidRDefault="009B669B" w:rsidP="009B669B">
      <w:pPr>
        <w:pStyle w:val="Body"/>
      </w:pPr>
      <w:r w:rsidRPr="000E16CD">
        <w:t xml:space="preserve">Students are counted as dropouts if their last enrollment record during the school year had an ending date of June 30 or earlier and they had a </w:t>
      </w:r>
      <w:r w:rsidRPr="007F0185">
        <w:t>Reason for Ending Enrollment Code</w:t>
      </w:r>
      <w:r w:rsidRPr="000E16CD">
        <w:t xml:space="preserve"> of: </w:t>
      </w:r>
    </w:p>
    <w:p w14:paraId="78F8FFA6" w14:textId="77777777" w:rsidR="00AE71AB" w:rsidRPr="000E16CD" w:rsidRDefault="00AE71AB" w:rsidP="00047DED">
      <w:pPr>
        <w:numPr>
          <w:ilvl w:val="0"/>
          <w:numId w:val="37"/>
        </w:numPr>
        <w:rPr>
          <w:rFonts w:ascii="Arial" w:hAnsi="Arial" w:cs="Arial"/>
          <w:b/>
          <w:i/>
        </w:rPr>
      </w:pPr>
      <w:r w:rsidRPr="000E16CD">
        <w:rPr>
          <w:rFonts w:ascii="Arial" w:hAnsi="Arial" w:cs="Arial"/>
          <w:b/>
          <w:i/>
        </w:rPr>
        <w:t xml:space="preserve">Code 136 </w:t>
      </w:r>
      <w:r w:rsidRPr="007536E0">
        <w:rPr>
          <w:rFonts w:ascii="Arial" w:hAnsi="Arial" w:cs="Arial"/>
          <w:i/>
        </w:rPr>
        <w:t xml:space="preserve">— </w:t>
      </w:r>
      <w:r w:rsidRPr="007536E0">
        <w:rPr>
          <w:rFonts w:ascii="Arial" w:hAnsi="Arial" w:cs="Arial"/>
          <w:i/>
          <w:color w:val="000000"/>
        </w:rPr>
        <w:t>Reached maximum legal age and has not earned a diploma or certificate</w:t>
      </w:r>
      <w:r w:rsidRPr="007536E0">
        <w:rPr>
          <w:rFonts w:ascii="Arial" w:hAnsi="Arial" w:cs="Arial"/>
          <w:i/>
        </w:rPr>
        <w:t>;</w:t>
      </w:r>
      <w:r w:rsidRPr="000E16CD">
        <w:rPr>
          <w:rFonts w:ascii="Arial" w:hAnsi="Arial" w:cs="Arial"/>
          <w:b/>
          <w:i/>
        </w:rPr>
        <w:t xml:space="preserve"> </w:t>
      </w:r>
    </w:p>
    <w:p w14:paraId="03748C81" w14:textId="2D2F72C7" w:rsidR="00AE71AB" w:rsidRPr="007536E0" w:rsidRDefault="00AE71AB" w:rsidP="00047DED">
      <w:pPr>
        <w:numPr>
          <w:ilvl w:val="0"/>
          <w:numId w:val="37"/>
        </w:numPr>
        <w:rPr>
          <w:rFonts w:ascii="Arial" w:hAnsi="Arial" w:cs="Arial"/>
          <w:i/>
        </w:rPr>
      </w:pPr>
      <w:r w:rsidRPr="00641515">
        <w:rPr>
          <w:rFonts w:ascii="Arial" w:hAnsi="Arial" w:cs="Arial"/>
          <w:b/>
          <w:i/>
        </w:rPr>
        <w:t xml:space="preserve">Code 306 </w:t>
      </w:r>
      <w:r w:rsidRPr="007536E0">
        <w:rPr>
          <w:rFonts w:ascii="Arial" w:hAnsi="Arial" w:cs="Arial"/>
          <w:i/>
        </w:rPr>
        <w:t>— Transferred to other high school equivalency preparation (</w:t>
      </w:r>
      <w:r w:rsidR="00823D6B" w:rsidRPr="007536E0">
        <w:rPr>
          <w:rFonts w:ascii="Arial" w:hAnsi="Arial" w:cs="Arial"/>
          <w:i/>
          <w:highlight w:val="yellow"/>
        </w:rPr>
        <w:t>HSE</w:t>
      </w:r>
      <w:r w:rsidRPr="007536E0">
        <w:rPr>
          <w:rFonts w:ascii="Arial" w:hAnsi="Arial" w:cs="Arial"/>
          <w:i/>
        </w:rPr>
        <w:t xml:space="preserve">) program; </w:t>
      </w:r>
    </w:p>
    <w:p w14:paraId="293ED475" w14:textId="77777777" w:rsidR="00AE71AB" w:rsidRPr="000E16CD" w:rsidRDefault="00AE71AB" w:rsidP="00047DED">
      <w:pPr>
        <w:numPr>
          <w:ilvl w:val="0"/>
          <w:numId w:val="37"/>
        </w:numPr>
        <w:rPr>
          <w:rFonts w:ascii="Arial" w:hAnsi="Arial" w:cs="Arial"/>
          <w:b/>
          <w:i/>
        </w:rPr>
      </w:pPr>
      <w:r w:rsidRPr="000E16CD">
        <w:rPr>
          <w:rFonts w:ascii="Arial" w:hAnsi="Arial" w:cs="Arial"/>
          <w:b/>
          <w:i/>
        </w:rPr>
        <w:t xml:space="preserve">Code 340 </w:t>
      </w:r>
      <w:r w:rsidRPr="007536E0">
        <w:rPr>
          <w:rFonts w:ascii="Arial" w:hAnsi="Arial" w:cs="Arial"/>
          <w:i/>
        </w:rPr>
        <w:t>— Left school: first-time dropout;</w:t>
      </w:r>
      <w:r w:rsidRPr="000E16CD">
        <w:rPr>
          <w:rFonts w:ascii="Arial" w:hAnsi="Arial" w:cs="Arial"/>
          <w:b/>
          <w:i/>
        </w:rPr>
        <w:t xml:space="preserve"> </w:t>
      </w:r>
    </w:p>
    <w:p w14:paraId="6A694AB1" w14:textId="77777777" w:rsidR="00AE71AB" w:rsidRPr="000E16CD" w:rsidRDefault="00AE71AB" w:rsidP="00047DED">
      <w:pPr>
        <w:numPr>
          <w:ilvl w:val="0"/>
          <w:numId w:val="37"/>
        </w:numPr>
        <w:rPr>
          <w:rFonts w:ascii="Arial" w:hAnsi="Arial" w:cs="Arial"/>
          <w:b/>
          <w:i/>
        </w:rPr>
      </w:pPr>
      <w:r w:rsidRPr="000E16CD">
        <w:rPr>
          <w:rFonts w:ascii="Arial" w:hAnsi="Arial" w:cs="Arial"/>
          <w:b/>
          <w:i/>
        </w:rPr>
        <w:t xml:space="preserve">Code 391 </w:t>
      </w:r>
      <w:r w:rsidRPr="007536E0">
        <w:rPr>
          <w:rFonts w:ascii="Arial" w:hAnsi="Arial" w:cs="Arial"/>
          <w:i/>
        </w:rPr>
        <w:t>— Long-term absence - 20 consecutive unexcused days;</w:t>
      </w:r>
      <w:r w:rsidRPr="000E16CD">
        <w:rPr>
          <w:rFonts w:ascii="Arial" w:hAnsi="Arial" w:cs="Arial"/>
          <w:b/>
          <w:i/>
        </w:rPr>
        <w:t xml:space="preserve"> </w:t>
      </w:r>
    </w:p>
    <w:p w14:paraId="64635F5C" w14:textId="77777777" w:rsidR="00AE71AB" w:rsidRPr="000E16CD" w:rsidRDefault="00AE71AB" w:rsidP="00047DED">
      <w:pPr>
        <w:numPr>
          <w:ilvl w:val="0"/>
          <w:numId w:val="37"/>
        </w:numPr>
        <w:rPr>
          <w:rFonts w:ascii="Arial" w:hAnsi="Arial" w:cs="Arial"/>
          <w:b/>
          <w:i/>
        </w:rPr>
      </w:pPr>
      <w:r w:rsidRPr="000E16CD">
        <w:rPr>
          <w:rFonts w:ascii="Arial" w:hAnsi="Arial" w:cs="Arial"/>
          <w:b/>
          <w:i/>
        </w:rPr>
        <w:t xml:space="preserve">Code 357 </w:t>
      </w:r>
      <w:r w:rsidRPr="007536E0">
        <w:rPr>
          <w:rFonts w:ascii="Arial" w:hAnsi="Arial" w:cs="Arial"/>
          <w:i/>
        </w:rPr>
        <w:t>— Left school: previously counted as a dropout (only counted as a dropout in the cohort dropout aggregations, not in the annual dropout aggregations); or</w:t>
      </w:r>
    </w:p>
    <w:p w14:paraId="534E3E50" w14:textId="77777777" w:rsidR="00AE71AB" w:rsidRPr="00641515" w:rsidRDefault="00AE71AB" w:rsidP="00047DED">
      <w:pPr>
        <w:numPr>
          <w:ilvl w:val="0"/>
          <w:numId w:val="37"/>
        </w:numPr>
        <w:rPr>
          <w:rFonts w:ascii="Arial" w:hAnsi="Arial" w:cs="Arial"/>
          <w:b/>
          <w:i/>
        </w:rPr>
      </w:pPr>
      <w:r w:rsidRPr="00641515">
        <w:rPr>
          <w:rFonts w:ascii="Arial" w:hAnsi="Arial" w:cs="Arial"/>
          <w:b/>
          <w:i/>
        </w:rPr>
        <w:t xml:space="preserve">Code 408 </w:t>
      </w:r>
      <w:r w:rsidRPr="007536E0">
        <w:rPr>
          <w:rFonts w:ascii="Arial" w:hAnsi="Arial" w:cs="Arial"/>
          <w:i/>
        </w:rPr>
        <w:t>— Permanent expulsion (student must be over compulsory age);</w:t>
      </w:r>
      <w:r w:rsidRPr="00641515">
        <w:rPr>
          <w:rFonts w:ascii="Arial" w:hAnsi="Arial" w:cs="Arial"/>
          <w:b/>
          <w:i/>
        </w:rPr>
        <w:t xml:space="preserve"> </w:t>
      </w:r>
    </w:p>
    <w:p w14:paraId="7BB9607F" w14:textId="77777777" w:rsidR="00AE71AB" w:rsidRPr="00641515" w:rsidRDefault="00AE71AB" w:rsidP="00047DED">
      <w:pPr>
        <w:numPr>
          <w:ilvl w:val="0"/>
          <w:numId w:val="37"/>
        </w:numPr>
        <w:rPr>
          <w:rFonts w:ascii="Arial" w:hAnsi="Arial" w:cs="Arial"/>
          <w:b/>
          <w:i/>
        </w:rPr>
      </w:pPr>
      <w:r w:rsidRPr="00641515">
        <w:rPr>
          <w:rFonts w:ascii="Arial" w:hAnsi="Arial" w:cs="Arial"/>
          <w:b/>
          <w:i/>
        </w:rPr>
        <w:t xml:space="preserve">Code 425 </w:t>
      </w:r>
      <w:r w:rsidRPr="007536E0">
        <w:rPr>
          <w:rFonts w:ascii="Arial" w:hAnsi="Arial" w:cs="Arial"/>
          <w:i/>
        </w:rPr>
        <w:t>— Left school, no documentation of transfer;</w:t>
      </w:r>
      <w:r w:rsidRPr="00641515">
        <w:rPr>
          <w:rFonts w:ascii="Arial" w:hAnsi="Arial" w:cs="Arial"/>
          <w:b/>
          <w:i/>
        </w:rPr>
        <w:t xml:space="preserve">  </w:t>
      </w:r>
    </w:p>
    <w:p w14:paraId="161A4D97" w14:textId="09BD69F3" w:rsidR="00AE71AB" w:rsidRPr="006540EC" w:rsidRDefault="00AE71AB" w:rsidP="00047DED">
      <w:pPr>
        <w:pStyle w:val="Body"/>
        <w:numPr>
          <w:ilvl w:val="0"/>
          <w:numId w:val="37"/>
        </w:numPr>
        <w:spacing w:before="0"/>
        <w:rPr>
          <w:b/>
        </w:rPr>
      </w:pPr>
      <w:bookmarkStart w:id="642" w:name="_Hlk494888967"/>
      <w:r w:rsidRPr="006540EC">
        <w:rPr>
          <w:b/>
          <w:i/>
        </w:rPr>
        <w:t>Code 289</w:t>
      </w:r>
      <w:r w:rsidRPr="006540EC">
        <w:rPr>
          <w:b/>
        </w:rPr>
        <w:t xml:space="preserve"> </w:t>
      </w:r>
      <w:r w:rsidRPr="007536E0">
        <w:t xml:space="preserve">— </w:t>
      </w:r>
      <w:r w:rsidRPr="007536E0">
        <w:rPr>
          <w:i/>
        </w:rPr>
        <w:t>Transferred to an approved AHSEP program *</w:t>
      </w:r>
    </w:p>
    <w:p w14:paraId="0A1F4DC9" w14:textId="7DB0EDAF" w:rsidR="00AE71AB" w:rsidRPr="006540EC" w:rsidRDefault="00AE71AB" w:rsidP="00047DED">
      <w:pPr>
        <w:pStyle w:val="Body"/>
        <w:numPr>
          <w:ilvl w:val="0"/>
          <w:numId w:val="37"/>
        </w:numPr>
        <w:spacing w:before="0"/>
        <w:rPr>
          <w:b/>
        </w:rPr>
      </w:pPr>
      <w:r w:rsidRPr="006540EC">
        <w:rPr>
          <w:b/>
          <w:i/>
        </w:rPr>
        <w:t xml:space="preserve">Code 1089 </w:t>
      </w:r>
      <w:r w:rsidR="007536E0">
        <w:rPr>
          <w:i/>
        </w:rPr>
        <w:t>– Transferred to</w:t>
      </w:r>
      <w:r w:rsidRPr="007536E0">
        <w:rPr>
          <w:i/>
        </w:rPr>
        <w:t xml:space="preserve"> an approved </w:t>
      </w:r>
      <w:r w:rsidR="00825317" w:rsidRPr="007536E0">
        <w:rPr>
          <w:i/>
          <w:highlight w:val="yellow"/>
        </w:rPr>
        <w:t>HSE</w:t>
      </w:r>
      <w:r w:rsidRPr="007536E0">
        <w:rPr>
          <w:i/>
        </w:rPr>
        <w:t xml:space="preserve"> program outside this district*</w:t>
      </w:r>
      <w:r w:rsidRPr="006540EC">
        <w:rPr>
          <w:b/>
          <w:i/>
        </w:rPr>
        <w:t xml:space="preserve"> </w:t>
      </w:r>
    </w:p>
    <w:p w14:paraId="7927D68B" w14:textId="77777777" w:rsidR="001C2D71" w:rsidRDefault="001C2D71" w:rsidP="003D5063">
      <w:pPr>
        <w:ind w:left="720"/>
        <w:rPr>
          <w:rFonts w:ascii="Bookman Old Style" w:hAnsi="Bookman Old Style"/>
          <w:sz w:val="20"/>
          <w:szCs w:val="20"/>
        </w:rPr>
      </w:pPr>
    </w:p>
    <w:p w14:paraId="606D632F" w14:textId="0662035E" w:rsidR="0084696F" w:rsidRPr="00CE46B0" w:rsidRDefault="00AE71AB" w:rsidP="003D5063">
      <w:pPr>
        <w:ind w:left="720"/>
        <w:rPr>
          <w:rFonts w:ascii="Bookman Old Style" w:hAnsi="Bookman Old Style" w:cs="Arial"/>
          <w:b/>
          <w:i/>
          <w:sz w:val="20"/>
          <w:szCs w:val="20"/>
        </w:rPr>
      </w:pPr>
      <w:r w:rsidRPr="006540EC">
        <w:rPr>
          <w:rFonts w:ascii="Bookman Old Style" w:hAnsi="Bookman Old Style"/>
          <w:sz w:val="20"/>
          <w:szCs w:val="20"/>
        </w:rPr>
        <w:t>*</w:t>
      </w:r>
      <w:r w:rsidRPr="006540EC">
        <w:rPr>
          <w:rFonts w:ascii="Arial" w:hAnsi="Arial" w:cs="Arial"/>
          <w:sz w:val="20"/>
          <w:szCs w:val="20"/>
        </w:rPr>
        <w:t xml:space="preserve">Students with a </w:t>
      </w:r>
      <w:r w:rsidRPr="007F0185">
        <w:rPr>
          <w:rFonts w:ascii="Arial" w:hAnsi="Arial" w:cs="Arial"/>
          <w:sz w:val="20"/>
          <w:szCs w:val="20"/>
        </w:rPr>
        <w:t xml:space="preserve">Reason for Ending Enrollment Code 289 – Transferred to an approved AHSEP program or a Reason for Ending Enrollment Code 1089 – Transferred to an approved </w:t>
      </w:r>
      <w:r w:rsidR="00825317" w:rsidRPr="007F0185">
        <w:rPr>
          <w:rFonts w:ascii="Arial" w:hAnsi="Arial" w:cs="Arial"/>
          <w:sz w:val="20"/>
          <w:szCs w:val="20"/>
          <w:highlight w:val="yellow"/>
        </w:rPr>
        <w:t>HSE</w:t>
      </w:r>
      <w:r w:rsidRPr="007F0185">
        <w:rPr>
          <w:rFonts w:ascii="Arial" w:hAnsi="Arial" w:cs="Arial"/>
          <w:sz w:val="20"/>
          <w:szCs w:val="20"/>
        </w:rPr>
        <w:t xml:space="preserve"> program outside this district are counted as dropouts until a subsequent Reason for Beginning Enrollment Code</w:t>
      </w:r>
      <w:r w:rsidRPr="006540EC">
        <w:rPr>
          <w:rFonts w:ascii="Arial" w:hAnsi="Arial" w:cs="Arial"/>
          <w:sz w:val="20"/>
          <w:szCs w:val="20"/>
        </w:rPr>
        <w:t xml:space="preserve"> of 5654 – Enrolled in a</w:t>
      </w:r>
      <w:r w:rsidR="00470C25">
        <w:rPr>
          <w:rFonts w:ascii="Arial" w:hAnsi="Arial" w:cs="Arial"/>
          <w:sz w:val="20"/>
          <w:szCs w:val="20"/>
        </w:rPr>
        <w:t>n</w:t>
      </w:r>
      <w:r w:rsidRPr="006540EC">
        <w:rPr>
          <w:rFonts w:ascii="Arial" w:hAnsi="Arial" w:cs="Arial"/>
          <w:sz w:val="20"/>
          <w:szCs w:val="20"/>
        </w:rPr>
        <w:t xml:space="preserve"> AHSEP program is recorded. At that point, whatever Exit Enrollment Code is used for the AHSEP record determines the student’s discharge status.</w:t>
      </w:r>
      <w:r w:rsidR="0084696F" w:rsidRPr="00CE46B0">
        <w:rPr>
          <w:rFonts w:ascii="Bookman Old Style" w:hAnsi="Bookman Old Style" w:cs="Arial"/>
          <w:b/>
          <w:i/>
          <w:sz w:val="20"/>
          <w:szCs w:val="20"/>
        </w:rPr>
        <w:t xml:space="preserve"> </w:t>
      </w:r>
    </w:p>
    <w:bookmarkEnd w:id="642"/>
    <w:p w14:paraId="5F82F7B6" w14:textId="77777777" w:rsidR="009B669B" w:rsidRPr="000E16CD" w:rsidRDefault="009B669B" w:rsidP="009B669B">
      <w:pPr>
        <w:pStyle w:val="Body"/>
      </w:pPr>
      <w:r w:rsidRPr="000E16CD">
        <w:t xml:space="preserve">Enrollment records with beginning dates after June 30 of the academic year being reported are ignored when identifying the last enrollment record.  Note that the dropout rate reported by the NYSED is an annual rate.  A student who leaves during the school year without documentation of a transfer to another educational program must be counted as a dropout unless the student resumes school attendance before the end of the school year.  The student’s registration for the next school year does not exempt him or her from dropout status in the current school year. </w:t>
      </w:r>
    </w:p>
    <w:p w14:paraId="146BD561" w14:textId="77777777" w:rsidR="005706EC" w:rsidRDefault="009B669B" w:rsidP="005706EC">
      <w:pPr>
        <w:pStyle w:val="Body"/>
      </w:pPr>
      <w:r w:rsidRPr="000E16CD">
        <w:t>2002 and later cohort members whose enrollment record ends after BEDS day of year 4 in high school and before August 31</w:t>
      </w:r>
      <w:r w:rsidRPr="000E16CD">
        <w:rPr>
          <w:vertAlign w:val="superscript"/>
        </w:rPr>
        <w:t>st</w:t>
      </w:r>
      <w:r w:rsidRPr="000E16CD">
        <w:t xml:space="preserve"> of year 5 in high school will be counted as dropouts in the graduation cohort statistics if the reason on the last enrollment record in the school of record has a </w:t>
      </w:r>
      <w:r w:rsidR="005706EC" w:rsidRPr="007F0185">
        <w:t>Reason for Ending Enrollment Code</w:t>
      </w:r>
      <w:r w:rsidR="005706EC" w:rsidRPr="000E16CD">
        <w:t xml:space="preserve"> 136, 340, 391, 408, 425, 306, </w:t>
      </w:r>
      <w:r w:rsidR="005706EC">
        <w:t xml:space="preserve">or </w:t>
      </w:r>
      <w:r w:rsidR="005706EC" w:rsidRPr="000E16CD">
        <w:t>357.</w:t>
      </w:r>
    </w:p>
    <w:p w14:paraId="68301FA8" w14:textId="77777777" w:rsidR="005706EC" w:rsidRPr="005706EC" w:rsidRDefault="005706EC" w:rsidP="005706EC">
      <w:pPr>
        <w:ind w:left="720"/>
        <w:rPr>
          <w:rFonts w:ascii="Arial" w:hAnsi="Arial" w:cs="Arial"/>
          <w:i/>
        </w:rPr>
      </w:pPr>
    </w:p>
    <w:p w14:paraId="71009265" w14:textId="35891D27" w:rsidR="009B669B" w:rsidRPr="00FB78D3" w:rsidRDefault="009B669B" w:rsidP="00047DED">
      <w:pPr>
        <w:numPr>
          <w:ilvl w:val="0"/>
          <w:numId w:val="38"/>
        </w:numPr>
        <w:rPr>
          <w:rFonts w:ascii="Arial" w:hAnsi="Arial" w:cs="Arial"/>
          <w:i/>
        </w:rPr>
      </w:pPr>
      <w:r w:rsidRPr="000E16CD">
        <w:rPr>
          <w:rFonts w:ascii="Arial" w:hAnsi="Arial" w:cs="Arial"/>
          <w:b/>
          <w:i/>
        </w:rPr>
        <w:t>Code 136 — Reached maximum legal age</w:t>
      </w:r>
      <w:r w:rsidRPr="000E16CD">
        <w:rPr>
          <w:rFonts w:ascii="Arial" w:hAnsi="Arial" w:cs="Arial"/>
          <w:b/>
          <w:i/>
          <w:snapToGrid w:val="0"/>
          <w:color w:val="000000"/>
        </w:rPr>
        <w:t xml:space="preserve"> and has not earned a diploma or certificate</w:t>
      </w:r>
      <w:r w:rsidRPr="000E16CD">
        <w:rPr>
          <w:rFonts w:ascii="Arial" w:hAnsi="Arial" w:cs="Arial"/>
          <w:b/>
          <w:i/>
        </w:rPr>
        <w:t>:</w:t>
      </w:r>
      <w:r w:rsidRPr="000E16CD">
        <w:rPr>
          <w:rFonts w:ascii="Arial" w:hAnsi="Arial" w:cs="Arial"/>
        </w:rPr>
        <w:t xml:space="preserve">  This code is used when a student is ending enrollment in your school solely because the student has reached 21 years of age during the school year and the student did </w:t>
      </w:r>
      <w:r w:rsidRPr="000E16CD">
        <w:rPr>
          <w:rFonts w:ascii="Arial" w:hAnsi="Arial" w:cs="Arial"/>
          <w:i/>
        </w:rPr>
        <w:t>not</w:t>
      </w:r>
      <w:r w:rsidRPr="000E16CD">
        <w:rPr>
          <w:rFonts w:ascii="Arial" w:hAnsi="Arial" w:cs="Arial"/>
        </w:rPr>
        <w:t xml:space="preserve"> previously earn a diploma or certificate.</w:t>
      </w:r>
    </w:p>
    <w:p w14:paraId="4A540902" w14:textId="77777777" w:rsidR="00FB78D3" w:rsidRPr="000E16CD" w:rsidRDefault="00FB78D3" w:rsidP="00FB78D3">
      <w:pPr>
        <w:ind w:left="720"/>
        <w:rPr>
          <w:rFonts w:ascii="Arial" w:hAnsi="Arial" w:cs="Arial"/>
          <w:i/>
        </w:rPr>
      </w:pPr>
    </w:p>
    <w:p w14:paraId="638F63ED" w14:textId="3142FFDE" w:rsidR="00FB78D3" w:rsidRPr="00FB78D3" w:rsidRDefault="00FB78D3" w:rsidP="00047DED">
      <w:pPr>
        <w:numPr>
          <w:ilvl w:val="0"/>
          <w:numId w:val="38"/>
        </w:numPr>
        <w:rPr>
          <w:rFonts w:ascii="Arial" w:hAnsi="Arial" w:cs="Arial"/>
        </w:rPr>
      </w:pPr>
      <w:r w:rsidRPr="00FB78D3">
        <w:rPr>
          <w:rFonts w:ascii="Arial" w:hAnsi="Arial" w:cs="Arial"/>
          <w:b/>
          <w:i/>
        </w:rPr>
        <w:lastRenderedPageBreak/>
        <w:t>Code 306 — Transferred to other high school equivalency preparation (</w:t>
      </w:r>
      <w:r w:rsidR="00823D6B" w:rsidRPr="00823D6B">
        <w:rPr>
          <w:rFonts w:ascii="Arial" w:hAnsi="Arial" w:cs="Arial"/>
          <w:b/>
          <w:i/>
          <w:highlight w:val="yellow"/>
        </w:rPr>
        <w:t>HSE</w:t>
      </w:r>
      <w:r w:rsidRPr="00FB78D3">
        <w:rPr>
          <w:rFonts w:ascii="Arial" w:hAnsi="Arial" w:cs="Arial"/>
          <w:b/>
          <w:i/>
        </w:rPr>
        <w:t>) program:</w:t>
      </w:r>
      <w:r w:rsidRPr="00FB78D3">
        <w:rPr>
          <w:rFonts w:ascii="Arial" w:hAnsi="Arial" w:cs="Arial"/>
          <w:iCs/>
        </w:rPr>
        <w:t xml:space="preserve"> </w:t>
      </w:r>
      <w:r w:rsidRPr="00FB78D3">
        <w:rPr>
          <w:rFonts w:ascii="Arial" w:hAnsi="Arial" w:cs="Arial"/>
        </w:rPr>
        <w:t xml:space="preserve">This code is used when a student transfers to an HSE program other than Alternative High School Equivalency Preparation (AHSEP), </w:t>
      </w:r>
      <w:proofErr w:type="gramStart"/>
      <w:r w:rsidRPr="00FB78D3">
        <w:rPr>
          <w:rFonts w:ascii="Arial" w:hAnsi="Arial" w:cs="Arial"/>
        </w:rPr>
        <w:t>whether or not</w:t>
      </w:r>
      <w:proofErr w:type="gramEnd"/>
      <w:r w:rsidRPr="00FB78D3">
        <w:rPr>
          <w:rFonts w:ascii="Arial" w:hAnsi="Arial" w:cs="Arial"/>
        </w:rPr>
        <w:t xml:space="preserve"> that program is provided in the school the student was attending before he or she transferred.  Documentation must include a written statement, indicating the date of enrollment and the name and location of the program provider. Students transferring under this code are included in the appropriate accountability and graduation cohorts.</w:t>
      </w:r>
    </w:p>
    <w:p w14:paraId="3DFD1CA2" w14:textId="77777777" w:rsidR="009B669B" w:rsidRPr="000E16CD" w:rsidRDefault="009B669B" w:rsidP="009B669B">
      <w:pPr>
        <w:ind w:left="360"/>
        <w:rPr>
          <w:rFonts w:ascii="Arial" w:hAnsi="Arial" w:cs="Arial"/>
          <w:i/>
        </w:rPr>
      </w:pPr>
    </w:p>
    <w:p w14:paraId="32405B14" w14:textId="0B26DC35" w:rsidR="009B669B" w:rsidRPr="00FB78D3" w:rsidRDefault="009B669B" w:rsidP="00047DED">
      <w:pPr>
        <w:numPr>
          <w:ilvl w:val="0"/>
          <w:numId w:val="38"/>
        </w:numPr>
        <w:rPr>
          <w:rFonts w:ascii="Arial" w:hAnsi="Arial" w:cs="Arial"/>
          <w:iCs/>
          <w:u w:val="single"/>
        </w:rPr>
      </w:pPr>
      <w:r w:rsidRPr="000E16CD">
        <w:rPr>
          <w:rFonts w:ascii="Arial" w:hAnsi="Arial" w:cs="Arial"/>
          <w:b/>
          <w:i/>
        </w:rPr>
        <w:t>Code 340 — Left school: first-time dropout:</w:t>
      </w:r>
      <w:r w:rsidRPr="000E16CD">
        <w:rPr>
          <w:rFonts w:ascii="Arial" w:hAnsi="Arial" w:cs="Arial"/>
          <w:iCs/>
        </w:rPr>
        <w:t xml:space="preserve">  This</w:t>
      </w:r>
      <w:r w:rsidRPr="000E16CD">
        <w:rPr>
          <w:rFonts w:ascii="Arial" w:hAnsi="Arial" w:cs="Arial"/>
        </w:rPr>
        <w:t xml:space="preserve"> code is used when a student meets the criteria in the dropout definition and has not been counted as dropping out by this school in a previous year.  If a student drops out during the school year but subsequently returns to school in the same year, open a new enrollment record for the student.  This code also includes students who previously transferred to an Alternative High School Equivalency Preparation (AHSEP) program and meet the criteria in the dropout definition and have not been counted as dropping out by this school in a previous year.  A school should code a student as "Left school: first-time dropout" in only one year during the student’s school career.  In subsequent years, the student should be reported with a </w:t>
      </w:r>
      <w:r w:rsidRPr="007F0185">
        <w:rPr>
          <w:rFonts w:ascii="Arial" w:hAnsi="Arial" w:cs="Arial"/>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if appropriate.</w:t>
      </w:r>
    </w:p>
    <w:p w14:paraId="153ACB13" w14:textId="77777777" w:rsidR="00FB78D3" w:rsidRDefault="00FB78D3" w:rsidP="00FB78D3">
      <w:pPr>
        <w:pStyle w:val="ListParagraph"/>
        <w:rPr>
          <w:rFonts w:ascii="Arial" w:hAnsi="Arial" w:cs="Arial"/>
          <w:iCs/>
          <w:u w:val="single"/>
        </w:rPr>
      </w:pPr>
    </w:p>
    <w:p w14:paraId="6CDA8DE1" w14:textId="226C4479" w:rsidR="00FB78D3" w:rsidRPr="00FB78D3" w:rsidRDefault="00FB78D3" w:rsidP="00047DED">
      <w:pPr>
        <w:numPr>
          <w:ilvl w:val="0"/>
          <w:numId w:val="38"/>
        </w:numPr>
        <w:rPr>
          <w:rFonts w:ascii="Arial" w:hAnsi="Arial" w:cs="Arial"/>
        </w:rPr>
      </w:pPr>
      <w:r w:rsidRPr="00FB78D3">
        <w:rPr>
          <w:rFonts w:ascii="Arial" w:hAnsi="Arial" w:cs="Arial"/>
          <w:b/>
          <w:i/>
        </w:rPr>
        <w:t>Code 357 — Left school: previously counted as a dropout:</w:t>
      </w:r>
      <w:r w:rsidRPr="00FB78D3">
        <w:rPr>
          <w:rFonts w:ascii="Arial" w:hAnsi="Arial" w:cs="Arial"/>
        </w:rPr>
        <w:t xml:space="preserve">  This code is used when a student has been reported with a reason for ending enrollment codes that indicates the student is a first-time dropout, a long-term absence, transferred to other high school equivalency preparation program, incarcerated student, or left school (no documentation of transfer) in a previous school year unless the student was reported with one of these codes when in preschool through Grade 6 (or age equivalent). This code is used for a student who left a school and was previously counted as a dropout in that school.</w:t>
      </w:r>
    </w:p>
    <w:p w14:paraId="69F2DB24" w14:textId="77777777" w:rsidR="009B669B" w:rsidRPr="000E16CD" w:rsidRDefault="009B669B" w:rsidP="009B669B">
      <w:pPr>
        <w:ind w:left="360"/>
        <w:rPr>
          <w:rFonts w:ascii="Arial" w:hAnsi="Arial" w:cs="Arial"/>
          <w:iCs/>
          <w:u w:val="single"/>
        </w:rPr>
      </w:pPr>
    </w:p>
    <w:p w14:paraId="24CDDBDB" w14:textId="77777777" w:rsidR="009B669B" w:rsidRPr="000E16CD" w:rsidRDefault="009B669B" w:rsidP="00047DED">
      <w:pPr>
        <w:numPr>
          <w:ilvl w:val="0"/>
          <w:numId w:val="38"/>
        </w:numPr>
        <w:rPr>
          <w:rFonts w:ascii="Arial" w:hAnsi="Arial" w:cs="Arial"/>
          <w:iCs/>
          <w:u w:val="single"/>
        </w:rPr>
      </w:pPr>
      <w:r w:rsidRPr="000E16CD">
        <w:rPr>
          <w:rFonts w:ascii="Arial" w:hAnsi="Arial" w:cs="Arial"/>
          <w:b/>
          <w:i/>
        </w:rPr>
        <w:t>Code 391 — Long-term absence-20 consecutive unexcused days:</w:t>
      </w:r>
      <w:r w:rsidRPr="000E16CD">
        <w:rPr>
          <w:rFonts w:ascii="Arial" w:hAnsi="Arial" w:cs="Arial"/>
          <w:iCs/>
        </w:rPr>
        <w:t xml:space="preserve">  </w:t>
      </w:r>
      <w:r w:rsidRPr="000E16CD">
        <w:rPr>
          <w:rFonts w:ascii="Arial" w:hAnsi="Arial" w:cs="Arial"/>
        </w:rPr>
        <w:t xml:space="preserve">This code is used when a student has been absent without excuse for twenty (20) or more consecutive school days as of the last expected day of attendance for the school year.  If the student is of compulsory attendance age, then he or she should remain on the official school register, even though the Long-term Absence code has been placed on the student record.  A school should code a student as "Long-term Absence" in only one year during the student’s school career.  In subsequent years, the student should be reported with </w:t>
      </w:r>
      <w:r w:rsidRPr="007F0185">
        <w:rPr>
          <w:rFonts w:ascii="Arial" w:hAnsi="Arial" w:cs="Arial"/>
        </w:rPr>
        <w:t>a 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xml:space="preserve">, if appropriate. </w:t>
      </w:r>
    </w:p>
    <w:p w14:paraId="087829FE" w14:textId="77777777" w:rsidR="009B669B" w:rsidRPr="000E16CD" w:rsidRDefault="009B669B" w:rsidP="009B669B">
      <w:pPr>
        <w:ind w:left="360"/>
        <w:rPr>
          <w:rFonts w:ascii="Arial" w:hAnsi="Arial" w:cs="Arial"/>
          <w:iCs/>
          <w:u w:val="single"/>
        </w:rPr>
      </w:pPr>
    </w:p>
    <w:p w14:paraId="04EFA90E" w14:textId="77777777" w:rsidR="009B669B" w:rsidRPr="000E16CD" w:rsidRDefault="009B669B" w:rsidP="00047DED">
      <w:pPr>
        <w:numPr>
          <w:ilvl w:val="0"/>
          <w:numId w:val="38"/>
        </w:numPr>
        <w:rPr>
          <w:rFonts w:ascii="Arial" w:hAnsi="Arial" w:cs="Arial"/>
        </w:rPr>
      </w:pPr>
      <w:r w:rsidRPr="000E16CD">
        <w:rPr>
          <w:rFonts w:ascii="Arial" w:hAnsi="Arial" w:cs="Arial"/>
          <w:b/>
          <w:i/>
        </w:rPr>
        <w:t>Code 408 — Permanent expulsion (student must be over compulsory age):</w:t>
      </w:r>
      <w:r w:rsidRPr="000E16CD">
        <w:rPr>
          <w:rFonts w:ascii="Arial" w:hAnsi="Arial" w:cs="Arial"/>
        </w:rPr>
        <w:t xml:space="preserve">  This code is used when a student is over the compulsory attendance age and has been permanently expelled.  Administrative records must document the expulsion process.</w:t>
      </w:r>
    </w:p>
    <w:p w14:paraId="79351EE7" w14:textId="77777777" w:rsidR="009B669B" w:rsidRPr="000E16CD" w:rsidRDefault="009B669B" w:rsidP="009B669B">
      <w:pPr>
        <w:ind w:left="360"/>
        <w:rPr>
          <w:rFonts w:ascii="Arial" w:hAnsi="Arial" w:cs="Arial"/>
        </w:rPr>
      </w:pPr>
    </w:p>
    <w:p w14:paraId="05EF7331" w14:textId="77777777" w:rsidR="009B669B" w:rsidRPr="007F0185" w:rsidRDefault="009B669B" w:rsidP="00047DED">
      <w:pPr>
        <w:numPr>
          <w:ilvl w:val="0"/>
          <w:numId w:val="38"/>
        </w:numPr>
        <w:rPr>
          <w:rFonts w:ascii="Arial" w:hAnsi="Arial" w:cs="Arial"/>
          <w:iCs/>
        </w:rPr>
      </w:pPr>
      <w:r w:rsidRPr="000E16CD">
        <w:rPr>
          <w:rFonts w:ascii="Arial" w:hAnsi="Arial" w:cs="Arial"/>
          <w:b/>
          <w:i/>
        </w:rPr>
        <w:t>Code 425 — Left school, no documentation of transfer:</w:t>
      </w:r>
      <w:r w:rsidRPr="000E16CD">
        <w:rPr>
          <w:rFonts w:ascii="Arial" w:hAnsi="Arial" w:cs="Arial"/>
        </w:rPr>
        <w:t xml:space="preserve">  This code is used when a student is thought to have transferred to another </w:t>
      </w:r>
      <w:proofErr w:type="gramStart"/>
      <w:r w:rsidRPr="000E16CD">
        <w:rPr>
          <w:rFonts w:ascii="Arial" w:hAnsi="Arial" w:cs="Arial"/>
        </w:rPr>
        <w:t>school</w:t>
      </w:r>
      <w:proofErr w:type="gramEnd"/>
      <w:r w:rsidRPr="000E16CD">
        <w:rPr>
          <w:rFonts w:ascii="Arial" w:hAnsi="Arial" w:cs="Arial"/>
        </w:rPr>
        <w:t xml:space="preserve"> but the required transfer documentation has not been received.  These students are counted as dropouts on the School/District Report Card.  A school should code a student as "Left school, no documentation of transfer" in only one year during the student’s school career.  In </w:t>
      </w:r>
      <w:r w:rsidRPr="000E16CD">
        <w:rPr>
          <w:rFonts w:ascii="Arial" w:hAnsi="Arial" w:cs="Arial"/>
        </w:rPr>
        <w:lastRenderedPageBreak/>
        <w:t xml:space="preserve">subsequent years, the student should be reported with a </w:t>
      </w:r>
      <w:r w:rsidRPr="007F0185">
        <w:rPr>
          <w:rFonts w:ascii="Arial" w:hAnsi="Arial" w:cs="Arial"/>
        </w:rPr>
        <w:t xml:space="preserve">Reason for Ending Enrollment Code 357 — </w:t>
      </w:r>
      <w:r w:rsidRPr="007F0185">
        <w:rPr>
          <w:rFonts w:ascii="Arial" w:hAnsi="Arial" w:cs="Arial"/>
          <w:i/>
        </w:rPr>
        <w:t>Left school: previously counted as a dropout</w:t>
      </w:r>
      <w:r w:rsidRPr="007F0185">
        <w:rPr>
          <w:rFonts w:ascii="Arial" w:hAnsi="Arial" w:cs="Arial"/>
        </w:rPr>
        <w:t>, if appropriate.</w:t>
      </w:r>
      <w:r w:rsidRPr="007F0185">
        <w:rPr>
          <w:rFonts w:ascii="Arial" w:hAnsi="Arial" w:cs="Arial"/>
          <w:snapToGrid w:val="0"/>
          <w:color w:val="000000"/>
          <w:sz w:val="22"/>
          <w:szCs w:val="22"/>
        </w:rPr>
        <w:t xml:space="preserve"> </w:t>
      </w:r>
      <w:r w:rsidRPr="007F0185">
        <w:rPr>
          <w:rFonts w:ascii="Arial" w:hAnsi="Arial" w:cs="Arial"/>
          <w:snapToGrid w:val="0"/>
          <w:color w:val="000000"/>
        </w:rPr>
        <w:t>This code may also be used to end enrollment of preschool children who are declassified by the CPSE or are withdrawn from school by a parent/guardian. Students below grade 7 (or age-equivalent ungraded students with disabilities) are not counted in dropout reports.</w:t>
      </w:r>
    </w:p>
    <w:p w14:paraId="4E22C83C" w14:textId="77777777" w:rsidR="009B669B" w:rsidRPr="007F0185" w:rsidRDefault="009B669B" w:rsidP="009B669B">
      <w:pPr>
        <w:ind w:left="360"/>
        <w:rPr>
          <w:rFonts w:ascii="Arial" w:hAnsi="Arial" w:cs="Arial"/>
          <w:iCs/>
        </w:rPr>
      </w:pPr>
    </w:p>
    <w:p w14:paraId="2ED9DCD5" w14:textId="77777777" w:rsidR="009B669B" w:rsidRPr="007F0185" w:rsidRDefault="009B669B" w:rsidP="00070F02">
      <w:pPr>
        <w:rPr>
          <w:rFonts w:ascii="Arial" w:hAnsi="Arial" w:cs="Arial"/>
          <w:b/>
        </w:rPr>
      </w:pPr>
      <w:r w:rsidRPr="007F0185">
        <w:rPr>
          <w:rFonts w:ascii="Arial" w:hAnsi="Arial" w:cs="Arial"/>
          <w:b/>
        </w:rPr>
        <w:t xml:space="preserve">Other Circumstance for Ending Enrollment </w:t>
      </w:r>
    </w:p>
    <w:p w14:paraId="76F9A11B" w14:textId="77777777" w:rsidR="008A47D1" w:rsidRPr="007F0185" w:rsidRDefault="008A47D1" w:rsidP="00070F02">
      <w:pPr>
        <w:rPr>
          <w:rFonts w:ascii="Arial" w:hAnsi="Arial" w:cs="Arial"/>
        </w:rPr>
      </w:pPr>
    </w:p>
    <w:p w14:paraId="61A67ED2" w14:textId="26A07232" w:rsidR="009B669B" w:rsidRDefault="009B669B" w:rsidP="00070F02">
      <w:pPr>
        <w:rPr>
          <w:rFonts w:ascii="Arial" w:hAnsi="Arial" w:cs="Arial"/>
        </w:rPr>
      </w:pPr>
      <w:r w:rsidRPr="007F0185">
        <w:rPr>
          <w:rFonts w:ascii="Arial" w:hAnsi="Arial" w:cs="Arial"/>
        </w:rPr>
        <w:t>Report an Enrollment Exit Date and Reason for Ending Enrollment Code for each student who left your school during the school year for reasons other than those listed above.</w:t>
      </w:r>
      <w:r w:rsidRPr="000E16CD">
        <w:rPr>
          <w:rFonts w:ascii="Arial" w:hAnsi="Arial" w:cs="Arial"/>
        </w:rPr>
        <w:t xml:space="preserve"> </w:t>
      </w:r>
    </w:p>
    <w:p w14:paraId="7449A959" w14:textId="77777777" w:rsidR="00242FB6" w:rsidRPr="000E16CD" w:rsidRDefault="00242FB6" w:rsidP="00070F02">
      <w:pPr>
        <w:rPr>
          <w:rFonts w:ascii="Arial" w:hAnsi="Arial" w:cs="Arial"/>
        </w:rPr>
      </w:pPr>
    </w:p>
    <w:p w14:paraId="4B5C1B6D" w14:textId="77777777" w:rsidR="009B669B" w:rsidRPr="001441E4" w:rsidRDefault="009B669B" w:rsidP="00047DED">
      <w:pPr>
        <w:numPr>
          <w:ilvl w:val="0"/>
          <w:numId w:val="39"/>
        </w:numPr>
        <w:rPr>
          <w:rFonts w:ascii="Arial" w:hAnsi="Arial" w:cs="Arial"/>
          <w:i/>
          <w:iCs/>
        </w:rPr>
      </w:pPr>
      <w:r w:rsidRPr="000E16CD">
        <w:rPr>
          <w:rFonts w:ascii="Arial" w:hAnsi="Arial" w:cs="Arial"/>
          <w:b/>
          <w:i/>
        </w:rPr>
        <w:t xml:space="preserve">Code 140 — </w:t>
      </w:r>
      <w:r w:rsidRPr="000E16CD">
        <w:rPr>
          <w:rFonts w:ascii="Arial" w:hAnsi="Arial" w:cs="Arial"/>
          <w:b/>
          <w:i/>
          <w:snapToGrid w:val="0"/>
        </w:rPr>
        <w:t>Special education eligibility status determined or determination process stopped for any reason</w:t>
      </w:r>
      <w:r w:rsidRPr="000E16CD">
        <w:rPr>
          <w:rFonts w:ascii="Arial" w:hAnsi="Arial" w:cs="Arial"/>
          <w:b/>
          <w:i/>
        </w:rPr>
        <w:t>:</w:t>
      </w:r>
      <w:r w:rsidRPr="000E16CD">
        <w:rPr>
          <w:rFonts w:ascii="Arial" w:hAnsi="Arial" w:cs="Arial"/>
          <w:i/>
        </w:rPr>
        <w:t xml:space="preserve">  </w:t>
      </w:r>
      <w:r w:rsidRPr="000E16CD">
        <w:rPr>
          <w:rFonts w:ascii="Arial" w:hAnsi="Arial" w:cs="Arial"/>
        </w:rPr>
        <w:t xml:space="preserve">This code is used when a preschool-age child had been referred for a CPSE or CSE for determination of eligibility for special education and a decision has been made or the determination process has ended for any reason, including if the child leaves the school district </w:t>
      </w:r>
      <w:r w:rsidR="002D595B" w:rsidRPr="000E16CD">
        <w:rPr>
          <w:rFonts w:ascii="Arial" w:hAnsi="Arial" w:cs="Arial"/>
        </w:rPr>
        <w:t xml:space="preserve">or enrolls in a PreK or UPK program </w:t>
      </w:r>
      <w:r w:rsidRPr="000E16CD">
        <w:rPr>
          <w:rFonts w:ascii="Arial" w:hAnsi="Arial" w:cs="Arial"/>
        </w:rPr>
        <w:t xml:space="preserve">before a determination is made. This code should also be used in situations when the referral or consent to evaluate the student has been withdrawn prior to final determination. If the series of Special Education Events for a child referred to a CPSE or CSE for determination of eligibility for special education has not been completed by June 30 of the reporting year, a </w:t>
      </w:r>
      <w:r w:rsidRPr="007F0185">
        <w:rPr>
          <w:rFonts w:ascii="Arial" w:hAnsi="Arial" w:cs="Arial"/>
        </w:rPr>
        <w:t>Reason for Ending Enrollment Code 140 may be used to end the enrollment record and no subsequent Reason for Beginning Enrollment Code should be reported unless the child enrolls in an institution to receive services or a new</w:t>
      </w:r>
      <w:r w:rsidRPr="000E16CD">
        <w:rPr>
          <w:rFonts w:ascii="Arial" w:hAnsi="Arial" w:cs="Arial"/>
        </w:rPr>
        <w:t xml:space="preserve"> referral is initiated. This code always ends the “4034” enrollment record. If children are found to be eligible for special education, an enrollment record with code 0011 must be submitted when the child enrolls in school to begin receiving special-education services.</w:t>
      </w:r>
    </w:p>
    <w:p w14:paraId="2794F5F9" w14:textId="77777777" w:rsidR="001441E4" w:rsidRDefault="001441E4" w:rsidP="001441E4">
      <w:pPr>
        <w:rPr>
          <w:rFonts w:ascii="Arial" w:hAnsi="Arial" w:cs="Arial"/>
          <w:i/>
          <w:iCs/>
        </w:rPr>
      </w:pPr>
    </w:p>
    <w:p w14:paraId="18AD0EFA" w14:textId="477748C0" w:rsidR="009B669B" w:rsidRPr="000E16CD" w:rsidRDefault="009B669B" w:rsidP="00047DED">
      <w:pPr>
        <w:numPr>
          <w:ilvl w:val="0"/>
          <w:numId w:val="39"/>
        </w:numPr>
        <w:rPr>
          <w:rFonts w:ascii="Arial" w:hAnsi="Arial" w:cs="Arial"/>
        </w:rPr>
      </w:pPr>
      <w:r w:rsidRPr="000E16CD">
        <w:rPr>
          <w:rFonts w:ascii="Arial" w:hAnsi="Arial" w:cs="Arial"/>
          <w:b/>
          <w:i/>
        </w:rPr>
        <w:t>Code 289 — Transferred to an AHSEP program:</w:t>
      </w:r>
      <w:r w:rsidRPr="000E16CD">
        <w:rPr>
          <w:rFonts w:ascii="Arial" w:hAnsi="Arial" w:cs="Arial"/>
          <w:b/>
        </w:rPr>
        <w:t xml:space="preserve">  </w:t>
      </w:r>
      <w:r w:rsidRPr="000E16CD">
        <w:rPr>
          <w:rFonts w:ascii="Arial" w:hAnsi="Arial" w:cs="Arial"/>
        </w:rPr>
        <w:t xml:space="preserve">This code is used when a student transfers to an approved AHSEP program as defined in Commissioner’s Regulations, Part 100.7(h), </w:t>
      </w:r>
      <w:proofErr w:type="gramStart"/>
      <w:r w:rsidRPr="000E16CD">
        <w:rPr>
          <w:rFonts w:ascii="Arial" w:hAnsi="Arial" w:cs="Arial"/>
        </w:rPr>
        <w:t>whether or not</w:t>
      </w:r>
      <w:proofErr w:type="gramEnd"/>
      <w:r w:rsidRPr="000E16CD">
        <w:rPr>
          <w:rFonts w:ascii="Arial" w:hAnsi="Arial" w:cs="Arial"/>
        </w:rPr>
        <w:t xml:space="preserve"> that program is provided in the school the student was attending before he or she transferred. Documentation must include a written statement, indicating the date of enrollment and the name and location of the program service provider.  Students who are excluded from a district/school accountability cohort solely because they </w:t>
      </w:r>
      <w:r w:rsidR="00F14B47" w:rsidRPr="000E16CD">
        <w:rPr>
          <w:rFonts w:ascii="Arial" w:hAnsi="Arial" w:cs="Arial"/>
        </w:rPr>
        <w:t xml:space="preserve">transferred to an AHSEP </w:t>
      </w:r>
      <w:r w:rsidRPr="000E16CD">
        <w:rPr>
          <w:rFonts w:ascii="Arial" w:hAnsi="Arial" w:cs="Arial"/>
        </w:rPr>
        <w:t>program are included in th</w:t>
      </w:r>
      <w:r w:rsidR="0032296B">
        <w:rPr>
          <w:rFonts w:ascii="Arial" w:hAnsi="Arial" w:cs="Arial"/>
        </w:rPr>
        <w:t>e appropriate graduation cohort.</w:t>
      </w:r>
      <w:r w:rsidRPr="000E16CD">
        <w:rPr>
          <w:rFonts w:ascii="Arial" w:hAnsi="Arial" w:cs="Arial"/>
        </w:rPr>
        <w:t xml:space="preserve"> (See</w:t>
      </w:r>
      <w:r w:rsidR="0032296B">
        <w:rPr>
          <w:rFonts w:ascii="Arial" w:hAnsi="Arial" w:cs="Arial"/>
        </w:rPr>
        <w:t xml:space="preserve"> the</w:t>
      </w:r>
      <w:r w:rsidRPr="000E16CD">
        <w:rPr>
          <w:rFonts w:ascii="Arial" w:hAnsi="Arial" w:cs="Arial"/>
        </w:rPr>
        <w:t xml:space="preserve"> </w:t>
      </w:r>
      <w:hyperlink r:id="rId114" w:history="1">
        <w:r w:rsidR="0032296B">
          <w:rPr>
            <w:rStyle w:val="Hyperlink"/>
            <w:rFonts w:ascii="Arial" w:hAnsi="Arial" w:cs="Arial"/>
          </w:rPr>
          <w:t>list of approved high school equivalency preparation programs</w:t>
        </w:r>
      </w:hyperlink>
      <w:r w:rsidR="0032296B">
        <w:rPr>
          <w:rStyle w:val="Hyperlink"/>
          <w:rFonts w:ascii="Arial" w:hAnsi="Arial" w:cs="Arial"/>
        </w:rPr>
        <w:t>.</w:t>
      </w:r>
      <w:r w:rsidRPr="000E16CD">
        <w:rPr>
          <w:rFonts w:ascii="Arial" w:hAnsi="Arial" w:cs="Arial"/>
        </w:rPr>
        <w:t>)</w:t>
      </w:r>
    </w:p>
    <w:p w14:paraId="4224452B" w14:textId="77777777" w:rsidR="009B669B" w:rsidRPr="000E16CD" w:rsidRDefault="009B669B" w:rsidP="009B669B">
      <w:pPr>
        <w:ind w:left="360"/>
        <w:rPr>
          <w:rFonts w:ascii="Arial" w:hAnsi="Arial" w:cs="Arial"/>
        </w:rPr>
      </w:pPr>
    </w:p>
    <w:p w14:paraId="047E4CE1" w14:textId="77777777" w:rsidR="009B669B" w:rsidRPr="000E16CD" w:rsidRDefault="009B669B" w:rsidP="00047DED">
      <w:pPr>
        <w:numPr>
          <w:ilvl w:val="0"/>
          <w:numId w:val="39"/>
        </w:numPr>
        <w:rPr>
          <w:rFonts w:ascii="Arial" w:hAnsi="Arial" w:cs="Arial"/>
        </w:rPr>
      </w:pPr>
      <w:r w:rsidRPr="000E16CD">
        <w:rPr>
          <w:rFonts w:ascii="Arial" w:hAnsi="Arial" w:cs="Arial"/>
          <w:b/>
          <w:i/>
        </w:rPr>
        <w:t>Code 323 — Transferred outside the district by court order:</w:t>
      </w:r>
      <w:r w:rsidRPr="000E16CD">
        <w:rPr>
          <w:rFonts w:ascii="Arial" w:hAnsi="Arial" w:cs="Arial"/>
        </w:rPr>
        <w:t xml:space="preserve">  This code is used when a student is placed outside the district by an authority not employed by the district and not in parental relation to the student.  Examples include students placed outside the district (1) in county jails, jails operated by the city of New York, prisons, or juvenile facilities that have a school (as defined under State law) or provide an educational program that culminates in the award of a regular high school diploma or (2) in non-incarcerated court placements (e.g., foster care homes; group homes; placement in residential facilities with affiliated schools that provide educational services in accordance with Article 81 of the Education Law).  Documentation should include a copy of the order placing the student outside the district.</w:t>
      </w:r>
    </w:p>
    <w:p w14:paraId="7C58076F" w14:textId="77777777" w:rsidR="009B669B" w:rsidRPr="000E16CD" w:rsidRDefault="009B669B" w:rsidP="009B669B">
      <w:pPr>
        <w:ind w:left="360"/>
        <w:rPr>
          <w:rFonts w:ascii="Arial" w:hAnsi="Arial" w:cs="Arial"/>
        </w:rPr>
      </w:pPr>
    </w:p>
    <w:p w14:paraId="58223A43" w14:textId="256C0C54" w:rsidR="00C6739E" w:rsidRPr="003E69EC" w:rsidRDefault="009B669B" w:rsidP="00047DED">
      <w:pPr>
        <w:numPr>
          <w:ilvl w:val="0"/>
          <w:numId w:val="101"/>
        </w:numPr>
        <w:rPr>
          <w:rFonts w:ascii="Arial" w:hAnsi="Arial" w:cs="Arial"/>
        </w:rPr>
      </w:pPr>
      <w:r w:rsidRPr="00E06DC7">
        <w:rPr>
          <w:rFonts w:ascii="Arial" w:hAnsi="Arial" w:cs="Arial"/>
          <w:b/>
          <w:i/>
          <w:iCs/>
        </w:rPr>
        <w:lastRenderedPageBreak/>
        <w:t>Code 442</w:t>
      </w:r>
      <w:r w:rsidRPr="00316662">
        <w:rPr>
          <w:rFonts w:ascii="Arial" w:hAnsi="Arial" w:cs="Arial"/>
          <w:b/>
          <w:i/>
          <w:iCs/>
        </w:rPr>
        <w:t xml:space="preserve"> — </w:t>
      </w:r>
      <w:r w:rsidRPr="00316662">
        <w:rPr>
          <w:rFonts w:ascii="Arial" w:hAnsi="Arial" w:cs="Arial"/>
          <w:b/>
          <w:bCs/>
          <w:i/>
          <w:iCs/>
        </w:rPr>
        <w:t>Left</w:t>
      </w:r>
      <w:r w:rsidRPr="00316662">
        <w:rPr>
          <w:rFonts w:ascii="Arial" w:hAnsi="Arial" w:cs="Arial"/>
          <w:b/>
          <w:i/>
          <w:iCs/>
        </w:rPr>
        <w:t xml:space="preserve"> the U.S.:</w:t>
      </w:r>
      <w:r w:rsidRPr="00316662">
        <w:rPr>
          <w:rFonts w:ascii="Arial" w:hAnsi="Arial" w:cs="Arial"/>
          <w:b/>
        </w:rPr>
        <w:t xml:space="preserve"> </w:t>
      </w:r>
      <w:r w:rsidRPr="00316662">
        <w:rPr>
          <w:rFonts w:ascii="Arial" w:hAnsi="Arial" w:cs="Arial"/>
        </w:rPr>
        <w:t xml:space="preserve"> </w:t>
      </w:r>
      <w:r w:rsidR="00C6739E" w:rsidRPr="00316662">
        <w:rPr>
          <w:rFonts w:ascii="Arial" w:hAnsi="Arial" w:cs="Arial"/>
        </w:rPr>
        <w:t xml:space="preserve">This code is used when a student moved out of the </w:t>
      </w:r>
      <w:r w:rsidR="0027618A" w:rsidRPr="00316662">
        <w:rPr>
          <w:rFonts w:ascii="Arial" w:hAnsi="Arial" w:cs="Arial"/>
        </w:rPr>
        <w:t>50 United States, District of Columbia</w:t>
      </w:r>
      <w:r w:rsidR="00631A7B" w:rsidRPr="00316662">
        <w:rPr>
          <w:rFonts w:ascii="Arial" w:hAnsi="Arial" w:cs="Arial"/>
        </w:rPr>
        <w:t>,</w:t>
      </w:r>
      <w:r w:rsidR="0027618A" w:rsidRPr="00316662">
        <w:rPr>
          <w:rFonts w:ascii="Arial" w:hAnsi="Arial" w:cs="Arial"/>
        </w:rPr>
        <w:t xml:space="preserve"> or Puerto Rico</w:t>
      </w:r>
      <w:r w:rsidR="00C6739E" w:rsidRPr="00316662">
        <w:rPr>
          <w:rFonts w:ascii="Arial" w:hAnsi="Arial" w:cs="Arial"/>
          <w:color w:val="FF0000"/>
        </w:rPr>
        <w:t xml:space="preserve"> </w:t>
      </w:r>
      <w:r w:rsidR="00C6739E" w:rsidRPr="00316662">
        <w:rPr>
          <w:rFonts w:ascii="Arial" w:hAnsi="Arial" w:cs="Arial"/>
        </w:rPr>
        <w:t>either voluntarily via emigration or involuntarily via deportation. A school or district must have written confirmation that the student has emigrated to another country. Documentation must include a statement from a parent or guardian indicating a destination or written documentation from a school administrator of a conversation had with the student’s parent indicating that the family is leaving the country. Documentation for deportation must include a written statement from a school administrator indicating that the student is being deported.  All documentation must be included in the student’s file.</w:t>
      </w:r>
      <w:r w:rsidR="00D212D5">
        <w:rPr>
          <w:rFonts w:ascii="Arial" w:hAnsi="Arial" w:cs="Arial"/>
        </w:rPr>
        <w:t xml:space="preserve"> </w:t>
      </w:r>
      <w:r w:rsidR="00D212D5" w:rsidRPr="003E69EC">
        <w:rPr>
          <w:rFonts w:ascii="Arial" w:hAnsi="Arial" w:cs="Arial"/>
        </w:rPr>
        <w:t xml:space="preserve">This code should </w:t>
      </w:r>
      <w:r w:rsidR="00D212D5" w:rsidRPr="003E69EC">
        <w:rPr>
          <w:rFonts w:ascii="Arial" w:hAnsi="Arial" w:cs="Arial"/>
          <w:u w:val="single"/>
        </w:rPr>
        <w:t>not</w:t>
      </w:r>
      <w:r w:rsidR="00D212D5" w:rsidRPr="003E69EC">
        <w:rPr>
          <w:rFonts w:ascii="Arial" w:hAnsi="Arial" w:cs="Arial"/>
        </w:rPr>
        <w:t xml:space="preserve"> be used for students moving to the District of Columbia or Puerto Rico.</w:t>
      </w:r>
    </w:p>
    <w:p w14:paraId="34220FCE" w14:textId="77777777" w:rsidR="007E3732" w:rsidRPr="007E3732" w:rsidRDefault="007E3732" w:rsidP="007E3732">
      <w:pPr>
        <w:ind w:left="720"/>
        <w:rPr>
          <w:rFonts w:ascii="Arial" w:hAnsi="Arial" w:cs="Arial"/>
        </w:rPr>
      </w:pPr>
    </w:p>
    <w:p w14:paraId="19C52828" w14:textId="77777777" w:rsidR="009B669B" w:rsidRPr="00E06DC7" w:rsidRDefault="009B669B" w:rsidP="00047DED">
      <w:pPr>
        <w:numPr>
          <w:ilvl w:val="0"/>
          <w:numId w:val="39"/>
        </w:numPr>
        <w:rPr>
          <w:rFonts w:ascii="Arial" w:hAnsi="Arial" w:cs="Arial"/>
        </w:rPr>
      </w:pPr>
      <w:r w:rsidRPr="00E06DC7">
        <w:rPr>
          <w:rFonts w:ascii="Arial" w:hAnsi="Arial" w:cs="Arial"/>
          <w:b/>
          <w:bCs/>
          <w:i/>
          <w:iCs/>
        </w:rPr>
        <w:t>Code 459 — Deceased:</w:t>
      </w:r>
      <w:r w:rsidRPr="00E06DC7">
        <w:rPr>
          <w:rFonts w:ascii="Arial" w:hAnsi="Arial" w:cs="Arial"/>
          <w:b/>
        </w:rPr>
        <w:t xml:space="preserve"> </w:t>
      </w:r>
      <w:r w:rsidRPr="00E06DC7">
        <w:rPr>
          <w:rFonts w:ascii="Arial" w:hAnsi="Arial" w:cs="Arial"/>
        </w:rPr>
        <w:t xml:space="preserve"> This code is used when a student dies while enrolled. A letter from a parent or an obituary is </w:t>
      </w:r>
      <w:proofErr w:type="gramStart"/>
      <w:r w:rsidRPr="00E06DC7">
        <w:rPr>
          <w:rFonts w:ascii="Arial" w:hAnsi="Arial" w:cs="Arial"/>
        </w:rPr>
        <w:t>sufficient</w:t>
      </w:r>
      <w:proofErr w:type="gramEnd"/>
      <w:r w:rsidRPr="00E06DC7">
        <w:rPr>
          <w:rFonts w:ascii="Arial" w:hAnsi="Arial" w:cs="Arial"/>
        </w:rPr>
        <w:t xml:space="preserve"> documentation. Official written documentation, such as a death certificate, is not necessary.</w:t>
      </w:r>
    </w:p>
    <w:p w14:paraId="3BA24399" w14:textId="77777777" w:rsidR="009B669B" w:rsidRPr="00E06DC7" w:rsidRDefault="009B669B" w:rsidP="009B669B">
      <w:pPr>
        <w:rPr>
          <w:rFonts w:ascii="Arial" w:hAnsi="Arial" w:cs="Arial"/>
        </w:rPr>
      </w:pPr>
    </w:p>
    <w:p w14:paraId="5B081FD8" w14:textId="77777777" w:rsidR="00F17E20" w:rsidRPr="00E06DC7" w:rsidRDefault="00F17E20" w:rsidP="00047DED">
      <w:pPr>
        <w:numPr>
          <w:ilvl w:val="0"/>
          <w:numId w:val="101"/>
        </w:numPr>
        <w:rPr>
          <w:rFonts w:ascii="Arial" w:hAnsi="Arial" w:cs="Arial"/>
          <w:sz w:val="22"/>
          <w:szCs w:val="22"/>
        </w:rPr>
      </w:pPr>
      <w:r w:rsidRPr="00E06DC7">
        <w:rPr>
          <w:rFonts w:ascii="Arial" w:hAnsi="Arial" w:cs="Arial"/>
          <w:b/>
          <w:bCs/>
          <w:i/>
          <w:iCs/>
        </w:rPr>
        <w:t>Code 461 –</w:t>
      </w:r>
      <w:r w:rsidRPr="00E06DC7">
        <w:rPr>
          <w:rFonts w:ascii="Arial" w:hAnsi="Arial" w:cs="Arial"/>
        </w:rPr>
        <w:t xml:space="preserve"> </w:t>
      </w:r>
      <w:r w:rsidRPr="00E06DC7">
        <w:rPr>
          <w:rFonts w:ascii="Arial" w:hAnsi="Arial" w:cs="Arial"/>
          <w:b/>
          <w:bCs/>
          <w:i/>
          <w:iCs/>
        </w:rPr>
        <w:t xml:space="preserve">Prior graduate from outside US enrolled without documentation:  </w:t>
      </w:r>
      <w:r w:rsidRPr="00E06DC7">
        <w:rPr>
          <w:rFonts w:ascii="Arial" w:hAnsi="Arial" w:cs="Arial"/>
        </w:rPr>
        <w:t xml:space="preserve">This code is used when a new student from outside the U.S. is enrolled by the district without documentation and the district later learns that the student previously graduated outside the U.S. The student will </w:t>
      </w:r>
      <w:r w:rsidR="00F11780" w:rsidRPr="00E06DC7">
        <w:rPr>
          <w:rFonts w:ascii="Arial" w:hAnsi="Arial" w:cs="Arial"/>
        </w:rPr>
        <w:t xml:space="preserve">be </w:t>
      </w:r>
      <w:r w:rsidRPr="00E06DC7">
        <w:rPr>
          <w:rFonts w:ascii="Arial" w:hAnsi="Arial" w:cs="Arial"/>
        </w:rPr>
        <w:t>removed from all cohort reporting and therefore not counted as a dropout. To use this exit enrollment code, an Initial U</w:t>
      </w:r>
      <w:r w:rsidR="00F11780" w:rsidRPr="00E06DC7">
        <w:rPr>
          <w:rFonts w:ascii="Arial" w:hAnsi="Arial" w:cs="Arial"/>
        </w:rPr>
        <w:t>.</w:t>
      </w:r>
      <w:r w:rsidRPr="00E06DC7">
        <w:rPr>
          <w:rFonts w:ascii="Arial" w:hAnsi="Arial" w:cs="Arial"/>
        </w:rPr>
        <w:t>S</w:t>
      </w:r>
      <w:r w:rsidR="00F11780" w:rsidRPr="00E06DC7">
        <w:rPr>
          <w:rFonts w:ascii="Arial" w:hAnsi="Arial" w:cs="Arial"/>
        </w:rPr>
        <w:t>.</w:t>
      </w:r>
      <w:r w:rsidRPr="00E06DC7">
        <w:rPr>
          <w:rFonts w:ascii="Arial" w:hAnsi="Arial" w:cs="Arial"/>
        </w:rPr>
        <w:t xml:space="preserve"> Entry Date for the student is required.</w:t>
      </w:r>
    </w:p>
    <w:p w14:paraId="61BA8473" w14:textId="77777777" w:rsidR="00F17E20" w:rsidRDefault="00F17E20" w:rsidP="00F17E20">
      <w:pPr>
        <w:pStyle w:val="ListParagraph"/>
        <w:rPr>
          <w:rFonts w:ascii="Arial" w:hAnsi="Arial" w:cs="Arial"/>
          <w:b/>
          <w:bCs/>
          <w:i/>
          <w:iCs/>
        </w:rPr>
      </w:pPr>
    </w:p>
    <w:p w14:paraId="4B780798" w14:textId="77777777" w:rsidR="009B669B" w:rsidRPr="00194181" w:rsidRDefault="009B669B" w:rsidP="00047DED">
      <w:pPr>
        <w:numPr>
          <w:ilvl w:val="0"/>
          <w:numId w:val="39"/>
        </w:numPr>
        <w:rPr>
          <w:rStyle w:val="BodyChar"/>
          <w:rFonts w:cs="Arial"/>
        </w:rPr>
      </w:pPr>
      <w:r w:rsidRPr="000E16CD">
        <w:rPr>
          <w:rFonts w:ascii="Arial" w:hAnsi="Arial" w:cs="Arial"/>
          <w:b/>
          <w:bCs/>
          <w:i/>
          <w:iCs/>
        </w:rPr>
        <w:t>Code 782 — Entry into a different grade in the same school building:</w:t>
      </w:r>
      <w:r w:rsidRPr="000E16CD">
        <w:rPr>
          <w:rFonts w:ascii="Arial" w:hAnsi="Arial" w:cs="Arial"/>
        </w:rPr>
        <w:t xml:space="preserve">  This code is used when a student changes grades (including students who change from graded to ungraded or vice versa) in the same school year.</w:t>
      </w:r>
      <w:r w:rsidRPr="000E16CD">
        <w:rPr>
          <w:rFonts w:ascii="Arial" w:hAnsi="Arial" w:cs="Arial"/>
          <w:i/>
          <w:snapToGrid w:val="0"/>
          <w:color w:val="000000"/>
        </w:rPr>
        <w:t xml:space="preserve"> </w:t>
      </w:r>
      <w:r w:rsidRPr="000E16CD">
        <w:rPr>
          <w:rStyle w:val="BodyChar"/>
        </w:rPr>
        <w:t>This code may be used for preschool students with disabilities who transition from a preschool to a school-age program but remain in the same school building.</w:t>
      </w:r>
    </w:p>
    <w:p w14:paraId="56C82790" w14:textId="77777777" w:rsidR="00194181" w:rsidRDefault="00194181" w:rsidP="00194181">
      <w:pPr>
        <w:pStyle w:val="ListParagraph"/>
        <w:rPr>
          <w:rStyle w:val="BodyChar"/>
          <w:rFonts w:cs="Arial"/>
        </w:rPr>
      </w:pPr>
    </w:p>
    <w:p w14:paraId="57A294E1" w14:textId="26B7549C" w:rsidR="00194181" w:rsidRPr="007F0185" w:rsidRDefault="00194181" w:rsidP="00047DED">
      <w:pPr>
        <w:numPr>
          <w:ilvl w:val="0"/>
          <w:numId w:val="39"/>
        </w:numPr>
        <w:rPr>
          <w:rStyle w:val="BodyChar"/>
          <w:rFonts w:cs="Arial"/>
        </w:rPr>
      </w:pPr>
      <w:r w:rsidRPr="002F3A26">
        <w:rPr>
          <w:rFonts w:ascii="Arial" w:hAnsi="Arial" w:cs="Arial"/>
          <w:b/>
          <w:bCs/>
          <w:i/>
          <w:iCs/>
        </w:rPr>
        <w:t>Code 0065 — Fulfilled HS Grad Req for Extended Integrated HS Program:</w:t>
      </w:r>
      <w:r w:rsidRPr="002F3A26">
        <w:rPr>
          <w:rFonts w:ascii="Arial" w:hAnsi="Arial" w:cs="Arial"/>
        </w:rPr>
        <w:t xml:space="preserve">  This code is used when a student in a NYS P-Tech or NYC P-Tech program fulfills the requirements for a Regents diploma and plans to continue in the program. These students must also be reported with an appropriate Credential Type Code, Career Pathway Code, and Post-</w:t>
      </w:r>
      <w:r w:rsidR="00491604" w:rsidRPr="002F3A26">
        <w:rPr>
          <w:rFonts w:ascii="Arial" w:hAnsi="Arial" w:cs="Arial"/>
        </w:rPr>
        <w:t>G</w:t>
      </w:r>
      <w:r w:rsidRPr="002F3A26">
        <w:rPr>
          <w:rFonts w:ascii="Arial" w:hAnsi="Arial" w:cs="Arial"/>
        </w:rPr>
        <w:t>raduation Plan. To continue in the program, these stu</w:t>
      </w:r>
      <w:r w:rsidR="00470C25">
        <w:rPr>
          <w:rFonts w:ascii="Arial" w:hAnsi="Arial" w:cs="Arial"/>
        </w:rPr>
        <w:t>d</w:t>
      </w:r>
      <w:r w:rsidRPr="002F3A26">
        <w:rPr>
          <w:rFonts w:ascii="Arial" w:hAnsi="Arial" w:cs="Arial"/>
        </w:rPr>
        <w:t xml:space="preserve">ents should be re-enrolled with </w:t>
      </w:r>
      <w:r w:rsidRPr="007F0185">
        <w:rPr>
          <w:rFonts w:ascii="Arial" w:hAnsi="Arial" w:cs="Arial"/>
        </w:rPr>
        <w:t>Reason for Beginning Enrollment Code 0011 the following school year</w:t>
      </w:r>
      <w:r w:rsidRPr="007F0185">
        <w:rPr>
          <w:rStyle w:val="BodyChar"/>
        </w:rPr>
        <w:t>.</w:t>
      </w:r>
    </w:p>
    <w:p w14:paraId="13366637" w14:textId="77777777" w:rsidR="00194181" w:rsidRPr="007F0185" w:rsidRDefault="00194181" w:rsidP="00194181">
      <w:pPr>
        <w:ind w:left="360"/>
        <w:rPr>
          <w:rStyle w:val="BodyChar"/>
        </w:rPr>
      </w:pPr>
    </w:p>
    <w:p w14:paraId="28FC03BB" w14:textId="77777777" w:rsidR="00194181" w:rsidRPr="007F0185" w:rsidRDefault="00194181" w:rsidP="00047DED">
      <w:pPr>
        <w:numPr>
          <w:ilvl w:val="0"/>
          <w:numId w:val="39"/>
        </w:numPr>
        <w:rPr>
          <w:rFonts w:ascii="Arial" w:hAnsi="Arial"/>
        </w:rPr>
      </w:pPr>
      <w:r w:rsidRPr="007F0185">
        <w:rPr>
          <w:rFonts w:ascii="Arial" w:hAnsi="Arial" w:cs="Arial"/>
          <w:b/>
          <w:bCs/>
          <w:i/>
          <w:iCs/>
        </w:rPr>
        <w:t>Code 0066 —</w:t>
      </w:r>
      <w:r w:rsidRPr="007F0185">
        <w:rPr>
          <w:rStyle w:val="BodyChar"/>
          <w:b/>
          <w:i/>
        </w:rPr>
        <w:t xml:space="preserve"> Ended enrollment for instructional purposes only: </w:t>
      </w:r>
      <w:r w:rsidRPr="007F0185">
        <w:rPr>
          <w:rStyle w:val="BodyChar"/>
        </w:rPr>
        <w:t>This code is used to end enrollment records for students with a Reason for Beginning Enrollment Code 0055</w:t>
      </w:r>
      <w:r w:rsidRPr="007F0185">
        <w:rPr>
          <w:rStyle w:val="BodyChar"/>
          <w:rFonts w:cs="Arial"/>
        </w:rPr>
        <w:t xml:space="preserve">: </w:t>
      </w:r>
      <w:r w:rsidRPr="007F0185">
        <w:rPr>
          <w:rFonts w:ascii="Arial" w:hAnsi="Arial" w:cs="Arial"/>
        </w:rPr>
        <w:t>Enrolled for instructional reporting only.</w:t>
      </w:r>
    </w:p>
    <w:p w14:paraId="6727D5CD" w14:textId="77777777" w:rsidR="00194181" w:rsidRPr="007F0185" w:rsidRDefault="00194181" w:rsidP="00194181">
      <w:pPr>
        <w:ind w:left="720"/>
        <w:rPr>
          <w:rFonts w:ascii="Arial" w:hAnsi="Arial"/>
        </w:rPr>
      </w:pPr>
    </w:p>
    <w:p w14:paraId="7E421480" w14:textId="77777777" w:rsidR="00194181" w:rsidRPr="007F0185" w:rsidRDefault="00194181" w:rsidP="00047DED">
      <w:pPr>
        <w:numPr>
          <w:ilvl w:val="0"/>
          <w:numId w:val="39"/>
        </w:numPr>
        <w:rPr>
          <w:rStyle w:val="BodyChar"/>
          <w:rFonts w:cs="Arial"/>
        </w:rPr>
      </w:pPr>
      <w:r w:rsidRPr="007F0185">
        <w:rPr>
          <w:rFonts w:ascii="Arial" w:hAnsi="Arial" w:cs="Arial"/>
          <w:b/>
          <w:bCs/>
          <w:i/>
          <w:iCs/>
        </w:rPr>
        <w:t>Code 0067 — Completed Extended Integrated HS Program:</w:t>
      </w:r>
      <w:r w:rsidRPr="007F0185">
        <w:rPr>
          <w:rFonts w:ascii="Arial" w:hAnsi="Arial" w:cs="Arial"/>
        </w:rPr>
        <w:t xml:space="preserve">  This code is used when a student in a NYS P-Tech or NYC P-Tech program completes all three parts of the program (Regents diploma, workplace experience, and Associates degree).</w:t>
      </w:r>
    </w:p>
    <w:p w14:paraId="48197C71" w14:textId="77777777" w:rsidR="00194181" w:rsidRPr="007F0185" w:rsidRDefault="00194181" w:rsidP="00194181">
      <w:pPr>
        <w:ind w:left="720"/>
        <w:rPr>
          <w:rFonts w:ascii="Arial" w:hAnsi="Arial"/>
        </w:rPr>
      </w:pPr>
    </w:p>
    <w:p w14:paraId="14C7E454" w14:textId="77777777" w:rsidR="00194181" w:rsidRPr="007F0185" w:rsidRDefault="00194181" w:rsidP="00047DED">
      <w:pPr>
        <w:numPr>
          <w:ilvl w:val="0"/>
          <w:numId w:val="39"/>
        </w:numPr>
        <w:rPr>
          <w:rStyle w:val="BodyChar"/>
          <w:rFonts w:cs="Arial"/>
        </w:rPr>
      </w:pPr>
      <w:r w:rsidRPr="007F0185">
        <w:rPr>
          <w:rFonts w:ascii="Arial" w:hAnsi="Arial" w:cs="Arial"/>
          <w:b/>
          <w:bCs/>
          <w:i/>
          <w:iCs/>
        </w:rPr>
        <w:t>Code 0068 — Exited Extended Integrated HS Program After Fulfilling HS Grad Req:</w:t>
      </w:r>
      <w:r w:rsidRPr="007F0185">
        <w:rPr>
          <w:rFonts w:ascii="Arial" w:hAnsi="Arial" w:cs="Arial"/>
        </w:rPr>
        <w:t xml:space="preserve">  This code is used when a student in a NYS P-Tech or NYC P-Tech program fulfills the requirements for a Regents diploma, continues in the program, but subsequently decides to leave the program and exit school</w:t>
      </w:r>
      <w:r w:rsidRPr="007F0185">
        <w:rPr>
          <w:rStyle w:val="BodyChar"/>
        </w:rPr>
        <w:t>.</w:t>
      </w:r>
    </w:p>
    <w:p w14:paraId="538F25DC" w14:textId="77777777" w:rsidR="009B669B" w:rsidRPr="007F0185" w:rsidRDefault="009B669B" w:rsidP="009B669B">
      <w:pPr>
        <w:ind w:left="360"/>
        <w:rPr>
          <w:rStyle w:val="BodyChar"/>
        </w:rPr>
      </w:pPr>
    </w:p>
    <w:p w14:paraId="420E26DA" w14:textId="4159CD96" w:rsidR="009B669B" w:rsidRPr="007F0185" w:rsidRDefault="009B669B" w:rsidP="00047DED">
      <w:pPr>
        <w:numPr>
          <w:ilvl w:val="0"/>
          <w:numId w:val="39"/>
        </w:numPr>
        <w:rPr>
          <w:rStyle w:val="BodyChar"/>
        </w:rPr>
      </w:pPr>
      <w:r w:rsidRPr="007F0185">
        <w:rPr>
          <w:rFonts w:ascii="Arial" w:hAnsi="Arial" w:cs="Arial"/>
          <w:b/>
          <w:bCs/>
          <w:i/>
          <w:iCs/>
        </w:rPr>
        <w:t>Code 1089 —</w:t>
      </w:r>
      <w:r w:rsidRPr="007F0185">
        <w:rPr>
          <w:rStyle w:val="BodyChar"/>
          <w:b/>
          <w:i/>
        </w:rPr>
        <w:t xml:space="preserve"> Transferred to an approved </w:t>
      </w:r>
      <w:r w:rsidR="00825317" w:rsidRPr="007F0185">
        <w:rPr>
          <w:rStyle w:val="BodyChar"/>
          <w:b/>
          <w:i/>
          <w:highlight w:val="yellow"/>
        </w:rPr>
        <w:t>HSE</w:t>
      </w:r>
      <w:r w:rsidRPr="007F0185">
        <w:rPr>
          <w:rStyle w:val="BodyChar"/>
          <w:b/>
          <w:i/>
        </w:rPr>
        <w:t xml:space="preserve"> program outside this district:</w:t>
      </w:r>
      <w:r w:rsidRPr="007F0185">
        <w:rPr>
          <w:rStyle w:val="BodyChar"/>
        </w:rPr>
        <w:t xml:space="preserve"> This code is used to end enrollment for students who are placed by the court in a facility that offers an approved </w:t>
      </w:r>
      <w:r w:rsidR="00AC266D" w:rsidRPr="007F0185">
        <w:rPr>
          <w:rStyle w:val="BodyChar"/>
        </w:rPr>
        <w:t>HSE</w:t>
      </w:r>
      <w:r w:rsidRPr="007F0185">
        <w:rPr>
          <w:rStyle w:val="BodyChar"/>
        </w:rPr>
        <w:t xml:space="preserve"> program </w:t>
      </w:r>
      <w:r w:rsidR="00887E67" w:rsidRPr="007F0185">
        <w:rPr>
          <w:rStyle w:val="BodyChar"/>
        </w:rPr>
        <w:t xml:space="preserve">outside the district </w:t>
      </w:r>
      <w:r w:rsidRPr="007F0185">
        <w:rPr>
          <w:rStyle w:val="BodyChar"/>
        </w:rPr>
        <w:t xml:space="preserve">and who enroll in that </w:t>
      </w:r>
      <w:r w:rsidR="00AC266D" w:rsidRPr="007F0185">
        <w:rPr>
          <w:rStyle w:val="BodyChar"/>
        </w:rPr>
        <w:t>HSE</w:t>
      </w:r>
      <w:r w:rsidRPr="007F0185">
        <w:rPr>
          <w:rStyle w:val="BodyChar"/>
        </w:rPr>
        <w:t xml:space="preserve"> program.</w:t>
      </w:r>
    </w:p>
    <w:p w14:paraId="33F552D0" w14:textId="77777777" w:rsidR="009B669B" w:rsidRPr="007F0185" w:rsidRDefault="009B669B" w:rsidP="009B669B">
      <w:pPr>
        <w:ind w:left="360"/>
        <w:rPr>
          <w:rStyle w:val="BodyChar"/>
        </w:rPr>
      </w:pPr>
    </w:p>
    <w:p w14:paraId="6576B254" w14:textId="77777777" w:rsidR="009B669B" w:rsidRPr="007F0185" w:rsidRDefault="009B669B" w:rsidP="00047DED">
      <w:pPr>
        <w:numPr>
          <w:ilvl w:val="0"/>
          <w:numId w:val="39"/>
        </w:numPr>
        <w:rPr>
          <w:rFonts w:ascii="Arial" w:hAnsi="Arial" w:cs="Arial"/>
          <w:bCs/>
          <w:iCs/>
        </w:rPr>
      </w:pPr>
      <w:r w:rsidRPr="007F0185">
        <w:rPr>
          <w:rFonts w:ascii="Arial" w:hAnsi="Arial" w:cs="Arial"/>
          <w:b/>
          <w:bCs/>
          <w:i/>
          <w:iCs/>
        </w:rPr>
        <w:t xml:space="preserve">Code 8228 — End "Walk-in" Enrollment: </w:t>
      </w:r>
      <w:r w:rsidRPr="007F0185">
        <w:rPr>
          <w:rFonts w:ascii="Arial" w:hAnsi="Arial" w:cs="Arial"/>
          <w:bCs/>
          <w:i/>
          <w:iCs/>
        </w:rPr>
        <w:t xml:space="preserve"> </w:t>
      </w:r>
      <w:r w:rsidRPr="007F0185">
        <w:rPr>
          <w:rFonts w:ascii="Arial" w:hAnsi="Arial" w:cs="Arial"/>
          <w:bCs/>
          <w:iCs/>
        </w:rPr>
        <w:t>This code is used to end a “Walk-in” enrollment</w:t>
      </w:r>
      <w:r w:rsidR="006755DB" w:rsidRPr="007F0185">
        <w:rPr>
          <w:rFonts w:ascii="Arial" w:hAnsi="Arial" w:cs="Arial"/>
          <w:bCs/>
          <w:iCs/>
        </w:rPr>
        <w:t xml:space="preserve"> for students with a Reason for Beginning Enrollment Code 5555: Student enrolled for the purpose of recording a test score</w:t>
      </w:r>
      <w:r w:rsidRPr="007F0185">
        <w:rPr>
          <w:rFonts w:ascii="Arial" w:hAnsi="Arial" w:cs="Arial"/>
          <w:bCs/>
          <w:iCs/>
        </w:rPr>
        <w:t>.</w:t>
      </w:r>
    </w:p>
    <w:p w14:paraId="15A42645" w14:textId="77777777" w:rsidR="009B669B" w:rsidRPr="007F0185" w:rsidRDefault="009B669B" w:rsidP="009B669B">
      <w:pPr>
        <w:ind w:left="360"/>
        <w:rPr>
          <w:rFonts w:ascii="Arial" w:hAnsi="Arial" w:cs="Arial"/>
          <w:bCs/>
          <w:iCs/>
        </w:rPr>
      </w:pPr>
    </w:p>
    <w:p w14:paraId="2F552F33" w14:textId="5F3C1DCE" w:rsidR="00FB78D3" w:rsidRPr="007F0185" w:rsidRDefault="00FB78D3" w:rsidP="00047DED">
      <w:pPr>
        <w:numPr>
          <w:ilvl w:val="0"/>
          <w:numId w:val="39"/>
        </w:numPr>
        <w:rPr>
          <w:rFonts w:ascii="Arial" w:hAnsi="Arial" w:cs="Arial"/>
          <w:bCs/>
          <w:iCs/>
        </w:rPr>
      </w:pPr>
      <w:r w:rsidRPr="007F0185">
        <w:rPr>
          <w:rFonts w:ascii="Arial" w:hAnsi="Arial" w:cs="Arial"/>
          <w:b/>
          <w:bCs/>
          <w:i/>
          <w:iCs/>
        </w:rPr>
        <w:t>Code 8305 — End CSE</w:t>
      </w:r>
      <w:r w:rsidR="003925AD" w:rsidRPr="00F2416A">
        <w:rPr>
          <w:rFonts w:ascii="Arial" w:hAnsi="Arial" w:cs="Arial"/>
          <w:b/>
          <w:bCs/>
          <w:i/>
          <w:iCs/>
          <w:highlight w:val="yellow"/>
        </w:rPr>
        <w:t>/CPSE</w:t>
      </w:r>
      <w:r w:rsidRPr="007F0185">
        <w:rPr>
          <w:rFonts w:ascii="Arial" w:hAnsi="Arial" w:cs="Arial"/>
          <w:b/>
          <w:bCs/>
          <w:i/>
          <w:iCs/>
        </w:rPr>
        <w:t xml:space="preserve"> Responsibility Only Enrollment: </w:t>
      </w:r>
      <w:r w:rsidRPr="007F0185">
        <w:rPr>
          <w:rFonts w:ascii="Arial" w:hAnsi="Arial" w:cs="Arial"/>
          <w:bCs/>
          <w:i/>
          <w:iCs/>
        </w:rPr>
        <w:t xml:space="preserve"> </w:t>
      </w:r>
      <w:r w:rsidRPr="007F0185">
        <w:rPr>
          <w:rFonts w:ascii="Arial" w:hAnsi="Arial" w:cs="Arial"/>
          <w:bCs/>
          <w:iCs/>
        </w:rPr>
        <w:t>This code is used to end an enrollment record opened using Reason for Beginning Enrollment Code</w:t>
      </w:r>
      <w:r w:rsidRPr="000E16CD">
        <w:rPr>
          <w:rFonts w:ascii="Arial" w:hAnsi="Arial" w:cs="Arial"/>
          <w:bCs/>
          <w:iCs/>
        </w:rPr>
        <w:t xml:space="preserve"> 5905 — </w:t>
      </w:r>
      <w:r w:rsidRPr="000E16CD">
        <w:rPr>
          <w:rFonts w:ascii="Arial" w:hAnsi="Arial" w:cs="Arial"/>
          <w:bCs/>
          <w:i/>
          <w:iCs/>
        </w:rPr>
        <w:t>CSE responsibility only</w:t>
      </w:r>
      <w:r w:rsidRPr="000E16CD">
        <w:rPr>
          <w:rFonts w:ascii="Arial" w:hAnsi="Arial" w:cs="Arial"/>
          <w:bCs/>
          <w:iCs/>
        </w:rPr>
        <w:t xml:space="preserve">. For example, for students whose enrollment record was opened </w:t>
      </w:r>
      <w:r w:rsidRPr="007F0185">
        <w:rPr>
          <w:rFonts w:ascii="Arial" w:hAnsi="Arial" w:cs="Arial"/>
          <w:bCs/>
          <w:iCs/>
        </w:rPr>
        <w:t>with a Reason for Beginning Enrollment Code 5905, use Reason for Ending Enrollment Code 8305 for students who were declassified during the school year or were referred for special-education evaluation but were found to be ineligible for services. (Districts are encouraged to use a more appropriate Reason for Ending Enrollment Code, if applicable.)</w:t>
      </w:r>
    </w:p>
    <w:p w14:paraId="6284AD70" w14:textId="1835DC4A" w:rsidR="00FB78D3" w:rsidRPr="007F0185" w:rsidRDefault="00FB78D3" w:rsidP="00FB78D3">
      <w:pPr>
        <w:rPr>
          <w:rFonts w:ascii="Arial" w:hAnsi="Arial" w:cs="Arial"/>
          <w:bCs/>
          <w:iCs/>
        </w:rPr>
      </w:pPr>
    </w:p>
    <w:p w14:paraId="69C331F0" w14:textId="078F08D8" w:rsidR="009B669B" w:rsidRDefault="009B669B" w:rsidP="00047DED">
      <w:pPr>
        <w:numPr>
          <w:ilvl w:val="0"/>
          <w:numId w:val="39"/>
        </w:numPr>
        <w:rPr>
          <w:rFonts w:ascii="Arial" w:hAnsi="Arial" w:cs="Arial"/>
        </w:rPr>
      </w:pPr>
      <w:r w:rsidRPr="007F0185">
        <w:rPr>
          <w:rFonts w:ascii="Arial" w:hAnsi="Arial" w:cs="Arial"/>
          <w:b/>
          <w:i/>
        </w:rPr>
        <w:t xml:space="preserve">Code 8316 — Re-enroll in Same School: </w:t>
      </w:r>
      <w:r w:rsidRPr="007F0185">
        <w:rPr>
          <w:rFonts w:ascii="Arial" w:hAnsi="Arial" w:cs="Arial"/>
        </w:rPr>
        <w:t>This code is used to end enrollment for students with Reason for Beginning Enrollment Code</w:t>
      </w:r>
      <w:r w:rsidRPr="000E16CD">
        <w:rPr>
          <w:rFonts w:ascii="Arial" w:hAnsi="Arial" w:cs="Arial"/>
        </w:rPr>
        <w:t xml:space="preserve"> 8294 — </w:t>
      </w:r>
      <w:r w:rsidRPr="000E16CD">
        <w:rPr>
          <w:rFonts w:ascii="Arial" w:hAnsi="Arial" w:cs="Arial"/>
          <w:i/>
        </w:rPr>
        <w:t>School age children on the roster for census purposes only</w:t>
      </w:r>
      <w:r w:rsidRPr="000E16CD">
        <w:rPr>
          <w:rFonts w:ascii="Arial" w:hAnsi="Arial" w:cs="Arial"/>
        </w:rPr>
        <w:t xml:space="preserve"> </w:t>
      </w:r>
      <w:r w:rsidR="006755DB" w:rsidRPr="000E16CD">
        <w:rPr>
          <w:rFonts w:ascii="Arial" w:hAnsi="Arial" w:cs="Arial"/>
        </w:rPr>
        <w:t xml:space="preserve">and 0033 — </w:t>
      </w:r>
      <w:r w:rsidR="006755DB" w:rsidRPr="000E16CD">
        <w:rPr>
          <w:rFonts w:ascii="Arial" w:hAnsi="Arial" w:cs="Arial"/>
          <w:i/>
        </w:rPr>
        <w:t>Part-time student pursuing a high school diploma</w:t>
      </w:r>
      <w:r w:rsidR="006755DB" w:rsidRPr="000E16CD">
        <w:rPr>
          <w:rFonts w:ascii="Arial" w:hAnsi="Arial" w:cs="Arial"/>
        </w:rPr>
        <w:t xml:space="preserve"> </w:t>
      </w:r>
      <w:r w:rsidRPr="000E16CD">
        <w:rPr>
          <w:rFonts w:ascii="Arial" w:hAnsi="Arial" w:cs="Arial"/>
        </w:rPr>
        <w:t>who re-enroll in the same school.</w:t>
      </w:r>
    </w:p>
    <w:p w14:paraId="28F8855C" w14:textId="77777777" w:rsidR="00E16C1E" w:rsidRDefault="00E16C1E" w:rsidP="00E16C1E">
      <w:pPr>
        <w:pStyle w:val="ListParagraph"/>
        <w:rPr>
          <w:rFonts w:ascii="Arial" w:hAnsi="Arial" w:cs="Arial"/>
        </w:rPr>
      </w:pPr>
    </w:p>
    <w:p w14:paraId="76D495E2" w14:textId="77777777" w:rsidR="00E16C1E" w:rsidRPr="00F44DAB" w:rsidRDefault="00E16C1E" w:rsidP="00E16C1E">
      <w:pPr>
        <w:numPr>
          <w:ilvl w:val="0"/>
          <w:numId w:val="39"/>
        </w:numPr>
        <w:rPr>
          <w:rFonts w:ascii="Arial" w:hAnsi="Arial" w:cs="Arial"/>
        </w:rPr>
      </w:pPr>
      <w:r w:rsidRPr="00F44DAB">
        <w:rPr>
          <w:rFonts w:ascii="Arial" w:hAnsi="Arial" w:cs="Arial"/>
          <w:b/>
          <w:i/>
        </w:rPr>
        <w:t>Code</w:t>
      </w:r>
      <w:r w:rsidRPr="00F44DAB">
        <w:rPr>
          <w:rFonts w:ascii="Arial" w:hAnsi="Arial" w:cs="Arial"/>
          <w:b/>
        </w:rPr>
        <w:t xml:space="preserve"> 8338 – </w:t>
      </w:r>
      <w:r w:rsidRPr="00F44DAB">
        <w:rPr>
          <w:rFonts w:ascii="Arial" w:hAnsi="Arial" w:cs="Arial"/>
          <w:b/>
          <w:i/>
        </w:rPr>
        <w:t>Incarcerated student, no participation in a program culminating in a regular diploma</w:t>
      </w:r>
      <w:r w:rsidRPr="00F44DAB">
        <w:rPr>
          <w:rFonts w:ascii="Arial" w:hAnsi="Arial" w:cs="Arial"/>
          <w:b/>
        </w:rPr>
        <w:t>:</w:t>
      </w:r>
      <w:r w:rsidRPr="00F44DAB">
        <w:rPr>
          <w:rFonts w:ascii="Arial" w:hAnsi="Arial" w:cs="Arial"/>
        </w:rPr>
        <w:t xml:space="preserve">  Students who are reported as entering grade 9 in the 2006–07 school year or later and who are placed by court order in prisons or juvenile facilities and do not participate in an educational program that culminates in the award of a regular high school diploma or approved AHSEP program must be reported by the district of reporting responsibility (e.g., the district that is responsible for the student at the time the court order takes place) with a Reason for Ending Enrollment Code 8338 – </w:t>
      </w:r>
      <w:r w:rsidRPr="00F44DAB">
        <w:rPr>
          <w:rFonts w:ascii="Arial" w:hAnsi="Arial" w:cs="Arial"/>
          <w:i/>
        </w:rPr>
        <w:t>Incarcerated student, no participation in a program culminating in a regular diploma.</w:t>
      </w:r>
    </w:p>
    <w:p w14:paraId="1552EA70" w14:textId="77777777" w:rsidR="00E16C1E" w:rsidRPr="000E16CD" w:rsidRDefault="00E16C1E" w:rsidP="00E16C1E">
      <w:pPr>
        <w:ind w:left="720"/>
        <w:rPr>
          <w:rFonts w:ascii="Arial" w:hAnsi="Arial" w:cs="Arial"/>
        </w:rPr>
      </w:pPr>
    </w:p>
    <w:p w14:paraId="005FA79F" w14:textId="77777777" w:rsidR="009B669B" w:rsidRPr="000E16CD" w:rsidRDefault="009B669B" w:rsidP="009B669B">
      <w:pPr>
        <w:ind w:left="360"/>
        <w:rPr>
          <w:rFonts w:ascii="Arial" w:hAnsi="Arial" w:cs="Arial"/>
        </w:rPr>
      </w:pPr>
    </w:p>
    <w:p w14:paraId="70AE33A9" w14:textId="345C117E" w:rsidR="0059453F" w:rsidRPr="00AD649B" w:rsidRDefault="00F631A5" w:rsidP="00920750">
      <w:pPr>
        <w:pStyle w:val="Heading2"/>
        <w:jc w:val="center"/>
      </w:pPr>
      <w:bookmarkStart w:id="643" w:name="_Toc335315446"/>
      <w:r w:rsidRPr="000E16CD">
        <w:br w:type="page"/>
      </w:r>
      <w:bookmarkStart w:id="644" w:name="_Toc531952784"/>
      <w:bookmarkStart w:id="645" w:name="_Toc335315447"/>
      <w:bookmarkEnd w:id="643"/>
      <w:r w:rsidR="002B232B" w:rsidRPr="00AD649B">
        <w:lastRenderedPageBreak/>
        <w:t xml:space="preserve">Staff </w:t>
      </w:r>
      <w:r w:rsidR="0059453F" w:rsidRPr="00AD649B">
        <w:t>Evaluation Criteria Codes and Descriptions (3012-d)</w:t>
      </w:r>
      <w:bookmarkEnd w:id="644"/>
    </w:p>
    <w:tbl>
      <w:tblPr>
        <w:tblStyle w:val="TableGrid1"/>
        <w:tblW w:w="10597" w:type="dxa"/>
        <w:tblLook w:val="04A0" w:firstRow="1" w:lastRow="0" w:firstColumn="1" w:lastColumn="0" w:noHBand="0" w:noVBand="1"/>
      </w:tblPr>
      <w:tblGrid>
        <w:gridCol w:w="1457"/>
        <w:gridCol w:w="7008"/>
        <w:gridCol w:w="2132"/>
      </w:tblGrid>
      <w:tr w:rsidR="0059453F" w:rsidRPr="00AD649B" w14:paraId="73E7AE68" w14:textId="77777777" w:rsidTr="00CE0BC2">
        <w:trPr>
          <w:trHeight w:val="255"/>
        </w:trPr>
        <w:tc>
          <w:tcPr>
            <w:tcW w:w="1457" w:type="dxa"/>
            <w:shd w:val="clear" w:color="auto" w:fill="D9D9D9" w:themeFill="background1" w:themeFillShade="D9"/>
            <w:noWrap/>
            <w:hideMark/>
          </w:tcPr>
          <w:p w14:paraId="6600BD60" w14:textId="77777777" w:rsidR="0059453F" w:rsidRPr="00AD649B" w:rsidRDefault="0059453F" w:rsidP="006A3B26">
            <w:pPr>
              <w:jc w:val="center"/>
              <w:rPr>
                <w:rFonts w:ascii="Bookman Old Style" w:hAnsi="Bookman Old Style" w:cs="Arial"/>
                <w:b/>
                <w:bCs/>
                <w:sz w:val="22"/>
                <w:szCs w:val="22"/>
              </w:rPr>
            </w:pPr>
            <w:r w:rsidRPr="00AD649B">
              <w:rPr>
                <w:rFonts w:ascii="Bookman Old Style" w:hAnsi="Bookman Old Style" w:cs="Arial"/>
                <w:b/>
                <w:bCs/>
                <w:sz w:val="22"/>
                <w:szCs w:val="22"/>
              </w:rPr>
              <w:t>Code</w:t>
            </w:r>
          </w:p>
        </w:tc>
        <w:tc>
          <w:tcPr>
            <w:tcW w:w="7008" w:type="dxa"/>
            <w:shd w:val="clear" w:color="auto" w:fill="D9D9D9" w:themeFill="background1" w:themeFillShade="D9"/>
            <w:noWrap/>
            <w:hideMark/>
          </w:tcPr>
          <w:p w14:paraId="456DF227" w14:textId="77777777" w:rsidR="0059453F" w:rsidRPr="00AD649B" w:rsidRDefault="0059453F" w:rsidP="006A3B26">
            <w:pPr>
              <w:jc w:val="center"/>
              <w:rPr>
                <w:rFonts w:ascii="Bookman Old Style" w:hAnsi="Bookman Old Style" w:cs="Arial"/>
                <w:b/>
                <w:sz w:val="22"/>
                <w:szCs w:val="22"/>
              </w:rPr>
            </w:pPr>
            <w:r w:rsidRPr="00AD649B">
              <w:rPr>
                <w:rFonts w:ascii="Bookman Old Style" w:hAnsi="Bookman Old Style" w:cs="Arial"/>
                <w:b/>
                <w:sz w:val="22"/>
                <w:szCs w:val="22"/>
              </w:rPr>
              <w:t>Description</w:t>
            </w:r>
          </w:p>
        </w:tc>
        <w:tc>
          <w:tcPr>
            <w:tcW w:w="2132" w:type="dxa"/>
            <w:shd w:val="clear" w:color="auto" w:fill="D9D9D9" w:themeFill="background1" w:themeFillShade="D9"/>
            <w:noWrap/>
            <w:hideMark/>
          </w:tcPr>
          <w:p w14:paraId="25EF99B0" w14:textId="77777777" w:rsidR="0059453F" w:rsidRPr="00AD649B" w:rsidRDefault="0059453F" w:rsidP="006A3B26">
            <w:pPr>
              <w:jc w:val="center"/>
              <w:rPr>
                <w:rFonts w:ascii="Bookman Old Style" w:hAnsi="Bookman Old Style" w:cs="Arial"/>
                <w:b/>
                <w:bCs/>
                <w:sz w:val="22"/>
                <w:szCs w:val="22"/>
              </w:rPr>
            </w:pPr>
            <w:r w:rsidRPr="00AD649B">
              <w:rPr>
                <w:rFonts w:ascii="Bookman Old Style" w:hAnsi="Bookman Old Style" w:cs="Arial"/>
                <w:b/>
                <w:bCs/>
                <w:sz w:val="22"/>
                <w:szCs w:val="22"/>
              </w:rPr>
              <w:t>Rating Points</w:t>
            </w:r>
          </w:p>
        </w:tc>
      </w:tr>
      <w:tr w:rsidR="0059453F" w:rsidRPr="00AD649B" w14:paraId="1647948A" w14:textId="77777777" w:rsidTr="00C975E0">
        <w:trPr>
          <w:trHeight w:val="255"/>
        </w:trPr>
        <w:tc>
          <w:tcPr>
            <w:tcW w:w="1457" w:type="dxa"/>
            <w:noWrap/>
            <w:hideMark/>
          </w:tcPr>
          <w:p w14:paraId="1A1AB1D6" w14:textId="70E44750" w:rsidR="0059453F" w:rsidRPr="00AD649B" w:rsidRDefault="0059453F" w:rsidP="006A3B26">
            <w:pPr>
              <w:rPr>
                <w:rFonts w:ascii="Bookman Old Style" w:hAnsi="Bookman Old Style" w:cs="Arial"/>
                <w:sz w:val="22"/>
                <w:szCs w:val="22"/>
              </w:rPr>
            </w:pPr>
            <w:r w:rsidRPr="00AD649B">
              <w:rPr>
                <w:rFonts w:ascii="Bookman Old Style" w:hAnsi="Bookman Old Style" w:cs="Arial"/>
                <w:sz w:val="22"/>
                <w:szCs w:val="22"/>
              </w:rPr>
              <w:t>REQSP</w:t>
            </w:r>
          </w:p>
        </w:tc>
        <w:tc>
          <w:tcPr>
            <w:tcW w:w="7008" w:type="dxa"/>
            <w:noWrap/>
            <w:hideMark/>
          </w:tcPr>
          <w:p w14:paraId="0D252182" w14:textId="61A50EEA" w:rsidR="0059453F" w:rsidRPr="00AD649B" w:rsidRDefault="0059453F" w:rsidP="006A3B26">
            <w:pPr>
              <w:rPr>
                <w:rFonts w:ascii="Bookman Old Style" w:hAnsi="Bookman Old Style" w:cs="Arial"/>
                <w:sz w:val="22"/>
                <w:szCs w:val="22"/>
              </w:rPr>
            </w:pPr>
            <w:r w:rsidRPr="00AD649B">
              <w:rPr>
                <w:rFonts w:ascii="Bookman Old Style" w:hAnsi="Bookman Old Style" w:cs="Arial"/>
                <w:sz w:val="22"/>
                <w:szCs w:val="22"/>
              </w:rPr>
              <w:t>Required student performance subcomponent</w:t>
            </w:r>
            <w:r w:rsidR="006E068B" w:rsidRPr="00AD649B">
              <w:rPr>
                <w:rFonts w:ascii="Bookman Old Style" w:hAnsi="Bookman Old Style" w:cs="Arial"/>
                <w:sz w:val="22"/>
                <w:szCs w:val="22"/>
              </w:rPr>
              <w:t xml:space="preserve"> score</w:t>
            </w:r>
          </w:p>
        </w:tc>
        <w:tc>
          <w:tcPr>
            <w:tcW w:w="2132" w:type="dxa"/>
            <w:noWrap/>
            <w:hideMark/>
          </w:tcPr>
          <w:p w14:paraId="648325A2" w14:textId="2F8C14DE" w:rsidR="0059453F" w:rsidRPr="00AD649B" w:rsidRDefault="00895936" w:rsidP="006A3B26">
            <w:pPr>
              <w:rPr>
                <w:rFonts w:ascii="Bookman Old Style" w:hAnsi="Bookman Old Style" w:cs="Arial"/>
                <w:sz w:val="22"/>
                <w:szCs w:val="22"/>
              </w:rPr>
            </w:pPr>
            <w:r w:rsidRPr="00AD649B">
              <w:rPr>
                <w:rFonts w:ascii="Bookman Old Style" w:hAnsi="Bookman Old Style" w:cs="Arial"/>
                <w:sz w:val="22"/>
                <w:szCs w:val="22"/>
              </w:rPr>
              <w:t>value from 0-2</w:t>
            </w:r>
            <w:r w:rsidR="00A23ADD" w:rsidRPr="00AD649B">
              <w:rPr>
                <w:rFonts w:ascii="Bookman Old Style" w:hAnsi="Bookman Old Style" w:cs="Arial"/>
                <w:sz w:val="22"/>
                <w:szCs w:val="22"/>
              </w:rPr>
              <w:t>0</w:t>
            </w:r>
          </w:p>
        </w:tc>
      </w:tr>
      <w:tr w:rsidR="006E068B" w:rsidRPr="00AD649B" w14:paraId="3EE06F39" w14:textId="77777777" w:rsidTr="00C975E0">
        <w:trPr>
          <w:trHeight w:val="255"/>
        </w:trPr>
        <w:tc>
          <w:tcPr>
            <w:tcW w:w="1457" w:type="dxa"/>
            <w:noWrap/>
          </w:tcPr>
          <w:p w14:paraId="531A400F" w14:textId="306F92D9"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OPTSP</w:t>
            </w:r>
          </w:p>
        </w:tc>
        <w:tc>
          <w:tcPr>
            <w:tcW w:w="7008" w:type="dxa"/>
            <w:noWrap/>
          </w:tcPr>
          <w:p w14:paraId="311855B1" w14:textId="4258D992"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Optional student performance subcomponent score</w:t>
            </w:r>
            <w:r w:rsidR="007048B5" w:rsidRPr="00AD649B">
              <w:rPr>
                <w:rFonts w:ascii="Bookman Old Style" w:hAnsi="Bookman Old Style" w:cs="Arial"/>
                <w:sz w:val="22"/>
                <w:szCs w:val="22"/>
              </w:rPr>
              <w:t xml:space="preserve"> (as applicable)</w:t>
            </w:r>
          </w:p>
        </w:tc>
        <w:tc>
          <w:tcPr>
            <w:tcW w:w="2132" w:type="dxa"/>
            <w:noWrap/>
          </w:tcPr>
          <w:p w14:paraId="0D9C43C4" w14:textId="0A66C6C1"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value from 0-20</w:t>
            </w:r>
          </w:p>
        </w:tc>
      </w:tr>
      <w:tr w:rsidR="006E068B" w:rsidRPr="00AD649B" w14:paraId="074DD910" w14:textId="77777777" w:rsidTr="00C975E0">
        <w:trPr>
          <w:trHeight w:val="255"/>
        </w:trPr>
        <w:tc>
          <w:tcPr>
            <w:tcW w:w="1457" w:type="dxa"/>
            <w:noWrap/>
          </w:tcPr>
          <w:p w14:paraId="4317C050" w14:textId="38C0194F"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REQOB</w:t>
            </w:r>
          </w:p>
        </w:tc>
        <w:tc>
          <w:tcPr>
            <w:tcW w:w="7008" w:type="dxa"/>
            <w:noWrap/>
          </w:tcPr>
          <w:p w14:paraId="01399867" w14:textId="140DCAAA"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Required teacher observation/principal school visit subcomponent score</w:t>
            </w:r>
          </w:p>
        </w:tc>
        <w:tc>
          <w:tcPr>
            <w:tcW w:w="2132" w:type="dxa"/>
            <w:noWrap/>
          </w:tcPr>
          <w:p w14:paraId="19986B02" w14:textId="6DBCCEDC" w:rsidR="006E068B" w:rsidRPr="00AD649B" w:rsidRDefault="006E068B" w:rsidP="00895936">
            <w:pPr>
              <w:rPr>
                <w:rFonts w:ascii="Bookman Old Style" w:hAnsi="Bookman Old Style" w:cs="Arial"/>
                <w:sz w:val="22"/>
                <w:szCs w:val="22"/>
              </w:rPr>
            </w:pPr>
            <w:r w:rsidRPr="00AD649B">
              <w:rPr>
                <w:rFonts w:ascii="Bookman Old Style" w:hAnsi="Bookman Old Style" w:cs="Arial"/>
                <w:sz w:val="22"/>
                <w:szCs w:val="22"/>
              </w:rPr>
              <w:t>value of 0.00 or from 1.00-4.00</w:t>
            </w:r>
          </w:p>
        </w:tc>
      </w:tr>
      <w:tr w:rsidR="006E068B" w:rsidRPr="00AD649B" w14:paraId="66F3FEF4" w14:textId="77777777" w:rsidTr="00C975E0">
        <w:trPr>
          <w:trHeight w:val="255"/>
        </w:trPr>
        <w:tc>
          <w:tcPr>
            <w:tcW w:w="1457" w:type="dxa"/>
            <w:noWrap/>
          </w:tcPr>
          <w:p w14:paraId="508CF5AB" w14:textId="4178ADEA"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OPTOB</w:t>
            </w:r>
          </w:p>
        </w:tc>
        <w:tc>
          <w:tcPr>
            <w:tcW w:w="7008" w:type="dxa"/>
            <w:noWrap/>
          </w:tcPr>
          <w:p w14:paraId="4AB981D1" w14:textId="5D0C5F65"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Optional teacher observation/principal school visit subcomponent </w:t>
            </w:r>
            <w:r w:rsidR="000C4ED6" w:rsidRPr="00AD649B">
              <w:rPr>
                <w:rFonts w:ascii="Bookman Old Style" w:hAnsi="Bookman Old Style" w:cs="Arial"/>
                <w:sz w:val="22"/>
                <w:szCs w:val="22"/>
              </w:rPr>
              <w:t>score</w:t>
            </w:r>
            <w:r w:rsidR="00357B11" w:rsidRPr="00AD649B">
              <w:rPr>
                <w:rFonts w:ascii="Bookman Old Style" w:hAnsi="Bookman Old Style" w:cs="Arial"/>
                <w:sz w:val="22"/>
                <w:szCs w:val="22"/>
              </w:rPr>
              <w:t xml:space="preserve"> (as applicable)</w:t>
            </w:r>
          </w:p>
        </w:tc>
        <w:tc>
          <w:tcPr>
            <w:tcW w:w="2132" w:type="dxa"/>
            <w:noWrap/>
          </w:tcPr>
          <w:p w14:paraId="49B6053E" w14:textId="6C26E547"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value from </w:t>
            </w:r>
            <w:r w:rsidR="000C4ED6" w:rsidRPr="00AD649B">
              <w:rPr>
                <w:rFonts w:ascii="Bookman Old Style" w:hAnsi="Bookman Old Style" w:cs="Arial"/>
                <w:sz w:val="22"/>
                <w:szCs w:val="22"/>
              </w:rPr>
              <w:t>1</w:t>
            </w:r>
            <w:r w:rsidRPr="00AD649B">
              <w:rPr>
                <w:rFonts w:ascii="Bookman Old Style" w:hAnsi="Bookman Old Style" w:cs="Arial"/>
                <w:sz w:val="22"/>
                <w:szCs w:val="22"/>
              </w:rPr>
              <w:t>.</w:t>
            </w:r>
            <w:r w:rsidR="000C4ED6" w:rsidRPr="00AD649B">
              <w:rPr>
                <w:rFonts w:ascii="Bookman Old Style" w:hAnsi="Bookman Old Style" w:cs="Arial"/>
                <w:sz w:val="22"/>
                <w:szCs w:val="22"/>
              </w:rPr>
              <w:t>0</w:t>
            </w:r>
            <w:r w:rsidRPr="00AD649B">
              <w:rPr>
                <w:rFonts w:ascii="Bookman Old Style" w:hAnsi="Bookman Old Style" w:cs="Arial"/>
                <w:sz w:val="22"/>
                <w:szCs w:val="22"/>
              </w:rPr>
              <w:t>0-4.00</w:t>
            </w:r>
          </w:p>
        </w:tc>
      </w:tr>
      <w:tr w:rsidR="006E068B" w:rsidRPr="00AD649B" w14:paraId="37C3B9DB" w14:textId="77777777" w:rsidTr="00C975E0">
        <w:trPr>
          <w:trHeight w:val="255"/>
        </w:trPr>
        <w:tc>
          <w:tcPr>
            <w:tcW w:w="1457" w:type="dxa"/>
            <w:noWrap/>
          </w:tcPr>
          <w:p w14:paraId="3988B1E7" w14:textId="643E258E"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OCR01</w:t>
            </w:r>
          </w:p>
        </w:tc>
        <w:tc>
          <w:tcPr>
            <w:tcW w:w="7008" w:type="dxa"/>
            <w:noWrap/>
          </w:tcPr>
          <w:p w14:paraId="4C1DCDE6" w14:textId="191F13B1"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46722F" w:rsidRPr="00AD649B">
              <w:rPr>
                <w:rFonts w:ascii="Bookman Old Style" w:hAnsi="Bookman Old Style" w:cs="Arial"/>
                <w:sz w:val="22"/>
                <w:szCs w:val="22"/>
              </w:rPr>
              <w:t>rating</w:t>
            </w:r>
            <w:r w:rsidRPr="00AD649B">
              <w:rPr>
                <w:rFonts w:ascii="Bookman Old Style" w:hAnsi="Bookman Old Style" w:cs="Arial"/>
                <w:sz w:val="22"/>
                <w:szCs w:val="22"/>
              </w:rPr>
              <w:t xml:space="preserve"> - Ineffective</w:t>
            </w:r>
          </w:p>
        </w:tc>
        <w:tc>
          <w:tcPr>
            <w:tcW w:w="2132" w:type="dxa"/>
            <w:noWrap/>
          </w:tcPr>
          <w:p w14:paraId="2E70C85F" w14:textId="38B04F55"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leave blank</w:t>
            </w:r>
          </w:p>
        </w:tc>
      </w:tr>
      <w:tr w:rsidR="006E068B" w:rsidRPr="00AD649B" w14:paraId="43467209" w14:textId="77777777" w:rsidTr="00C975E0">
        <w:trPr>
          <w:trHeight w:val="255"/>
        </w:trPr>
        <w:tc>
          <w:tcPr>
            <w:tcW w:w="1457" w:type="dxa"/>
            <w:noWrap/>
          </w:tcPr>
          <w:p w14:paraId="6ABDDC20" w14:textId="5EE031D0"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OCR02</w:t>
            </w:r>
          </w:p>
        </w:tc>
        <w:tc>
          <w:tcPr>
            <w:tcW w:w="7008" w:type="dxa"/>
            <w:noWrap/>
          </w:tcPr>
          <w:p w14:paraId="10B2A21A" w14:textId="217AE61F"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46722F" w:rsidRPr="00AD649B">
              <w:rPr>
                <w:rFonts w:ascii="Bookman Old Style" w:hAnsi="Bookman Old Style" w:cs="Arial"/>
                <w:sz w:val="22"/>
                <w:szCs w:val="22"/>
              </w:rPr>
              <w:t>rating</w:t>
            </w:r>
            <w:r w:rsidRPr="00AD649B">
              <w:rPr>
                <w:rFonts w:ascii="Bookman Old Style" w:hAnsi="Bookman Old Style" w:cs="Arial"/>
                <w:sz w:val="22"/>
                <w:szCs w:val="22"/>
              </w:rPr>
              <w:t xml:space="preserve"> - Developing</w:t>
            </w:r>
          </w:p>
        </w:tc>
        <w:tc>
          <w:tcPr>
            <w:tcW w:w="2132" w:type="dxa"/>
            <w:noWrap/>
          </w:tcPr>
          <w:p w14:paraId="30017731" w14:textId="18E55339" w:rsidR="006E068B" w:rsidRPr="00AD649B" w:rsidRDefault="006E068B" w:rsidP="00660171">
            <w:pPr>
              <w:rPr>
                <w:rFonts w:ascii="Bookman Old Style" w:hAnsi="Bookman Old Style" w:cs="Arial"/>
                <w:sz w:val="22"/>
                <w:szCs w:val="22"/>
              </w:rPr>
            </w:pPr>
            <w:r w:rsidRPr="00AD649B">
              <w:rPr>
                <w:rFonts w:ascii="Bookman Old Style" w:hAnsi="Bookman Old Style" w:cs="Arial"/>
                <w:sz w:val="22"/>
                <w:szCs w:val="22"/>
              </w:rPr>
              <w:t>leave blank</w:t>
            </w:r>
          </w:p>
        </w:tc>
      </w:tr>
      <w:tr w:rsidR="006E068B" w:rsidRPr="00AD649B" w14:paraId="06459AB3" w14:textId="77777777" w:rsidTr="00C975E0">
        <w:trPr>
          <w:trHeight w:val="255"/>
        </w:trPr>
        <w:tc>
          <w:tcPr>
            <w:tcW w:w="1457" w:type="dxa"/>
            <w:noWrap/>
          </w:tcPr>
          <w:p w14:paraId="009197F1" w14:textId="30B67B83"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OCR03</w:t>
            </w:r>
          </w:p>
        </w:tc>
        <w:tc>
          <w:tcPr>
            <w:tcW w:w="7008" w:type="dxa"/>
            <w:noWrap/>
          </w:tcPr>
          <w:p w14:paraId="6C7EB5C4" w14:textId="716EED88"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46722F" w:rsidRPr="00AD649B">
              <w:rPr>
                <w:rFonts w:ascii="Bookman Old Style" w:hAnsi="Bookman Old Style" w:cs="Arial"/>
                <w:sz w:val="22"/>
                <w:szCs w:val="22"/>
              </w:rPr>
              <w:t>rating</w:t>
            </w:r>
            <w:r w:rsidRPr="00AD649B">
              <w:rPr>
                <w:rFonts w:ascii="Bookman Old Style" w:hAnsi="Bookman Old Style" w:cs="Arial"/>
                <w:sz w:val="22"/>
                <w:szCs w:val="22"/>
              </w:rPr>
              <w:t xml:space="preserve"> - Effective</w:t>
            </w:r>
          </w:p>
        </w:tc>
        <w:tc>
          <w:tcPr>
            <w:tcW w:w="2132" w:type="dxa"/>
            <w:noWrap/>
          </w:tcPr>
          <w:p w14:paraId="54100967" w14:textId="04C5F533" w:rsidR="006E068B" w:rsidRPr="00AD649B" w:rsidRDefault="006E068B" w:rsidP="00660171">
            <w:pPr>
              <w:rPr>
                <w:rFonts w:ascii="Bookman Old Style" w:hAnsi="Bookman Old Style" w:cs="Arial"/>
                <w:sz w:val="22"/>
                <w:szCs w:val="22"/>
              </w:rPr>
            </w:pPr>
            <w:r w:rsidRPr="00AD649B">
              <w:rPr>
                <w:rFonts w:ascii="Bookman Old Style" w:hAnsi="Bookman Old Style" w:cs="Arial"/>
                <w:sz w:val="22"/>
                <w:szCs w:val="22"/>
              </w:rPr>
              <w:t>leave blank</w:t>
            </w:r>
          </w:p>
        </w:tc>
      </w:tr>
      <w:tr w:rsidR="006E068B" w:rsidRPr="00AD649B" w14:paraId="20E5A7D6" w14:textId="77777777" w:rsidTr="00C975E0">
        <w:trPr>
          <w:trHeight w:val="255"/>
        </w:trPr>
        <w:tc>
          <w:tcPr>
            <w:tcW w:w="1457" w:type="dxa"/>
            <w:noWrap/>
          </w:tcPr>
          <w:p w14:paraId="374C762E" w14:textId="395C49F1"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OCR04</w:t>
            </w:r>
          </w:p>
        </w:tc>
        <w:tc>
          <w:tcPr>
            <w:tcW w:w="7008" w:type="dxa"/>
            <w:noWrap/>
          </w:tcPr>
          <w:p w14:paraId="0B5EA28C" w14:textId="2D14DE86"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46722F" w:rsidRPr="00AD649B">
              <w:rPr>
                <w:rFonts w:ascii="Bookman Old Style" w:hAnsi="Bookman Old Style" w:cs="Arial"/>
                <w:sz w:val="22"/>
                <w:szCs w:val="22"/>
              </w:rPr>
              <w:t>rating</w:t>
            </w:r>
            <w:r w:rsidRPr="00AD649B">
              <w:rPr>
                <w:rFonts w:ascii="Bookman Old Style" w:hAnsi="Bookman Old Style" w:cs="Arial"/>
                <w:sz w:val="22"/>
                <w:szCs w:val="22"/>
              </w:rPr>
              <w:t xml:space="preserve"> - Highly Effective</w:t>
            </w:r>
          </w:p>
        </w:tc>
        <w:tc>
          <w:tcPr>
            <w:tcW w:w="2132" w:type="dxa"/>
            <w:noWrap/>
          </w:tcPr>
          <w:p w14:paraId="488E948C" w14:textId="648207A2" w:rsidR="006E068B" w:rsidRPr="00AD649B" w:rsidRDefault="006E068B" w:rsidP="00660171">
            <w:pPr>
              <w:rPr>
                <w:rFonts w:ascii="Bookman Old Style" w:hAnsi="Bookman Old Style" w:cs="Arial"/>
                <w:sz w:val="22"/>
                <w:szCs w:val="22"/>
              </w:rPr>
            </w:pPr>
            <w:r w:rsidRPr="00AD649B">
              <w:rPr>
                <w:rFonts w:ascii="Bookman Old Style" w:hAnsi="Bookman Old Style" w:cs="Arial"/>
                <w:sz w:val="22"/>
                <w:szCs w:val="22"/>
              </w:rPr>
              <w:t>leave blank</w:t>
            </w:r>
          </w:p>
        </w:tc>
      </w:tr>
      <w:tr w:rsidR="006E068B" w:rsidRPr="00AD649B" w14:paraId="4EFFEE5F" w14:textId="77777777" w:rsidTr="00C975E0">
        <w:trPr>
          <w:trHeight w:val="255"/>
        </w:trPr>
        <w:tc>
          <w:tcPr>
            <w:tcW w:w="1457" w:type="dxa"/>
            <w:noWrap/>
          </w:tcPr>
          <w:p w14:paraId="25648294" w14:textId="1ED15B7E"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TREQSP</w:t>
            </w:r>
          </w:p>
        </w:tc>
        <w:tc>
          <w:tcPr>
            <w:tcW w:w="7008" w:type="dxa"/>
            <w:noWrap/>
          </w:tcPr>
          <w:p w14:paraId="1BF22655" w14:textId="0A63BE59"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Required student performance subcomponent score</w:t>
            </w:r>
            <w:r w:rsidR="00C521DB" w:rsidRPr="00AD649B">
              <w:rPr>
                <w:rFonts w:ascii="Bookman Old Style" w:hAnsi="Bookman Old Style" w:cs="Arial"/>
                <w:sz w:val="22"/>
                <w:szCs w:val="22"/>
              </w:rPr>
              <w:t xml:space="preserve"> </w:t>
            </w:r>
            <w:r w:rsidR="004B1897" w:rsidRPr="00AD649B">
              <w:rPr>
                <w:rFonts w:ascii="Bookman Old Style" w:hAnsi="Bookman Old Style" w:cs="Arial"/>
                <w:sz w:val="22"/>
                <w:szCs w:val="22"/>
              </w:rPr>
              <w:t>–</w:t>
            </w:r>
            <w:r w:rsidR="00C521DB" w:rsidRPr="00AD649B">
              <w:rPr>
                <w:rFonts w:ascii="Bookman Old Style" w:hAnsi="Bookman Old Style" w:cs="Arial"/>
                <w:sz w:val="22"/>
                <w:szCs w:val="22"/>
              </w:rPr>
              <w:t xml:space="preserve"> Tra</w:t>
            </w:r>
            <w:r w:rsidR="00D507EF" w:rsidRPr="00AD649B">
              <w:rPr>
                <w:rFonts w:ascii="Bookman Old Style" w:hAnsi="Bookman Old Style" w:cs="Arial"/>
                <w:sz w:val="22"/>
                <w:szCs w:val="22"/>
              </w:rPr>
              <w:t>n</w:t>
            </w:r>
            <w:r w:rsidR="00C521DB" w:rsidRPr="00AD649B">
              <w:rPr>
                <w:rFonts w:ascii="Bookman Old Style" w:hAnsi="Bookman Old Style" w:cs="Arial"/>
                <w:sz w:val="22"/>
                <w:szCs w:val="22"/>
              </w:rPr>
              <w:t>sition</w:t>
            </w:r>
            <w:r w:rsidR="004B1897" w:rsidRPr="00AD649B">
              <w:rPr>
                <w:rFonts w:ascii="Bookman Old Style" w:hAnsi="Bookman Old Style" w:cs="Arial"/>
                <w:sz w:val="22"/>
                <w:szCs w:val="22"/>
              </w:rPr>
              <w:t xml:space="preserve"> (as applicable)</w:t>
            </w:r>
          </w:p>
        </w:tc>
        <w:tc>
          <w:tcPr>
            <w:tcW w:w="2132" w:type="dxa"/>
            <w:noWrap/>
          </w:tcPr>
          <w:p w14:paraId="33B5580E" w14:textId="45E69DF0" w:rsidR="006E068B" w:rsidRPr="00AD649B" w:rsidRDefault="006E068B" w:rsidP="00660171">
            <w:pPr>
              <w:rPr>
                <w:rFonts w:ascii="Bookman Old Style" w:hAnsi="Bookman Old Style" w:cs="Arial"/>
                <w:sz w:val="22"/>
                <w:szCs w:val="22"/>
              </w:rPr>
            </w:pPr>
            <w:r w:rsidRPr="00AD649B">
              <w:rPr>
                <w:rFonts w:ascii="Bookman Old Style" w:hAnsi="Bookman Old Style" w:cs="Arial"/>
                <w:sz w:val="22"/>
                <w:szCs w:val="22"/>
              </w:rPr>
              <w:t>value from 0-</w:t>
            </w:r>
            <w:r w:rsidR="0098426F" w:rsidRPr="00AD649B">
              <w:rPr>
                <w:rFonts w:ascii="Bookman Old Style" w:hAnsi="Bookman Old Style" w:cs="Arial"/>
                <w:sz w:val="22"/>
                <w:szCs w:val="22"/>
              </w:rPr>
              <w:t>20</w:t>
            </w:r>
          </w:p>
        </w:tc>
      </w:tr>
      <w:tr w:rsidR="0098426F" w:rsidRPr="00AD649B" w14:paraId="53CF2829" w14:textId="77777777" w:rsidTr="00C975E0">
        <w:trPr>
          <w:trHeight w:val="255"/>
        </w:trPr>
        <w:tc>
          <w:tcPr>
            <w:tcW w:w="1457" w:type="dxa"/>
            <w:noWrap/>
          </w:tcPr>
          <w:p w14:paraId="4B6891D2" w14:textId="4710C0BC"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TOPTSP</w:t>
            </w:r>
          </w:p>
        </w:tc>
        <w:tc>
          <w:tcPr>
            <w:tcW w:w="7008" w:type="dxa"/>
            <w:noWrap/>
          </w:tcPr>
          <w:p w14:paraId="05AF00EE" w14:textId="29A67166"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Optional student performance subcomponent score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noWrap/>
          </w:tcPr>
          <w:p w14:paraId="25C3638F" w14:textId="455FC9B4"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value from 0-20</w:t>
            </w:r>
          </w:p>
        </w:tc>
      </w:tr>
      <w:tr w:rsidR="0098426F" w:rsidRPr="00AD649B" w14:paraId="188BF853" w14:textId="77777777" w:rsidTr="00C975E0">
        <w:trPr>
          <w:trHeight w:val="255"/>
        </w:trPr>
        <w:tc>
          <w:tcPr>
            <w:tcW w:w="1457" w:type="dxa"/>
            <w:noWrap/>
            <w:hideMark/>
          </w:tcPr>
          <w:p w14:paraId="07110B67" w14:textId="393CAD58"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TREQOB</w:t>
            </w:r>
          </w:p>
        </w:tc>
        <w:tc>
          <w:tcPr>
            <w:tcW w:w="7008" w:type="dxa"/>
            <w:noWrap/>
            <w:hideMark/>
          </w:tcPr>
          <w:p w14:paraId="33EF2A5D" w14:textId="615E2E9E"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Required teacher observation/principal school visit subcomponent </w:t>
            </w:r>
            <w:r w:rsidR="008A54AA" w:rsidRPr="00AD649B">
              <w:rPr>
                <w:rFonts w:ascii="Bookman Old Style" w:hAnsi="Bookman Old Style" w:cs="Arial"/>
                <w:sz w:val="22"/>
                <w:szCs w:val="22"/>
              </w:rPr>
              <w:t xml:space="preserve">score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noWrap/>
            <w:hideMark/>
          </w:tcPr>
          <w:p w14:paraId="7938F13F" w14:textId="784938B3" w:rsidR="0098426F" w:rsidRPr="00AD649B" w:rsidRDefault="0098426F" w:rsidP="00895936">
            <w:pPr>
              <w:rPr>
                <w:rFonts w:ascii="Bookman Old Style" w:hAnsi="Bookman Old Style" w:cs="Arial"/>
                <w:sz w:val="22"/>
                <w:szCs w:val="22"/>
              </w:rPr>
            </w:pPr>
            <w:r w:rsidRPr="00AD649B">
              <w:rPr>
                <w:rFonts w:ascii="Bookman Old Style" w:hAnsi="Bookman Old Style" w:cs="Arial"/>
                <w:sz w:val="22"/>
                <w:szCs w:val="22"/>
              </w:rPr>
              <w:t>value of 0.00 or from 1.00-4.00</w:t>
            </w:r>
          </w:p>
        </w:tc>
      </w:tr>
      <w:tr w:rsidR="0098426F" w:rsidRPr="00AD649B" w14:paraId="324C0E9E" w14:textId="77777777" w:rsidTr="00C975E0">
        <w:trPr>
          <w:trHeight w:val="255"/>
        </w:trPr>
        <w:tc>
          <w:tcPr>
            <w:tcW w:w="1457" w:type="dxa"/>
            <w:noWrap/>
            <w:hideMark/>
          </w:tcPr>
          <w:p w14:paraId="6303C4A4" w14:textId="2B15D85A"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TOPTOB</w:t>
            </w:r>
          </w:p>
        </w:tc>
        <w:tc>
          <w:tcPr>
            <w:tcW w:w="7008" w:type="dxa"/>
            <w:noWrap/>
            <w:hideMark/>
          </w:tcPr>
          <w:p w14:paraId="229BBBA5" w14:textId="706EDC42"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Optional teacher observation/principal school visit subcomponent </w:t>
            </w:r>
            <w:r w:rsidR="00E705B6" w:rsidRPr="00AD649B">
              <w:rPr>
                <w:rFonts w:ascii="Bookman Old Style" w:hAnsi="Bookman Old Style" w:cs="Arial"/>
                <w:sz w:val="22"/>
                <w:szCs w:val="22"/>
              </w:rPr>
              <w:t xml:space="preserve">score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noWrap/>
            <w:hideMark/>
          </w:tcPr>
          <w:p w14:paraId="4B7A6A47" w14:textId="1D7DA021" w:rsidR="0098426F" w:rsidRPr="00AD649B" w:rsidRDefault="0098426F" w:rsidP="00660171">
            <w:pPr>
              <w:rPr>
                <w:rFonts w:ascii="Bookman Old Style" w:hAnsi="Bookman Old Style" w:cs="Arial"/>
                <w:sz w:val="22"/>
                <w:szCs w:val="22"/>
              </w:rPr>
            </w:pPr>
            <w:r w:rsidRPr="00AD649B">
              <w:rPr>
                <w:rFonts w:ascii="Bookman Old Style" w:hAnsi="Bookman Old Style" w:cs="Arial"/>
                <w:sz w:val="22"/>
                <w:szCs w:val="22"/>
              </w:rPr>
              <w:t>value from 1.00-4.00</w:t>
            </w:r>
          </w:p>
        </w:tc>
      </w:tr>
      <w:tr w:rsidR="0098426F" w:rsidRPr="00AD649B" w14:paraId="45625DD0" w14:textId="77777777" w:rsidTr="00C975E0">
        <w:trPr>
          <w:trHeight w:val="255"/>
        </w:trPr>
        <w:tc>
          <w:tcPr>
            <w:tcW w:w="1457" w:type="dxa"/>
            <w:noWrap/>
            <w:hideMark/>
          </w:tcPr>
          <w:p w14:paraId="61BBACA3" w14:textId="6C7E6E7C"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TOCR01</w:t>
            </w:r>
          </w:p>
        </w:tc>
        <w:tc>
          <w:tcPr>
            <w:tcW w:w="7008" w:type="dxa"/>
            <w:noWrap/>
            <w:hideMark/>
          </w:tcPr>
          <w:p w14:paraId="77DAD9C1" w14:textId="4E7B2B19"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A84FE2" w:rsidRPr="00AD649B">
              <w:rPr>
                <w:rFonts w:ascii="Bookman Old Style" w:hAnsi="Bookman Old Style" w:cs="Arial"/>
                <w:sz w:val="22"/>
                <w:szCs w:val="22"/>
              </w:rPr>
              <w:t>rating</w:t>
            </w:r>
            <w:r w:rsidRPr="00AD649B">
              <w:rPr>
                <w:rFonts w:ascii="Bookman Old Style" w:hAnsi="Bookman Old Style" w:cs="Arial"/>
                <w:sz w:val="22"/>
                <w:szCs w:val="22"/>
              </w:rPr>
              <w:t xml:space="preserve"> - Ineffective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noWrap/>
            <w:hideMark/>
          </w:tcPr>
          <w:p w14:paraId="21E0BA93" w14:textId="3F0326AA"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leave blank</w:t>
            </w:r>
          </w:p>
        </w:tc>
      </w:tr>
      <w:tr w:rsidR="0098426F" w:rsidRPr="00AD649B" w14:paraId="5121BAEE" w14:textId="77777777" w:rsidTr="00C975E0">
        <w:trPr>
          <w:trHeight w:val="255"/>
        </w:trPr>
        <w:tc>
          <w:tcPr>
            <w:tcW w:w="1457" w:type="dxa"/>
            <w:noWrap/>
            <w:hideMark/>
          </w:tcPr>
          <w:p w14:paraId="69B5C82E" w14:textId="4CA13682"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TOCR02</w:t>
            </w:r>
          </w:p>
        </w:tc>
        <w:tc>
          <w:tcPr>
            <w:tcW w:w="7008" w:type="dxa"/>
            <w:noWrap/>
            <w:hideMark/>
          </w:tcPr>
          <w:p w14:paraId="7DCD81D2" w14:textId="6401DC3F"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A84FE2" w:rsidRPr="00AD649B">
              <w:rPr>
                <w:rFonts w:ascii="Bookman Old Style" w:hAnsi="Bookman Old Style" w:cs="Arial"/>
                <w:sz w:val="22"/>
                <w:szCs w:val="22"/>
              </w:rPr>
              <w:t>rating</w:t>
            </w:r>
            <w:r w:rsidRPr="00AD649B">
              <w:rPr>
                <w:rFonts w:ascii="Bookman Old Style" w:hAnsi="Bookman Old Style" w:cs="Arial"/>
                <w:sz w:val="22"/>
                <w:szCs w:val="22"/>
              </w:rPr>
              <w:t xml:space="preserve"> - Developing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noWrap/>
            <w:hideMark/>
          </w:tcPr>
          <w:p w14:paraId="4FFA51D2" w14:textId="5E9DADD8"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leave blank</w:t>
            </w:r>
          </w:p>
        </w:tc>
      </w:tr>
      <w:tr w:rsidR="0098426F" w:rsidRPr="00AD649B" w14:paraId="0A3882FB" w14:textId="77777777" w:rsidTr="00C975E0">
        <w:trPr>
          <w:trHeight w:val="255"/>
        </w:trPr>
        <w:tc>
          <w:tcPr>
            <w:tcW w:w="1457" w:type="dxa"/>
            <w:noWrap/>
            <w:hideMark/>
          </w:tcPr>
          <w:p w14:paraId="160D2DE8" w14:textId="77644978"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TOCR03</w:t>
            </w:r>
          </w:p>
        </w:tc>
        <w:tc>
          <w:tcPr>
            <w:tcW w:w="7008" w:type="dxa"/>
            <w:noWrap/>
            <w:hideMark/>
          </w:tcPr>
          <w:p w14:paraId="12A6D0E9" w14:textId="74481C3C"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A84FE2" w:rsidRPr="00AD649B">
              <w:rPr>
                <w:rFonts w:ascii="Bookman Old Style" w:hAnsi="Bookman Old Style" w:cs="Arial"/>
                <w:sz w:val="22"/>
                <w:szCs w:val="22"/>
              </w:rPr>
              <w:t>rating</w:t>
            </w:r>
            <w:r w:rsidRPr="00AD649B">
              <w:rPr>
                <w:rFonts w:ascii="Bookman Old Style" w:hAnsi="Bookman Old Style" w:cs="Arial"/>
                <w:sz w:val="22"/>
                <w:szCs w:val="22"/>
              </w:rPr>
              <w:t xml:space="preserve"> - Effective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 </w:t>
            </w:r>
          </w:p>
        </w:tc>
        <w:tc>
          <w:tcPr>
            <w:tcW w:w="2132" w:type="dxa"/>
            <w:noWrap/>
            <w:hideMark/>
          </w:tcPr>
          <w:p w14:paraId="24A933E4" w14:textId="3E41746D"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leave blank</w:t>
            </w:r>
          </w:p>
        </w:tc>
      </w:tr>
      <w:tr w:rsidR="0098426F" w:rsidRPr="00E31BEF" w14:paraId="0AAE8B81" w14:textId="77777777" w:rsidTr="00C975E0">
        <w:trPr>
          <w:trHeight w:val="255"/>
        </w:trPr>
        <w:tc>
          <w:tcPr>
            <w:tcW w:w="1457" w:type="dxa"/>
            <w:noWrap/>
            <w:hideMark/>
          </w:tcPr>
          <w:p w14:paraId="35057FCC" w14:textId="07EDD60E"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TOCR04</w:t>
            </w:r>
          </w:p>
        </w:tc>
        <w:tc>
          <w:tcPr>
            <w:tcW w:w="7008" w:type="dxa"/>
            <w:noWrap/>
            <w:hideMark/>
          </w:tcPr>
          <w:p w14:paraId="2F0479D2" w14:textId="2B804E49"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A84FE2" w:rsidRPr="00AD649B">
              <w:rPr>
                <w:rFonts w:ascii="Bookman Old Style" w:hAnsi="Bookman Old Style" w:cs="Arial"/>
                <w:sz w:val="22"/>
                <w:szCs w:val="22"/>
              </w:rPr>
              <w:t>rating</w:t>
            </w:r>
            <w:r w:rsidRPr="00AD649B">
              <w:rPr>
                <w:rFonts w:ascii="Bookman Old Style" w:hAnsi="Bookman Old Style" w:cs="Arial"/>
                <w:sz w:val="22"/>
                <w:szCs w:val="22"/>
              </w:rPr>
              <w:t xml:space="preserve"> - Highly Effective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noWrap/>
            <w:hideMark/>
          </w:tcPr>
          <w:p w14:paraId="59C2366B" w14:textId="61AA4311" w:rsidR="0098426F" w:rsidRPr="00E31BEF" w:rsidRDefault="0098426F" w:rsidP="006A3B26">
            <w:pPr>
              <w:rPr>
                <w:rFonts w:ascii="Bookman Old Style" w:hAnsi="Bookman Old Style" w:cs="Arial"/>
                <w:sz w:val="22"/>
                <w:szCs w:val="22"/>
              </w:rPr>
            </w:pPr>
            <w:r w:rsidRPr="00AD649B">
              <w:rPr>
                <w:rFonts w:ascii="Bookman Old Style" w:hAnsi="Bookman Old Style" w:cs="Arial"/>
                <w:sz w:val="22"/>
                <w:szCs w:val="22"/>
              </w:rPr>
              <w:t>leave blank</w:t>
            </w:r>
          </w:p>
        </w:tc>
      </w:tr>
    </w:tbl>
    <w:p w14:paraId="68CB7A7C" w14:textId="508B5AED" w:rsidR="00447FBE" w:rsidRPr="000E16CD" w:rsidRDefault="00447FBE" w:rsidP="00C44118">
      <w:pPr>
        <w:pStyle w:val="Heading2"/>
        <w:spacing w:before="720"/>
        <w:jc w:val="center"/>
      </w:pPr>
      <w:bookmarkStart w:id="646" w:name="_Toc531952785"/>
      <w:r w:rsidRPr="000E16CD">
        <w:t>Evaluation Group Code</w:t>
      </w:r>
      <w:bookmarkEnd w:id="646"/>
    </w:p>
    <w:tbl>
      <w:tblPr>
        <w:tblW w:w="1440" w:type="dxa"/>
        <w:jc w:val="center"/>
        <w:tblLayout w:type="fixed"/>
        <w:tblCellMar>
          <w:left w:w="0" w:type="dxa"/>
          <w:right w:w="0" w:type="dxa"/>
        </w:tblCellMar>
        <w:tblLook w:val="0000" w:firstRow="0" w:lastRow="0" w:firstColumn="0" w:lastColumn="0" w:noHBand="0" w:noVBand="0"/>
      </w:tblPr>
      <w:tblGrid>
        <w:gridCol w:w="1440"/>
      </w:tblGrid>
      <w:tr w:rsidR="00447FBE" w:rsidRPr="000E16CD" w14:paraId="2954D886" w14:textId="77777777" w:rsidTr="00447FBE">
        <w:trPr>
          <w:cantSplit/>
          <w:trHeight w:val="335"/>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26D20B" w14:textId="77777777" w:rsidR="00447FBE" w:rsidRPr="000E16CD" w:rsidRDefault="00447FBE" w:rsidP="00DB197E">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r>
      <w:tr w:rsidR="00447FBE" w:rsidRPr="000E16CD" w14:paraId="14FD1678" w14:textId="77777777" w:rsidTr="00447FBE">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37034F11" w14:textId="77777777" w:rsidR="00447FBE" w:rsidRPr="000E16CD" w:rsidRDefault="00447FBE" w:rsidP="00DB197E">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3012d</w:t>
            </w:r>
          </w:p>
        </w:tc>
      </w:tr>
    </w:tbl>
    <w:p w14:paraId="3A0D732E" w14:textId="6627606C" w:rsidR="003221D7" w:rsidRPr="004771DE" w:rsidRDefault="00447FBE" w:rsidP="003221D7">
      <w:pPr>
        <w:pStyle w:val="Heading2"/>
        <w:jc w:val="center"/>
      </w:pPr>
      <w:r w:rsidRPr="000E16CD">
        <w:br w:type="page"/>
      </w:r>
      <w:bookmarkStart w:id="647" w:name="_Toc491776155"/>
      <w:bookmarkStart w:id="648" w:name="_Toc531952786"/>
      <w:bookmarkStart w:id="649" w:name="_Hlk527714811"/>
      <w:r w:rsidR="003221D7" w:rsidRPr="004771DE">
        <w:lastRenderedPageBreak/>
        <w:t xml:space="preserve">Free </w:t>
      </w:r>
      <w:r w:rsidR="008928EB" w:rsidRPr="004771DE">
        <w:t>and</w:t>
      </w:r>
      <w:r w:rsidR="003221D7" w:rsidRPr="004771DE">
        <w:t xml:space="preserve"> Reduced-Price Lunch Eligibility Types</w:t>
      </w:r>
      <w:bookmarkEnd w:id="647"/>
      <w:bookmarkEnd w:id="648"/>
    </w:p>
    <w:p w14:paraId="31086C00" w14:textId="77777777" w:rsidR="003221D7" w:rsidRPr="004771DE" w:rsidRDefault="003221D7" w:rsidP="003221D7">
      <w:pPr>
        <w:pStyle w:val="Body"/>
        <w:spacing w:before="0"/>
        <w:ind w:firstLine="0"/>
        <w:jc w:val="center"/>
      </w:pPr>
      <w:r w:rsidRPr="004771DE">
        <w:t>(For use in Programs Fact Template with program codes Free (5817) and Reduced (5806), fields 28-33)</w:t>
      </w:r>
    </w:p>
    <w:tbl>
      <w:tblPr>
        <w:tblStyle w:val="TableGrid1"/>
        <w:tblW w:w="0" w:type="auto"/>
        <w:tblLook w:val="04A0" w:firstRow="1" w:lastRow="0" w:firstColumn="1" w:lastColumn="0" w:noHBand="0" w:noVBand="1"/>
      </w:tblPr>
      <w:tblGrid>
        <w:gridCol w:w="2065"/>
        <w:gridCol w:w="8005"/>
      </w:tblGrid>
      <w:tr w:rsidR="003221D7" w:rsidRPr="004771DE" w14:paraId="3E3E2A36" w14:textId="77777777" w:rsidTr="00CE0BC2">
        <w:tc>
          <w:tcPr>
            <w:tcW w:w="2065" w:type="dxa"/>
            <w:shd w:val="clear" w:color="auto" w:fill="D9D9D9" w:themeFill="background1" w:themeFillShade="D9"/>
          </w:tcPr>
          <w:p w14:paraId="2B240FFF" w14:textId="77777777" w:rsidR="003221D7" w:rsidRPr="004771DE" w:rsidRDefault="003221D7" w:rsidP="00AB4D62">
            <w:pPr>
              <w:jc w:val="center"/>
              <w:rPr>
                <w:rFonts w:ascii="Bookman Old Style" w:hAnsi="Bookman Old Style"/>
                <w:b/>
                <w:sz w:val="22"/>
                <w:szCs w:val="22"/>
              </w:rPr>
            </w:pPr>
            <w:r w:rsidRPr="004771DE">
              <w:rPr>
                <w:rFonts w:ascii="Bookman Old Style" w:hAnsi="Bookman Old Style"/>
                <w:b/>
                <w:sz w:val="22"/>
                <w:szCs w:val="22"/>
              </w:rPr>
              <w:t>Eligibility Type Code</w:t>
            </w:r>
          </w:p>
        </w:tc>
        <w:tc>
          <w:tcPr>
            <w:tcW w:w="8005" w:type="dxa"/>
            <w:shd w:val="clear" w:color="auto" w:fill="D9D9D9" w:themeFill="background1" w:themeFillShade="D9"/>
          </w:tcPr>
          <w:p w14:paraId="218674DE" w14:textId="77777777" w:rsidR="003221D7" w:rsidRPr="004771DE" w:rsidRDefault="003221D7" w:rsidP="00AB4D62">
            <w:pPr>
              <w:jc w:val="center"/>
              <w:rPr>
                <w:rFonts w:ascii="Bookman Old Style" w:hAnsi="Bookman Old Style"/>
                <w:b/>
                <w:sz w:val="22"/>
                <w:szCs w:val="22"/>
              </w:rPr>
            </w:pPr>
            <w:r w:rsidRPr="004771DE">
              <w:rPr>
                <w:rFonts w:ascii="Bookman Old Style" w:hAnsi="Bookman Old Style"/>
                <w:b/>
                <w:sz w:val="22"/>
                <w:szCs w:val="22"/>
              </w:rPr>
              <w:t>Description</w:t>
            </w:r>
          </w:p>
        </w:tc>
      </w:tr>
      <w:tr w:rsidR="00E376DA" w:rsidRPr="004771DE" w14:paraId="26F20572" w14:textId="77777777" w:rsidTr="00C975E0">
        <w:tc>
          <w:tcPr>
            <w:tcW w:w="10070" w:type="dxa"/>
            <w:gridSpan w:val="2"/>
          </w:tcPr>
          <w:p w14:paraId="71E630FB" w14:textId="38CE4F1A" w:rsidR="00E376DA" w:rsidRPr="004771DE" w:rsidRDefault="00E376DA" w:rsidP="00AB4D62">
            <w:pPr>
              <w:rPr>
                <w:rFonts w:ascii="Bookman Old Style" w:hAnsi="Bookman Old Style"/>
                <w:sz w:val="22"/>
                <w:szCs w:val="22"/>
              </w:rPr>
            </w:pPr>
            <w:r w:rsidRPr="004771DE">
              <w:rPr>
                <w:rFonts w:ascii="Bookman Old Style" w:hAnsi="Bookman Old Style"/>
                <w:sz w:val="22"/>
                <w:szCs w:val="22"/>
              </w:rPr>
              <w:t>Report at least one eligibility type code associated with the student’s FRPL record.  When available (eligible), DCMP (SNAP) should always be reported.  Eligibility types may be added during the school year.  However, once a student is reported as DCMP, no additional eligibility types are needed</w:t>
            </w:r>
            <w:r w:rsidRPr="00AC5FA2">
              <w:rPr>
                <w:rFonts w:ascii="Bookman Old Style" w:hAnsi="Bookman Old Style"/>
                <w:sz w:val="22"/>
                <w:szCs w:val="22"/>
              </w:rPr>
              <w:t>.</w:t>
            </w:r>
            <w:r w:rsidR="0077543F" w:rsidRPr="00AC5FA2">
              <w:rPr>
                <w:rFonts w:ascii="Bookman Old Style" w:hAnsi="Bookman Old Style"/>
                <w:sz w:val="22"/>
                <w:szCs w:val="22"/>
              </w:rPr>
              <w:t xml:space="preserve"> FRPL eligibility type codes should be re-evaluated at the beginning of each school year.  Eligibility type codes that may have applied in the prior year and are no longer applicable should be removed for the current year.</w:t>
            </w:r>
          </w:p>
        </w:tc>
      </w:tr>
      <w:tr w:rsidR="00C97632" w:rsidRPr="004771DE" w14:paraId="70A30AEE" w14:textId="77777777" w:rsidTr="00C975E0">
        <w:tc>
          <w:tcPr>
            <w:tcW w:w="2065" w:type="dxa"/>
          </w:tcPr>
          <w:p w14:paraId="2DC7AE6C" w14:textId="015C86EA"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APPLICATION</w:t>
            </w:r>
          </w:p>
        </w:tc>
        <w:tc>
          <w:tcPr>
            <w:tcW w:w="8005" w:type="dxa"/>
          </w:tcPr>
          <w:p w14:paraId="607B2E10" w14:textId="08360537"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Free or reduced eligible based on NSLP (National School Lunch Program) application for free and reduced-price school meals/milk or CEP/P2 income inquiry form.</w:t>
            </w:r>
          </w:p>
        </w:tc>
      </w:tr>
      <w:tr w:rsidR="00C97632" w:rsidRPr="004771DE" w14:paraId="4E9A3930" w14:textId="77777777" w:rsidTr="00C975E0">
        <w:tc>
          <w:tcPr>
            <w:tcW w:w="2065" w:type="dxa"/>
          </w:tcPr>
          <w:p w14:paraId="39E7349D" w14:textId="684FB301"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CARRYOVER</w:t>
            </w:r>
          </w:p>
        </w:tc>
        <w:tc>
          <w:tcPr>
            <w:tcW w:w="8005" w:type="dxa"/>
          </w:tcPr>
          <w:p w14:paraId="75DA3117" w14:textId="6A5483F0"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 xml:space="preserve">Carryover of previous year’s eligibility for up to 30 operating days into the new school year or until a new eligibility determination is made, whichever is first.  </w:t>
            </w:r>
            <w:r w:rsidR="00702D87" w:rsidRPr="004771DE">
              <w:rPr>
                <w:rFonts w:ascii="Bookman Old Style" w:hAnsi="Bookman Old Style"/>
                <w:sz w:val="22"/>
                <w:szCs w:val="22"/>
              </w:rPr>
              <w:t xml:space="preserve">Once a new eligibility type is determined, report only one additional non-CARRYOVER eligibility unless DCMP. When eligible, DCMP should always be reported.  </w:t>
            </w:r>
            <w:r w:rsidRPr="004771DE">
              <w:rPr>
                <w:rFonts w:ascii="Bookman Old Style" w:hAnsi="Bookman Old Style"/>
                <w:sz w:val="22"/>
                <w:szCs w:val="22"/>
              </w:rPr>
              <w:t>CARRYOVER may be used from the beginning of the school year up to and including October 31.  Extension of eligibility applies to students who reside in the same household as a student in CARRYOVER status.</w:t>
            </w:r>
            <w:r w:rsidR="00702D87" w:rsidRPr="004771DE">
              <w:rPr>
                <w:rFonts w:ascii="Bookman Old Style" w:hAnsi="Bookman Old Style"/>
                <w:color w:val="FF0000"/>
                <w:sz w:val="22"/>
                <w:szCs w:val="22"/>
              </w:rPr>
              <w:t xml:space="preserve"> </w:t>
            </w:r>
            <w:r w:rsidR="00702D87" w:rsidRPr="004771DE">
              <w:rPr>
                <w:rFonts w:ascii="Bookman Old Style" w:hAnsi="Bookman Old Style"/>
                <w:sz w:val="22"/>
                <w:szCs w:val="22"/>
              </w:rPr>
              <w:t>CARRYOVER</w:t>
            </w:r>
            <w:r w:rsidR="00702D87" w:rsidRPr="004771DE">
              <w:rPr>
                <w:rFonts w:ascii="Bookman Old Style" w:hAnsi="Bookman Old Style"/>
                <w:color w:val="FF0000"/>
                <w:sz w:val="22"/>
                <w:szCs w:val="22"/>
              </w:rPr>
              <w:t xml:space="preserve"> </w:t>
            </w:r>
            <w:r w:rsidR="00702D87" w:rsidRPr="004771DE">
              <w:rPr>
                <w:rFonts w:ascii="Bookman Old Style" w:hAnsi="Bookman Old Style"/>
                <w:sz w:val="22"/>
                <w:szCs w:val="22"/>
              </w:rPr>
              <w:t>(30 days) is also available to students who transfer from a CEP participating to a non-CEP school during the year.</w:t>
            </w:r>
          </w:p>
        </w:tc>
      </w:tr>
      <w:tr w:rsidR="00C97632" w:rsidRPr="004771DE" w14:paraId="3BEB63F1" w14:textId="77777777" w:rsidTr="00C975E0">
        <w:tc>
          <w:tcPr>
            <w:tcW w:w="2065" w:type="dxa"/>
          </w:tcPr>
          <w:p w14:paraId="0D90CDC4" w14:textId="39C469C9"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DCMP</w:t>
            </w:r>
          </w:p>
        </w:tc>
        <w:tc>
          <w:tcPr>
            <w:tcW w:w="8005" w:type="dxa"/>
          </w:tcPr>
          <w:p w14:paraId="07329E31" w14:textId="7E2416C4"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 xml:space="preserve">SNAP (Supplemental Nutrition Assistance Program) and Medicaid eligible per federally mandated Direct Certification Matching Process (DCMP) </w:t>
            </w:r>
            <w:r w:rsidRPr="004771DE">
              <w:rPr>
                <w:rFonts w:ascii="Bookman Old Style" w:hAnsi="Bookman Old Style"/>
                <w:i/>
                <w:sz w:val="22"/>
                <w:szCs w:val="22"/>
              </w:rPr>
              <w:t xml:space="preserve">plus </w:t>
            </w:r>
            <w:r w:rsidRPr="004771DE">
              <w:rPr>
                <w:rFonts w:ascii="Bookman Old Style" w:hAnsi="Bookman Old Style"/>
                <w:sz w:val="22"/>
                <w:szCs w:val="22"/>
              </w:rPr>
              <w:t>extension of eligibility to children living in the same household as a child receiving SNAP, TANF, FDPIR benefits or deemed Medicaid eligible through the Direct Certification Matching Process (DCMP).</w:t>
            </w:r>
          </w:p>
        </w:tc>
      </w:tr>
      <w:tr w:rsidR="00C97632" w:rsidRPr="004771DE" w14:paraId="58BB25E5" w14:textId="77777777" w:rsidTr="00C975E0">
        <w:tc>
          <w:tcPr>
            <w:tcW w:w="2065" w:type="dxa"/>
          </w:tcPr>
          <w:p w14:paraId="5065D97C" w14:textId="318B1BFA"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FDPIR</w:t>
            </w:r>
          </w:p>
        </w:tc>
        <w:tc>
          <w:tcPr>
            <w:tcW w:w="8005" w:type="dxa"/>
          </w:tcPr>
          <w:p w14:paraId="6E554814" w14:textId="526FBCB8"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Food Distribution Program on Indian Reservations.</w:t>
            </w:r>
          </w:p>
        </w:tc>
      </w:tr>
      <w:tr w:rsidR="00C97632" w:rsidRPr="004771DE" w14:paraId="07DD0079" w14:textId="77777777" w:rsidTr="00C975E0">
        <w:tc>
          <w:tcPr>
            <w:tcW w:w="2065" w:type="dxa"/>
          </w:tcPr>
          <w:p w14:paraId="1EA99B22" w14:textId="3C4DBB66"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FOSTER</w:t>
            </w:r>
          </w:p>
        </w:tc>
        <w:tc>
          <w:tcPr>
            <w:tcW w:w="8005" w:type="dxa"/>
          </w:tcPr>
          <w:p w14:paraId="6BB13221" w14:textId="3A24200A"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Foster child certified directly by the State or local foster agency.</w:t>
            </w:r>
          </w:p>
        </w:tc>
      </w:tr>
      <w:tr w:rsidR="00C97632" w:rsidRPr="004771DE" w14:paraId="6DE28F6C" w14:textId="77777777" w:rsidTr="00C975E0">
        <w:tc>
          <w:tcPr>
            <w:tcW w:w="2065" w:type="dxa"/>
          </w:tcPr>
          <w:p w14:paraId="4467C566" w14:textId="269E6EA0"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HSTART</w:t>
            </w:r>
          </w:p>
        </w:tc>
        <w:tc>
          <w:tcPr>
            <w:tcW w:w="8005" w:type="dxa"/>
          </w:tcPr>
          <w:p w14:paraId="5C0CB0AC" w14:textId="30ACCDDB"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Federal Head Start/Even Start program.</w:t>
            </w:r>
          </w:p>
        </w:tc>
      </w:tr>
      <w:tr w:rsidR="00C97632" w:rsidRPr="004771DE" w14:paraId="2D35E288" w14:textId="77777777" w:rsidTr="00C975E0">
        <w:tc>
          <w:tcPr>
            <w:tcW w:w="2065" w:type="dxa"/>
          </w:tcPr>
          <w:p w14:paraId="27A51361" w14:textId="2119FD18"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HOMELESS</w:t>
            </w:r>
          </w:p>
        </w:tc>
        <w:tc>
          <w:tcPr>
            <w:tcW w:w="8005" w:type="dxa"/>
          </w:tcPr>
          <w:p w14:paraId="02E52E82" w14:textId="5C60DB69"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Homeless student identified by Homeless Liaison.</w:t>
            </w:r>
          </w:p>
        </w:tc>
      </w:tr>
      <w:tr w:rsidR="00C97632" w:rsidRPr="004771DE" w14:paraId="22F51FA1" w14:textId="77777777" w:rsidTr="00C975E0">
        <w:tc>
          <w:tcPr>
            <w:tcW w:w="2065" w:type="dxa"/>
          </w:tcPr>
          <w:p w14:paraId="07110863" w14:textId="50E9AE04" w:rsidR="00C97632" w:rsidRPr="004771DE" w:rsidRDefault="00C97632" w:rsidP="00C97632">
            <w:r w:rsidRPr="004771DE">
              <w:rPr>
                <w:rFonts w:ascii="Bookman Old Style" w:hAnsi="Bookman Old Style"/>
                <w:sz w:val="22"/>
                <w:szCs w:val="22"/>
              </w:rPr>
              <w:t>MIGRANT</w:t>
            </w:r>
          </w:p>
        </w:tc>
        <w:tc>
          <w:tcPr>
            <w:tcW w:w="8005" w:type="dxa"/>
          </w:tcPr>
          <w:p w14:paraId="337B799C" w14:textId="14602261" w:rsidR="00C97632" w:rsidRPr="004771DE" w:rsidRDefault="00C97632" w:rsidP="00C97632">
            <w:r w:rsidRPr="004771DE">
              <w:rPr>
                <w:rFonts w:ascii="Bookman Old Style" w:hAnsi="Bookman Old Style"/>
                <w:sz w:val="22"/>
                <w:szCs w:val="22"/>
              </w:rPr>
              <w:t>Migrant youth identified by Migrant Outreach Coordinator</w:t>
            </w:r>
            <w:r w:rsidR="0011038E">
              <w:rPr>
                <w:rFonts w:ascii="Bookman Old Style" w:hAnsi="Bookman Old Style"/>
                <w:sz w:val="22"/>
                <w:szCs w:val="22"/>
              </w:rPr>
              <w:t>.</w:t>
            </w:r>
          </w:p>
        </w:tc>
      </w:tr>
      <w:tr w:rsidR="00C97632" w:rsidRPr="00D16B41" w14:paraId="23DC162D" w14:textId="77777777" w:rsidTr="00C975E0">
        <w:tc>
          <w:tcPr>
            <w:tcW w:w="2065" w:type="dxa"/>
          </w:tcPr>
          <w:p w14:paraId="30CB21AE" w14:textId="44AAC202"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RUNAWAY</w:t>
            </w:r>
          </w:p>
        </w:tc>
        <w:tc>
          <w:tcPr>
            <w:tcW w:w="8005" w:type="dxa"/>
          </w:tcPr>
          <w:p w14:paraId="7BD7E0E8" w14:textId="1F91A6F3" w:rsidR="00C97632" w:rsidRPr="00D16B41" w:rsidRDefault="00C97632" w:rsidP="00C97632">
            <w:pPr>
              <w:rPr>
                <w:rFonts w:ascii="Bookman Old Style" w:hAnsi="Bookman Old Style"/>
                <w:sz w:val="22"/>
                <w:szCs w:val="22"/>
              </w:rPr>
            </w:pPr>
            <w:r w:rsidRPr="004771DE">
              <w:rPr>
                <w:rFonts w:ascii="Bookman Old Style" w:hAnsi="Bookman Old Style"/>
                <w:sz w:val="22"/>
                <w:szCs w:val="22"/>
              </w:rPr>
              <w:t>Runaway in a program as per Runaway and Homeless Youth Act</w:t>
            </w:r>
            <w:r w:rsidR="0011038E">
              <w:rPr>
                <w:rFonts w:ascii="Bookman Old Style" w:hAnsi="Bookman Old Style"/>
                <w:sz w:val="22"/>
                <w:szCs w:val="22"/>
              </w:rPr>
              <w:t>.</w:t>
            </w:r>
          </w:p>
        </w:tc>
      </w:tr>
      <w:bookmarkEnd w:id="649"/>
    </w:tbl>
    <w:p w14:paraId="5CD03A12" w14:textId="77777777" w:rsidR="00631A7B" w:rsidRDefault="00631A7B">
      <w:pPr>
        <w:rPr>
          <w:rFonts w:ascii="Arial" w:hAnsi="Arial" w:cs="Arial"/>
          <w:b/>
          <w:bCs/>
          <w:iCs/>
          <w:sz w:val="28"/>
          <w:szCs w:val="28"/>
        </w:rPr>
      </w:pPr>
      <w:r>
        <w:br w:type="page"/>
      </w:r>
    </w:p>
    <w:p w14:paraId="768CC4E7" w14:textId="0159604E" w:rsidR="009B669B" w:rsidRPr="000E16CD" w:rsidRDefault="009B669B" w:rsidP="0059453F">
      <w:pPr>
        <w:pStyle w:val="Heading2"/>
        <w:jc w:val="center"/>
      </w:pPr>
      <w:bookmarkStart w:id="650" w:name="_Toc531952787"/>
      <w:r w:rsidRPr="000E16CD">
        <w:lastRenderedPageBreak/>
        <w:t>Grade Level Codes and Descriptions</w:t>
      </w:r>
      <w:bookmarkEnd w:id="580"/>
      <w:bookmarkEnd w:id="645"/>
      <w:bookmarkEnd w:id="650"/>
    </w:p>
    <w:p w14:paraId="116ACA7B" w14:textId="77777777" w:rsidR="00CA224F" w:rsidRPr="000E16CD" w:rsidRDefault="00CA224F" w:rsidP="00CA224F">
      <w:pPr>
        <w:pStyle w:val="Body"/>
        <w:spacing w:before="0"/>
        <w:ind w:firstLine="0"/>
        <w:jc w:val="center"/>
      </w:pPr>
      <w:r w:rsidRPr="000E16CD">
        <w:t>(For use in School Entry Exit Template)</w:t>
      </w:r>
    </w:p>
    <w:tbl>
      <w:tblPr>
        <w:tblStyle w:val="TableGrid"/>
        <w:tblW w:w="8982" w:type="dxa"/>
        <w:tblLayout w:type="fixed"/>
        <w:tblLook w:val="0020" w:firstRow="1" w:lastRow="0" w:firstColumn="0" w:lastColumn="0" w:noHBand="0" w:noVBand="0"/>
      </w:tblPr>
      <w:tblGrid>
        <w:gridCol w:w="1440"/>
        <w:gridCol w:w="1440"/>
        <w:gridCol w:w="1440"/>
        <w:gridCol w:w="4662"/>
      </w:tblGrid>
      <w:tr w:rsidR="009B669B" w:rsidRPr="000E16CD" w14:paraId="559C995B" w14:textId="77777777" w:rsidTr="00CE0BC2">
        <w:trPr>
          <w:trHeight w:val="335"/>
        </w:trPr>
        <w:tc>
          <w:tcPr>
            <w:tcW w:w="1440" w:type="dxa"/>
            <w:shd w:val="clear" w:color="auto" w:fill="D9D9D9" w:themeFill="background1" w:themeFillShade="D9"/>
          </w:tcPr>
          <w:p w14:paraId="48E68E33"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4FEA193C"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Level Code</w:t>
            </w:r>
          </w:p>
        </w:tc>
        <w:tc>
          <w:tcPr>
            <w:tcW w:w="1440" w:type="dxa"/>
            <w:shd w:val="clear" w:color="auto" w:fill="D9D9D9" w:themeFill="background1" w:themeFillShade="D9"/>
          </w:tcPr>
          <w:p w14:paraId="62D7036A"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6DAAD392"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Group</w:t>
            </w:r>
          </w:p>
        </w:tc>
        <w:tc>
          <w:tcPr>
            <w:tcW w:w="1440" w:type="dxa"/>
            <w:shd w:val="clear" w:color="auto" w:fill="D9D9D9" w:themeFill="background1" w:themeFillShade="D9"/>
          </w:tcPr>
          <w:p w14:paraId="4D836E9E"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46377080"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Ordinal</w:t>
            </w:r>
          </w:p>
        </w:tc>
        <w:tc>
          <w:tcPr>
            <w:tcW w:w="4662" w:type="dxa"/>
            <w:shd w:val="clear" w:color="auto" w:fill="D9D9D9" w:themeFill="background1" w:themeFillShade="D9"/>
          </w:tcPr>
          <w:p w14:paraId="57E3B4D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Grade Description</w:t>
            </w:r>
          </w:p>
        </w:tc>
      </w:tr>
      <w:tr w:rsidR="009B669B" w:rsidRPr="000E16CD" w14:paraId="3580DB60" w14:textId="77777777" w:rsidTr="00C975E0">
        <w:trPr>
          <w:trHeight w:val="299"/>
        </w:trPr>
        <w:tc>
          <w:tcPr>
            <w:tcW w:w="1440" w:type="dxa"/>
          </w:tcPr>
          <w:p w14:paraId="73B41352"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5E5613C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2741447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KDGH</w:t>
            </w:r>
          </w:p>
        </w:tc>
        <w:tc>
          <w:tcPr>
            <w:tcW w:w="4662" w:type="dxa"/>
          </w:tcPr>
          <w:p w14:paraId="0DEC18D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Half Day Kindergarten</w:t>
            </w:r>
          </w:p>
        </w:tc>
      </w:tr>
      <w:tr w:rsidR="009B669B" w:rsidRPr="000E16CD" w14:paraId="736D7BEF" w14:textId="77777777" w:rsidTr="00C975E0">
        <w:trPr>
          <w:trHeight w:val="299"/>
        </w:trPr>
        <w:tc>
          <w:tcPr>
            <w:tcW w:w="1440" w:type="dxa"/>
          </w:tcPr>
          <w:p w14:paraId="2B6CB65C"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049CC204"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0CCBB7B9"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KDGF</w:t>
            </w:r>
          </w:p>
        </w:tc>
        <w:tc>
          <w:tcPr>
            <w:tcW w:w="4662" w:type="dxa"/>
          </w:tcPr>
          <w:p w14:paraId="7E53E462"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Full Day Kindergarten</w:t>
            </w:r>
          </w:p>
        </w:tc>
      </w:tr>
      <w:tr w:rsidR="009B669B" w:rsidRPr="000E16CD" w14:paraId="6930904B" w14:textId="77777777" w:rsidTr="00C975E0">
        <w:trPr>
          <w:trHeight w:val="299"/>
        </w:trPr>
        <w:tc>
          <w:tcPr>
            <w:tcW w:w="1440" w:type="dxa"/>
          </w:tcPr>
          <w:p w14:paraId="4A38753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01</w:t>
            </w:r>
          </w:p>
        </w:tc>
        <w:tc>
          <w:tcPr>
            <w:tcW w:w="1440" w:type="dxa"/>
          </w:tcPr>
          <w:p w14:paraId="72F670E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p>
        </w:tc>
        <w:tc>
          <w:tcPr>
            <w:tcW w:w="1440" w:type="dxa"/>
          </w:tcPr>
          <w:p w14:paraId="73568CF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1st</w:t>
            </w:r>
          </w:p>
        </w:tc>
        <w:tc>
          <w:tcPr>
            <w:tcW w:w="4662" w:type="dxa"/>
          </w:tcPr>
          <w:p w14:paraId="5A6B809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r w:rsidRPr="000E16CD">
              <w:rPr>
                <w:rFonts w:ascii="Bookman Old Style" w:hAnsi="Bookman Old Style" w:cs="Arial"/>
                <w:color w:val="000000"/>
                <w:sz w:val="22"/>
                <w:szCs w:val="22"/>
                <w:vertAlign w:val="superscript"/>
              </w:rPr>
              <w:t>st</w:t>
            </w:r>
            <w:r w:rsidRPr="000E16CD">
              <w:rPr>
                <w:rFonts w:ascii="Bookman Old Style" w:hAnsi="Bookman Old Style" w:cs="Arial"/>
                <w:color w:val="000000"/>
                <w:sz w:val="22"/>
                <w:szCs w:val="22"/>
              </w:rPr>
              <w:t xml:space="preserve"> grade</w:t>
            </w:r>
          </w:p>
        </w:tc>
      </w:tr>
      <w:tr w:rsidR="009B669B" w:rsidRPr="000E16CD" w14:paraId="378FA4A6" w14:textId="77777777" w:rsidTr="00C975E0">
        <w:trPr>
          <w:trHeight w:val="299"/>
        </w:trPr>
        <w:tc>
          <w:tcPr>
            <w:tcW w:w="1440" w:type="dxa"/>
          </w:tcPr>
          <w:p w14:paraId="071C87F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02</w:t>
            </w:r>
          </w:p>
        </w:tc>
        <w:tc>
          <w:tcPr>
            <w:tcW w:w="1440" w:type="dxa"/>
          </w:tcPr>
          <w:p w14:paraId="6C996FE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p>
        </w:tc>
        <w:tc>
          <w:tcPr>
            <w:tcW w:w="1440" w:type="dxa"/>
          </w:tcPr>
          <w:p w14:paraId="5566512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2nd</w:t>
            </w:r>
          </w:p>
        </w:tc>
        <w:tc>
          <w:tcPr>
            <w:tcW w:w="4662" w:type="dxa"/>
          </w:tcPr>
          <w:p w14:paraId="5143F80B"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r w:rsidRPr="000E16CD">
              <w:rPr>
                <w:rFonts w:ascii="Bookman Old Style" w:hAnsi="Bookman Old Style" w:cs="Arial"/>
                <w:color w:val="000000"/>
                <w:sz w:val="22"/>
                <w:szCs w:val="22"/>
                <w:vertAlign w:val="superscript"/>
              </w:rPr>
              <w:t>nd</w:t>
            </w:r>
            <w:r w:rsidRPr="000E16CD">
              <w:rPr>
                <w:rFonts w:ascii="Bookman Old Style" w:hAnsi="Bookman Old Style" w:cs="Arial"/>
                <w:color w:val="000000"/>
                <w:sz w:val="22"/>
                <w:szCs w:val="22"/>
              </w:rPr>
              <w:t xml:space="preserve"> grade</w:t>
            </w:r>
          </w:p>
        </w:tc>
      </w:tr>
      <w:tr w:rsidR="009B669B" w:rsidRPr="000E16CD" w14:paraId="268F5F46" w14:textId="77777777" w:rsidTr="00C975E0">
        <w:trPr>
          <w:trHeight w:val="299"/>
        </w:trPr>
        <w:tc>
          <w:tcPr>
            <w:tcW w:w="1440" w:type="dxa"/>
          </w:tcPr>
          <w:p w14:paraId="1CAC484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03</w:t>
            </w:r>
          </w:p>
        </w:tc>
        <w:tc>
          <w:tcPr>
            <w:tcW w:w="1440" w:type="dxa"/>
          </w:tcPr>
          <w:p w14:paraId="185E7D34"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p>
        </w:tc>
        <w:tc>
          <w:tcPr>
            <w:tcW w:w="1440" w:type="dxa"/>
          </w:tcPr>
          <w:p w14:paraId="7BF5F57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3rd</w:t>
            </w:r>
          </w:p>
        </w:tc>
        <w:tc>
          <w:tcPr>
            <w:tcW w:w="4662" w:type="dxa"/>
          </w:tcPr>
          <w:p w14:paraId="25D63A8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r w:rsidRPr="000E16CD">
              <w:rPr>
                <w:rFonts w:ascii="Bookman Old Style" w:hAnsi="Bookman Old Style" w:cs="Arial"/>
                <w:color w:val="000000"/>
                <w:sz w:val="22"/>
                <w:szCs w:val="22"/>
                <w:vertAlign w:val="superscript"/>
              </w:rPr>
              <w:t>rd</w:t>
            </w:r>
            <w:r w:rsidRPr="000E16CD">
              <w:rPr>
                <w:rFonts w:ascii="Bookman Old Style" w:hAnsi="Bookman Old Style" w:cs="Arial"/>
                <w:color w:val="000000"/>
                <w:sz w:val="22"/>
                <w:szCs w:val="22"/>
              </w:rPr>
              <w:t xml:space="preserve"> grade</w:t>
            </w:r>
          </w:p>
        </w:tc>
      </w:tr>
      <w:tr w:rsidR="009B669B" w:rsidRPr="000E16CD" w14:paraId="54D1AD79" w14:textId="77777777" w:rsidTr="00C975E0">
        <w:trPr>
          <w:trHeight w:val="299"/>
        </w:trPr>
        <w:tc>
          <w:tcPr>
            <w:tcW w:w="1440" w:type="dxa"/>
          </w:tcPr>
          <w:p w14:paraId="6546D64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04</w:t>
            </w:r>
          </w:p>
        </w:tc>
        <w:tc>
          <w:tcPr>
            <w:tcW w:w="1440" w:type="dxa"/>
          </w:tcPr>
          <w:p w14:paraId="6998019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p>
        </w:tc>
        <w:tc>
          <w:tcPr>
            <w:tcW w:w="1440" w:type="dxa"/>
          </w:tcPr>
          <w:p w14:paraId="0781F1D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4th</w:t>
            </w:r>
          </w:p>
        </w:tc>
        <w:tc>
          <w:tcPr>
            <w:tcW w:w="4662" w:type="dxa"/>
          </w:tcPr>
          <w:p w14:paraId="1F27CC3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38858B2C" w14:textId="77777777" w:rsidTr="00C975E0">
        <w:trPr>
          <w:trHeight w:val="299"/>
        </w:trPr>
        <w:tc>
          <w:tcPr>
            <w:tcW w:w="1440" w:type="dxa"/>
          </w:tcPr>
          <w:p w14:paraId="0AF8D8D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05</w:t>
            </w:r>
          </w:p>
        </w:tc>
        <w:tc>
          <w:tcPr>
            <w:tcW w:w="1440" w:type="dxa"/>
          </w:tcPr>
          <w:p w14:paraId="07A3A0C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p>
        </w:tc>
        <w:tc>
          <w:tcPr>
            <w:tcW w:w="1440" w:type="dxa"/>
          </w:tcPr>
          <w:p w14:paraId="2B5C932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5th</w:t>
            </w:r>
          </w:p>
        </w:tc>
        <w:tc>
          <w:tcPr>
            <w:tcW w:w="4662" w:type="dxa"/>
          </w:tcPr>
          <w:p w14:paraId="1985AE8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7061C7CA" w14:textId="77777777" w:rsidTr="00C975E0">
        <w:trPr>
          <w:trHeight w:val="299"/>
        </w:trPr>
        <w:tc>
          <w:tcPr>
            <w:tcW w:w="1440" w:type="dxa"/>
          </w:tcPr>
          <w:p w14:paraId="7638E2C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06</w:t>
            </w:r>
          </w:p>
        </w:tc>
        <w:tc>
          <w:tcPr>
            <w:tcW w:w="1440" w:type="dxa"/>
          </w:tcPr>
          <w:p w14:paraId="7F621881"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p>
        </w:tc>
        <w:tc>
          <w:tcPr>
            <w:tcW w:w="1440" w:type="dxa"/>
          </w:tcPr>
          <w:p w14:paraId="7153100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6th</w:t>
            </w:r>
          </w:p>
        </w:tc>
        <w:tc>
          <w:tcPr>
            <w:tcW w:w="4662" w:type="dxa"/>
          </w:tcPr>
          <w:p w14:paraId="1A9C11C1"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7B159114" w14:textId="77777777" w:rsidTr="00C975E0">
        <w:trPr>
          <w:trHeight w:val="299"/>
        </w:trPr>
        <w:tc>
          <w:tcPr>
            <w:tcW w:w="1440" w:type="dxa"/>
          </w:tcPr>
          <w:p w14:paraId="723A96C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07</w:t>
            </w:r>
          </w:p>
        </w:tc>
        <w:tc>
          <w:tcPr>
            <w:tcW w:w="1440" w:type="dxa"/>
          </w:tcPr>
          <w:p w14:paraId="4CB83194"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p>
        </w:tc>
        <w:tc>
          <w:tcPr>
            <w:tcW w:w="1440" w:type="dxa"/>
          </w:tcPr>
          <w:p w14:paraId="5152E56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7th</w:t>
            </w:r>
          </w:p>
        </w:tc>
        <w:tc>
          <w:tcPr>
            <w:tcW w:w="4662" w:type="dxa"/>
          </w:tcPr>
          <w:p w14:paraId="7436F30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6D7BE977" w14:textId="77777777" w:rsidTr="00C975E0">
        <w:trPr>
          <w:trHeight w:val="299"/>
        </w:trPr>
        <w:tc>
          <w:tcPr>
            <w:tcW w:w="1440" w:type="dxa"/>
          </w:tcPr>
          <w:p w14:paraId="056BA820"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08</w:t>
            </w:r>
          </w:p>
        </w:tc>
        <w:tc>
          <w:tcPr>
            <w:tcW w:w="1440" w:type="dxa"/>
          </w:tcPr>
          <w:p w14:paraId="0E1D90D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p>
        </w:tc>
        <w:tc>
          <w:tcPr>
            <w:tcW w:w="1440" w:type="dxa"/>
          </w:tcPr>
          <w:p w14:paraId="1F4A714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8th</w:t>
            </w:r>
          </w:p>
        </w:tc>
        <w:tc>
          <w:tcPr>
            <w:tcW w:w="4662" w:type="dxa"/>
          </w:tcPr>
          <w:p w14:paraId="05E9981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391DADC6" w14:textId="77777777" w:rsidTr="00C975E0">
        <w:trPr>
          <w:trHeight w:val="299"/>
        </w:trPr>
        <w:tc>
          <w:tcPr>
            <w:tcW w:w="1440" w:type="dxa"/>
          </w:tcPr>
          <w:p w14:paraId="45B86EE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09</w:t>
            </w:r>
          </w:p>
        </w:tc>
        <w:tc>
          <w:tcPr>
            <w:tcW w:w="1440" w:type="dxa"/>
          </w:tcPr>
          <w:p w14:paraId="4F8319F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p>
        </w:tc>
        <w:tc>
          <w:tcPr>
            <w:tcW w:w="1440" w:type="dxa"/>
          </w:tcPr>
          <w:p w14:paraId="7388CDB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9th</w:t>
            </w:r>
          </w:p>
        </w:tc>
        <w:tc>
          <w:tcPr>
            <w:tcW w:w="4662" w:type="dxa"/>
          </w:tcPr>
          <w:p w14:paraId="6249826E"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5D732C5D" w14:textId="77777777" w:rsidTr="00C975E0">
        <w:trPr>
          <w:trHeight w:val="299"/>
        </w:trPr>
        <w:tc>
          <w:tcPr>
            <w:tcW w:w="1440" w:type="dxa"/>
          </w:tcPr>
          <w:p w14:paraId="42A0496A"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1A2D421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554D83B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10th</w:t>
            </w:r>
          </w:p>
        </w:tc>
        <w:tc>
          <w:tcPr>
            <w:tcW w:w="4662" w:type="dxa"/>
          </w:tcPr>
          <w:p w14:paraId="19C2B3A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0635EF61" w14:textId="77777777" w:rsidTr="00C975E0">
        <w:trPr>
          <w:trHeight w:val="299"/>
        </w:trPr>
        <w:tc>
          <w:tcPr>
            <w:tcW w:w="1440" w:type="dxa"/>
          </w:tcPr>
          <w:p w14:paraId="2679E10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2CBB6D7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2D633B7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11th</w:t>
            </w:r>
          </w:p>
        </w:tc>
        <w:tc>
          <w:tcPr>
            <w:tcW w:w="4662" w:type="dxa"/>
          </w:tcPr>
          <w:p w14:paraId="52EDC1F0"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5F0940CD" w14:textId="77777777" w:rsidTr="00C975E0">
        <w:trPr>
          <w:trHeight w:val="299"/>
        </w:trPr>
        <w:tc>
          <w:tcPr>
            <w:tcW w:w="1440" w:type="dxa"/>
          </w:tcPr>
          <w:p w14:paraId="5E2D11E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02140D6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5652FD6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12th</w:t>
            </w:r>
          </w:p>
        </w:tc>
        <w:tc>
          <w:tcPr>
            <w:tcW w:w="4662" w:type="dxa"/>
          </w:tcPr>
          <w:p w14:paraId="48CF980F"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04D24B3F" w14:textId="77777777" w:rsidTr="00C975E0">
        <w:trPr>
          <w:trHeight w:val="299"/>
        </w:trPr>
        <w:tc>
          <w:tcPr>
            <w:tcW w:w="1440" w:type="dxa"/>
          </w:tcPr>
          <w:p w14:paraId="0107F20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28DC020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1B46B571"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w:t>
            </w:r>
          </w:p>
        </w:tc>
        <w:tc>
          <w:tcPr>
            <w:tcW w:w="4662" w:type="dxa"/>
          </w:tcPr>
          <w:p w14:paraId="02AB6870"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 ungraded (</w:t>
            </w:r>
            <w:proofErr w:type="gramStart"/>
            <w:r w:rsidRPr="000E16CD">
              <w:rPr>
                <w:rFonts w:ascii="Bookman Old Style" w:hAnsi="Bookman Old Style" w:cs="Arial"/>
                <w:color w:val="000000"/>
                <w:sz w:val="22"/>
                <w:szCs w:val="22"/>
              </w:rPr>
              <w:t>students</w:t>
            </w:r>
            <w:proofErr w:type="gramEnd"/>
            <w:r w:rsidRPr="000E16CD">
              <w:rPr>
                <w:rFonts w:ascii="Bookman Old Style" w:hAnsi="Bookman Old Style" w:cs="Arial"/>
                <w:color w:val="000000"/>
                <w:sz w:val="22"/>
                <w:szCs w:val="22"/>
              </w:rPr>
              <w:t xml:space="preserve"> w/disabilities)</w:t>
            </w:r>
            <w:r w:rsidR="00BD016A">
              <w:rPr>
                <w:rFonts w:ascii="Bookman Old Style" w:hAnsi="Bookman Old Style" w:cs="Arial"/>
                <w:color w:val="000000"/>
                <w:sz w:val="22"/>
                <w:szCs w:val="22"/>
              </w:rPr>
              <w:t xml:space="preserve">. </w:t>
            </w:r>
            <w:r w:rsidR="00BD016A" w:rsidRPr="00491604">
              <w:rPr>
                <w:rFonts w:ascii="Bookman Old Style" w:hAnsi="Bookman Old Style"/>
                <w:color w:val="000000"/>
                <w:sz w:val="22"/>
                <w:szCs w:val="22"/>
              </w:rPr>
              <w:t>Not to be used for P-Tech programs</w:t>
            </w:r>
            <w:r w:rsidR="00BD016A">
              <w:rPr>
                <w:rFonts w:ascii="Bookman Old Style" w:hAnsi="Bookman Old Style"/>
                <w:color w:val="000000"/>
              </w:rPr>
              <w:t>.</w:t>
            </w:r>
          </w:p>
        </w:tc>
      </w:tr>
      <w:tr w:rsidR="009B669B" w:rsidRPr="000E16CD" w14:paraId="28430C02" w14:textId="77777777" w:rsidTr="00C975E0">
        <w:trPr>
          <w:trHeight w:val="299"/>
        </w:trPr>
        <w:tc>
          <w:tcPr>
            <w:tcW w:w="1440" w:type="dxa"/>
          </w:tcPr>
          <w:p w14:paraId="129D74B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Pr>
          <w:p w14:paraId="3D93418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Pr>
          <w:p w14:paraId="554517E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w:t>
            </w:r>
          </w:p>
        </w:tc>
        <w:tc>
          <w:tcPr>
            <w:tcW w:w="4662" w:type="dxa"/>
          </w:tcPr>
          <w:p w14:paraId="56B2E68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 ungraded (</w:t>
            </w:r>
            <w:proofErr w:type="gramStart"/>
            <w:r w:rsidRPr="000E16CD">
              <w:rPr>
                <w:rFonts w:ascii="Bookman Old Style" w:hAnsi="Bookman Old Style" w:cs="Arial"/>
                <w:color w:val="000000"/>
                <w:sz w:val="22"/>
                <w:szCs w:val="22"/>
              </w:rPr>
              <w:t>students</w:t>
            </w:r>
            <w:proofErr w:type="gramEnd"/>
            <w:r w:rsidRPr="000E16CD">
              <w:rPr>
                <w:rFonts w:ascii="Bookman Old Style" w:hAnsi="Bookman Old Style" w:cs="Arial"/>
                <w:color w:val="000000"/>
                <w:sz w:val="22"/>
                <w:szCs w:val="22"/>
              </w:rPr>
              <w:t xml:space="preserve"> w/disabilities)</w:t>
            </w:r>
            <w:r w:rsidR="00BD016A">
              <w:rPr>
                <w:rFonts w:ascii="Bookman Old Style" w:hAnsi="Bookman Old Style" w:cs="Arial"/>
                <w:color w:val="000000"/>
                <w:sz w:val="22"/>
                <w:szCs w:val="22"/>
              </w:rPr>
              <w:t>.</w:t>
            </w:r>
            <w:r w:rsidR="00BD016A" w:rsidRPr="00CE0BC2">
              <w:rPr>
                <w:rFonts w:ascii="Bookman Old Style" w:hAnsi="Bookman Old Style"/>
                <w:color w:val="000000"/>
              </w:rPr>
              <w:t xml:space="preserve"> </w:t>
            </w:r>
            <w:r w:rsidR="00BD016A" w:rsidRPr="00491604">
              <w:rPr>
                <w:rFonts w:ascii="Bookman Old Style" w:hAnsi="Bookman Old Style" w:cs="Arial"/>
                <w:color w:val="000000"/>
                <w:sz w:val="22"/>
                <w:szCs w:val="22"/>
              </w:rPr>
              <w:t>Not to be used for P-Tech programs.</w:t>
            </w:r>
            <w:r w:rsidR="00BD016A">
              <w:rPr>
                <w:rFonts w:ascii="Bookman Old Style" w:hAnsi="Bookman Old Style" w:cs="Arial"/>
                <w:color w:val="000000"/>
                <w:sz w:val="22"/>
                <w:szCs w:val="22"/>
              </w:rPr>
              <w:t xml:space="preserve">  </w:t>
            </w:r>
          </w:p>
        </w:tc>
      </w:tr>
      <w:tr w:rsidR="009B669B" w:rsidRPr="000E16CD" w14:paraId="72BA45D6" w14:textId="77777777" w:rsidTr="00C975E0">
        <w:trPr>
          <w:trHeight w:val="299"/>
        </w:trPr>
        <w:tc>
          <w:tcPr>
            <w:tcW w:w="1440" w:type="dxa"/>
          </w:tcPr>
          <w:p w14:paraId="2F30745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70EB9EE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1A3C8680"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w:t>
            </w:r>
          </w:p>
        </w:tc>
        <w:tc>
          <w:tcPr>
            <w:tcW w:w="4662" w:type="dxa"/>
          </w:tcPr>
          <w:p w14:paraId="1F0089FC"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Preschool</w:t>
            </w:r>
          </w:p>
        </w:tc>
      </w:tr>
      <w:tr w:rsidR="009B669B" w:rsidRPr="000E16CD" w14:paraId="27D4E566" w14:textId="77777777" w:rsidTr="00C975E0">
        <w:trPr>
          <w:trHeight w:val="299"/>
        </w:trPr>
        <w:tc>
          <w:tcPr>
            <w:tcW w:w="1440" w:type="dxa"/>
          </w:tcPr>
          <w:p w14:paraId="6F1612E8"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3CE04B56"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03B7023B"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PREKF</w:t>
            </w:r>
          </w:p>
        </w:tc>
        <w:tc>
          <w:tcPr>
            <w:tcW w:w="4662" w:type="dxa"/>
          </w:tcPr>
          <w:p w14:paraId="1EDD38B3"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full day</w:t>
            </w:r>
          </w:p>
        </w:tc>
      </w:tr>
      <w:tr w:rsidR="009B669B" w:rsidRPr="000E16CD" w14:paraId="1242B9D3" w14:textId="77777777" w:rsidTr="00C975E0">
        <w:trPr>
          <w:trHeight w:val="299"/>
        </w:trPr>
        <w:tc>
          <w:tcPr>
            <w:tcW w:w="1440" w:type="dxa"/>
          </w:tcPr>
          <w:p w14:paraId="2D7140A3"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6CC98B19"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0AEA2EC7"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PREKH</w:t>
            </w:r>
          </w:p>
        </w:tc>
        <w:tc>
          <w:tcPr>
            <w:tcW w:w="4662" w:type="dxa"/>
          </w:tcPr>
          <w:p w14:paraId="551142F6"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half day</w:t>
            </w:r>
          </w:p>
        </w:tc>
      </w:tr>
      <w:tr w:rsidR="009B669B" w:rsidRPr="000E16CD" w14:paraId="2C32FD50" w14:textId="77777777" w:rsidTr="00C975E0">
        <w:trPr>
          <w:trHeight w:val="299"/>
        </w:trPr>
        <w:tc>
          <w:tcPr>
            <w:tcW w:w="1440" w:type="dxa"/>
          </w:tcPr>
          <w:p w14:paraId="24DFA10E" w14:textId="77777777" w:rsidR="009B669B" w:rsidRPr="00823D6B" w:rsidRDefault="009B669B" w:rsidP="009B669B">
            <w:pPr>
              <w:jc w:val="center"/>
              <w:rPr>
                <w:rFonts w:ascii="Bookman Old Style" w:eastAsia="Arial Unicode MS" w:hAnsi="Bookman Old Style" w:cs="Arial"/>
                <w:color w:val="000000"/>
                <w:sz w:val="22"/>
                <w:szCs w:val="22"/>
                <w:highlight w:val="magenta"/>
              </w:rPr>
            </w:pPr>
            <w:r w:rsidRPr="0032296B">
              <w:rPr>
                <w:rFonts w:ascii="Bookman Old Style" w:hAnsi="Bookman Old Style" w:cs="Arial"/>
                <w:color w:val="000000"/>
                <w:sz w:val="22"/>
                <w:szCs w:val="22"/>
              </w:rPr>
              <w:t>GD</w:t>
            </w:r>
          </w:p>
        </w:tc>
        <w:tc>
          <w:tcPr>
            <w:tcW w:w="1440" w:type="dxa"/>
          </w:tcPr>
          <w:p w14:paraId="323261EA" w14:textId="77777777" w:rsidR="009B669B" w:rsidRPr="00823D6B" w:rsidRDefault="009B669B" w:rsidP="009B669B">
            <w:pPr>
              <w:jc w:val="center"/>
              <w:rPr>
                <w:rFonts w:ascii="Bookman Old Style" w:eastAsia="Arial Unicode MS" w:hAnsi="Bookman Old Style" w:cs="Arial"/>
                <w:color w:val="000000"/>
                <w:sz w:val="22"/>
                <w:szCs w:val="22"/>
                <w:highlight w:val="magenta"/>
              </w:rPr>
            </w:pPr>
            <w:r w:rsidRPr="0032296B">
              <w:rPr>
                <w:rFonts w:ascii="Bookman Old Style" w:hAnsi="Bookman Old Style" w:cs="Arial"/>
                <w:color w:val="000000"/>
                <w:sz w:val="22"/>
                <w:szCs w:val="22"/>
              </w:rPr>
              <w:t>GD</w:t>
            </w:r>
          </w:p>
        </w:tc>
        <w:tc>
          <w:tcPr>
            <w:tcW w:w="1440" w:type="dxa"/>
          </w:tcPr>
          <w:p w14:paraId="51E320F4" w14:textId="5C0229D6" w:rsidR="009B669B" w:rsidRPr="00823D6B" w:rsidRDefault="00823D6B" w:rsidP="009B669B">
            <w:pPr>
              <w:jc w:val="center"/>
              <w:rPr>
                <w:rFonts w:ascii="Bookman Old Style" w:eastAsia="Arial Unicode MS" w:hAnsi="Bookman Old Style" w:cs="Arial"/>
                <w:color w:val="000000"/>
                <w:sz w:val="22"/>
                <w:szCs w:val="22"/>
                <w:highlight w:val="yellow"/>
              </w:rPr>
            </w:pPr>
            <w:r w:rsidRPr="00823D6B">
              <w:rPr>
                <w:rFonts w:ascii="Bookman Old Style" w:hAnsi="Bookman Old Style" w:cs="Arial"/>
                <w:color w:val="000000"/>
                <w:sz w:val="22"/>
                <w:szCs w:val="22"/>
                <w:highlight w:val="yellow"/>
              </w:rPr>
              <w:t>HSE</w:t>
            </w:r>
          </w:p>
        </w:tc>
        <w:tc>
          <w:tcPr>
            <w:tcW w:w="4662" w:type="dxa"/>
          </w:tcPr>
          <w:p w14:paraId="11740D68" w14:textId="125B3EF6" w:rsidR="009B669B" w:rsidRPr="00823D6B" w:rsidRDefault="00823D6B" w:rsidP="009B669B">
            <w:pPr>
              <w:ind w:left="120" w:right="120"/>
              <w:rPr>
                <w:rFonts w:ascii="Bookman Old Style" w:eastAsia="Arial Unicode MS" w:hAnsi="Bookman Old Style" w:cs="Arial"/>
                <w:color w:val="000000"/>
                <w:sz w:val="22"/>
                <w:szCs w:val="22"/>
                <w:highlight w:val="yellow"/>
              </w:rPr>
            </w:pPr>
            <w:r w:rsidRPr="00823D6B">
              <w:rPr>
                <w:rFonts w:ascii="Bookman Old Style" w:hAnsi="Bookman Old Style" w:cs="Arial"/>
                <w:color w:val="000000"/>
                <w:sz w:val="22"/>
                <w:szCs w:val="22"/>
                <w:highlight w:val="yellow"/>
              </w:rPr>
              <w:t>HSE</w:t>
            </w:r>
          </w:p>
        </w:tc>
      </w:tr>
    </w:tbl>
    <w:p w14:paraId="3B2CB82F" w14:textId="77777777" w:rsidR="009B669B" w:rsidRPr="00C4433E" w:rsidRDefault="009B669B" w:rsidP="009B669B">
      <w:pPr>
        <w:pStyle w:val="Body"/>
        <w:ind w:firstLine="0"/>
        <w:rPr>
          <w:sz w:val="18"/>
          <w:szCs w:val="18"/>
        </w:rPr>
      </w:pPr>
      <w:r w:rsidRPr="00C4433E">
        <w:rPr>
          <w:b/>
          <w:sz w:val="18"/>
          <w:szCs w:val="18"/>
        </w:rPr>
        <w:t xml:space="preserve">NOTE: </w:t>
      </w:r>
      <w:r w:rsidRPr="00C4433E">
        <w:rPr>
          <w:sz w:val="18"/>
          <w:szCs w:val="18"/>
        </w:rPr>
        <w:t xml:space="preserve">If a school or district offers only half-day pre-kindergarten and/or </w:t>
      </w:r>
      <w:r w:rsidR="00D40331" w:rsidRPr="00C4433E">
        <w:rPr>
          <w:sz w:val="18"/>
          <w:szCs w:val="18"/>
        </w:rPr>
        <w:t>K</w:t>
      </w:r>
      <w:r w:rsidRPr="00C4433E">
        <w:rPr>
          <w:sz w:val="18"/>
          <w:szCs w:val="18"/>
        </w:rPr>
        <w:t>indergarten programs, but some students attend multiple sessions (e.g., an additional morning or afternoon session) to participate in supplemental special education services, these students should be considered half-day students and reported with a Grade Level Code of PKH or KH.</w:t>
      </w:r>
    </w:p>
    <w:p w14:paraId="3DA2BFE9" w14:textId="5C9BCF6A" w:rsidR="009B669B" w:rsidRPr="000E16CD" w:rsidRDefault="009B669B" w:rsidP="009B669B">
      <w:pPr>
        <w:pStyle w:val="Heading2"/>
        <w:jc w:val="center"/>
        <w:rPr>
          <w:color w:val="000000"/>
        </w:rPr>
      </w:pPr>
      <w:bookmarkStart w:id="651" w:name="_Toc335315448"/>
      <w:bookmarkStart w:id="652" w:name="_Toc531952788"/>
      <w:r w:rsidRPr="000E16CD">
        <w:t>Grade Type Codes and Descriptions</w:t>
      </w:r>
      <w:bookmarkEnd w:id="651"/>
      <w:bookmarkEnd w:id="652"/>
    </w:p>
    <w:tbl>
      <w:tblPr>
        <w:tblStyle w:val="TableGrid1"/>
        <w:tblW w:w="0" w:type="auto"/>
        <w:jc w:val="center"/>
        <w:tblLook w:val="00A0" w:firstRow="1" w:lastRow="0" w:firstColumn="1" w:lastColumn="0" w:noHBand="0" w:noVBand="0"/>
      </w:tblPr>
      <w:tblGrid>
        <w:gridCol w:w="889"/>
        <w:gridCol w:w="2625"/>
      </w:tblGrid>
      <w:tr w:rsidR="009B669B" w:rsidRPr="000E16CD" w14:paraId="5EBC4448" w14:textId="77777777" w:rsidTr="00953F13">
        <w:trPr>
          <w:jc w:val="center"/>
        </w:trPr>
        <w:tc>
          <w:tcPr>
            <w:tcW w:w="889" w:type="dxa"/>
            <w:shd w:val="clear" w:color="auto" w:fill="D9D9D9" w:themeFill="background1" w:themeFillShade="D9"/>
          </w:tcPr>
          <w:p w14:paraId="27A92982"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2625" w:type="dxa"/>
            <w:shd w:val="clear" w:color="auto" w:fill="D9D9D9" w:themeFill="background1" w:themeFillShade="D9"/>
          </w:tcPr>
          <w:p w14:paraId="1FAA2E3B"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9B669B" w:rsidRPr="000E16CD" w14:paraId="4305A16D" w14:textId="77777777" w:rsidTr="00C975E0">
        <w:trPr>
          <w:jc w:val="center"/>
        </w:trPr>
        <w:tc>
          <w:tcPr>
            <w:tcW w:w="889" w:type="dxa"/>
          </w:tcPr>
          <w:p w14:paraId="779456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MP</w:t>
            </w:r>
          </w:p>
        </w:tc>
        <w:tc>
          <w:tcPr>
            <w:tcW w:w="2625" w:type="dxa"/>
          </w:tcPr>
          <w:p w14:paraId="10C725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w:t>
            </w:r>
          </w:p>
        </w:tc>
      </w:tr>
      <w:tr w:rsidR="009B669B" w:rsidRPr="000E16CD" w14:paraId="6F3E165A" w14:textId="77777777" w:rsidTr="00C975E0">
        <w:trPr>
          <w:jc w:val="center"/>
        </w:trPr>
        <w:tc>
          <w:tcPr>
            <w:tcW w:w="889" w:type="dxa"/>
          </w:tcPr>
          <w:p w14:paraId="4A0EA7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MT</w:t>
            </w:r>
          </w:p>
        </w:tc>
        <w:tc>
          <w:tcPr>
            <w:tcW w:w="2625" w:type="dxa"/>
          </w:tcPr>
          <w:p w14:paraId="2F33BF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MIDTERM</w:t>
            </w:r>
          </w:p>
        </w:tc>
      </w:tr>
      <w:tr w:rsidR="009B669B" w:rsidRPr="000E16CD" w14:paraId="5426B004" w14:textId="77777777" w:rsidTr="00C975E0">
        <w:trPr>
          <w:jc w:val="center"/>
        </w:trPr>
        <w:tc>
          <w:tcPr>
            <w:tcW w:w="889" w:type="dxa"/>
          </w:tcPr>
          <w:p w14:paraId="3BEC7B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FG</w:t>
            </w:r>
          </w:p>
        </w:tc>
        <w:tc>
          <w:tcPr>
            <w:tcW w:w="2625" w:type="dxa"/>
          </w:tcPr>
          <w:p w14:paraId="7A5619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FINAL GRADE</w:t>
            </w:r>
          </w:p>
        </w:tc>
      </w:tr>
      <w:tr w:rsidR="009B669B" w:rsidRPr="000E16CD" w14:paraId="37D7721D" w14:textId="77777777" w:rsidTr="00C975E0">
        <w:trPr>
          <w:jc w:val="center"/>
        </w:trPr>
        <w:tc>
          <w:tcPr>
            <w:tcW w:w="889" w:type="dxa"/>
          </w:tcPr>
          <w:p w14:paraId="6B3B7E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QZ</w:t>
            </w:r>
          </w:p>
        </w:tc>
        <w:tc>
          <w:tcPr>
            <w:tcW w:w="2625" w:type="dxa"/>
          </w:tcPr>
          <w:p w14:paraId="647356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QUIZ</w:t>
            </w:r>
          </w:p>
        </w:tc>
      </w:tr>
      <w:tr w:rsidR="009B669B" w:rsidRPr="000E16CD" w14:paraId="403BB7CA" w14:textId="77777777" w:rsidTr="00C975E0">
        <w:trPr>
          <w:jc w:val="center"/>
        </w:trPr>
        <w:tc>
          <w:tcPr>
            <w:tcW w:w="889" w:type="dxa"/>
          </w:tcPr>
          <w:p w14:paraId="5F418D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EX</w:t>
            </w:r>
          </w:p>
        </w:tc>
        <w:tc>
          <w:tcPr>
            <w:tcW w:w="2625" w:type="dxa"/>
          </w:tcPr>
          <w:p w14:paraId="70E29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EXAM</w:t>
            </w:r>
          </w:p>
        </w:tc>
      </w:tr>
      <w:tr w:rsidR="009B669B" w:rsidRPr="000E16CD" w14:paraId="2E7EBD50" w14:textId="77777777" w:rsidTr="00C975E0">
        <w:trPr>
          <w:jc w:val="center"/>
        </w:trPr>
        <w:tc>
          <w:tcPr>
            <w:tcW w:w="889" w:type="dxa"/>
          </w:tcPr>
          <w:p w14:paraId="4E0691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FE</w:t>
            </w:r>
          </w:p>
        </w:tc>
        <w:tc>
          <w:tcPr>
            <w:tcW w:w="2625" w:type="dxa"/>
          </w:tcPr>
          <w:p w14:paraId="6D09DD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FINAL EXAM</w:t>
            </w:r>
          </w:p>
        </w:tc>
      </w:tr>
      <w:tr w:rsidR="009B669B" w:rsidRPr="000E16CD" w14:paraId="5E68B084" w14:textId="77777777" w:rsidTr="00C975E0">
        <w:trPr>
          <w:jc w:val="center"/>
        </w:trPr>
        <w:tc>
          <w:tcPr>
            <w:tcW w:w="889" w:type="dxa"/>
          </w:tcPr>
          <w:p w14:paraId="4F316F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HW</w:t>
            </w:r>
          </w:p>
        </w:tc>
        <w:tc>
          <w:tcPr>
            <w:tcW w:w="2625" w:type="dxa"/>
          </w:tcPr>
          <w:p w14:paraId="36866F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HOMEWORK</w:t>
            </w:r>
          </w:p>
        </w:tc>
      </w:tr>
      <w:tr w:rsidR="009B669B" w:rsidRPr="000E16CD" w14:paraId="5570FCB4" w14:textId="77777777" w:rsidTr="00C975E0">
        <w:trPr>
          <w:jc w:val="center"/>
        </w:trPr>
        <w:tc>
          <w:tcPr>
            <w:tcW w:w="889" w:type="dxa"/>
          </w:tcPr>
          <w:p w14:paraId="7148A6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OA</w:t>
            </w:r>
          </w:p>
        </w:tc>
        <w:tc>
          <w:tcPr>
            <w:tcW w:w="2625" w:type="dxa"/>
          </w:tcPr>
          <w:p w14:paraId="0B18E7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color w:val="000000"/>
                <w:sz w:val="22"/>
                <w:szCs w:val="22"/>
              </w:rPr>
              <w:t>OTHER ASSIGNMENT</w:t>
            </w:r>
          </w:p>
        </w:tc>
      </w:tr>
    </w:tbl>
    <w:p w14:paraId="6A9B7362" w14:textId="1DF2A741" w:rsidR="009B669B" w:rsidRPr="00396F4C" w:rsidRDefault="00396F4C" w:rsidP="00396F4C">
      <w:pPr>
        <w:rPr>
          <w:rFonts w:ascii="Arial" w:hAnsi="Arial" w:cs="Arial"/>
          <w:sz w:val="22"/>
          <w:szCs w:val="22"/>
        </w:rPr>
      </w:pPr>
      <w:r w:rsidRPr="00396F4C">
        <w:rPr>
          <w:rFonts w:ascii="Arial" w:hAnsi="Arial" w:cs="Arial"/>
          <w:b/>
          <w:sz w:val="22"/>
          <w:szCs w:val="22"/>
          <w:highlight w:val="yellow"/>
        </w:rPr>
        <w:t xml:space="preserve">Note: </w:t>
      </w:r>
      <w:r w:rsidRPr="00396F4C">
        <w:rPr>
          <w:rFonts w:ascii="Arial" w:hAnsi="Arial" w:cs="Arial"/>
          <w:sz w:val="22"/>
          <w:szCs w:val="22"/>
          <w:highlight w:val="yellow"/>
        </w:rPr>
        <w:t>For 2018-19, New York State is not collecting Grade Type Codes and Descriptions. These may be used for local or regional purposes</w:t>
      </w:r>
      <w:r w:rsidRPr="00396F4C">
        <w:rPr>
          <w:rFonts w:ascii="Arial" w:hAnsi="Arial" w:cs="Arial"/>
          <w:sz w:val="22"/>
          <w:szCs w:val="22"/>
        </w:rPr>
        <w:t>.</w:t>
      </w:r>
    </w:p>
    <w:p w14:paraId="68A66951" w14:textId="77777777" w:rsidR="009B669B" w:rsidRPr="000E16CD" w:rsidRDefault="00115186" w:rsidP="009B669B">
      <w:pPr>
        <w:pStyle w:val="Heading2"/>
        <w:jc w:val="center"/>
      </w:pPr>
      <w:bookmarkStart w:id="653" w:name="_Toc290554862"/>
      <w:bookmarkStart w:id="654" w:name="_Toc335315449"/>
      <w:bookmarkStart w:id="655" w:name="Appendix2"/>
      <w:bookmarkStart w:id="656" w:name="_Toc178653435"/>
      <w:bookmarkStart w:id="657" w:name="_Toc179863481"/>
      <w:bookmarkEnd w:id="581"/>
      <w:bookmarkEnd w:id="582"/>
      <w:bookmarkEnd w:id="583"/>
      <w:r w:rsidRPr="000E16CD">
        <w:br w:type="page"/>
      </w:r>
      <w:bookmarkStart w:id="658" w:name="_Toc531952789"/>
      <w:r w:rsidR="009B669B" w:rsidRPr="000E16CD">
        <w:lastRenderedPageBreak/>
        <w:t>Language Codes and Descriptions</w:t>
      </w:r>
      <w:bookmarkEnd w:id="653"/>
      <w:bookmarkEnd w:id="654"/>
      <w:bookmarkEnd w:id="658"/>
    </w:p>
    <w:tbl>
      <w:tblPr>
        <w:tblStyle w:val="TableGrid"/>
        <w:tblW w:w="5322" w:type="dxa"/>
        <w:jc w:val="center"/>
        <w:tblLook w:val="0020" w:firstRow="1" w:lastRow="0" w:firstColumn="0" w:lastColumn="0" w:noHBand="0" w:noVBand="0"/>
      </w:tblPr>
      <w:tblGrid>
        <w:gridCol w:w="789"/>
        <w:gridCol w:w="4533"/>
      </w:tblGrid>
      <w:tr w:rsidR="009B669B" w:rsidRPr="000E16CD" w14:paraId="30601920" w14:textId="77777777" w:rsidTr="003B2A01">
        <w:trPr>
          <w:trHeight w:val="259"/>
          <w:tblHeader/>
          <w:jc w:val="center"/>
        </w:trPr>
        <w:tc>
          <w:tcPr>
            <w:tcW w:w="789" w:type="dxa"/>
            <w:shd w:val="clear" w:color="auto" w:fill="D9D9D9" w:themeFill="background1" w:themeFillShade="D9"/>
          </w:tcPr>
          <w:p w14:paraId="532325C9"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4533" w:type="dxa"/>
            <w:shd w:val="clear" w:color="auto" w:fill="D9D9D9" w:themeFill="background1" w:themeFillShade="D9"/>
          </w:tcPr>
          <w:p w14:paraId="066D764D" w14:textId="77777777" w:rsidR="009B669B" w:rsidRPr="000E16CD" w:rsidRDefault="006155F6"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 xml:space="preserve">Language </w:t>
            </w:r>
            <w:r w:rsidR="009B669B" w:rsidRPr="000E16CD">
              <w:rPr>
                <w:rFonts w:ascii="Bookman Old Style" w:hAnsi="Bookman Old Style" w:cs="Arial"/>
                <w:b/>
                <w:color w:val="000000"/>
                <w:sz w:val="22"/>
                <w:szCs w:val="22"/>
              </w:rPr>
              <w:t>Description</w:t>
            </w:r>
          </w:p>
        </w:tc>
      </w:tr>
      <w:tr w:rsidR="009B669B" w:rsidRPr="000E16CD" w14:paraId="7B0AE6B5" w14:textId="77777777" w:rsidTr="00C975E0">
        <w:trPr>
          <w:trHeight w:val="259"/>
          <w:jc w:val="center"/>
        </w:trPr>
        <w:tc>
          <w:tcPr>
            <w:tcW w:w="789" w:type="dxa"/>
          </w:tcPr>
          <w:p w14:paraId="71B0C075" w14:textId="47568F2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ABK </w:t>
            </w:r>
          </w:p>
        </w:tc>
        <w:tc>
          <w:tcPr>
            <w:tcW w:w="4533" w:type="dxa"/>
          </w:tcPr>
          <w:p w14:paraId="24D42E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Abkhazian</w:t>
            </w:r>
          </w:p>
        </w:tc>
      </w:tr>
      <w:tr w:rsidR="009B669B" w:rsidRPr="000E16CD" w14:paraId="015D41EA" w14:textId="77777777" w:rsidTr="00C975E0">
        <w:trPr>
          <w:trHeight w:val="259"/>
          <w:jc w:val="center"/>
        </w:trPr>
        <w:tc>
          <w:tcPr>
            <w:tcW w:w="789" w:type="dxa"/>
          </w:tcPr>
          <w:p w14:paraId="6C41A7E2" w14:textId="5EBE22B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ACE </w:t>
            </w:r>
          </w:p>
        </w:tc>
        <w:tc>
          <w:tcPr>
            <w:tcW w:w="4533" w:type="dxa"/>
          </w:tcPr>
          <w:p w14:paraId="2DD28C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Achinese</w:t>
            </w:r>
          </w:p>
        </w:tc>
      </w:tr>
      <w:tr w:rsidR="009B669B" w:rsidRPr="000E16CD" w14:paraId="6BA2CBF4" w14:textId="77777777" w:rsidTr="00C975E0">
        <w:trPr>
          <w:trHeight w:val="259"/>
          <w:jc w:val="center"/>
        </w:trPr>
        <w:tc>
          <w:tcPr>
            <w:tcW w:w="789" w:type="dxa"/>
          </w:tcPr>
          <w:p w14:paraId="71B65C9C" w14:textId="3F46504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ACH </w:t>
            </w:r>
          </w:p>
        </w:tc>
        <w:tc>
          <w:tcPr>
            <w:tcW w:w="4533" w:type="dxa"/>
          </w:tcPr>
          <w:p w14:paraId="7C0BCC1F"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Acoli</w:t>
            </w:r>
            <w:proofErr w:type="spellEnd"/>
          </w:p>
        </w:tc>
      </w:tr>
      <w:tr w:rsidR="009B669B" w:rsidRPr="000E16CD" w14:paraId="5C9A2112" w14:textId="77777777" w:rsidTr="00C975E0">
        <w:trPr>
          <w:trHeight w:val="259"/>
          <w:jc w:val="center"/>
        </w:trPr>
        <w:tc>
          <w:tcPr>
            <w:tcW w:w="789" w:type="dxa"/>
          </w:tcPr>
          <w:p w14:paraId="5F7731DF" w14:textId="0783459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ADA </w:t>
            </w:r>
          </w:p>
        </w:tc>
        <w:tc>
          <w:tcPr>
            <w:tcW w:w="4533" w:type="dxa"/>
          </w:tcPr>
          <w:p w14:paraId="7AC116F1"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Adangme</w:t>
            </w:r>
            <w:proofErr w:type="spellEnd"/>
          </w:p>
        </w:tc>
      </w:tr>
      <w:tr w:rsidR="009B669B" w:rsidRPr="000E16CD" w14:paraId="3DA8A08C" w14:textId="77777777" w:rsidTr="00C975E0">
        <w:trPr>
          <w:trHeight w:val="259"/>
          <w:jc w:val="center"/>
        </w:trPr>
        <w:tc>
          <w:tcPr>
            <w:tcW w:w="789" w:type="dxa"/>
          </w:tcPr>
          <w:p w14:paraId="1FF3A3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ADY</w:t>
            </w:r>
          </w:p>
        </w:tc>
        <w:tc>
          <w:tcPr>
            <w:tcW w:w="4533" w:type="dxa"/>
          </w:tcPr>
          <w:p w14:paraId="60DDF2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Adyghe; </w:t>
            </w:r>
            <w:proofErr w:type="spellStart"/>
            <w:r w:rsidRPr="000E16CD">
              <w:rPr>
                <w:rFonts w:ascii="Bookman Old Style" w:hAnsi="Bookman Old Style" w:cs="Arial"/>
                <w:color w:val="000000"/>
                <w:sz w:val="22"/>
                <w:szCs w:val="22"/>
              </w:rPr>
              <w:t>Adygei</w:t>
            </w:r>
            <w:proofErr w:type="spellEnd"/>
          </w:p>
        </w:tc>
      </w:tr>
      <w:tr w:rsidR="009B669B" w:rsidRPr="000E16CD" w14:paraId="583F5EDF" w14:textId="77777777" w:rsidTr="00C975E0">
        <w:trPr>
          <w:trHeight w:val="259"/>
          <w:jc w:val="center"/>
        </w:trPr>
        <w:tc>
          <w:tcPr>
            <w:tcW w:w="789" w:type="dxa"/>
          </w:tcPr>
          <w:p w14:paraId="0923F9DF" w14:textId="5211340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AAR </w:t>
            </w:r>
          </w:p>
        </w:tc>
        <w:tc>
          <w:tcPr>
            <w:tcW w:w="4533" w:type="dxa"/>
          </w:tcPr>
          <w:p w14:paraId="44359F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Afar</w:t>
            </w:r>
          </w:p>
        </w:tc>
      </w:tr>
      <w:tr w:rsidR="009B669B" w:rsidRPr="000E16CD" w14:paraId="0392FB45" w14:textId="77777777" w:rsidTr="00C975E0">
        <w:trPr>
          <w:trHeight w:val="259"/>
          <w:jc w:val="center"/>
        </w:trPr>
        <w:tc>
          <w:tcPr>
            <w:tcW w:w="789" w:type="dxa"/>
          </w:tcPr>
          <w:p w14:paraId="12277917" w14:textId="7905D4A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AFH </w:t>
            </w:r>
          </w:p>
        </w:tc>
        <w:tc>
          <w:tcPr>
            <w:tcW w:w="4533" w:type="dxa"/>
          </w:tcPr>
          <w:p w14:paraId="0F5D264C"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Afrihili</w:t>
            </w:r>
            <w:proofErr w:type="spellEnd"/>
          </w:p>
        </w:tc>
      </w:tr>
      <w:tr w:rsidR="009B669B" w:rsidRPr="000E16CD" w14:paraId="5463A10C" w14:textId="77777777" w:rsidTr="00C975E0">
        <w:trPr>
          <w:trHeight w:val="259"/>
          <w:jc w:val="center"/>
        </w:trPr>
        <w:tc>
          <w:tcPr>
            <w:tcW w:w="789" w:type="dxa"/>
          </w:tcPr>
          <w:p w14:paraId="38BE2862" w14:textId="6FBBB1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AFR </w:t>
            </w:r>
          </w:p>
        </w:tc>
        <w:tc>
          <w:tcPr>
            <w:tcW w:w="4533" w:type="dxa"/>
          </w:tcPr>
          <w:p w14:paraId="72201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Afrikaans</w:t>
            </w:r>
          </w:p>
        </w:tc>
      </w:tr>
      <w:tr w:rsidR="009B669B" w:rsidRPr="000E16CD" w14:paraId="2973AD24" w14:textId="77777777" w:rsidTr="00C975E0">
        <w:trPr>
          <w:trHeight w:val="259"/>
          <w:jc w:val="center"/>
        </w:trPr>
        <w:tc>
          <w:tcPr>
            <w:tcW w:w="789" w:type="dxa"/>
          </w:tcPr>
          <w:p w14:paraId="54CEB3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AIN</w:t>
            </w:r>
          </w:p>
        </w:tc>
        <w:tc>
          <w:tcPr>
            <w:tcW w:w="4533" w:type="dxa"/>
          </w:tcPr>
          <w:p w14:paraId="18C71B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Ainu</w:t>
            </w:r>
          </w:p>
        </w:tc>
      </w:tr>
      <w:tr w:rsidR="009B669B" w:rsidRPr="000E16CD" w14:paraId="4018C7C9" w14:textId="77777777" w:rsidTr="00C975E0">
        <w:trPr>
          <w:trHeight w:val="259"/>
          <w:jc w:val="center"/>
        </w:trPr>
        <w:tc>
          <w:tcPr>
            <w:tcW w:w="789" w:type="dxa"/>
          </w:tcPr>
          <w:p w14:paraId="55C60CAD" w14:textId="64068B3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AKA </w:t>
            </w:r>
          </w:p>
        </w:tc>
        <w:tc>
          <w:tcPr>
            <w:tcW w:w="4533" w:type="dxa"/>
          </w:tcPr>
          <w:p w14:paraId="29E137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Akan</w:t>
            </w:r>
          </w:p>
        </w:tc>
      </w:tr>
      <w:tr w:rsidR="009B669B" w:rsidRPr="000E16CD" w14:paraId="401F7999" w14:textId="77777777" w:rsidTr="00C975E0">
        <w:trPr>
          <w:trHeight w:val="259"/>
          <w:jc w:val="center"/>
        </w:trPr>
        <w:tc>
          <w:tcPr>
            <w:tcW w:w="789" w:type="dxa"/>
          </w:tcPr>
          <w:p w14:paraId="11B54CC7" w14:textId="6A18820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AKK </w:t>
            </w:r>
          </w:p>
        </w:tc>
        <w:tc>
          <w:tcPr>
            <w:tcW w:w="4533" w:type="dxa"/>
          </w:tcPr>
          <w:p w14:paraId="734F31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Akkadian</w:t>
            </w:r>
          </w:p>
        </w:tc>
      </w:tr>
      <w:tr w:rsidR="009B669B" w:rsidRPr="000E16CD" w14:paraId="0312718C" w14:textId="77777777" w:rsidTr="00C975E0">
        <w:trPr>
          <w:trHeight w:val="259"/>
          <w:jc w:val="center"/>
        </w:trPr>
        <w:tc>
          <w:tcPr>
            <w:tcW w:w="789" w:type="dxa"/>
          </w:tcPr>
          <w:p w14:paraId="1288B708" w14:textId="4940D20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 </w:t>
            </w:r>
          </w:p>
        </w:tc>
        <w:tc>
          <w:tcPr>
            <w:tcW w:w="4533" w:type="dxa"/>
          </w:tcPr>
          <w:p w14:paraId="21E256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Albanian</w:t>
            </w:r>
          </w:p>
        </w:tc>
      </w:tr>
      <w:tr w:rsidR="009B669B" w:rsidRPr="000E16CD" w14:paraId="10F6FABB" w14:textId="77777777" w:rsidTr="00C975E0">
        <w:trPr>
          <w:trHeight w:val="259"/>
          <w:jc w:val="center"/>
        </w:trPr>
        <w:tc>
          <w:tcPr>
            <w:tcW w:w="789" w:type="dxa"/>
          </w:tcPr>
          <w:p w14:paraId="759ABB1B" w14:textId="56C5688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ALE </w:t>
            </w:r>
          </w:p>
        </w:tc>
        <w:tc>
          <w:tcPr>
            <w:tcW w:w="4533" w:type="dxa"/>
          </w:tcPr>
          <w:p w14:paraId="4C0904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Aleut</w:t>
            </w:r>
          </w:p>
        </w:tc>
      </w:tr>
      <w:tr w:rsidR="009B669B" w:rsidRPr="000E16CD" w14:paraId="24F3F13B" w14:textId="77777777" w:rsidTr="00C975E0">
        <w:trPr>
          <w:trHeight w:val="259"/>
          <w:jc w:val="center"/>
        </w:trPr>
        <w:tc>
          <w:tcPr>
            <w:tcW w:w="789" w:type="dxa"/>
          </w:tcPr>
          <w:p w14:paraId="6DFD9BF7" w14:textId="6E48AA2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ALG </w:t>
            </w:r>
          </w:p>
        </w:tc>
        <w:tc>
          <w:tcPr>
            <w:tcW w:w="4533" w:type="dxa"/>
          </w:tcPr>
          <w:p w14:paraId="355550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Algonquian</w:t>
            </w:r>
          </w:p>
        </w:tc>
      </w:tr>
      <w:tr w:rsidR="009B669B" w:rsidRPr="000E16CD" w14:paraId="39E82AEF" w14:textId="77777777" w:rsidTr="00C975E0">
        <w:trPr>
          <w:trHeight w:val="259"/>
          <w:jc w:val="center"/>
        </w:trPr>
        <w:tc>
          <w:tcPr>
            <w:tcW w:w="789" w:type="dxa"/>
          </w:tcPr>
          <w:p w14:paraId="4BF2AF01" w14:textId="7A9730E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 </w:t>
            </w:r>
          </w:p>
        </w:tc>
        <w:tc>
          <w:tcPr>
            <w:tcW w:w="4533" w:type="dxa"/>
          </w:tcPr>
          <w:p w14:paraId="38308E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Amharic</w:t>
            </w:r>
          </w:p>
        </w:tc>
      </w:tr>
      <w:tr w:rsidR="00F80796" w:rsidRPr="000E16CD" w14:paraId="25836420" w14:textId="77777777" w:rsidTr="00C975E0">
        <w:trPr>
          <w:trHeight w:val="259"/>
          <w:jc w:val="center"/>
        </w:trPr>
        <w:tc>
          <w:tcPr>
            <w:tcW w:w="789" w:type="dxa"/>
          </w:tcPr>
          <w:p w14:paraId="2A6874AC" w14:textId="5C34CD5C"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ANG</w:t>
            </w:r>
          </w:p>
        </w:tc>
        <w:tc>
          <w:tcPr>
            <w:tcW w:w="4533" w:type="dxa"/>
          </w:tcPr>
          <w:p w14:paraId="0450A981" w14:textId="4FBDDFC6"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English, Old (ca.450-1100)</w:t>
            </w:r>
          </w:p>
        </w:tc>
      </w:tr>
      <w:tr w:rsidR="009B669B" w:rsidRPr="000E16CD" w14:paraId="71E6741E" w14:textId="77777777" w:rsidTr="00C975E0">
        <w:trPr>
          <w:trHeight w:val="259"/>
          <w:jc w:val="center"/>
        </w:trPr>
        <w:tc>
          <w:tcPr>
            <w:tcW w:w="789" w:type="dxa"/>
          </w:tcPr>
          <w:p w14:paraId="1AC3F0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ANP</w:t>
            </w:r>
          </w:p>
        </w:tc>
        <w:tc>
          <w:tcPr>
            <w:tcW w:w="4533" w:type="dxa"/>
          </w:tcPr>
          <w:p w14:paraId="69FEE00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Angika</w:t>
            </w:r>
            <w:proofErr w:type="spellEnd"/>
          </w:p>
        </w:tc>
      </w:tr>
      <w:tr w:rsidR="009B669B" w:rsidRPr="000E16CD" w14:paraId="2ADEABED" w14:textId="77777777" w:rsidTr="00C975E0">
        <w:trPr>
          <w:trHeight w:val="259"/>
          <w:jc w:val="center"/>
        </w:trPr>
        <w:tc>
          <w:tcPr>
            <w:tcW w:w="789" w:type="dxa"/>
          </w:tcPr>
          <w:p w14:paraId="3101867B" w14:textId="153B476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APA </w:t>
            </w:r>
          </w:p>
        </w:tc>
        <w:tc>
          <w:tcPr>
            <w:tcW w:w="4533" w:type="dxa"/>
          </w:tcPr>
          <w:p w14:paraId="2290DF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Apache</w:t>
            </w:r>
          </w:p>
        </w:tc>
      </w:tr>
      <w:tr w:rsidR="009B669B" w:rsidRPr="000E16CD" w14:paraId="635C0D2F" w14:textId="77777777" w:rsidTr="00C975E0">
        <w:trPr>
          <w:trHeight w:val="259"/>
          <w:jc w:val="center"/>
        </w:trPr>
        <w:tc>
          <w:tcPr>
            <w:tcW w:w="789" w:type="dxa"/>
          </w:tcPr>
          <w:p w14:paraId="3B76778B" w14:textId="1E2F63F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ARA </w:t>
            </w:r>
          </w:p>
        </w:tc>
        <w:tc>
          <w:tcPr>
            <w:tcW w:w="4533" w:type="dxa"/>
          </w:tcPr>
          <w:p w14:paraId="4AD4DE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Arabic</w:t>
            </w:r>
          </w:p>
        </w:tc>
      </w:tr>
      <w:tr w:rsidR="00F80796" w:rsidRPr="000E16CD" w14:paraId="7D006330" w14:textId="77777777" w:rsidTr="00C975E0">
        <w:trPr>
          <w:trHeight w:val="259"/>
          <w:jc w:val="center"/>
        </w:trPr>
        <w:tc>
          <w:tcPr>
            <w:tcW w:w="789" w:type="dxa"/>
          </w:tcPr>
          <w:p w14:paraId="23212664" w14:textId="27E71CBA"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ARC</w:t>
            </w:r>
          </w:p>
        </w:tc>
        <w:tc>
          <w:tcPr>
            <w:tcW w:w="4533" w:type="dxa"/>
          </w:tcPr>
          <w:p w14:paraId="49CA9D46" w14:textId="46253A30"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Official Aramaic (700-300 BCE)</w:t>
            </w:r>
          </w:p>
        </w:tc>
      </w:tr>
      <w:tr w:rsidR="009B669B" w:rsidRPr="000E16CD" w14:paraId="6C2B0DED" w14:textId="77777777" w:rsidTr="00C975E0">
        <w:trPr>
          <w:trHeight w:val="259"/>
          <w:jc w:val="center"/>
        </w:trPr>
        <w:tc>
          <w:tcPr>
            <w:tcW w:w="789" w:type="dxa"/>
          </w:tcPr>
          <w:p w14:paraId="5D729D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ARG</w:t>
            </w:r>
          </w:p>
        </w:tc>
        <w:tc>
          <w:tcPr>
            <w:tcW w:w="4533" w:type="dxa"/>
          </w:tcPr>
          <w:p w14:paraId="11184C12"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Aragonese</w:t>
            </w:r>
            <w:proofErr w:type="spellEnd"/>
          </w:p>
        </w:tc>
      </w:tr>
      <w:tr w:rsidR="00F80796" w:rsidRPr="000E16CD" w14:paraId="7FF56E10" w14:textId="77777777" w:rsidTr="00C975E0">
        <w:trPr>
          <w:trHeight w:val="259"/>
          <w:jc w:val="center"/>
        </w:trPr>
        <w:tc>
          <w:tcPr>
            <w:tcW w:w="789" w:type="dxa"/>
          </w:tcPr>
          <w:p w14:paraId="75909E78" w14:textId="27B1FE9D"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ARM</w:t>
            </w:r>
          </w:p>
        </w:tc>
        <w:tc>
          <w:tcPr>
            <w:tcW w:w="4533" w:type="dxa"/>
          </w:tcPr>
          <w:p w14:paraId="481C47A5" w14:textId="6AF1FAF5"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Armenian</w:t>
            </w:r>
          </w:p>
        </w:tc>
      </w:tr>
      <w:tr w:rsidR="009B669B" w:rsidRPr="000E16CD" w14:paraId="0E43EEC2" w14:textId="77777777" w:rsidTr="00C975E0">
        <w:trPr>
          <w:trHeight w:val="259"/>
          <w:jc w:val="center"/>
        </w:trPr>
        <w:tc>
          <w:tcPr>
            <w:tcW w:w="789" w:type="dxa"/>
          </w:tcPr>
          <w:p w14:paraId="7A82873F" w14:textId="347F88A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ARN </w:t>
            </w:r>
          </w:p>
        </w:tc>
        <w:tc>
          <w:tcPr>
            <w:tcW w:w="4533" w:type="dxa"/>
          </w:tcPr>
          <w:p w14:paraId="7C8B7C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Araucanian</w:t>
            </w:r>
          </w:p>
        </w:tc>
      </w:tr>
      <w:tr w:rsidR="00F80796" w:rsidRPr="000E16CD" w14:paraId="792C9842" w14:textId="77777777" w:rsidTr="00C975E0">
        <w:trPr>
          <w:trHeight w:val="259"/>
          <w:jc w:val="center"/>
        </w:trPr>
        <w:tc>
          <w:tcPr>
            <w:tcW w:w="789" w:type="dxa"/>
          </w:tcPr>
          <w:p w14:paraId="20FFE209" w14:textId="79217F6F"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ARP</w:t>
            </w:r>
          </w:p>
        </w:tc>
        <w:tc>
          <w:tcPr>
            <w:tcW w:w="4533" w:type="dxa"/>
          </w:tcPr>
          <w:p w14:paraId="138F3D3A" w14:textId="2B9D150B"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Arapaho</w:t>
            </w:r>
          </w:p>
        </w:tc>
      </w:tr>
      <w:tr w:rsidR="009B669B" w:rsidRPr="000E16CD" w14:paraId="09E0A75E" w14:textId="77777777" w:rsidTr="00C975E0">
        <w:trPr>
          <w:trHeight w:val="259"/>
          <w:jc w:val="center"/>
        </w:trPr>
        <w:tc>
          <w:tcPr>
            <w:tcW w:w="789" w:type="dxa"/>
          </w:tcPr>
          <w:p w14:paraId="7CAB1089" w14:textId="0B6A470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ART </w:t>
            </w:r>
          </w:p>
        </w:tc>
        <w:tc>
          <w:tcPr>
            <w:tcW w:w="4533" w:type="dxa"/>
          </w:tcPr>
          <w:p w14:paraId="49A63F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Artificial</w:t>
            </w:r>
          </w:p>
        </w:tc>
      </w:tr>
      <w:tr w:rsidR="00F80796" w:rsidRPr="000E16CD" w14:paraId="16518FE9" w14:textId="77777777" w:rsidTr="00C975E0">
        <w:trPr>
          <w:trHeight w:val="259"/>
          <w:jc w:val="center"/>
        </w:trPr>
        <w:tc>
          <w:tcPr>
            <w:tcW w:w="789" w:type="dxa"/>
          </w:tcPr>
          <w:p w14:paraId="13BE99F0" w14:textId="5C103992"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ARW</w:t>
            </w:r>
          </w:p>
        </w:tc>
        <w:tc>
          <w:tcPr>
            <w:tcW w:w="4533" w:type="dxa"/>
          </w:tcPr>
          <w:p w14:paraId="12245159" w14:textId="7B34B652"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Arawak</w:t>
            </w:r>
          </w:p>
        </w:tc>
      </w:tr>
      <w:tr w:rsidR="009B669B" w:rsidRPr="000E16CD" w14:paraId="14A15DE5" w14:textId="77777777" w:rsidTr="00C975E0">
        <w:trPr>
          <w:trHeight w:val="259"/>
          <w:jc w:val="center"/>
        </w:trPr>
        <w:tc>
          <w:tcPr>
            <w:tcW w:w="789" w:type="dxa"/>
          </w:tcPr>
          <w:p w14:paraId="0A817BE5" w14:textId="0733EB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ASM </w:t>
            </w:r>
          </w:p>
        </w:tc>
        <w:tc>
          <w:tcPr>
            <w:tcW w:w="4533" w:type="dxa"/>
          </w:tcPr>
          <w:p w14:paraId="247AC3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Assamese</w:t>
            </w:r>
          </w:p>
        </w:tc>
      </w:tr>
      <w:tr w:rsidR="009B669B" w:rsidRPr="000E16CD" w14:paraId="7C59C70D" w14:textId="77777777" w:rsidTr="00C975E0">
        <w:trPr>
          <w:trHeight w:val="259"/>
          <w:jc w:val="center"/>
        </w:trPr>
        <w:tc>
          <w:tcPr>
            <w:tcW w:w="789" w:type="dxa"/>
          </w:tcPr>
          <w:p w14:paraId="0D9BE666" w14:textId="6DCB4AD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AST </w:t>
            </w:r>
          </w:p>
        </w:tc>
        <w:tc>
          <w:tcPr>
            <w:tcW w:w="4533" w:type="dxa"/>
          </w:tcPr>
          <w:p w14:paraId="30E280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Asturian</w:t>
            </w:r>
          </w:p>
        </w:tc>
      </w:tr>
      <w:tr w:rsidR="009B669B" w:rsidRPr="000E16CD" w14:paraId="6AB4EF2E" w14:textId="77777777" w:rsidTr="00C975E0">
        <w:trPr>
          <w:trHeight w:val="259"/>
          <w:jc w:val="center"/>
        </w:trPr>
        <w:tc>
          <w:tcPr>
            <w:tcW w:w="789" w:type="dxa"/>
          </w:tcPr>
          <w:p w14:paraId="1B363ADB" w14:textId="2B0242B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ATH </w:t>
            </w:r>
          </w:p>
        </w:tc>
        <w:tc>
          <w:tcPr>
            <w:tcW w:w="4533" w:type="dxa"/>
          </w:tcPr>
          <w:p w14:paraId="0A7CA4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Athapascan</w:t>
            </w:r>
          </w:p>
        </w:tc>
      </w:tr>
      <w:tr w:rsidR="009B669B" w:rsidRPr="000E16CD" w14:paraId="1D044CFE" w14:textId="77777777" w:rsidTr="00C975E0">
        <w:trPr>
          <w:trHeight w:val="259"/>
          <w:jc w:val="center"/>
        </w:trPr>
        <w:tc>
          <w:tcPr>
            <w:tcW w:w="789" w:type="dxa"/>
          </w:tcPr>
          <w:p w14:paraId="3A4894B3" w14:textId="10C72E9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 </w:t>
            </w:r>
          </w:p>
        </w:tc>
        <w:tc>
          <w:tcPr>
            <w:tcW w:w="4533" w:type="dxa"/>
          </w:tcPr>
          <w:p w14:paraId="0D7D5A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Australian</w:t>
            </w:r>
          </w:p>
        </w:tc>
      </w:tr>
      <w:tr w:rsidR="009B669B" w:rsidRPr="000E16CD" w14:paraId="7CBFF9C1" w14:textId="77777777" w:rsidTr="00C975E0">
        <w:trPr>
          <w:trHeight w:val="259"/>
          <w:jc w:val="center"/>
        </w:trPr>
        <w:tc>
          <w:tcPr>
            <w:tcW w:w="789" w:type="dxa"/>
          </w:tcPr>
          <w:p w14:paraId="7ED45580" w14:textId="48D2F39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AVA </w:t>
            </w:r>
          </w:p>
        </w:tc>
        <w:tc>
          <w:tcPr>
            <w:tcW w:w="4533" w:type="dxa"/>
          </w:tcPr>
          <w:p w14:paraId="32E0FFB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Avaric</w:t>
            </w:r>
            <w:proofErr w:type="spellEnd"/>
          </w:p>
        </w:tc>
      </w:tr>
      <w:tr w:rsidR="009B669B" w:rsidRPr="000E16CD" w14:paraId="6AAEBB46" w14:textId="77777777" w:rsidTr="00C975E0">
        <w:trPr>
          <w:trHeight w:val="259"/>
          <w:jc w:val="center"/>
        </w:trPr>
        <w:tc>
          <w:tcPr>
            <w:tcW w:w="789" w:type="dxa"/>
          </w:tcPr>
          <w:p w14:paraId="6BDD6A3B" w14:textId="5FD6D1F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 </w:t>
            </w:r>
          </w:p>
        </w:tc>
        <w:tc>
          <w:tcPr>
            <w:tcW w:w="4533" w:type="dxa"/>
          </w:tcPr>
          <w:p w14:paraId="284142DC"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Avestan</w:t>
            </w:r>
            <w:proofErr w:type="spellEnd"/>
          </w:p>
        </w:tc>
      </w:tr>
      <w:tr w:rsidR="009B669B" w:rsidRPr="000E16CD" w14:paraId="3AEBA1CD" w14:textId="77777777" w:rsidTr="00C975E0">
        <w:trPr>
          <w:trHeight w:val="259"/>
          <w:jc w:val="center"/>
        </w:trPr>
        <w:tc>
          <w:tcPr>
            <w:tcW w:w="789" w:type="dxa"/>
          </w:tcPr>
          <w:p w14:paraId="4C5365F7" w14:textId="4F43190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AWA </w:t>
            </w:r>
          </w:p>
        </w:tc>
        <w:tc>
          <w:tcPr>
            <w:tcW w:w="4533" w:type="dxa"/>
          </w:tcPr>
          <w:p w14:paraId="367B80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Awadhi</w:t>
            </w:r>
          </w:p>
        </w:tc>
      </w:tr>
      <w:tr w:rsidR="009B669B" w:rsidRPr="000E16CD" w14:paraId="16ED3C76" w14:textId="77777777" w:rsidTr="00C975E0">
        <w:trPr>
          <w:trHeight w:val="259"/>
          <w:jc w:val="center"/>
        </w:trPr>
        <w:tc>
          <w:tcPr>
            <w:tcW w:w="789" w:type="dxa"/>
          </w:tcPr>
          <w:p w14:paraId="7CAB08B7" w14:textId="5C24D36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AYM </w:t>
            </w:r>
          </w:p>
        </w:tc>
        <w:tc>
          <w:tcPr>
            <w:tcW w:w="4533" w:type="dxa"/>
          </w:tcPr>
          <w:p w14:paraId="487A4D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Aymara</w:t>
            </w:r>
          </w:p>
        </w:tc>
      </w:tr>
      <w:tr w:rsidR="009B669B" w:rsidRPr="000E16CD" w14:paraId="42C982B5" w14:textId="77777777" w:rsidTr="00C975E0">
        <w:trPr>
          <w:trHeight w:val="259"/>
          <w:jc w:val="center"/>
        </w:trPr>
        <w:tc>
          <w:tcPr>
            <w:tcW w:w="789" w:type="dxa"/>
          </w:tcPr>
          <w:p w14:paraId="26353610" w14:textId="0BCEDB6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AZE </w:t>
            </w:r>
          </w:p>
        </w:tc>
        <w:tc>
          <w:tcPr>
            <w:tcW w:w="4533" w:type="dxa"/>
          </w:tcPr>
          <w:p w14:paraId="6267CA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Azerbaijani</w:t>
            </w:r>
          </w:p>
        </w:tc>
      </w:tr>
      <w:tr w:rsidR="009B669B" w:rsidRPr="000E16CD" w14:paraId="439567D6" w14:textId="77777777" w:rsidTr="00C975E0">
        <w:trPr>
          <w:trHeight w:val="259"/>
          <w:jc w:val="center"/>
        </w:trPr>
        <w:tc>
          <w:tcPr>
            <w:tcW w:w="789" w:type="dxa"/>
          </w:tcPr>
          <w:p w14:paraId="47A82834" w14:textId="19C4C99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BAN </w:t>
            </w:r>
          </w:p>
        </w:tc>
        <w:tc>
          <w:tcPr>
            <w:tcW w:w="4533" w:type="dxa"/>
          </w:tcPr>
          <w:p w14:paraId="191B33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Balinese</w:t>
            </w:r>
          </w:p>
        </w:tc>
      </w:tr>
      <w:tr w:rsidR="00A30567" w:rsidRPr="000E16CD" w14:paraId="413D88E6" w14:textId="77777777" w:rsidTr="00C975E0">
        <w:trPr>
          <w:trHeight w:val="259"/>
          <w:jc w:val="center"/>
        </w:trPr>
        <w:tc>
          <w:tcPr>
            <w:tcW w:w="789" w:type="dxa"/>
          </w:tcPr>
          <w:p w14:paraId="55F418EC" w14:textId="6C6CDF13"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BAD</w:t>
            </w:r>
          </w:p>
        </w:tc>
        <w:tc>
          <w:tcPr>
            <w:tcW w:w="4533" w:type="dxa"/>
          </w:tcPr>
          <w:p w14:paraId="106D03F5" w14:textId="08752FB7"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Banda</w:t>
            </w:r>
          </w:p>
        </w:tc>
      </w:tr>
      <w:tr w:rsidR="00A30567" w:rsidRPr="000E16CD" w14:paraId="49A29F9E" w14:textId="77777777" w:rsidTr="00C975E0">
        <w:trPr>
          <w:trHeight w:val="259"/>
          <w:jc w:val="center"/>
        </w:trPr>
        <w:tc>
          <w:tcPr>
            <w:tcW w:w="789" w:type="dxa"/>
          </w:tcPr>
          <w:p w14:paraId="33B1B4EF" w14:textId="127974CE"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BAI</w:t>
            </w:r>
          </w:p>
        </w:tc>
        <w:tc>
          <w:tcPr>
            <w:tcW w:w="4533" w:type="dxa"/>
          </w:tcPr>
          <w:p w14:paraId="43770FB6" w14:textId="7CB32329" w:rsidR="00A30567" w:rsidRPr="000E16CD" w:rsidRDefault="00A30567" w:rsidP="009B669B">
            <w:pPr>
              <w:rPr>
                <w:rFonts w:ascii="Bookman Old Style" w:hAnsi="Bookman Old Style" w:cs="Arial"/>
                <w:color w:val="000000"/>
                <w:sz w:val="22"/>
                <w:szCs w:val="22"/>
              </w:rPr>
            </w:pPr>
            <w:proofErr w:type="spellStart"/>
            <w:r>
              <w:rPr>
                <w:rFonts w:ascii="Bookman Old Style" w:hAnsi="Bookman Old Style" w:cs="Arial"/>
                <w:color w:val="000000"/>
                <w:sz w:val="22"/>
                <w:szCs w:val="22"/>
              </w:rPr>
              <w:t>Bamileke</w:t>
            </w:r>
            <w:proofErr w:type="spellEnd"/>
          </w:p>
        </w:tc>
      </w:tr>
      <w:tr w:rsidR="00A30567" w:rsidRPr="000E16CD" w14:paraId="5125C475" w14:textId="77777777" w:rsidTr="00C975E0">
        <w:trPr>
          <w:trHeight w:val="259"/>
          <w:jc w:val="center"/>
        </w:trPr>
        <w:tc>
          <w:tcPr>
            <w:tcW w:w="789" w:type="dxa"/>
          </w:tcPr>
          <w:p w14:paraId="734F9C7B" w14:textId="14265937"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BAK</w:t>
            </w:r>
          </w:p>
        </w:tc>
        <w:tc>
          <w:tcPr>
            <w:tcW w:w="4533" w:type="dxa"/>
          </w:tcPr>
          <w:p w14:paraId="50330A7A" w14:textId="627BEE8C"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Bashkir</w:t>
            </w:r>
          </w:p>
        </w:tc>
      </w:tr>
      <w:tr w:rsidR="009B669B" w:rsidRPr="000E16CD" w14:paraId="4B0B05BF" w14:textId="77777777" w:rsidTr="00C975E0">
        <w:trPr>
          <w:trHeight w:val="259"/>
          <w:jc w:val="center"/>
        </w:trPr>
        <w:tc>
          <w:tcPr>
            <w:tcW w:w="789" w:type="dxa"/>
          </w:tcPr>
          <w:p w14:paraId="2ED17A9D" w14:textId="4672648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 </w:t>
            </w:r>
          </w:p>
        </w:tc>
        <w:tc>
          <w:tcPr>
            <w:tcW w:w="4533" w:type="dxa"/>
          </w:tcPr>
          <w:p w14:paraId="3559A4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Baluchi</w:t>
            </w:r>
          </w:p>
        </w:tc>
      </w:tr>
      <w:tr w:rsidR="009B669B" w:rsidRPr="000E16CD" w14:paraId="1F86C819" w14:textId="77777777" w:rsidTr="00C975E0">
        <w:trPr>
          <w:trHeight w:val="259"/>
          <w:jc w:val="center"/>
        </w:trPr>
        <w:tc>
          <w:tcPr>
            <w:tcW w:w="789" w:type="dxa"/>
          </w:tcPr>
          <w:p w14:paraId="00E85DA3" w14:textId="2D87220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BAM </w:t>
            </w:r>
          </w:p>
        </w:tc>
        <w:tc>
          <w:tcPr>
            <w:tcW w:w="4533" w:type="dxa"/>
          </w:tcPr>
          <w:p w14:paraId="6D5CE3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Bambara</w:t>
            </w:r>
          </w:p>
        </w:tc>
      </w:tr>
      <w:tr w:rsidR="009B669B" w:rsidRPr="000E16CD" w14:paraId="066D2022" w14:textId="77777777" w:rsidTr="00C975E0">
        <w:trPr>
          <w:trHeight w:val="259"/>
          <w:jc w:val="center"/>
        </w:trPr>
        <w:tc>
          <w:tcPr>
            <w:tcW w:w="789" w:type="dxa"/>
          </w:tcPr>
          <w:p w14:paraId="48DA0F24" w14:textId="17D7DBA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sidR="00A30567">
              <w:rPr>
                <w:rFonts w:ascii="Bookman Old Style" w:hAnsi="Bookman Old Style" w:cs="Arial"/>
                <w:color w:val="000000"/>
                <w:sz w:val="22"/>
                <w:szCs w:val="22"/>
              </w:rPr>
              <w:t>Q</w:t>
            </w:r>
            <w:r w:rsidRPr="000E16CD">
              <w:rPr>
                <w:rFonts w:ascii="Bookman Old Style" w:hAnsi="Bookman Old Style" w:cs="Arial"/>
                <w:color w:val="000000"/>
                <w:sz w:val="22"/>
                <w:szCs w:val="22"/>
              </w:rPr>
              <w:t xml:space="preserve"> </w:t>
            </w:r>
          </w:p>
        </w:tc>
        <w:tc>
          <w:tcPr>
            <w:tcW w:w="4533" w:type="dxa"/>
          </w:tcPr>
          <w:p w14:paraId="7083AC12" w14:textId="379C8F6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sidR="00A30567">
              <w:rPr>
                <w:rFonts w:ascii="Bookman Old Style" w:hAnsi="Bookman Old Style" w:cs="Arial"/>
                <w:color w:val="000000"/>
                <w:sz w:val="22"/>
                <w:szCs w:val="22"/>
              </w:rPr>
              <w:t>sque</w:t>
            </w:r>
          </w:p>
        </w:tc>
      </w:tr>
      <w:tr w:rsidR="009B669B" w:rsidRPr="000E16CD" w14:paraId="725E9AAE" w14:textId="77777777" w:rsidTr="00C975E0">
        <w:trPr>
          <w:trHeight w:val="259"/>
          <w:jc w:val="center"/>
        </w:trPr>
        <w:tc>
          <w:tcPr>
            <w:tcW w:w="789" w:type="dxa"/>
          </w:tcPr>
          <w:p w14:paraId="4781DCDC" w14:textId="05F8022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BAS </w:t>
            </w:r>
          </w:p>
        </w:tc>
        <w:tc>
          <w:tcPr>
            <w:tcW w:w="4533" w:type="dxa"/>
          </w:tcPr>
          <w:p w14:paraId="5C02CC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Basa</w:t>
            </w:r>
          </w:p>
        </w:tc>
      </w:tr>
      <w:tr w:rsidR="009B669B" w:rsidRPr="000E16CD" w14:paraId="336F169E" w14:textId="77777777" w:rsidTr="00C975E0">
        <w:trPr>
          <w:trHeight w:val="259"/>
          <w:jc w:val="center"/>
        </w:trPr>
        <w:tc>
          <w:tcPr>
            <w:tcW w:w="789" w:type="dxa"/>
          </w:tcPr>
          <w:p w14:paraId="3260ECFD" w14:textId="71A4D7E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sidR="00A30567">
              <w:rPr>
                <w:rFonts w:ascii="Bookman Old Style" w:hAnsi="Bookman Old Style" w:cs="Arial"/>
                <w:color w:val="000000"/>
                <w:sz w:val="22"/>
                <w:szCs w:val="22"/>
              </w:rPr>
              <w:t>T</w:t>
            </w:r>
            <w:r w:rsidRPr="000E16CD">
              <w:rPr>
                <w:rFonts w:ascii="Bookman Old Style" w:hAnsi="Bookman Old Style" w:cs="Arial"/>
                <w:color w:val="000000"/>
                <w:sz w:val="22"/>
                <w:szCs w:val="22"/>
              </w:rPr>
              <w:t xml:space="preserve"> </w:t>
            </w:r>
          </w:p>
        </w:tc>
        <w:tc>
          <w:tcPr>
            <w:tcW w:w="4533" w:type="dxa"/>
          </w:tcPr>
          <w:p w14:paraId="4B706F6A" w14:textId="72AABF3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sidR="00A30567">
              <w:rPr>
                <w:rFonts w:ascii="Bookman Old Style" w:hAnsi="Bookman Old Style" w:cs="Arial"/>
                <w:color w:val="000000"/>
                <w:sz w:val="22"/>
                <w:szCs w:val="22"/>
              </w:rPr>
              <w:t>ltic</w:t>
            </w:r>
          </w:p>
        </w:tc>
      </w:tr>
      <w:tr w:rsidR="009B669B" w:rsidRPr="000E16CD" w14:paraId="510EB134" w14:textId="77777777" w:rsidTr="00C975E0">
        <w:trPr>
          <w:trHeight w:val="259"/>
          <w:jc w:val="center"/>
        </w:trPr>
        <w:tc>
          <w:tcPr>
            <w:tcW w:w="789" w:type="dxa"/>
          </w:tcPr>
          <w:p w14:paraId="36396C40" w14:textId="1DFB3DD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BEJ </w:t>
            </w:r>
          </w:p>
        </w:tc>
        <w:tc>
          <w:tcPr>
            <w:tcW w:w="4533" w:type="dxa"/>
          </w:tcPr>
          <w:p w14:paraId="53FAA1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Beja</w:t>
            </w:r>
          </w:p>
        </w:tc>
      </w:tr>
      <w:tr w:rsidR="009B669B" w:rsidRPr="000E16CD" w14:paraId="57FCA1E9" w14:textId="77777777" w:rsidTr="00C975E0">
        <w:trPr>
          <w:trHeight w:val="259"/>
          <w:jc w:val="center"/>
        </w:trPr>
        <w:tc>
          <w:tcPr>
            <w:tcW w:w="789" w:type="dxa"/>
          </w:tcPr>
          <w:p w14:paraId="3BB0E7FD" w14:textId="4A7F214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 </w:t>
            </w:r>
          </w:p>
        </w:tc>
        <w:tc>
          <w:tcPr>
            <w:tcW w:w="4533" w:type="dxa"/>
          </w:tcPr>
          <w:p w14:paraId="0CC0B5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Belarussian</w:t>
            </w:r>
          </w:p>
        </w:tc>
      </w:tr>
      <w:tr w:rsidR="009B669B" w:rsidRPr="000E16CD" w14:paraId="15DD194B" w14:textId="77777777" w:rsidTr="00C975E0">
        <w:trPr>
          <w:trHeight w:val="259"/>
          <w:jc w:val="center"/>
        </w:trPr>
        <w:tc>
          <w:tcPr>
            <w:tcW w:w="789" w:type="dxa"/>
          </w:tcPr>
          <w:p w14:paraId="11DC51E5" w14:textId="0A2CEDB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BEM </w:t>
            </w:r>
          </w:p>
        </w:tc>
        <w:tc>
          <w:tcPr>
            <w:tcW w:w="4533" w:type="dxa"/>
          </w:tcPr>
          <w:p w14:paraId="4C3E8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Bemba</w:t>
            </w:r>
          </w:p>
        </w:tc>
      </w:tr>
      <w:tr w:rsidR="009B669B" w:rsidRPr="000E16CD" w14:paraId="141EE151" w14:textId="77777777" w:rsidTr="00C975E0">
        <w:trPr>
          <w:trHeight w:val="259"/>
          <w:jc w:val="center"/>
        </w:trPr>
        <w:tc>
          <w:tcPr>
            <w:tcW w:w="789" w:type="dxa"/>
          </w:tcPr>
          <w:p w14:paraId="5E1FFF6D" w14:textId="24AD2FE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BEN </w:t>
            </w:r>
          </w:p>
        </w:tc>
        <w:tc>
          <w:tcPr>
            <w:tcW w:w="4533" w:type="dxa"/>
          </w:tcPr>
          <w:p w14:paraId="0C96E6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Bengali</w:t>
            </w:r>
          </w:p>
        </w:tc>
      </w:tr>
      <w:tr w:rsidR="009B669B" w:rsidRPr="000E16CD" w14:paraId="20652936" w14:textId="77777777" w:rsidTr="00C975E0">
        <w:trPr>
          <w:trHeight w:val="259"/>
          <w:jc w:val="center"/>
        </w:trPr>
        <w:tc>
          <w:tcPr>
            <w:tcW w:w="789" w:type="dxa"/>
          </w:tcPr>
          <w:p w14:paraId="7FB68F2D" w14:textId="2314979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 </w:t>
            </w:r>
          </w:p>
        </w:tc>
        <w:tc>
          <w:tcPr>
            <w:tcW w:w="4533" w:type="dxa"/>
          </w:tcPr>
          <w:p w14:paraId="199FBE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Berber</w:t>
            </w:r>
          </w:p>
        </w:tc>
      </w:tr>
      <w:tr w:rsidR="009B669B" w:rsidRPr="000E16CD" w14:paraId="0E245EF6" w14:textId="77777777" w:rsidTr="00C975E0">
        <w:trPr>
          <w:trHeight w:val="259"/>
          <w:jc w:val="center"/>
        </w:trPr>
        <w:tc>
          <w:tcPr>
            <w:tcW w:w="789" w:type="dxa"/>
          </w:tcPr>
          <w:p w14:paraId="63EABA35" w14:textId="6808B62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BHO </w:t>
            </w:r>
          </w:p>
        </w:tc>
        <w:tc>
          <w:tcPr>
            <w:tcW w:w="4533" w:type="dxa"/>
          </w:tcPr>
          <w:p w14:paraId="3EF668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Bhojpuri</w:t>
            </w:r>
          </w:p>
        </w:tc>
      </w:tr>
      <w:tr w:rsidR="009B669B" w:rsidRPr="000E16CD" w14:paraId="2D2FE398" w14:textId="77777777" w:rsidTr="00C975E0">
        <w:trPr>
          <w:trHeight w:val="259"/>
          <w:jc w:val="center"/>
        </w:trPr>
        <w:tc>
          <w:tcPr>
            <w:tcW w:w="789" w:type="dxa"/>
          </w:tcPr>
          <w:p w14:paraId="245BB772" w14:textId="313FD8E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BIH </w:t>
            </w:r>
          </w:p>
        </w:tc>
        <w:tc>
          <w:tcPr>
            <w:tcW w:w="4533" w:type="dxa"/>
          </w:tcPr>
          <w:p w14:paraId="6D994D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Bihari</w:t>
            </w:r>
          </w:p>
        </w:tc>
      </w:tr>
      <w:tr w:rsidR="009B669B" w:rsidRPr="000E16CD" w14:paraId="30D35C1E" w14:textId="77777777" w:rsidTr="00C975E0">
        <w:trPr>
          <w:trHeight w:val="259"/>
          <w:jc w:val="center"/>
        </w:trPr>
        <w:tc>
          <w:tcPr>
            <w:tcW w:w="789" w:type="dxa"/>
          </w:tcPr>
          <w:p w14:paraId="213B0F85" w14:textId="797098E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BIK </w:t>
            </w:r>
          </w:p>
        </w:tc>
        <w:tc>
          <w:tcPr>
            <w:tcW w:w="4533" w:type="dxa"/>
          </w:tcPr>
          <w:p w14:paraId="71CF17DD"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Bikol</w:t>
            </w:r>
            <w:proofErr w:type="spellEnd"/>
          </w:p>
        </w:tc>
      </w:tr>
      <w:tr w:rsidR="009B669B" w:rsidRPr="000E16CD" w14:paraId="4DC07BD0" w14:textId="77777777" w:rsidTr="00C975E0">
        <w:trPr>
          <w:trHeight w:val="259"/>
          <w:jc w:val="center"/>
        </w:trPr>
        <w:tc>
          <w:tcPr>
            <w:tcW w:w="789" w:type="dxa"/>
          </w:tcPr>
          <w:p w14:paraId="15FE504F" w14:textId="7B779EF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 </w:t>
            </w:r>
          </w:p>
        </w:tc>
        <w:tc>
          <w:tcPr>
            <w:tcW w:w="4533" w:type="dxa"/>
          </w:tcPr>
          <w:p w14:paraId="585B9D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Bini</w:t>
            </w:r>
          </w:p>
        </w:tc>
      </w:tr>
      <w:tr w:rsidR="009B669B" w:rsidRPr="000E16CD" w14:paraId="706DAA25" w14:textId="77777777" w:rsidTr="00C975E0">
        <w:trPr>
          <w:trHeight w:val="259"/>
          <w:jc w:val="center"/>
        </w:trPr>
        <w:tc>
          <w:tcPr>
            <w:tcW w:w="789" w:type="dxa"/>
          </w:tcPr>
          <w:p w14:paraId="6C5AADF5" w14:textId="371B3F5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BIS </w:t>
            </w:r>
          </w:p>
        </w:tc>
        <w:tc>
          <w:tcPr>
            <w:tcW w:w="4533" w:type="dxa"/>
          </w:tcPr>
          <w:p w14:paraId="6DD07036"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Bislama</w:t>
            </w:r>
            <w:proofErr w:type="spellEnd"/>
          </w:p>
        </w:tc>
      </w:tr>
      <w:tr w:rsidR="00A30567" w:rsidRPr="000E16CD" w14:paraId="67231567" w14:textId="77777777" w:rsidTr="00C975E0">
        <w:trPr>
          <w:trHeight w:val="259"/>
          <w:jc w:val="center"/>
        </w:trPr>
        <w:tc>
          <w:tcPr>
            <w:tcW w:w="789" w:type="dxa"/>
          </w:tcPr>
          <w:p w14:paraId="6E690495" w14:textId="1427257A"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BNT</w:t>
            </w:r>
          </w:p>
        </w:tc>
        <w:tc>
          <w:tcPr>
            <w:tcW w:w="4533" w:type="dxa"/>
          </w:tcPr>
          <w:p w14:paraId="4DE1B67F" w14:textId="4EBB6AD4"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Bantu</w:t>
            </w:r>
          </w:p>
        </w:tc>
      </w:tr>
      <w:tr w:rsidR="00A30567" w:rsidRPr="000E16CD" w14:paraId="7FE35FE1" w14:textId="77777777" w:rsidTr="00C975E0">
        <w:trPr>
          <w:trHeight w:val="259"/>
          <w:jc w:val="center"/>
        </w:trPr>
        <w:tc>
          <w:tcPr>
            <w:tcW w:w="789" w:type="dxa"/>
          </w:tcPr>
          <w:p w14:paraId="162C831E" w14:textId="1D431CFF" w:rsidR="00A30567"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BOS</w:t>
            </w:r>
          </w:p>
        </w:tc>
        <w:tc>
          <w:tcPr>
            <w:tcW w:w="4533" w:type="dxa"/>
          </w:tcPr>
          <w:p w14:paraId="44AEC5B4" w14:textId="6C7CA817" w:rsidR="00A30567"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Bosnian</w:t>
            </w:r>
          </w:p>
        </w:tc>
      </w:tr>
      <w:tr w:rsidR="009B669B" w:rsidRPr="000E16CD" w14:paraId="6BEE08DD" w14:textId="77777777" w:rsidTr="00C975E0">
        <w:trPr>
          <w:trHeight w:val="259"/>
          <w:jc w:val="center"/>
        </w:trPr>
        <w:tc>
          <w:tcPr>
            <w:tcW w:w="789" w:type="dxa"/>
          </w:tcPr>
          <w:p w14:paraId="595F831D" w14:textId="1D75150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 </w:t>
            </w:r>
          </w:p>
        </w:tc>
        <w:tc>
          <w:tcPr>
            <w:tcW w:w="4533" w:type="dxa"/>
          </w:tcPr>
          <w:p w14:paraId="4035D30A"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Braj</w:t>
            </w:r>
            <w:proofErr w:type="spellEnd"/>
          </w:p>
        </w:tc>
      </w:tr>
      <w:tr w:rsidR="009B669B" w:rsidRPr="000E16CD" w14:paraId="63559C6A" w14:textId="77777777" w:rsidTr="00C975E0">
        <w:trPr>
          <w:trHeight w:val="259"/>
          <w:jc w:val="center"/>
        </w:trPr>
        <w:tc>
          <w:tcPr>
            <w:tcW w:w="789" w:type="dxa"/>
          </w:tcPr>
          <w:p w14:paraId="25D6E525" w14:textId="2FB3B0A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 </w:t>
            </w:r>
          </w:p>
        </w:tc>
        <w:tc>
          <w:tcPr>
            <w:tcW w:w="4533" w:type="dxa"/>
          </w:tcPr>
          <w:p w14:paraId="402194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Breton</w:t>
            </w:r>
          </w:p>
        </w:tc>
      </w:tr>
      <w:tr w:rsidR="00A30567" w:rsidRPr="000E16CD" w14:paraId="70583341" w14:textId="77777777" w:rsidTr="00C975E0">
        <w:trPr>
          <w:trHeight w:val="259"/>
          <w:jc w:val="center"/>
        </w:trPr>
        <w:tc>
          <w:tcPr>
            <w:tcW w:w="789" w:type="dxa"/>
          </w:tcPr>
          <w:p w14:paraId="24C8AAA7" w14:textId="1DF77903"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BTK</w:t>
            </w:r>
          </w:p>
        </w:tc>
        <w:tc>
          <w:tcPr>
            <w:tcW w:w="4533" w:type="dxa"/>
          </w:tcPr>
          <w:p w14:paraId="414788CF" w14:textId="4338ADAD"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Batak</w:t>
            </w:r>
          </w:p>
        </w:tc>
      </w:tr>
      <w:tr w:rsidR="00A30567" w:rsidRPr="000E16CD" w14:paraId="129CF856" w14:textId="77777777" w:rsidTr="00C975E0">
        <w:trPr>
          <w:trHeight w:val="259"/>
          <w:jc w:val="center"/>
        </w:trPr>
        <w:tc>
          <w:tcPr>
            <w:tcW w:w="789" w:type="dxa"/>
          </w:tcPr>
          <w:p w14:paraId="17BAD54F" w14:textId="2D0C5288"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BUA</w:t>
            </w:r>
          </w:p>
        </w:tc>
        <w:tc>
          <w:tcPr>
            <w:tcW w:w="4533" w:type="dxa"/>
          </w:tcPr>
          <w:p w14:paraId="7595E5C7" w14:textId="248808F0" w:rsidR="00A30567" w:rsidRPr="000E16CD" w:rsidRDefault="00A30567" w:rsidP="009B669B">
            <w:pPr>
              <w:rPr>
                <w:rFonts w:ascii="Bookman Old Style" w:hAnsi="Bookman Old Style" w:cs="Arial"/>
                <w:color w:val="000000"/>
                <w:sz w:val="22"/>
                <w:szCs w:val="22"/>
              </w:rPr>
            </w:pPr>
            <w:proofErr w:type="spellStart"/>
            <w:r>
              <w:rPr>
                <w:rFonts w:ascii="Bookman Old Style" w:hAnsi="Bookman Old Style" w:cs="Arial"/>
                <w:color w:val="000000"/>
                <w:sz w:val="22"/>
                <w:szCs w:val="22"/>
              </w:rPr>
              <w:t>Buriat</w:t>
            </w:r>
            <w:proofErr w:type="spellEnd"/>
          </w:p>
        </w:tc>
      </w:tr>
      <w:tr w:rsidR="009B669B" w:rsidRPr="000E16CD" w14:paraId="27A6241A" w14:textId="77777777" w:rsidTr="00C975E0">
        <w:trPr>
          <w:trHeight w:val="259"/>
          <w:jc w:val="center"/>
        </w:trPr>
        <w:tc>
          <w:tcPr>
            <w:tcW w:w="789" w:type="dxa"/>
          </w:tcPr>
          <w:p w14:paraId="665E6D97" w14:textId="1B8C3EE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BUG </w:t>
            </w:r>
          </w:p>
        </w:tc>
        <w:tc>
          <w:tcPr>
            <w:tcW w:w="4533" w:type="dxa"/>
          </w:tcPr>
          <w:p w14:paraId="4F9F26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Buginese</w:t>
            </w:r>
          </w:p>
        </w:tc>
      </w:tr>
      <w:tr w:rsidR="009B669B" w:rsidRPr="000E16CD" w14:paraId="48D836DA" w14:textId="77777777" w:rsidTr="00C975E0">
        <w:trPr>
          <w:trHeight w:val="259"/>
          <w:jc w:val="center"/>
        </w:trPr>
        <w:tc>
          <w:tcPr>
            <w:tcW w:w="789" w:type="dxa"/>
          </w:tcPr>
          <w:p w14:paraId="2BC3BB89" w14:textId="6E56B82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BUL </w:t>
            </w:r>
          </w:p>
        </w:tc>
        <w:tc>
          <w:tcPr>
            <w:tcW w:w="4533" w:type="dxa"/>
          </w:tcPr>
          <w:p w14:paraId="0EFE32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Bulgarian</w:t>
            </w:r>
          </w:p>
        </w:tc>
      </w:tr>
      <w:tr w:rsidR="009B669B" w:rsidRPr="000E16CD" w14:paraId="4ED0AF6C" w14:textId="77777777" w:rsidTr="00C975E0">
        <w:trPr>
          <w:trHeight w:val="259"/>
          <w:jc w:val="center"/>
        </w:trPr>
        <w:tc>
          <w:tcPr>
            <w:tcW w:w="789" w:type="dxa"/>
          </w:tcPr>
          <w:p w14:paraId="15D9096A" w14:textId="4DC4245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BUR </w:t>
            </w:r>
          </w:p>
        </w:tc>
        <w:tc>
          <w:tcPr>
            <w:tcW w:w="4533" w:type="dxa"/>
          </w:tcPr>
          <w:p w14:paraId="424AE8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Burmese</w:t>
            </w:r>
          </w:p>
        </w:tc>
      </w:tr>
      <w:tr w:rsidR="00A30567" w:rsidRPr="000E16CD" w14:paraId="5433421C" w14:textId="77777777" w:rsidTr="00C975E0">
        <w:trPr>
          <w:trHeight w:val="259"/>
          <w:jc w:val="center"/>
        </w:trPr>
        <w:tc>
          <w:tcPr>
            <w:tcW w:w="789" w:type="dxa"/>
          </w:tcPr>
          <w:p w14:paraId="5626A3A5" w14:textId="6A9FB5CC"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BYN</w:t>
            </w:r>
          </w:p>
        </w:tc>
        <w:tc>
          <w:tcPr>
            <w:tcW w:w="4533" w:type="dxa"/>
          </w:tcPr>
          <w:p w14:paraId="2360D0B4" w14:textId="02E81510"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 xml:space="preserve">Blin; </w:t>
            </w:r>
            <w:proofErr w:type="spellStart"/>
            <w:r>
              <w:rPr>
                <w:rFonts w:ascii="Bookman Old Style" w:hAnsi="Bookman Old Style" w:cs="Arial"/>
                <w:color w:val="000000"/>
                <w:sz w:val="22"/>
                <w:szCs w:val="22"/>
              </w:rPr>
              <w:t>Bilin</w:t>
            </w:r>
            <w:proofErr w:type="spellEnd"/>
          </w:p>
        </w:tc>
      </w:tr>
      <w:tr w:rsidR="009B669B" w:rsidRPr="000E16CD" w14:paraId="1EA74654" w14:textId="77777777" w:rsidTr="00C975E0">
        <w:trPr>
          <w:trHeight w:val="259"/>
          <w:jc w:val="center"/>
        </w:trPr>
        <w:tc>
          <w:tcPr>
            <w:tcW w:w="789" w:type="dxa"/>
          </w:tcPr>
          <w:p w14:paraId="36E6A49E" w14:textId="78B1F89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CAD </w:t>
            </w:r>
          </w:p>
        </w:tc>
        <w:tc>
          <w:tcPr>
            <w:tcW w:w="4533" w:type="dxa"/>
          </w:tcPr>
          <w:p w14:paraId="494607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Caddo</w:t>
            </w:r>
          </w:p>
        </w:tc>
      </w:tr>
      <w:tr w:rsidR="00A30567" w:rsidRPr="000E16CD" w14:paraId="1BB0AEEB" w14:textId="77777777" w:rsidTr="00C975E0">
        <w:trPr>
          <w:trHeight w:val="259"/>
          <w:jc w:val="center"/>
        </w:trPr>
        <w:tc>
          <w:tcPr>
            <w:tcW w:w="789" w:type="dxa"/>
          </w:tcPr>
          <w:p w14:paraId="5D7E42F0" w14:textId="2AF10E84"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CAI</w:t>
            </w:r>
          </w:p>
        </w:tc>
        <w:tc>
          <w:tcPr>
            <w:tcW w:w="4533" w:type="dxa"/>
          </w:tcPr>
          <w:p w14:paraId="4FDAE5DA" w14:textId="77BC7AA5"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Central American Indian</w:t>
            </w:r>
          </w:p>
        </w:tc>
      </w:tr>
      <w:tr w:rsidR="009B669B" w:rsidRPr="000E16CD" w14:paraId="30EC31EE" w14:textId="77777777" w:rsidTr="00C975E0">
        <w:trPr>
          <w:trHeight w:val="259"/>
          <w:jc w:val="center"/>
        </w:trPr>
        <w:tc>
          <w:tcPr>
            <w:tcW w:w="789" w:type="dxa"/>
          </w:tcPr>
          <w:p w14:paraId="1241D717" w14:textId="5E9B79E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 </w:t>
            </w:r>
          </w:p>
        </w:tc>
        <w:tc>
          <w:tcPr>
            <w:tcW w:w="4533" w:type="dxa"/>
          </w:tcPr>
          <w:p w14:paraId="02E547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Carib</w:t>
            </w:r>
          </w:p>
        </w:tc>
      </w:tr>
      <w:tr w:rsidR="009B669B" w:rsidRPr="000E16CD" w14:paraId="752EC1B2" w14:textId="77777777" w:rsidTr="00C975E0">
        <w:trPr>
          <w:trHeight w:val="259"/>
          <w:jc w:val="center"/>
        </w:trPr>
        <w:tc>
          <w:tcPr>
            <w:tcW w:w="789" w:type="dxa"/>
          </w:tcPr>
          <w:p w14:paraId="704447B5" w14:textId="0DA1395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CAT </w:t>
            </w:r>
          </w:p>
        </w:tc>
        <w:tc>
          <w:tcPr>
            <w:tcW w:w="4533" w:type="dxa"/>
          </w:tcPr>
          <w:p w14:paraId="067FF0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Catalan</w:t>
            </w:r>
          </w:p>
        </w:tc>
      </w:tr>
      <w:tr w:rsidR="009B669B" w:rsidRPr="000E16CD" w14:paraId="0AB2E7C1" w14:textId="77777777" w:rsidTr="00C975E0">
        <w:trPr>
          <w:trHeight w:val="259"/>
          <w:jc w:val="center"/>
        </w:trPr>
        <w:tc>
          <w:tcPr>
            <w:tcW w:w="789" w:type="dxa"/>
          </w:tcPr>
          <w:p w14:paraId="1DC9BC75" w14:textId="7D207F1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CAU </w:t>
            </w:r>
          </w:p>
        </w:tc>
        <w:tc>
          <w:tcPr>
            <w:tcW w:w="4533" w:type="dxa"/>
          </w:tcPr>
          <w:p w14:paraId="5F4F92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Caucasian</w:t>
            </w:r>
          </w:p>
        </w:tc>
      </w:tr>
      <w:tr w:rsidR="009B669B" w:rsidRPr="000E16CD" w14:paraId="14CE1747" w14:textId="77777777" w:rsidTr="00C975E0">
        <w:trPr>
          <w:trHeight w:val="259"/>
          <w:jc w:val="center"/>
        </w:trPr>
        <w:tc>
          <w:tcPr>
            <w:tcW w:w="789" w:type="dxa"/>
          </w:tcPr>
          <w:p w14:paraId="0C7188A5" w14:textId="62B864B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CEB </w:t>
            </w:r>
          </w:p>
        </w:tc>
        <w:tc>
          <w:tcPr>
            <w:tcW w:w="4533" w:type="dxa"/>
          </w:tcPr>
          <w:p w14:paraId="7A93D7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Cebuano</w:t>
            </w:r>
          </w:p>
        </w:tc>
      </w:tr>
      <w:tr w:rsidR="009B669B" w:rsidRPr="000E16CD" w14:paraId="61C5C51E" w14:textId="77777777" w:rsidTr="00C975E0">
        <w:trPr>
          <w:trHeight w:val="259"/>
          <w:jc w:val="center"/>
        </w:trPr>
        <w:tc>
          <w:tcPr>
            <w:tcW w:w="789" w:type="dxa"/>
          </w:tcPr>
          <w:p w14:paraId="415FC35A" w14:textId="56FC350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CEL </w:t>
            </w:r>
          </w:p>
        </w:tc>
        <w:tc>
          <w:tcPr>
            <w:tcW w:w="4533" w:type="dxa"/>
          </w:tcPr>
          <w:p w14:paraId="11D635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Celtic</w:t>
            </w:r>
          </w:p>
        </w:tc>
      </w:tr>
      <w:tr w:rsidR="009B669B" w:rsidRPr="000E16CD" w14:paraId="54AA13ED" w14:textId="77777777" w:rsidTr="00C975E0">
        <w:trPr>
          <w:trHeight w:val="259"/>
          <w:jc w:val="center"/>
        </w:trPr>
        <w:tc>
          <w:tcPr>
            <w:tcW w:w="789" w:type="dxa"/>
          </w:tcPr>
          <w:p w14:paraId="075A8413" w14:textId="7967051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CHG </w:t>
            </w:r>
          </w:p>
        </w:tc>
        <w:tc>
          <w:tcPr>
            <w:tcW w:w="4533" w:type="dxa"/>
          </w:tcPr>
          <w:p w14:paraId="368984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Chagatai</w:t>
            </w:r>
          </w:p>
        </w:tc>
      </w:tr>
      <w:tr w:rsidR="009B669B" w:rsidRPr="000E16CD" w14:paraId="33CA92D1" w14:textId="77777777" w:rsidTr="00C975E0">
        <w:trPr>
          <w:trHeight w:val="259"/>
          <w:jc w:val="center"/>
        </w:trPr>
        <w:tc>
          <w:tcPr>
            <w:tcW w:w="789" w:type="dxa"/>
          </w:tcPr>
          <w:p w14:paraId="1BCB4C22" w14:textId="003ABD1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CMC </w:t>
            </w:r>
          </w:p>
        </w:tc>
        <w:tc>
          <w:tcPr>
            <w:tcW w:w="4533" w:type="dxa"/>
          </w:tcPr>
          <w:p w14:paraId="61347071"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Chamic</w:t>
            </w:r>
            <w:proofErr w:type="spellEnd"/>
          </w:p>
        </w:tc>
      </w:tr>
      <w:tr w:rsidR="009B669B" w:rsidRPr="000E16CD" w14:paraId="50A41E49" w14:textId="77777777" w:rsidTr="00C975E0">
        <w:trPr>
          <w:trHeight w:val="259"/>
          <w:jc w:val="center"/>
        </w:trPr>
        <w:tc>
          <w:tcPr>
            <w:tcW w:w="789" w:type="dxa"/>
          </w:tcPr>
          <w:p w14:paraId="7D6F27C0" w14:textId="6873DEC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 </w:t>
            </w:r>
          </w:p>
        </w:tc>
        <w:tc>
          <w:tcPr>
            <w:tcW w:w="4533" w:type="dxa"/>
          </w:tcPr>
          <w:p w14:paraId="2C54EA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Chamorro</w:t>
            </w:r>
          </w:p>
        </w:tc>
      </w:tr>
      <w:tr w:rsidR="009B669B" w:rsidRPr="000E16CD" w14:paraId="189E1C29" w14:textId="77777777" w:rsidTr="00C975E0">
        <w:trPr>
          <w:trHeight w:val="259"/>
          <w:jc w:val="center"/>
        </w:trPr>
        <w:tc>
          <w:tcPr>
            <w:tcW w:w="789" w:type="dxa"/>
          </w:tcPr>
          <w:p w14:paraId="432AB262" w14:textId="4035B16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 </w:t>
            </w:r>
          </w:p>
        </w:tc>
        <w:tc>
          <w:tcPr>
            <w:tcW w:w="4533" w:type="dxa"/>
          </w:tcPr>
          <w:p w14:paraId="580A27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Chechen</w:t>
            </w:r>
          </w:p>
        </w:tc>
      </w:tr>
      <w:tr w:rsidR="009B669B" w:rsidRPr="000E16CD" w14:paraId="42B5D8A7" w14:textId="77777777" w:rsidTr="00C975E0">
        <w:trPr>
          <w:trHeight w:val="259"/>
          <w:jc w:val="center"/>
        </w:trPr>
        <w:tc>
          <w:tcPr>
            <w:tcW w:w="789" w:type="dxa"/>
          </w:tcPr>
          <w:p w14:paraId="04AB02E0" w14:textId="66E3F7D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CHR </w:t>
            </w:r>
          </w:p>
        </w:tc>
        <w:tc>
          <w:tcPr>
            <w:tcW w:w="4533" w:type="dxa"/>
          </w:tcPr>
          <w:p w14:paraId="2F9A04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Cherokee</w:t>
            </w:r>
          </w:p>
        </w:tc>
      </w:tr>
      <w:tr w:rsidR="009B669B" w:rsidRPr="000E16CD" w14:paraId="36798AD3" w14:textId="77777777" w:rsidTr="00C975E0">
        <w:trPr>
          <w:trHeight w:val="259"/>
          <w:jc w:val="center"/>
        </w:trPr>
        <w:tc>
          <w:tcPr>
            <w:tcW w:w="789" w:type="dxa"/>
          </w:tcPr>
          <w:p w14:paraId="55454566" w14:textId="52A6CB4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CHY </w:t>
            </w:r>
          </w:p>
        </w:tc>
        <w:tc>
          <w:tcPr>
            <w:tcW w:w="4533" w:type="dxa"/>
          </w:tcPr>
          <w:p w14:paraId="5D8445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Cheyenne </w:t>
            </w:r>
          </w:p>
        </w:tc>
      </w:tr>
      <w:tr w:rsidR="009B669B" w:rsidRPr="000E16CD" w14:paraId="480DB837" w14:textId="77777777" w:rsidTr="00C975E0">
        <w:trPr>
          <w:trHeight w:val="259"/>
          <w:jc w:val="center"/>
        </w:trPr>
        <w:tc>
          <w:tcPr>
            <w:tcW w:w="789" w:type="dxa"/>
          </w:tcPr>
          <w:p w14:paraId="6FCFA26E" w14:textId="63D0CE5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CHB </w:t>
            </w:r>
          </w:p>
        </w:tc>
        <w:tc>
          <w:tcPr>
            <w:tcW w:w="4533" w:type="dxa"/>
          </w:tcPr>
          <w:p w14:paraId="0B9757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Chibcha</w:t>
            </w:r>
          </w:p>
        </w:tc>
      </w:tr>
      <w:tr w:rsidR="004C5FEE" w:rsidRPr="000E16CD" w14:paraId="109ECE39" w14:textId="77777777" w:rsidTr="00C975E0">
        <w:trPr>
          <w:trHeight w:val="259"/>
          <w:jc w:val="center"/>
        </w:trPr>
        <w:tc>
          <w:tcPr>
            <w:tcW w:w="789" w:type="dxa"/>
          </w:tcPr>
          <w:p w14:paraId="3FFD9F31" w14:textId="2A70429A" w:rsidR="004C5FEE" w:rsidRDefault="004C5FEE" w:rsidP="009B669B">
            <w:pPr>
              <w:rPr>
                <w:rFonts w:ascii="Bookman Old Style" w:hAnsi="Bookman Old Style" w:cs="Arial"/>
                <w:color w:val="000000"/>
                <w:sz w:val="22"/>
                <w:szCs w:val="22"/>
              </w:rPr>
            </w:pPr>
            <w:r>
              <w:rPr>
                <w:rFonts w:ascii="Bookman Old Style" w:hAnsi="Bookman Old Style" w:cs="Arial"/>
                <w:color w:val="000000"/>
                <w:sz w:val="22"/>
                <w:szCs w:val="22"/>
              </w:rPr>
              <w:t>CHG</w:t>
            </w:r>
          </w:p>
        </w:tc>
        <w:tc>
          <w:tcPr>
            <w:tcW w:w="4533" w:type="dxa"/>
          </w:tcPr>
          <w:p w14:paraId="7FD1044C" w14:textId="6D4E7502" w:rsidR="004C5FEE" w:rsidRDefault="004C5FEE" w:rsidP="009B669B">
            <w:pPr>
              <w:rPr>
                <w:rFonts w:ascii="Bookman Old Style" w:hAnsi="Bookman Old Style" w:cs="Arial"/>
                <w:color w:val="000000"/>
                <w:sz w:val="22"/>
                <w:szCs w:val="22"/>
              </w:rPr>
            </w:pPr>
            <w:r>
              <w:rPr>
                <w:rFonts w:ascii="Bookman Old Style" w:hAnsi="Bookman Old Style" w:cs="Arial"/>
                <w:color w:val="000000"/>
                <w:sz w:val="22"/>
                <w:szCs w:val="22"/>
              </w:rPr>
              <w:t>Chagatai</w:t>
            </w:r>
          </w:p>
        </w:tc>
      </w:tr>
      <w:tr w:rsidR="009B669B" w:rsidRPr="000E16CD" w14:paraId="4FFE37BC" w14:textId="77777777" w:rsidTr="00C975E0">
        <w:trPr>
          <w:trHeight w:val="259"/>
          <w:jc w:val="center"/>
        </w:trPr>
        <w:tc>
          <w:tcPr>
            <w:tcW w:w="789" w:type="dxa"/>
          </w:tcPr>
          <w:p w14:paraId="5160E58E" w14:textId="5C88A2E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CHI </w:t>
            </w:r>
          </w:p>
        </w:tc>
        <w:tc>
          <w:tcPr>
            <w:tcW w:w="4533" w:type="dxa"/>
          </w:tcPr>
          <w:p w14:paraId="0D534E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Chinese</w:t>
            </w:r>
          </w:p>
        </w:tc>
      </w:tr>
      <w:tr w:rsidR="009B669B" w:rsidRPr="000E16CD" w14:paraId="783A643C" w14:textId="77777777" w:rsidTr="00C975E0">
        <w:trPr>
          <w:trHeight w:val="259"/>
          <w:jc w:val="center"/>
        </w:trPr>
        <w:tc>
          <w:tcPr>
            <w:tcW w:w="789" w:type="dxa"/>
          </w:tcPr>
          <w:p w14:paraId="66AD0EEC" w14:textId="00DDE30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CHN </w:t>
            </w:r>
          </w:p>
        </w:tc>
        <w:tc>
          <w:tcPr>
            <w:tcW w:w="4533" w:type="dxa"/>
          </w:tcPr>
          <w:p w14:paraId="182255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Chinook jargon</w:t>
            </w:r>
          </w:p>
        </w:tc>
      </w:tr>
      <w:tr w:rsidR="009B669B" w:rsidRPr="000E16CD" w14:paraId="2AA5CD45" w14:textId="77777777" w:rsidTr="00C975E0">
        <w:trPr>
          <w:trHeight w:val="259"/>
          <w:jc w:val="center"/>
        </w:trPr>
        <w:tc>
          <w:tcPr>
            <w:tcW w:w="789" w:type="dxa"/>
          </w:tcPr>
          <w:p w14:paraId="73243E97" w14:textId="5B5AD04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CHP </w:t>
            </w:r>
          </w:p>
        </w:tc>
        <w:tc>
          <w:tcPr>
            <w:tcW w:w="4533" w:type="dxa"/>
          </w:tcPr>
          <w:p w14:paraId="50821D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Chipewyan</w:t>
            </w:r>
          </w:p>
        </w:tc>
      </w:tr>
      <w:tr w:rsidR="009B669B" w:rsidRPr="000E16CD" w14:paraId="220A7E71" w14:textId="77777777" w:rsidTr="00C975E0">
        <w:trPr>
          <w:trHeight w:val="259"/>
          <w:jc w:val="center"/>
        </w:trPr>
        <w:tc>
          <w:tcPr>
            <w:tcW w:w="789" w:type="dxa"/>
          </w:tcPr>
          <w:p w14:paraId="35C090F5" w14:textId="45F59DC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CHO </w:t>
            </w:r>
          </w:p>
        </w:tc>
        <w:tc>
          <w:tcPr>
            <w:tcW w:w="4533" w:type="dxa"/>
          </w:tcPr>
          <w:p w14:paraId="3785C6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Choctaw</w:t>
            </w:r>
          </w:p>
        </w:tc>
      </w:tr>
      <w:tr w:rsidR="009B669B" w:rsidRPr="000E16CD" w14:paraId="542A98F1" w14:textId="77777777" w:rsidTr="00C975E0">
        <w:trPr>
          <w:trHeight w:val="259"/>
          <w:jc w:val="center"/>
        </w:trPr>
        <w:tc>
          <w:tcPr>
            <w:tcW w:w="789" w:type="dxa"/>
          </w:tcPr>
          <w:p w14:paraId="07A1799D" w14:textId="7AB3642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 </w:t>
            </w:r>
          </w:p>
        </w:tc>
        <w:tc>
          <w:tcPr>
            <w:tcW w:w="4533" w:type="dxa"/>
          </w:tcPr>
          <w:p w14:paraId="58C337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Church Slavic</w:t>
            </w:r>
          </w:p>
        </w:tc>
      </w:tr>
      <w:tr w:rsidR="009B669B" w:rsidRPr="000E16CD" w14:paraId="446274A8" w14:textId="77777777" w:rsidTr="00C975E0">
        <w:trPr>
          <w:trHeight w:val="259"/>
          <w:jc w:val="center"/>
        </w:trPr>
        <w:tc>
          <w:tcPr>
            <w:tcW w:w="789" w:type="dxa"/>
          </w:tcPr>
          <w:p w14:paraId="013A2C79" w14:textId="4F167CE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CHK </w:t>
            </w:r>
          </w:p>
        </w:tc>
        <w:tc>
          <w:tcPr>
            <w:tcW w:w="4533" w:type="dxa"/>
          </w:tcPr>
          <w:p w14:paraId="2FC8C60C"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Chuukese</w:t>
            </w:r>
            <w:proofErr w:type="spellEnd"/>
          </w:p>
        </w:tc>
      </w:tr>
      <w:tr w:rsidR="009B669B" w:rsidRPr="000E16CD" w14:paraId="6CA50162" w14:textId="77777777" w:rsidTr="00C975E0">
        <w:trPr>
          <w:trHeight w:val="259"/>
          <w:jc w:val="center"/>
        </w:trPr>
        <w:tc>
          <w:tcPr>
            <w:tcW w:w="789" w:type="dxa"/>
          </w:tcPr>
          <w:p w14:paraId="10221C26" w14:textId="2CC31F4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CHV </w:t>
            </w:r>
          </w:p>
        </w:tc>
        <w:tc>
          <w:tcPr>
            <w:tcW w:w="4533" w:type="dxa"/>
          </w:tcPr>
          <w:p w14:paraId="079EA8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Chuvash </w:t>
            </w:r>
          </w:p>
        </w:tc>
      </w:tr>
      <w:tr w:rsidR="009B669B" w:rsidRPr="000E16CD" w14:paraId="17E339C4" w14:textId="77777777" w:rsidTr="00C975E0">
        <w:trPr>
          <w:trHeight w:val="259"/>
          <w:jc w:val="center"/>
        </w:trPr>
        <w:tc>
          <w:tcPr>
            <w:tcW w:w="789" w:type="dxa"/>
          </w:tcPr>
          <w:p w14:paraId="1132EF0F" w14:textId="5494EEA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NWC </w:t>
            </w:r>
          </w:p>
        </w:tc>
        <w:tc>
          <w:tcPr>
            <w:tcW w:w="4533" w:type="dxa"/>
          </w:tcPr>
          <w:p w14:paraId="6A09DF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Classical Newari</w:t>
            </w:r>
          </w:p>
        </w:tc>
      </w:tr>
      <w:tr w:rsidR="009B669B" w:rsidRPr="000E16CD" w14:paraId="0FB6049A" w14:textId="77777777" w:rsidTr="00C975E0">
        <w:trPr>
          <w:trHeight w:val="259"/>
          <w:jc w:val="center"/>
        </w:trPr>
        <w:tc>
          <w:tcPr>
            <w:tcW w:w="789" w:type="dxa"/>
          </w:tcPr>
          <w:p w14:paraId="032BDE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SYC</w:t>
            </w:r>
          </w:p>
        </w:tc>
        <w:tc>
          <w:tcPr>
            <w:tcW w:w="4533" w:type="dxa"/>
          </w:tcPr>
          <w:p w14:paraId="451347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Classical Syriac</w:t>
            </w:r>
          </w:p>
        </w:tc>
      </w:tr>
      <w:tr w:rsidR="00A53F8B" w:rsidRPr="000E16CD" w14:paraId="4C374659" w14:textId="77777777" w:rsidTr="00C975E0">
        <w:trPr>
          <w:trHeight w:val="259"/>
          <w:jc w:val="center"/>
        </w:trPr>
        <w:tc>
          <w:tcPr>
            <w:tcW w:w="789" w:type="dxa"/>
          </w:tcPr>
          <w:p w14:paraId="2E51F65B" w14:textId="157534E4" w:rsidR="00A53F8B" w:rsidRPr="000E16CD" w:rsidRDefault="00A53F8B" w:rsidP="009B669B">
            <w:pPr>
              <w:rPr>
                <w:rFonts w:ascii="Bookman Old Style" w:hAnsi="Bookman Old Style" w:cs="Arial"/>
                <w:color w:val="000000"/>
                <w:sz w:val="22"/>
                <w:szCs w:val="22"/>
              </w:rPr>
            </w:pPr>
            <w:r>
              <w:rPr>
                <w:rFonts w:ascii="Bookman Old Style" w:hAnsi="Bookman Old Style" w:cs="Arial"/>
                <w:color w:val="000000"/>
                <w:sz w:val="22"/>
                <w:szCs w:val="22"/>
              </w:rPr>
              <w:t>CNR</w:t>
            </w:r>
          </w:p>
        </w:tc>
        <w:tc>
          <w:tcPr>
            <w:tcW w:w="4533" w:type="dxa"/>
          </w:tcPr>
          <w:p w14:paraId="1964D475" w14:textId="0A987271" w:rsidR="00A53F8B" w:rsidRPr="000E16CD" w:rsidRDefault="00A53F8B" w:rsidP="009B669B">
            <w:pPr>
              <w:rPr>
                <w:rFonts w:ascii="Bookman Old Style" w:hAnsi="Bookman Old Style" w:cs="Arial"/>
                <w:color w:val="000000"/>
                <w:sz w:val="22"/>
                <w:szCs w:val="22"/>
              </w:rPr>
            </w:pPr>
            <w:r>
              <w:rPr>
                <w:rFonts w:ascii="Bookman Old Style" w:hAnsi="Bookman Old Style" w:cs="Arial"/>
                <w:color w:val="000000"/>
                <w:sz w:val="22"/>
                <w:szCs w:val="22"/>
              </w:rPr>
              <w:t>Montenegrin</w:t>
            </w:r>
          </w:p>
        </w:tc>
      </w:tr>
      <w:tr w:rsidR="009B669B" w:rsidRPr="000E16CD" w14:paraId="44119A85" w14:textId="77777777" w:rsidTr="00C975E0">
        <w:trPr>
          <w:trHeight w:val="259"/>
          <w:jc w:val="center"/>
        </w:trPr>
        <w:tc>
          <w:tcPr>
            <w:tcW w:w="789" w:type="dxa"/>
          </w:tcPr>
          <w:p w14:paraId="54DB47DC" w14:textId="7094EF3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 </w:t>
            </w:r>
          </w:p>
        </w:tc>
        <w:tc>
          <w:tcPr>
            <w:tcW w:w="4533" w:type="dxa"/>
          </w:tcPr>
          <w:p w14:paraId="7B609A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Coptic</w:t>
            </w:r>
          </w:p>
        </w:tc>
      </w:tr>
      <w:tr w:rsidR="009B669B" w:rsidRPr="000E16CD" w14:paraId="1BF31480" w14:textId="77777777" w:rsidTr="00C975E0">
        <w:trPr>
          <w:trHeight w:val="259"/>
          <w:jc w:val="center"/>
        </w:trPr>
        <w:tc>
          <w:tcPr>
            <w:tcW w:w="789" w:type="dxa"/>
          </w:tcPr>
          <w:p w14:paraId="7261C671" w14:textId="1CA9C35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 </w:t>
            </w:r>
          </w:p>
        </w:tc>
        <w:tc>
          <w:tcPr>
            <w:tcW w:w="4533" w:type="dxa"/>
          </w:tcPr>
          <w:p w14:paraId="2C06CC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Cornish</w:t>
            </w:r>
          </w:p>
        </w:tc>
      </w:tr>
      <w:tr w:rsidR="009B669B" w:rsidRPr="000E16CD" w14:paraId="1DD6291A" w14:textId="77777777" w:rsidTr="00C975E0">
        <w:trPr>
          <w:trHeight w:val="259"/>
          <w:jc w:val="center"/>
        </w:trPr>
        <w:tc>
          <w:tcPr>
            <w:tcW w:w="789" w:type="dxa"/>
          </w:tcPr>
          <w:p w14:paraId="57663F60" w14:textId="37B7701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COS </w:t>
            </w:r>
          </w:p>
        </w:tc>
        <w:tc>
          <w:tcPr>
            <w:tcW w:w="4533" w:type="dxa"/>
          </w:tcPr>
          <w:p w14:paraId="089A2D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Corsican</w:t>
            </w:r>
          </w:p>
        </w:tc>
      </w:tr>
      <w:tr w:rsidR="009B669B" w:rsidRPr="000E16CD" w14:paraId="74274EBB" w14:textId="77777777" w:rsidTr="00C975E0">
        <w:trPr>
          <w:trHeight w:val="259"/>
          <w:jc w:val="center"/>
        </w:trPr>
        <w:tc>
          <w:tcPr>
            <w:tcW w:w="789" w:type="dxa"/>
          </w:tcPr>
          <w:p w14:paraId="3BF37E39" w14:textId="1354F96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CRE </w:t>
            </w:r>
          </w:p>
        </w:tc>
        <w:tc>
          <w:tcPr>
            <w:tcW w:w="4533" w:type="dxa"/>
          </w:tcPr>
          <w:p w14:paraId="073E17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Cree</w:t>
            </w:r>
          </w:p>
        </w:tc>
      </w:tr>
      <w:tr w:rsidR="009B669B" w:rsidRPr="000E16CD" w14:paraId="5241E41D" w14:textId="77777777" w:rsidTr="00C975E0">
        <w:trPr>
          <w:trHeight w:val="259"/>
          <w:jc w:val="center"/>
        </w:trPr>
        <w:tc>
          <w:tcPr>
            <w:tcW w:w="789" w:type="dxa"/>
          </w:tcPr>
          <w:p w14:paraId="23045206" w14:textId="3DEFC6D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MUS </w:t>
            </w:r>
          </w:p>
        </w:tc>
        <w:tc>
          <w:tcPr>
            <w:tcW w:w="4533" w:type="dxa"/>
          </w:tcPr>
          <w:p w14:paraId="77CB6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Creek</w:t>
            </w:r>
          </w:p>
        </w:tc>
      </w:tr>
      <w:tr w:rsidR="009B669B" w:rsidRPr="000E16CD" w14:paraId="2D7880D2" w14:textId="77777777" w:rsidTr="00C975E0">
        <w:trPr>
          <w:trHeight w:val="259"/>
          <w:jc w:val="center"/>
        </w:trPr>
        <w:tc>
          <w:tcPr>
            <w:tcW w:w="789" w:type="dxa"/>
          </w:tcPr>
          <w:p w14:paraId="44D9150F" w14:textId="32AC26A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CRP </w:t>
            </w:r>
          </w:p>
        </w:tc>
        <w:tc>
          <w:tcPr>
            <w:tcW w:w="4533" w:type="dxa"/>
          </w:tcPr>
          <w:p w14:paraId="5709C9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w:t>
            </w:r>
          </w:p>
        </w:tc>
      </w:tr>
      <w:tr w:rsidR="009B669B" w:rsidRPr="000E16CD" w14:paraId="1E80958C" w14:textId="77777777" w:rsidTr="00C975E0">
        <w:trPr>
          <w:trHeight w:val="259"/>
          <w:jc w:val="center"/>
        </w:trPr>
        <w:tc>
          <w:tcPr>
            <w:tcW w:w="789" w:type="dxa"/>
          </w:tcPr>
          <w:p w14:paraId="02F2C339" w14:textId="1154D5B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CPE </w:t>
            </w:r>
          </w:p>
        </w:tc>
        <w:tc>
          <w:tcPr>
            <w:tcW w:w="4533" w:type="dxa"/>
          </w:tcPr>
          <w:p w14:paraId="363807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English-based</w:t>
            </w:r>
          </w:p>
        </w:tc>
      </w:tr>
      <w:tr w:rsidR="009B669B" w:rsidRPr="000E16CD" w14:paraId="14D9B39C" w14:textId="77777777" w:rsidTr="00C975E0">
        <w:trPr>
          <w:trHeight w:val="259"/>
          <w:jc w:val="center"/>
        </w:trPr>
        <w:tc>
          <w:tcPr>
            <w:tcW w:w="789" w:type="dxa"/>
          </w:tcPr>
          <w:p w14:paraId="45F5DCE6" w14:textId="7E98055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CPF </w:t>
            </w:r>
          </w:p>
        </w:tc>
        <w:tc>
          <w:tcPr>
            <w:tcW w:w="4533" w:type="dxa"/>
          </w:tcPr>
          <w:p w14:paraId="042830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French-based</w:t>
            </w:r>
          </w:p>
        </w:tc>
      </w:tr>
      <w:tr w:rsidR="009B669B" w:rsidRPr="000E16CD" w14:paraId="18F15DB1" w14:textId="77777777" w:rsidTr="00C975E0">
        <w:trPr>
          <w:trHeight w:val="259"/>
          <w:jc w:val="center"/>
        </w:trPr>
        <w:tc>
          <w:tcPr>
            <w:tcW w:w="789" w:type="dxa"/>
          </w:tcPr>
          <w:p w14:paraId="7ECC2CFA" w14:textId="1086101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CPP </w:t>
            </w:r>
          </w:p>
        </w:tc>
        <w:tc>
          <w:tcPr>
            <w:tcW w:w="4533" w:type="dxa"/>
          </w:tcPr>
          <w:p w14:paraId="79E673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Portuguese-based</w:t>
            </w:r>
          </w:p>
        </w:tc>
      </w:tr>
      <w:tr w:rsidR="009B669B" w:rsidRPr="000E16CD" w14:paraId="7B6D9CF4" w14:textId="77777777" w:rsidTr="00C975E0">
        <w:trPr>
          <w:trHeight w:val="259"/>
          <w:jc w:val="center"/>
        </w:trPr>
        <w:tc>
          <w:tcPr>
            <w:tcW w:w="789" w:type="dxa"/>
          </w:tcPr>
          <w:p w14:paraId="7EA403AC" w14:textId="0224728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CRH </w:t>
            </w:r>
          </w:p>
        </w:tc>
        <w:tc>
          <w:tcPr>
            <w:tcW w:w="4533" w:type="dxa"/>
          </w:tcPr>
          <w:p w14:paraId="752DDC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Crimean</w:t>
            </w:r>
          </w:p>
        </w:tc>
      </w:tr>
      <w:tr w:rsidR="00A40E2F" w:rsidRPr="000E16CD" w14:paraId="512BB847" w14:textId="77777777" w:rsidTr="00C975E0">
        <w:trPr>
          <w:trHeight w:val="259"/>
          <w:jc w:val="center"/>
        </w:trPr>
        <w:tc>
          <w:tcPr>
            <w:tcW w:w="789" w:type="dxa"/>
          </w:tcPr>
          <w:p w14:paraId="372B43BD"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HRV</w:t>
            </w:r>
          </w:p>
        </w:tc>
        <w:tc>
          <w:tcPr>
            <w:tcW w:w="4533" w:type="dxa"/>
          </w:tcPr>
          <w:p w14:paraId="11D27052"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Croatian</w:t>
            </w:r>
          </w:p>
        </w:tc>
      </w:tr>
      <w:tr w:rsidR="009B669B" w:rsidRPr="000E16CD" w14:paraId="6F42CBBB" w14:textId="77777777" w:rsidTr="00C975E0">
        <w:trPr>
          <w:trHeight w:val="259"/>
          <w:jc w:val="center"/>
        </w:trPr>
        <w:tc>
          <w:tcPr>
            <w:tcW w:w="789" w:type="dxa"/>
          </w:tcPr>
          <w:p w14:paraId="1549685E" w14:textId="4B49E6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CUS </w:t>
            </w:r>
          </w:p>
        </w:tc>
        <w:tc>
          <w:tcPr>
            <w:tcW w:w="4533" w:type="dxa"/>
          </w:tcPr>
          <w:p w14:paraId="3C3599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Cushitic</w:t>
            </w:r>
          </w:p>
        </w:tc>
      </w:tr>
      <w:tr w:rsidR="009B669B" w:rsidRPr="000E16CD" w14:paraId="77224A68" w14:textId="77777777" w:rsidTr="00C975E0">
        <w:trPr>
          <w:trHeight w:val="259"/>
          <w:jc w:val="center"/>
        </w:trPr>
        <w:tc>
          <w:tcPr>
            <w:tcW w:w="789" w:type="dxa"/>
          </w:tcPr>
          <w:p w14:paraId="708ECA74" w14:textId="6D2A1C2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CZE </w:t>
            </w:r>
          </w:p>
        </w:tc>
        <w:tc>
          <w:tcPr>
            <w:tcW w:w="4533" w:type="dxa"/>
          </w:tcPr>
          <w:p w14:paraId="30F9B8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Czech</w:t>
            </w:r>
          </w:p>
        </w:tc>
      </w:tr>
      <w:tr w:rsidR="009B669B" w:rsidRPr="000E16CD" w14:paraId="70087785" w14:textId="77777777" w:rsidTr="00C975E0">
        <w:trPr>
          <w:trHeight w:val="259"/>
          <w:jc w:val="center"/>
        </w:trPr>
        <w:tc>
          <w:tcPr>
            <w:tcW w:w="789" w:type="dxa"/>
          </w:tcPr>
          <w:p w14:paraId="798D5F54" w14:textId="0387D9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DAK </w:t>
            </w:r>
          </w:p>
        </w:tc>
        <w:tc>
          <w:tcPr>
            <w:tcW w:w="4533" w:type="dxa"/>
          </w:tcPr>
          <w:p w14:paraId="3F8F1A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Dakota</w:t>
            </w:r>
          </w:p>
        </w:tc>
      </w:tr>
      <w:tr w:rsidR="009B669B" w:rsidRPr="000E16CD" w14:paraId="57E0DBC3" w14:textId="77777777" w:rsidTr="00C975E0">
        <w:trPr>
          <w:trHeight w:val="259"/>
          <w:jc w:val="center"/>
        </w:trPr>
        <w:tc>
          <w:tcPr>
            <w:tcW w:w="789" w:type="dxa"/>
          </w:tcPr>
          <w:p w14:paraId="0FDE1478" w14:textId="0DA312F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DAN </w:t>
            </w:r>
          </w:p>
        </w:tc>
        <w:tc>
          <w:tcPr>
            <w:tcW w:w="4533" w:type="dxa"/>
          </w:tcPr>
          <w:p w14:paraId="55C3E9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Danish</w:t>
            </w:r>
          </w:p>
        </w:tc>
      </w:tr>
      <w:tr w:rsidR="009B669B" w:rsidRPr="000E16CD" w14:paraId="46EE4F29" w14:textId="77777777" w:rsidTr="00C975E0">
        <w:trPr>
          <w:trHeight w:val="259"/>
          <w:jc w:val="center"/>
        </w:trPr>
        <w:tc>
          <w:tcPr>
            <w:tcW w:w="789" w:type="dxa"/>
          </w:tcPr>
          <w:p w14:paraId="685BBE00" w14:textId="441BB7D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DAR </w:t>
            </w:r>
          </w:p>
        </w:tc>
        <w:tc>
          <w:tcPr>
            <w:tcW w:w="4533" w:type="dxa"/>
          </w:tcPr>
          <w:p w14:paraId="2294F100"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Dargwa</w:t>
            </w:r>
            <w:proofErr w:type="spellEnd"/>
          </w:p>
        </w:tc>
      </w:tr>
      <w:tr w:rsidR="009B669B" w:rsidRPr="000E16CD" w14:paraId="3E2F35BA" w14:textId="77777777" w:rsidTr="00C975E0">
        <w:trPr>
          <w:trHeight w:val="259"/>
          <w:jc w:val="center"/>
        </w:trPr>
        <w:tc>
          <w:tcPr>
            <w:tcW w:w="789" w:type="dxa"/>
          </w:tcPr>
          <w:p w14:paraId="3F5FC0A5" w14:textId="2D25428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DAY </w:t>
            </w:r>
          </w:p>
        </w:tc>
        <w:tc>
          <w:tcPr>
            <w:tcW w:w="4533" w:type="dxa"/>
          </w:tcPr>
          <w:p w14:paraId="576E51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Dayak</w:t>
            </w:r>
          </w:p>
        </w:tc>
      </w:tr>
      <w:tr w:rsidR="009B669B" w:rsidRPr="000E16CD" w14:paraId="20BF926F" w14:textId="77777777" w:rsidTr="00C975E0">
        <w:trPr>
          <w:trHeight w:val="259"/>
          <w:jc w:val="center"/>
        </w:trPr>
        <w:tc>
          <w:tcPr>
            <w:tcW w:w="789" w:type="dxa"/>
          </w:tcPr>
          <w:p w14:paraId="342CECA0" w14:textId="09750A2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 </w:t>
            </w:r>
          </w:p>
        </w:tc>
        <w:tc>
          <w:tcPr>
            <w:tcW w:w="4533" w:type="dxa"/>
          </w:tcPr>
          <w:p w14:paraId="3A7E77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Delaware </w:t>
            </w:r>
          </w:p>
        </w:tc>
      </w:tr>
      <w:tr w:rsidR="009B669B" w:rsidRPr="000E16CD" w14:paraId="05C2CD81" w14:textId="77777777" w:rsidTr="00C975E0">
        <w:trPr>
          <w:trHeight w:val="259"/>
          <w:jc w:val="center"/>
        </w:trPr>
        <w:tc>
          <w:tcPr>
            <w:tcW w:w="789" w:type="dxa"/>
          </w:tcPr>
          <w:p w14:paraId="70618257" w14:textId="6A1287D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DIN </w:t>
            </w:r>
          </w:p>
        </w:tc>
        <w:tc>
          <w:tcPr>
            <w:tcW w:w="4533" w:type="dxa"/>
          </w:tcPr>
          <w:p w14:paraId="67D231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Dinka</w:t>
            </w:r>
          </w:p>
        </w:tc>
      </w:tr>
      <w:tr w:rsidR="009B669B" w:rsidRPr="000E16CD" w14:paraId="77A4FDDC" w14:textId="77777777" w:rsidTr="00C975E0">
        <w:trPr>
          <w:trHeight w:val="259"/>
          <w:jc w:val="center"/>
        </w:trPr>
        <w:tc>
          <w:tcPr>
            <w:tcW w:w="789" w:type="dxa"/>
          </w:tcPr>
          <w:p w14:paraId="1D528FF4" w14:textId="63F1A2C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DIV </w:t>
            </w:r>
          </w:p>
        </w:tc>
        <w:tc>
          <w:tcPr>
            <w:tcW w:w="4533" w:type="dxa"/>
          </w:tcPr>
          <w:p w14:paraId="03693F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Divehi</w:t>
            </w:r>
          </w:p>
        </w:tc>
      </w:tr>
      <w:tr w:rsidR="009B669B" w:rsidRPr="000E16CD" w14:paraId="3FC36D2D" w14:textId="77777777" w:rsidTr="00C975E0">
        <w:trPr>
          <w:trHeight w:val="259"/>
          <w:jc w:val="center"/>
        </w:trPr>
        <w:tc>
          <w:tcPr>
            <w:tcW w:w="789" w:type="dxa"/>
          </w:tcPr>
          <w:p w14:paraId="0FABD1D8" w14:textId="6EF0CC1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DOI </w:t>
            </w:r>
          </w:p>
        </w:tc>
        <w:tc>
          <w:tcPr>
            <w:tcW w:w="4533" w:type="dxa"/>
          </w:tcPr>
          <w:p w14:paraId="4D9DF4C1"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Dogri</w:t>
            </w:r>
            <w:proofErr w:type="spellEnd"/>
          </w:p>
        </w:tc>
      </w:tr>
      <w:tr w:rsidR="009B669B" w:rsidRPr="000E16CD" w14:paraId="11B26616" w14:textId="77777777" w:rsidTr="00C975E0">
        <w:trPr>
          <w:trHeight w:val="259"/>
          <w:jc w:val="center"/>
        </w:trPr>
        <w:tc>
          <w:tcPr>
            <w:tcW w:w="789" w:type="dxa"/>
          </w:tcPr>
          <w:p w14:paraId="474021C0" w14:textId="26D3C237" w:rsidR="009B669B" w:rsidRPr="000E16CD" w:rsidRDefault="00880AE5"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DGR</w:t>
            </w:r>
            <w:r w:rsidR="009B669B" w:rsidRPr="000E16CD">
              <w:rPr>
                <w:rFonts w:ascii="Bookman Old Style" w:hAnsi="Bookman Old Style" w:cs="Arial"/>
                <w:color w:val="000000"/>
                <w:sz w:val="22"/>
                <w:szCs w:val="22"/>
              </w:rPr>
              <w:t xml:space="preserve"> </w:t>
            </w:r>
          </w:p>
        </w:tc>
        <w:tc>
          <w:tcPr>
            <w:tcW w:w="4533" w:type="dxa"/>
          </w:tcPr>
          <w:p w14:paraId="025BA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Dogrib</w:t>
            </w:r>
          </w:p>
        </w:tc>
      </w:tr>
      <w:tr w:rsidR="009B669B" w:rsidRPr="000E16CD" w14:paraId="57B16003" w14:textId="77777777" w:rsidTr="00C975E0">
        <w:trPr>
          <w:trHeight w:val="259"/>
          <w:jc w:val="center"/>
        </w:trPr>
        <w:tc>
          <w:tcPr>
            <w:tcW w:w="789" w:type="dxa"/>
          </w:tcPr>
          <w:p w14:paraId="040327C6" w14:textId="24CE82B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DRA </w:t>
            </w:r>
          </w:p>
        </w:tc>
        <w:tc>
          <w:tcPr>
            <w:tcW w:w="4533" w:type="dxa"/>
          </w:tcPr>
          <w:p w14:paraId="08198F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Dravidian</w:t>
            </w:r>
          </w:p>
        </w:tc>
      </w:tr>
      <w:tr w:rsidR="009B669B" w:rsidRPr="000E16CD" w14:paraId="28BB8F8B" w14:textId="77777777" w:rsidTr="00C975E0">
        <w:trPr>
          <w:trHeight w:val="259"/>
          <w:jc w:val="center"/>
        </w:trPr>
        <w:tc>
          <w:tcPr>
            <w:tcW w:w="789" w:type="dxa"/>
          </w:tcPr>
          <w:p w14:paraId="4ABD328C" w14:textId="2178511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 </w:t>
            </w:r>
          </w:p>
        </w:tc>
        <w:tc>
          <w:tcPr>
            <w:tcW w:w="4533" w:type="dxa"/>
          </w:tcPr>
          <w:p w14:paraId="57490E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Duala </w:t>
            </w:r>
          </w:p>
        </w:tc>
      </w:tr>
      <w:tr w:rsidR="009B669B" w:rsidRPr="000E16CD" w14:paraId="2936EF53" w14:textId="77777777" w:rsidTr="00C975E0">
        <w:trPr>
          <w:trHeight w:val="259"/>
          <w:jc w:val="center"/>
        </w:trPr>
        <w:tc>
          <w:tcPr>
            <w:tcW w:w="789" w:type="dxa"/>
          </w:tcPr>
          <w:p w14:paraId="3E7E8B75" w14:textId="1FCB86D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DUT </w:t>
            </w:r>
          </w:p>
        </w:tc>
        <w:tc>
          <w:tcPr>
            <w:tcW w:w="4533" w:type="dxa"/>
          </w:tcPr>
          <w:p w14:paraId="17B8D7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Dutch</w:t>
            </w:r>
          </w:p>
        </w:tc>
      </w:tr>
      <w:tr w:rsidR="009B669B" w:rsidRPr="000E16CD" w14:paraId="20E228F2" w14:textId="77777777" w:rsidTr="00C975E0">
        <w:trPr>
          <w:trHeight w:val="259"/>
          <w:jc w:val="center"/>
        </w:trPr>
        <w:tc>
          <w:tcPr>
            <w:tcW w:w="789" w:type="dxa"/>
          </w:tcPr>
          <w:p w14:paraId="3B881713" w14:textId="5E00DBB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DYU </w:t>
            </w:r>
          </w:p>
        </w:tc>
        <w:tc>
          <w:tcPr>
            <w:tcW w:w="4533" w:type="dxa"/>
          </w:tcPr>
          <w:p w14:paraId="6EE9F829"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Dyula</w:t>
            </w:r>
            <w:proofErr w:type="spellEnd"/>
          </w:p>
        </w:tc>
      </w:tr>
      <w:tr w:rsidR="009B669B" w:rsidRPr="000E16CD" w14:paraId="274B8254" w14:textId="77777777" w:rsidTr="00C975E0">
        <w:trPr>
          <w:trHeight w:val="259"/>
          <w:jc w:val="center"/>
        </w:trPr>
        <w:tc>
          <w:tcPr>
            <w:tcW w:w="789" w:type="dxa"/>
          </w:tcPr>
          <w:p w14:paraId="1F497CB2" w14:textId="61FAE89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DZO </w:t>
            </w:r>
          </w:p>
        </w:tc>
        <w:tc>
          <w:tcPr>
            <w:tcW w:w="4533" w:type="dxa"/>
          </w:tcPr>
          <w:p w14:paraId="614175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Dzongkha</w:t>
            </w:r>
          </w:p>
        </w:tc>
      </w:tr>
      <w:tr w:rsidR="009B669B" w:rsidRPr="000E16CD" w14:paraId="198AEBF4" w14:textId="77777777" w:rsidTr="00C975E0">
        <w:trPr>
          <w:trHeight w:val="259"/>
          <w:jc w:val="center"/>
        </w:trPr>
        <w:tc>
          <w:tcPr>
            <w:tcW w:w="789" w:type="dxa"/>
          </w:tcPr>
          <w:p w14:paraId="16D39142" w14:textId="71BA615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EFI </w:t>
            </w:r>
          </w:p>
        </w:tc>
        <w:tc>
          <w:tcPr>
            <w:tcW w:w="4533" w:type="dxa"/>
          </w:tcPr>
          <w:p w14:paraId="4D78420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Efik</w:t>
            </w:r>
            <w:proofErr w:type="spellEnd"/>
          </w:p>
        </w:tc>
      </w:tr>
      <w:tr w:rsidR="009B669B" w:rsidRPr="000E16CD" w14:paraId="1773F199" w14:textId="77777777" w:rsidTr="00C975E0">
        <w:trPr>
          <w:trHeight w:val="259"/>
          <w:jc w:val="center"/>
        </w:trPr>
        <w:tc>
          <w:tcPr>
            <w:tcW w:w="789" w:type="dxa"/>
          </w:tcPr>
          <w:p w14:paraId="018AB374" w14:textId="163446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EKA </w:t>
            </w:r>
          </w:p>
        </w:tc>
        <w:tc>
          <w:tcPr>
            <w:tcW w:w="4533" w:type="dxa"/>
          </w:tcPr>
          <w:p w14:paraId="41132B61"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Ekajuk</w:t>
            </w:r>
            <w:proofErr w:type="spellEnd"/>
          </w:p>
        </w:tc>
      </w:tr>
      <w:tr w:rsidR="009B669B" w:rsidRPr="000E16CD" w14:paraId="260D42A8" w14:textId="77777777" w:rsidTr="00C975E0">
        <w:trPr>
          <w:trHeight w:val="259"/>
          <w:jc w:val="center"/>
        </w:trPr>
        <w:tc>
          <w:tcPr>
            <w:tcW w:w="789" w:type="dxa"/>
          </w:tcPr>
          <w:p w14:paraId="560832DA" w14:textId="6E837F3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ELX </w:t>
            </w:r>
          </w:p>
        </w:tc>
        <w:tc>
          <w:tcPr>
            <w:tcW w:w="4533" w:type="dxa"/>
          </w:tcPr>
          <w:p w14:paraId="1393BE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Elamite</w:t>
            </w:r>
          </w:p>
        </w:tc>
      </w:tr>
      <w:tr w:rsidR="009B669B" w:rsidRPr="000E16CD" w14:paraId="3B8456E7" w14:textId="77777777" w:rsidTr="00C975E0">
        <w:trPr>
          <w:trHeight w:val="259"/>
          <w:jc w:val="center"/>
        </w:trPr>
        <w:tc>
          <w:tcPr>
            <w:tcW w:w="789" w:type="dxa"/>
          </w:tcPr>
          <w:p w14:paraId="65C2E6DE" w14:textId="45B5363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ENG </w:t>
            </w:r>
          </w:p>
        </w:tc>
        <w:tc>
          <w:tcPr>
            <w:tcW w:w="4533" w:type="dxa"/>
          </w:tcPr>
          <w:p w14:paraId="011FC9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English</w:t>
            </w:r>
          </w:p>
        </w:tc>
      </w:tr>
      <w:tr w:rsidR="009B669B" w:rsidRPr="000E16CD" w14:paraId="5D34A321" w14:textId="77777777" w:rsidTr="00C975E0">
        <w:trPr>
          <w:trHeight w:val="259"/>
          <w:jc w:val="center"/>
        </w:trPr>
        <w:tc>
          <w:tcPr>
            <w:tcW w:w="789" w:type="dxa"/>
          </w:tcPr>
          <w:p w14:paraId="5F06C1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MYV</w:t>
            </w:r>
          </w:p>
        </w:tc>
        <w:tc>
          <w:tcPr>
            <w:tcW w:w="4533" w:type="dxa"/>
          </w:tcPr>
          <w:p w14:paraId="213DDC2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Erzya</w:t>
            </w:r>
            <w:proofErr w:type="spellEnd"/>
          </w:p>
        </w:tc>
      </w:tr>
      <w:tr w:rsidR="009B669B" w:rsidRPr="000E16CD" w14:paraId="3526B448" w14:textId="77777777" w:rsidTr="00C975E0">
        <w:trPr>
          <w:trHeight w:val="259"/>
          <w:jc w:val="center"/>
        </w:trPr>
        <w:tc>
          <w:tcPr>
            <w:tcW w:w="789" w:type="dxa"/>
          </w:tcPr>
          <w:p w14:paraId="476321B3" w14:textId="53ED4A3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EPO </w:t>
            </w:r>
          </w:p>
        </w:tc>
        <w:tc>
          <w:tcPr>
            <w:tcW w:w="4533" w:type="dxa"/>
          </w:tcPr>
          <w:p w14:paraId="41109B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Esperanto</w:t>
            </w:r>
          </w:p>
        </w:tc>
      </w:tr>
      <w:tr w:rsidR="009B669B" w:rsidRPr="000E16CD" w14:paraId="6EC4F0B9" w14:textId="77777777" w:rsidTr="00C975E0">
        <w:trPr>
          <w:trHeight w:val="259"/>
          <w:jc w:val="center"/>
        </w:trPr>
        <w:tc>
          <w:tcPr>
            <w:tcW w:w="789" w:type="dxa"/>
          </w:tcPr>
          <w:p w14:paraId="28DEFD48" w14:textId="514544A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EST </w:t>
            </w:r>
          </w:p>
        </w:tc>
        <w:tc>
          <w:tcPr>
            <w:tcW w:w="4533" w:type="dxa"/>
          </w:tcPr>
          <w:p w14:paraId="0DA785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Estonian</w:t>
            </w:r>
          </w:p>
        </w:tc>
      </w:tr>
      <w:tr w:rsidR="009B669B" w:rsidRPr="000E16CD" w14:paraId="3AEB2054" w14:textId="77777777" w:rsidTr="00C975E0">
        <w:trPr>
          <w:trHeight w:val="259"/>
          <w:jc w:val="center"/>
        </w:trPr>
        <w:tc>
          <w:tcPr>
            <w:tcW w:w="789" w:type="dxa"/>
          </w:tcPr>
          <w:p w14:paraId="1453CE97" w14:textId="69685DC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EWE </w:t>
            </w:r>
          </w:p>
        </w:tc>
        <w:tc>
          <w:tcPr>
            <w:tcW w:w="4533" w:type="dxa"/>
          </w:tcPr>
          <w:p w14:paraId="6E2921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Ewe</w:t>
            </w:r>
          </w:p>
        </w:tc>
      </w:tr>
      <w:tr w:rsidR="009B669B" w:rsidRPr="000E16CD" w14:paraId="64716E13" w14:textId="77777777" w:rsidTr="00C975E0">
        <w:trPr>
          <w:trHeight w:val="259"/>
          <w:jc w:val="center"/>
        </w:trPr>
        <w:tc>
          <w:tcPr>
            <w:tcW w:w="789" w:type="dxa"/>
          </w:tcPr>
          <w:p w14:paraId="694413F3" w14:textId="63E1F58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EWO </w:t>
            </w:r>
          </w:p>
        </w:tc>
        <w:tc>
          <w:tcPr>
            <w:tcW w:w="4533" w:type="dxa"/>
          </w:tcPr>
          <w:p w14:paraId="73BE3E85"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Ewondo</w:t>
            </w:r>
            <w:proofErr w:type="spellEnd"/>
          </w:p>
        </w:tc>
      </w:tr>
      <w:tr w:rsidR="009B669B" w:rsidRPr="000E16CD" w14:paraId="07AEE2A8" w14:textId="77777777" w:rsidTr="00C975E0">
        <w:trPr>
          <w:trHeight w:val="259"/>
          <w:jc w:val="center"/>
        </w:trPr>
        <w:tc>
          <w:tcPr>
            <w:tcW w:w="789" w:type="dxa"/>
          </w:tcPr>
          <w:p w14:paraId="6E98AF2F" w14:textId="6E95274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FAN </w:t>
            </w:r>
          </w:p>
        </w:tc>
        <w:tc>
          <w:tcPr>
            <w:tcW w:w="4533" w:type="dxa"/>
          </w:tcPr>
          <w:p w14:paraId="728587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Fang</w:t>
            </w:r>
          </w:p>
        </w:tc>
      </w:tr>
      <w:tr w:rsidR="009B669B" w:rsidRPr="000E16CD" w14:paraId="0C6098C0" w14:textId="77777777" w:rsidTr="00C975E0">
        <w:trPr>
          <w:trHeight w:val="259"/>
          <w:jc w:val="center"/>
        </w:trPr>
        <w:tc>
          <w:tcPr>
            <w:tcW w:w="789" w:type="dxa"/>
          </w:tcPr>
          <w:p w14:paraId="5B39E8D3" w14:textId="6B1032C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FAT </w:t>
            </w:r>
          </w:p>
        </w:tc>
        <w:tc>
          <w:tcPr>
            <w:tcW w:w="4533" w:type="dxa"/>
          </w:tcPr>
          <w:p w14:paraId="57A5BD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Fanti</w:t>
            </w:r>
          </w:p>
        </w:tc>
      </w:tr>
      <w:tr w:rsidR="009B669B" w:rsidRPr="000E16CD" w14:paraId="6E16A982" w14:textId="77777777" w:rsidTr="00C975E0">
        <w:trPr>
          <w:trHeight w:val="259"/>
          <w:jc w:val="center"/>
        </w:trPr>
        <w:tc>
          <w:tcPr>
            <w:tcW w:w="789" w:type="dxa"/>
          </w:tcPr>
          <w:p w14:paraId="70D0C049" w14:textId="29A4A18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FAO </w:t>
            </w:r>
          </w:p>
        </w:tc>
        <w:tc>
          <w:tcPr>
            <w:tcW w:w="4533" w:type="dxa"/>
          </w:tcPr>
          <w:p w14:paraId="136D95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Faroese</w:t>
            </w:r>
          </w:p>
        </w:tc>
      </w:tr>
      <w:tr w:rsidR="009B669B" w:rsidRPr="000E16CD" w14:paraId="1BBF37EB" w14:textId="77777777" w:rsidTr="00C975E0">
        <w:trPr>
          <w:trHeight w:val="259"/>
          <w:jc w:val="center"/>
        </w:trPr>
        <w:tc>
          <w:tcPr>
            <w:tcW w:w="789" w:type="dxa"/>
          </w:tcPr>
          <w:p w14:paraId="7671DA5B" w14:textId="2BD5D76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FAS </w:t>
            </w:r>
          </w:p>
        </w:tc>
        <w:tc>
          <w:tcPr>
            <w:tcW w:w="4533" w:type="dxa"/>
          </w:tcPr>
          <w:p w14:paraId="08D2D8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Farsi</w:t>
            </w:r>
          </w:p>
        </w:tc>
      </w:tr>
      <w:tr w:rsidR="009B669B" w:rsidRPr="000E16CD" w14:paraId="4690565C" w14:textId="77777777" w:rsidTr="00C975E0">
        <w:trPr>
          <w:trHeight w:val="259"/>
          <w:jc w:val="center"/>
        </w:trPr>
        <w:tc>
          <w:tcPr>
            <w:tcW w:w="789" w:type="dxa"/>
          </w:tcPr>
          <w:p w14:paraId="11D0E0FB" w14:textId="45B5F04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FIJ </w:t>
            </w:r>
          </w:p>
        </w:tc>
        <w:tc>
          <w:tcPr>
            <w:tcW w:w="4533" w:type="dxa"/>
          </w:tcPr>
          <w:p w14:paraId="1553AF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Fijian</w:t>
            </w:r>
          </w:p>
        </w:tc>
      </w:tr>
      <w:tr w:rsidR="009B669B" w:rsidRPr="000E16CD" w14:paraId="35131DFB" w14:textId="77777777" w:rsidTr="00C975E0">
        <w:trPr>
          <w:trHeight w:val="259"/>
          <w:jc w:val="center"/>
        </w:trPr>
        <w:tc>
          <w:tcPr>
            <w:tcW w:w="789" w:type="dxa"/>
          </w:tcPr>
          <w:p w14:paraId="2A4DE3A9" w14:textId="6FCF080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FIL </w:t>
            </w:r>
          </w:p>
        </w:tc>
        <w:tc>
          <w:tcPr>
            <w:tcW w:w="4533" w:type="dxa"/>
          </w:tcPr>
          <w:p w14:paraId="092394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Filipino</w:t>
            </w:r>
          </w:p>
        </w:tc>
      </w:tr>
      <w:tr w:rsidR="009B669B" w:rsidRPr="000E16CD" w14:paraId="64351109" w14:textId="77777777" w:rsidTr="00C975E0">
        <w:trPr>
          <w:trHeight w:val="259"/>
          <w:jc w:val="center"/>
        </w:trPr>
        <w:tc>
          <w:tcPr>
            <w:tcW w:w="789" w:type="dxa"/>
          </w:tcPr>
          <w:p w14:paraId="39720066" w14:textId="7472DF6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FIN </w:t>
            </w:r>
          </w:p>
        </w:tc>
        <w:tc>
          <w:tcPr>
            <w:tcW w:w="4533" w:type="dxa"/>
          </w:tcPr>
          <w:p w14:paraId="658617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Finnish</w:t>
            </w:r>
          </w:p>
        </w:tc>
      </w:tr>
      <w:tr w:rsidR="009B669B" w:rsidRPr="000E16CD" w14:paraId="37FDB118" w14:textId="77777777" w:rsidTr="00C975E0">
        <w:trPr>
          <w:trHeight w:val="259"/>
          <w:jc w:val="center"/>
        </w:trPr>
        <w:tc>
          <w:tcPr>
            <w:tcW w:w="789" w:type="dxa"/>
          </w:tcPr>
          <w:p w14:paraId="62DB7CBB" w14:textId="75F293D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FIU </w:t>
            </w:r>
          </w:p>
        </w:tc>
        <w:tc>
          <w:tcPr>
            <w:tcW w:w="4533" w:type="dxa"/>
          </w:tcPr>
          <w:p w14:paraId="194CF2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Finno-Ugrian</w:t>
            </w:r>
          </w:p>
        </w:tc>
      </w:tr>
      <w:tr w:rsidR="009B669B" w:rsidRPr="000E16CD" w14:paraId="74A8552F" w14:textId="77777777" w:rsidTr="00C975E0">
        <w:trPr>
          <w:trHeight w:val="259"/>
          <w:jc w:val="center"/>
        </w:trPr>
        <w:tc>
          <w:tcPr>
            <w:tcW w:w="789" w:type="dxa"/>
          </w:tcPr>
          <w:p w14:paraId="1A7FA99B" w14:textId="74B4681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FON </w:t>
            </w:r>
          </w:p>
        </w:tc>
        <w:tc>
          <w:tcPr>
            <w:tcW w:w="4533" w:type="dxa"/>
          </w:tcPr>
          <w:p w14:paraId="2E9A688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Fon</w:t>
            </w:r>
            <w:proofErr w:type="spellEnd"/>
          </w:p>
        </w:tc>
      </w:tr>
      <w:tr w:rsidR="009B669B" w:rsidRPr="000E16CD" w14:paraId="5B779CC0" w14:textId="77777777" w:rsidTr="00C975E0">
        <w:trPr>
          <w:trHeight w:val="259"/>
          <w:jc w:val="center"/>
        </w:trPr>
        <w:tc>
          <w:tcPr>
            <w:tcW w:w="789" w:type="dxa"/>
          </w:tcPr>
          <w:p w14:paraId="78D8E5FB" w14:textId="4809316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 </w:t>
            </w:r>
          </w:p>
        </w:tc>
        <w:tc>
          <w:tcPr>
            <w:tcW w:w="4533" w:type="dxa"/>
          </w:tcPr>
          <w:p w14:paraId="33FBBC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French</w:t>
            </w:r>
          </w:p>
        </w:tc>
      </w:tr>
      <w:tr w:rsidR="009B669B" w:rsidRPr="000E16CD" w14:paraId="73540A2A" w14:textId="77777777" w:rsidTr="00C975E0">
        <w:trPr>
          <w:trHeight w:val="259"/>
          <w:jc w:val="center"/>
        </w:trPr>
        <w:tc>
          <w:tcPr>
            <w:tcW w:w="789" w:type="dxa"/>
          </w:tcPr>
          <w:p w14:paraId="16C549B8" w14:textId="23B87B4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FRY </w:t>
            </w:r>
          </w:p>
        </w:tc>
        <w:tc>
          <w:tcPr>
            <w:tcW w:w="4533" w:type="dxa"/>
          </w:tcPr>
          <w:p w14:paraId="29A9D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Frisian</w:t>
            </w:r>
          </w:p>
        </w:tc>
      </w:tr>
      <w:tr w:rsidR="009B669B" w:rsidRPr="000E16CD" w14:paraId="7B2E2B14" w14:textId="77777777" w:rsidTr="00C975E0">
        <w:trPr>
          <w:trHeight w:val="259"/>
          <w:jc w:val="center"/>
        </w:trPr>
        <w:tc>
          <w:tcPr>
            <w:tcW w:w="789" w:type="dxa"/>
          </w:tcPr>
          <w:p w14:paraId="7A16D87A" w14:textId="775F3F1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FUR </w:t>
            </w:r>
          </w:p>
        </w:tc>
        <w:tc>
          <w:tcPr>
            <w:tcW w:w="4533" w:type="dxa"/>
          </w:tcPr>
          <w:p w14:paraId="597BBDD3"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Friulian</w:t>
            </w:r>
            <w:proofErr w:type="spellEnd"/>
          </w:p>
        </w:tc>
      </w:tr>
      <w:tr w:rsidR="009B669B" w:rsidRPr="000E16CD" w14:paraId="71462CC1" w14:textId="77777777" w:rsidTr="00C975E0">
        <w:trPr>
          <w:trHeight w:val="259"/>
          <w:jc w:val="center"/>
        </w:trPr>
        <w:tc>
          <w:tcPr>
            <w:tcW w:w="789" w:type="dxa"/>
          </w:tcPr>
          <w:p w14:paraId="35379FE4" w14:textId="1C045AC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 </w:t>
            </w:r>
          </w:p>
        </w:tc>
        <w:tc>
          <w:tcPr>
            <w:tcW w:w="4533" w:type="dxa"/>
          </w:tcPr>
          <w:p w14:paraId="31FDD0F6"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Fulah</w:t>
            </w:r>
            <w:proofErr w:type="spellEnd"/>
          </w:p>
        </w:tc>
      </w:tr>
      <w:tr w:rsidR="009B669B" w:rsidRPr="000E16CD" w14:paraId="14A54FEF" w14:textId="77777777" w:rsidTr="00C975E0">
        <w:trPr>
          <w:trHeight w:val="259"/>
          <w:jc w:val="center"/>
        </w:trPr>
        <w:tc>
          <w:tcPr>
            <w:tcW w:w="789" w:type="dxa"/>
          </w:tcPr>
          <w:p w14:paraId="2C2FDB94" w14:textId="6E1C57A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GAA </w:t>
            </w:r>
          </w:p>
        </w:tc>
        <w:tc>
          <w:tcPr>
            <w:tcW w:w="4533" w:type="dxa"/>
          </w:tcPr>
          <w:p w14:paraId="430793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w:t>
            </w:r>
          </w:p>
        </w:tc>
      </w:tr>
      <w:tr w:rsidR="009B669B" w:rsidRPr="000E16CD" w14:paraId="5F17ED44" w14:textId="77777777" w:rsidTr="00C975E0">
        <w:trPr>
          <w:trHeight w:val="259"/>
          <w:jc w:val="center"/>
        </w:trPr>
        <w:tc>
          <w:tcPr>
            <w:tcW w:w="789" w:type="dxa"/>
          </w:tcPr>
          <w:p w14:paraId="24F8349B" w14:textId="505B215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GAE </w:t>
            </w:r>
          </w:p>
        </w:tc>
        <w:tc>
          <w:tcPr>
            <w:tcW w:w="4533" w:type="dxa"/>
          </w:tcPr>
          <w:p w14:paraId="6106DB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Gaelic</w:t>
            </w:r>
          </w:p>
        </w:tc>
      </w:tr>
      <w:tr w:rsidR="009B669B" w:rsidRPr="000E16CD" w14:paraId="54B84AA8" w14:textId="77777777" w:rsidTr="00C975E0">
        <w:trPr>
          <w:trHeight w:val="259"/>
          <w:jc w:val="center"/>
        </w:trPr>
        <w:tc>
          <w:tcPr>
            <w:tcW w:w="789" w:type="dxa"/>
          </w:tcPr>
          <w:p w14:paraId="33F630CE" w14:textId="531BF77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GLG </w:t>
            </w:r>
          </w:p>
        </w:tc>
        <w:tc>
          <w:tcPr>
            <w:tcW w:w="4533" w:type="dxa"/>
          </w:tcPr>
          <w:p w14:paraId="06BB26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Gallegan</w:t>
            </w:r>
          </w:p>
        </w:tc>
      </w:tr>
      <w:tr w:rsidR="009B669B" w:rsidRPr="000E16CD" w14:paraId="3C833321" w14:textId="77777777" w:rsidTr="00C975E0">
        <w:trPr>
          <w:trHeight w:val="259"/>
          <w:jc w:val="center"/>
        </w:trPr>
        <w:tc>
          <w:tcPr>
            <w:tcW w:w="789" w:type="dxa"/>
          </w:tcPr>
          <w:p w14:paraId="3D14F935" w14:textId="72F1E57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LUG </w:t>
            </w:r>
          </w:p>
        </w:tc>
        <w:tc>
          <w:tcPr>
            <w:tcW w:w="4533" w:type="dxa"/>
          </w:tcPr>
          <w:p w14:paraId="68A928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Ganda</w:t>
            </w:r>
          </w:p>
        </w:tc>
      </w:tr>
      <w:tr w:rsidR="009B669B" w:rsidRPr="000E16CD" w14:paraId="5262490F" w14:textId="77777777" w:rsidTr="00C975E0">
        <w:trPr>
          <w:trHeight w:val="259"/>
          <w:jc w:val="center"/>
        </w:trPr>
        <w:tc>
          <w:tcPr>
            <w:tcW w:w="789" w:type="dxa"/>
          </w:tcPr>
          <w:p w14:paraId="104D4C29" w14:textId="44FD513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GAY </w:t>
            </w:r>
          </w:p>
        </w:tc>
        <w:tc>
          <w:tcPr>
            <w:tcW w:w="4533" w:type="dxa"/>
          </w:tcPr>
          <w:p w14:paraId="006F8C3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Gayo</w:t>
            </w:r>
            <w:proofErr w:type="spellEnd"/>
          </w:p>
        </w:tc>
      </w:tr>
      <w:tr w:rsidR="009B669B" w:rsidRPr="000E16CD" w14:paraId="3407DCD0" w14:textId="77777777" w:rsidTr="00C975E0">
        <w:trPr>
          <w:trHeight w:val="259"/>
          <w:jc w:val="center"/>
        </w:trPr>
        <w:tc>
          <w:tcPr>
            <w:tcW w:w="789" w:type="dxa"/>
          </w:tcPr>
          <w:p w14:paraId="1F9997B3" w14:textId="452161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GBA </w:t>
            </w:r>
          </w:p>
        </w:tc>
        <w:tc>
          <w:tcPr>
            <w:tcW w:w="4533" w:type="dxa"/>
          </w:tcPr>
          <w:p w14:paraId="625D6566"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Gbaya</w:t>
            </w:r>
            <w:proofErr w:type="spellEnd"/>
          </w:p>
        </w:tc>
      </w:tr>
      <w:tr w:rsidR="009B669B" w:rsidRPr="000E16CD" w14:paraId="62178F33" w14:textId="77777777" w:rsidTr="00C975E0">
        <w:trPr>
          <w:trHeight w:val="259"/>
          <w:jc w:val="center"/>
        </w:trPr>
        <w:tc>
          <w:tcPr>
            <w:tcW w:w="789" w:type="dxa"/>
          </w:tcPr>
          <w:p w14:paraId="2CAEDA7A" w14:textId="2C933BC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GEZ </w:t>
            </w:r>
          </w:p>
        </w:tc>
        <w:tc>
          <w:tcPr>
            <w:tcW w:w="4533" w:type="dxa"/>
          </w:tcPr>
          <w:p w14:paraId="4B0035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Geez</w:t>
            </w:r>
          </w:p>
        </w:tc>
      </w:tr>
      <w:tr w:rsidR="009B669B" w:rsidRPr="000E16CD" w14:paraId="655F1BFD" w14:textId="77777777" w:rsidTr="00C975E0">
        <w:trPr>
          <w:trHeight w:val="259"/>
          <w:jc w:val="center"/>
        </w:trPr>
        <w:tc>
          <w:tcPr>
            <w:tcW w:w="789" w:type="dxa"/>
          </w:tcPr>
          <w:p w14:paraId="3CDD8C91" w14:textId="2769280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GWO </w:t>
            </w:r>
          </w:p>
        </w:tc>
        <w:tc>
          <w:tcPr>
            <w:tcW w:w="4533" w:type="dxa"/>
          </w:tcPr>
          <w:p w14:paraId="1A666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Georgian</w:t>
            </w:r>
          </w:p>
        </w:tc>
      </w:tr>
      <w:tr w:rsidR="009B669B" w:rsidRPr="000E16CD" w14:paraId="6A83D010" w14:textId="77777777" w:rsidTr="00C975E0">
        <w:trPr>
          <w:trHeight w:val="259"/>
          <w:jc w:val="center"/>
        </w:trPr>
        <w:tc>
          <w:tcPr>
            <w:tcW w:w="789" w:type="dxa"/>
          </w:tcPr>
          <w:p w14:paraId="0CC19C0B" w14:textId="083122C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 </w:t>
            </w:r>
          </w:p>
        </w:tc>
        <w:tc>
          <w:tcPr>
            <w:tcW w:w="4533" w:type="dxa"/>
          </w:tcPr>
          <w:p w14:paraId="7A8C11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German</w:t>
            </w:r>
          </w:p>
        </w:tc>
      </w:tr>
      <w:tr w:rsidR="009B669B" w:rsidRPr="000E16CD" w14:paraId="52A4A30B" w14:textId="77777777" w:rsidTr="00C975E0">
        <w:trPr>
          <w:trHeight w:val="259"/>
          <w:jc w:val="center"/>
        </w:trPr>
        <w:tc>
          <w:tcPr>
            <w:tcW w:w="789" w:type="dxa"/>
          </w:tcPr>
          <w:p w14:paraId="5DD1F291" w14:textId="601019C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GEM </w:t>
            </w:r>
          </w:p>
        </w:tc>
        <w:tc>
          <w:tcPr>
            <w:tcW w:w="4533" w:type="dxa"/>
          </w:tcPr>
          <w:p w14:paraId="5A538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Germanic</w:t>
            </w:r>
          </w:p>
        </w:tc>
      </w:tr>
      <w:tr w:rsidR="009B669B" w:rsidRPr="000E16CD" w14:paraId="21BFA103" w14:textId="77777777" w:rsidTr="00C975E0">
        <w:trPr>
          <w:trHeight w:val="259"/>
          <w:jc w:val="center"/>
        </w:trPr>
        <w:tc>
          <w:tcPr>
            <w:tcW w:w="789" w:type="dxa"/>
          </w:tcPr>
          <w:p w14:paraId="110FC05B" w14:textId="612B2CE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GIL </w:t>
            </w:r>
          </w:p>
        </w:tc>
        <w:tc>
          <w:tcPr>
            <w:tcW w:w="4533" w:type="dxa"/>
          </w:tcPr>
          <w:p w14:paraId="245310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Gilbertese</w:t>
            </w:r>
          </w:p>
        </w:tc>
      </w:tr>
      <w:tr w:rsidR="009B669B" w:rsidRPr="000E16CD" w14:paraId="395C923E" w14:textId="77777777" w:rsidTr="00C975E0">
        <w:trPr>
          <w:trHeight w:val="259"/>
          <w:jc w:val="center"/>
        </w:trPr>
        <w:tc>
          <w:tcPr>
            <w:tcW w:w="789" w:type="dxa"/>
          </w:tcPr>
          <w:p w14:paraId="4F90C788" w14:textId="50658F3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GON </w:t>
            </w:r>
          </w:p>
        </w:tc>
        <w:tc>
          <w:tcPr>
            <w:tcW w:w="4533" w:type="dxa"/>
          </w:tcPr>
          <w:p w14:paraId="004385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Gondi</w:t>
            </w:r>
          </w:p>
        </w:tc>
      </w:tr>
      <w:tr w:rsidR="009B669B" w:rsidRPr="000E16CD" w14:paraId="7DD53880" w14:textId="77777777" w:rsidTr="00C975E0">
        <w:trPr>
          <w:trHeight w:val="259"/>
          <w:jc w:val="center"/>
        </w:trPr>
        <w:tc>
          <w:tcPr>
            <w:tcW w:w="789" w:type="dxa"/>
          </w:tcPr>
          <w:p w14:paraId="2F6316C3" w14:textId="6334810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GOR </w:t>
            </w:r>
          </w:p>
        </w:tc>
        <w:tc>
          <w:tcPr>
            <w:tcW w:w="4533" w:type="dxa"/>
          </w:tcPr>
          <w:p w14:paraId="076D0E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Gorontalo</w:t>
            </w:r>
          </w:p>
        </w:tc>
      </w:tr>
      <w:tr w:rsidR="009B669B" w:rsidRPr="000E16CD" w14:paraId="1540405F" w14:textId="77777777" w:rsidTr="00C975E0">
        <w:trPr>
          <w:trHeight w:val="259"/>
          <w:jc w:val="center"/>
        </w:trPr>
        <w:tc>
          <w:tcPr>
            <w:tcW w:w="789" w:type="dxa"/>
          </w:tcPr>
          <w:p w14:paraId="77E5868D" w14:textId="23E362B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GOT </w:t>
            </w:r>
          </w:p>
        </w:tc>
        <w:tc>
          <w:tcPr>
            <w:tcW w:w="4533" w:type="dxa"/>
          </w:tcPr>
          <w:p w14:paraId="3B67B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Gothic</w:t>
            </w:r>
          </w:p>
        </w:tc>
      </w:tr>
      <w:tr w:rsidR="009B669B" w:rsidRPr="000E16CD" w14:paraId="273E7B68" w14:textId="77777777" w:rsidTr="00C975E0">
        <w:trPr>
          <w:trHeight w:val="259"/>
          <w:jc w:val="center"/>
        </w:trPr>
        <w:tc>
          <w:tcPr>
            <w:tcW w:w="789" w:type="dxa"/>
          </w:tcPr>
          <w:p w14:paraId="5CF22678" w14:textId="654FF9A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GRB </w:t>
            </w:r>
          </w:p>
        </w:tc>
        <w:tc>
          <w:tcPr>
            <w:tcW w:w="4533" w:type="dxa"/>
          </w:tcPr>
          <w:p w14:paraId="50BABF01"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Grebo</w:t>
            </w:r>
            <w:proofErr w:type="spellEnd"/>
          </w:p>
        </w:tc>
      </w:tr>
      <w:tr w:rsidR="009B669B" w:rsidRPr="000E16CD" w14:paraId="350AFD1C" w14:textId="77777777" w:rsidTr="00C975E0">
        <w:trPr>
          <w:trHeight w:val="259"/>
          <w:jc w:val="center"/>
        </w:trPr>
        <w:tc>
          <w:tcPr>
            <w:tcW w:w="789" w:type="dxa"/>
          </w:tcPr>
          <w:p w14:paraId="231109CB" w14:textId="482A35D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 </w:t>
            </w:r>
          </w:p>
        </w:tc>
        <w:tc>
          <w:tcPr>
            <w:tcW w:w="4533" w:type="dxa"/>
          </w:tcPr>
          <w:p w14:paraId="5FB16F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Greek</w:t>
            </w:r>
          </w:p>
        </w:tc>
      </w:tr>
      <w:tr w:rsidR="009B669B" w:rsidRPr="000E16CD" w14:paraId="76B76A36" w14:textId="77777777" w:rsidTr="00C975E0">
        <w:trPr>
          <w:trHeight w:val="259"/>
          <w:jc w:val="center"/>
        </w:trPr>
        <w:tc>
          <w:tcPr>
            <w:tcW w:w="789" w:type="dxa"/>
          </w:tcPr>
          <w:p w14:paraId="019CF457" w14:textId="16606AB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GRN </w:t>
            </w:r>
          </w:p>
        </w:tc>
        <w:tc>
          <w:tcPr>
            <w:tcW w:w="4533" w:type="dxa"/>
          </w:tcPr>
          <w:p w14:paraId="7D5666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Guarani</w:t>
            </w:r>
          </w:p>
        </w:tc>
      </w:tr>
      <w:tr w:rsidR="009B669B" w:rsidRPr="000E16CD" w14:paraId="356935BC" w14:textId="77777777" w:rsidTr="00C975E0">
        <w:trPr>
          <w:trHeight w:val="259"/>
          <w:jc w:val="center"/>
        </w:trPr>
        <w:tc>
          <w:tcPr>
            <w:tcW w:w="789" w:type="dxa"/>
          </w:tcPr>
          <w:p w14:paraId="7572965F" w14:textId="0BEA169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GUJ </w:t>
            </w:r>
          </w:p>
        </w:tc>
        <w:tc>
          <w:tcPr>
            <w:tcW w:w="4533" w:type="dxa"/>
          </w:tcPr>
          <w:p w14:paraId="47FFA4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Gujarati</w:t>
            </w:r>
          </w:p>
        </w:tc>
      </w:tr>
      <w:tr w:rsidR="009B669B" w:rsidRPr="000E16CD" w14:paraId="27B3B64C" w14:textId="77777777" w:rsidTr="00C975E0">
        <w:trPr>
          <w:trHeight w:val="259"/>
          <w:jc w:val="center"/>
        </w:trPr>
        <w:tc>
          <w:tcPr>
            <w:tcW w:w="789" w:type="dxa"/>
          </w:tcPr>
          <w:p w14:paraId="203F2D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GWI</w:t>
            </w:r>
          </w:p>
        </w:tc>
        <w:tc>
          <w:tcPr>
            <w:tcW w:w="4533" w:type="dxa"/>
          </w:tcPr>
          <w:p w14:paraId="32B3684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Gwich’in</w:t>
            </w:r>
            <w:proofErr w:type="spellEnd"/>
          </w:p>
        </w:tc>
      </w:tr>
      <w:tr w:rsidR="009B669B" w:rsidRPr="000E16CD" w14:paraId="4A5BD3DF" w14:textId="77777777" w:rsidTr="00C975E0">
        <w:trPr>
          <w:trHeight w:val="259"/>
          <w:jc w:val="center"/>
        </w:trPr>
        <w:tc>
          <w:tcPr>
            <w:tcW w:w="789" w:type="dxa"/>
          </w:tcPr>
          <w:p w14:paraId="346540ED" w14:textId="2E71763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HAI </w:t>
            </w:r>
          </w:p>
        </w:tc>
        <w:tc>
          <w:tcPr>
            <w:tcW w:w="4533" w:type="dxa"/>
          </w:tcPr>
          <w:p w14:paraId="2B788A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Haida</w:t>
            </w:r>
          </w:p>
        </w:tc>
      </w:tr>
      <w:tr w:rsidR="009B669B" w:rsidRPr="000E16CD" w14:paraId="0C1B8D98" w14:textId="77777777" w:rsidTr="00C975E0">
        <w:trPr>
          <w:trHeight w:val="259"/>
          <w:jc w:val="center"/>
        </w:trPr>
        <w:tc>
          <w:tcPr>
            <w:tcW w:w="789" w:type="dxa"/>
          </w:tcPr>
          <w:p w14:paraId="3FDBF511" w14:textId="51D13A9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HAT </w:t>
            </w:r>
          </w:p>
        </w:tc>
        <w:tc>
          <w:tcPr>
            <w:tcW w:w="4533" w:type="dxa"/>
          </w:tcPr>
          <w:p w14:paraId="74556B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Haitian Creole</w:t>
            </w:r>
          </w:p>
        </w:tc>
      </w:tr>
      <w:tr w:rsidR="009B669B" w:rsidRPr="000E16CD" w14:paraId="6E778B51" w14:textId="77777777" w:rsidTr="00C975E0">
        <w:trPr>
          <w:trHeight w:val="259"/>
          <w:jc w:val="center"/>
        </w:trPr>
        <w:tc>
          <w:tcPr>
            <w:tcW w:w="789" w:type="dxa"/>
          </w:tcPr>
          <w:p w14:paraId="1813AFCD" w14:textId="62C2143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HAU </w:t>
            </w:r>
          </w:p>
        </w:tc>
        <w:tc>
          <w:tcPr>
            <w:tcW w:w="4533" w:type="dxa"/>
          </w:tcPr>
          <w:p w14:paraId="464C0C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Hausa</w:t>
            </w:r>
          </w:p>
        </w:tc>
      </w:tr>
      <w:tr w:rsidR="009B669B" w:rsidRPr="000E16CD" w14:paraId="3FC671BC" w14:textId="77777777" w:rsidTr="00C975E0">
        <w:trPr>
          <w:trHeight w:val="259"/>
          <w:jc w:val="center"/>
        </w:trPr>
        <w:tc>
          <w:tcPr>
            <w:tcW w:w="789" w:type="dxa"/>
          </w:tcPr>
          <w:p w14:paraId="7B288388" w14:textId="4A8F506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HAW </w:t>
            </w:r>
          </w:p>
        </w:tc>
        <w:tc>
          <w:tcPr>
            <w:tcW w:w="4533" w:type="dxa"/>
          </w:tcPr>
          <w:p w14:paraId="5C4AE1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Hawaiian</w:t>
            </w:r>
          </w:p>
        </w:tc>
      </w:tr>
      <w:tr w:rsidR="009B669B" w:rsidRPr="000E16CD" w14:paraId="495C9A16" w14:textId="77777777" w:rsidTr="00C975E0">
        <w:trPr>
          <w:trHeight w:val="259"/>
          <w:jc w:val="center"/>
        </w:trPr>
        <w:tc>
          <w:tcPr>
            <w:tcW w:w="789" w:type="dxa"/>
          </w:tcPr>
          <w:p w14:paraId="3B060C78" w14:textId="770BB2D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HEB </w:t>
            </w:r>
          </w:p>
        </w:tc>
        <w:tc>
          <w:tcPr>
            <w:tcW w:w="4533" w:type="dxa"/>
          </w:tcPr>
          <w:p w14:paraId="721922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Hebrew</w:t>
            </w:r>
          </w:p>
        </w:tc>
      </w:tr>
      <w:tr w:rsidR="009B669B" w:rsidRPr="000E16CD" w14:paraId="31461DBC" w14:textId="77777777" w:rsidTr="00C975E0">
        <w:trPr>
          <w:trHeight w:val="259"/>
          <w:jc w:val="center"/>
        </w:trPr>
        <w:tc>
          <w:tcPr>
            <w:tcW w:w="789" w:type="dxa"/>
          </w:tcPr>
          <w:p w14:paraId="0090113E" w14:textId="16D8C9E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HER </w:t>
            </w:r>
          </w:p>
        </w:tc>
        <w:tc>
          <w:tcPr>
            <w:tcW w:w="4533" w:type="dxa"/>
          </w:tcPr>
          <w:p w14:paraId="31F223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Herero</w:t>
            </w:r>
          </w:p>
        </w:tc>
      </w:tr>
      <w:tr w:rsidR="009B669B" w:rsidRPr="000E16CD" w14:paraId="3819EFAF" w14:textId="77777777" w:rsidTr="00C975E0">
        <w:trPr>
          <w:trHeight w:val="259"/>
          <w:jc w:val="center"/>
        </w:trPr>
        <w:tc>
          <w:tcPr>
            <w:tcW w:w="789" w:type="dxa"/>
          </w:tcPr>
          <w:p w14:paraId="69EF946B" w14:textId="15C5AC9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HIL </w:t>
            </w:r>
          </w:p>
        </w:tc>
        <w:tc>
          <w:tcPr>
            <w:tcW w:w="4533" w:type="dxa"/>
          </w:tcPr>
          <w:p w14:paraId="271DAA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Hiligaynon</w:t>
            </w:r>
          </w:p>
        </w:tc>
      </w:tr>
      <w:tr w:rsidR="009B669B" w:rsidRPr="000E16CD" w14:paraId="3BDAC16A" w14:textId="77777777" w:rsidTr="00C975E0">
        <w:trPr>
          <w:trHeight w:val="259"/>
          <w:jc w:val="center"/>
        </w:trPr>
        <w:tc>
          <w:tcPr>
            <w:tcW w:w="789" w:type="dxa"/>
          </w:tcPr>
          <w:p w14:paraId="560CE583" w14:textId="5603C71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HIM </w:t>
            </w:r>
          </w:p>
        </w:tc>
        <w:tc>
          <w:tcPr>
            <w:tcW w:w="4533" w:type="dxa"/>
          </w:tcPr>
          <w:p w14:paraId="47CDC3BB"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Himachali</w:t>
            </w:r>
            <w:proofErr w:type="spellEnd"/>
          </w:p>
        </w:tc>
      </w:tr>
      <w:tr w:rsidR="009B669B" w:rsidRPr="000E16CD" w14:paraId="21C3FA43" w14:textId="77777777" w:rsidTr="00C975E0">
        <w:trPr>
          <w:trHeight w:val="259"/>
          <w:jc w:val="center"/>
        </w:trPr>
        <w:tc>
          <w:tcPr>
            <w:tcW w:w="789" w:type="dxa"/>
          </w:tcPr>
          <w:p w14:paraId="523AC93D" w14:textId="69FA087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 </w:t>
            </w:r>
          </w:p>
        </w:tc>
        <w:tc>
          <w:tcPr>
            <w:tcW w:w="4533" w:type="dxa"/>
          </w:tcPr>
          <w:p w14:paraId="3446F8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Hindi</w:t>
            </w:r>
          </w:p>
        </w:tc>
      </w:tr>
      <w:tr w:rsidR="009B669B" w:rsidRPr="000E16CD" w14:paraId="3B105784" w14:textId="77777777" w:rsidTr="00C975E0">
        <w:trPr>
          <w:trHeight w:val="259"/>
          <w:jc w:val="center"/>
        </w:trPr>
        <w:tc>
          <w:tcPr>
            <w:tcW w:w="789" w:type="dxa"/>
          </w:tcPr>
          <w:p w14:paraId="7664A6BE" w14:textId="3824674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HMO </w:t>
            </w:r>
          </w:p>
        </w:tc>
        <w:tc>
          <w:tcPr>
            <w:tcW w:w="4533" w:type="dxa"/>
          </w:tcPr>
          <w:p w14:paraId="0E5DAF07"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Hiri</w:t>
            </w:r>
            <w:proofErr w:type="spellEnd"/>
            <w:r w:rsidRPr="000E16CD">
              <w:rPr>
                <w:rFonts w:ascii="Bookman Old Style" w:hAnsi="Bookman Old Style" w:cs="Arial"/>
                <w:color w:val="000000"/>
                <w:sz w:val="22"/>
                <w:szCs w:val="22"/>
              </w:rPr>
              <w:t xml:space="preserve"> Motu</w:t>
            </w:r>
          </w:p>
        </w:tc>
      </w:tr>
      <w:tr w:rsidR="009B669B" w:rsidRPr="000E16CD" w14:paraId="2D5C8EF1" w14:textId="77777777" w:rsidTr="00C975E0">
        <w:trPr>
          <w:trHeight w:val="259"/>
          <w:jc w:val="center"/>
        </w:trPr>
        <w:tc>
          <w:tcPr>
            <w:tcW w:w="789" w:type="dxa"/>
          </w:tcPr>
          <w:p w14:paraId="7CFA30BA" w14:textId="679B97D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HIT </w:t>
            </w:r>
          </w:p>
        </w:tc>
        <w:tc>
          <w:tcPr>
            <w:tcW w:w="4533" w:type="dxa"/>
          </w:tcPr>
          <w:p w14:paraId="252C3E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Hittite</w:t>
            </w:r>
          </w:p>
        </w:tc>
      </w:tr>
      <w:tr w:rsidR="009B669B" w:rsidRPr="000E16CD" w14:paraId="2DA18D35" w14:textId="77777777" w:rsidTr="00C975E0">
        <w:trPr>
          <w:trHeight w:val="259"/>
          <w:jc w:val="center"/>
        </w:trPr>
        <w:tc>
          <w:tcPr>
            <w:tcW w:w="789" w:type="dxa"/>
          </w:tcPr>
          <w:p w14:paraId="52E472CA" w14:textId="571BF22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HMN </w:t>
            </w:r>
          </w:p>
        </w:tc>
        <w:tc>
          <w:tcPr>
            <w:tcW w:w="4533" w:type="dxa"/>
          </w:tcPr>
          <w:p w14:paraId="211494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Hmong</w:t>
            </w:r>
          </w:p>
        </w:tc>
      </w:tr>
      <w:tr w:rsidR="009B669B" w:rsidRPr="000E16CD" w14:paraId="0AF182CD" w14:textId="77777777" w:rsidTr="00C975E0">
        <w:trPr>
          <w:trHeight w:val="259"/>
          <w:jc w:val="center"/>
        </w:trPr>
        <w:tc>
          <w:tcPr>
            <w:tcW w:w="789" w:type="dxa"/>
          </w:tcPr>
          <w:p w14:paraId="29B2E693" w14:textId="74E2CCE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 </w:t>
            </w:r>
          </w:p>
        </w:tc>
        <w:tc>
          <w:tcPr>
            <w:tcW w:w="4533" w:type="dxa"/>
          </w:tcPr>
          <w:p w14:paraId="4F4451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Hungarian</w:t>
            </w:r>
          </w:p>
        </w:tc>
      </w:tr>
      <w:tr w:rsidR="009B669B" w:rsidRPr="000E16CD" w14:paraId="62056629" w14:textId="77777777" w:rsidTr="00C975E0">
        <w:trPr>
          <w:trHeight w:val="259"/>
          <w:jc w:val="center"/>
        </w:trPr>
        <w:tc>
          <w:tcPr>
            <w:tcW w:w="789" w:type="dxa"/>
          </w:tcPr>
          <w:p w14:paraId="6E33A02D" w14:textId="3BDB40B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HUP </w:t>
            </w:r>
          </w:p>
        </w:tc>
        <w:tc>
          <w:tcPr>
            <w:tcW w:w="4533" w:type="dxa"/>
          </w:tcPr>
          <w:p w14:paraId="4D94D6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Hupa</w:t>
            </w:r>
          </w:p>
        </w:tc>
      </w:tr>
      <w:tr w:rsidR="009B669B" w:rsidRPr="000E16CD" w14:paraId="0BBF3B61" w14:textId="77777777" w:rsidTr="00C975E0">
        <w:trPr>
          <w:trHeight w:val="259"/>
          <w:jc w:val="center"/>
        </w:trPr>
        <w:tc>
          <w:tcPr>
            <w:tcW w:w="789" w:type="dxa"/>
          </w:tcPr>
          <w:p w14:paraId="042D119C" w14:textId="780EEA9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IBA </w:t>
            </w:r>
          </w:p>
        </w:tc>
        <w:tc>
          <w:tcPr>
            <w:tcW w:w="4533" w:type="dxa"/>
          </w:tcPr>
          <w:p w14:paraId="500931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Iban</w:t>
            </w:r>
          </w:p>
        </w:tc>
      </w:tr>
      <w:tr w:rsidR="009B669B" w:rsidRPr="000E16CD" w14:paraId="1629CBF9" w14:textId="77777777" w:rsidTr="00C975E0">
        <w:trPr>
          <w:trHeight w:val="259"/>
          <w:jc w:val="center"/>
        </w:trPr>
        <w:tc>
          <w:tcPr>
            <w:tcW w:w="789" w:type="dxa"/>
          </w:tcPr>
          <w:p w14:paraId="4255B874" w14:textId="7CD39D7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ICE </w:t>
            </w:r>
          </w:p>
        </w:tc>
        <w:tc>
          <w:tcPr>
            <w:tcW w:w="4533" w:type="dxa"/>
          </w:tcPr>
          <w:p w14:paraId="6D9207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Icelandic</w:t>
            </w:r>
          </w:p>
        </w:tc>
      </w:tr>
      <w:tr w:rsidR="009B669B" w:rsidRPr="000E16CD" w14:paraId="60572968" w14:textId="77777777" w:rsidTr="00C975E0">
        <w:trPr>
          <w:trHeight w:val="259"/>
          <w:jc w:val="center"/>
        </w:trPr>
        <w:tc>
          <w:tcPr>
            <w:tcW w:w="789" w:type="dxa"/>
          </w:tcPr>
          <w:p w14:paraId="5C82D0B8" w14:textId="5D4C4F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IDO </w:t>
            </w:r>
          </w:p>
        </w:tc>
        <w:tc>
          <w:tcPr>
            <w:tcW w:w="4533" w:type="dxa"/>
          </w:tcPr>
          <w:p w14:paraId="218E04B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Ido</w:t>
            </w:r>
            <w:proofErr w:type="spellEnd"/>
          </w:p>
        </w:tc>
      </w:tr>
      <w:tr w:rsidR="009B669B" w:rsidRPr="000E16CD" w14:paraId="4084070D" w14:textId="77777777" w:rsidTr="00C975E0">
        <w:trPr>
          <w:trHeight w:val="259"/>
          <w:jc w:val="center"/>
        </w:trPr>
        <w:tc>
          <w:tcPr>
            <w:tcW w:w="789" w:type="dxa"/>
          </w:tcPr>
          <w:p w14:paraId="0ADC6795" w14:textId="54E7808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IBO </w:t>
            </w:r>
          </w:p>
        </w:tc>
        <w:tc>
          <w:tcPr>
            <w:tcW w:w="4533" w:type="dxa"/>
          </w:tcPr>
          <w:p w14:paraId="447E68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Igbo</w:t>
            </w:r>
          </w:p>
        </w:tc>
      </w:tr>
      <w:tr w:rsidR="009B669B" w:rsidRPr="000E16CD" w14:paraId="299D2F89" w14:textId="77777777" w:rsidTr="00C975E0">
        <w:trPr>
          <w:trHeight w:val="259"/>
          <w:jc w:val="center"/>
        </w:trPr>
        <w:tc>
          <w:tcPr>
            <w:tcW w:w="789" w:type="dxa"/>
          </w:tcPr>
          <w:p w14:paraId="240F5E02" w14:textId="2C95861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IJO </w:t>
            </w:r>
          </w:p>
        </w:tc>
        <w:tc>
          <w:tcPr>
            <w:tcW w:w="4533" w:type="dxa"/>
          </w:tcPr>
          <w:p w14:paraId="7C9635DC"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Ijo</w:t>
            </w:r>
            <w:proofErr w:type="spellEnd"/>
          </w:p>
        </w:tc>
      </w:tr>
      <w:tr w:rsidR="009B669B" w:rsidRPr="000E16CD" w14:paraId="585EA929" w14:textId="77777777" w:rsidTr="00C975E0">
        <w:trPr>
          <w:trHeight w:val="259"/>
          <w:jc w:val="center"/>
        </w:trPr>
        <w:tc>
          <w:tcPr>
            <w:tcW w:w="789" w:type="dxa"/>
          </w:tcPr>
          <w:p w14:paraId="0E3562EE" w14:textId="7F4686C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ILO </w:t>
            </w:r>
          </w:p>
        </w:tc>
        <w:tc>
          <w:tcPr>
            <w:tcW w:w="4533" w:type="dxa"/>
          </w:tcPr>
          <w:p w14:paraId="3120F4D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Iloko</w:t>
            </w:r>
            <w:proofErr w:type="spellEnd"/>
          </w:p>
        </w:tc>
      </w:tr>
      <w:tr w:rsidR="009B669B" w:rsidRPr="000E16CD" w14:paraId="663DCB81" w14:textId="77777777" w:rsidTr="00C975E0">
        <w:trPr>
          <w:trHeight w:val="259"/>
          <w:jc w:val="center"/>
        </w:trPr>
        <w:tc>
          <w:tcPr>
            <w:tcW w:w="789" w:type="dxa"/>
          </w:tcPr>
          <w:p w14:paraId="428C72CB" w14:textId="4FACAF3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SMN </w:t>
            </w:r>
          </w:p>
        </w:tc>
        <w:tc>
          <w:tcPr>
            <w:tcW w:w="4533" w:type="dxa"/>
          </w:tcPr>
          <w:p w14:paraId="211CBA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Inari Sami</w:t>
            </w:r>
          </w:p>
        </w:tc>
      </w:tr>
      <w:tr w:rsidR="009B669B" w:rsidRPr="000E16CD" w14:paraId="70A4E23E" w14:textId="77777777" w:rsidTr="00C975E0">
        <w:trPr>
          <w:trHeight w:val="259"/>
          <w:jc w:val="center"/>
        </w:trPr>
        <w:tc>
          <w:tcPr>
            <w:tcW w:w="789" w:type="dxa"/>
          </w:tcPr>
          <w:p w14:paraId="6BB50707" w14:textId="2ECAE3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INC </w:t>
            </w:r>
          </w:p>
        </w:tc>
        <w:tc>
          <w:tcPr>
            <w:tcW w:w="4533" w:type="dxa"/>
          </w:tcPr>
          <w:p w14:paraId="1ADB7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Indic</w:t>
            </w:r>
          </w:p>
        </w:tc>
      </w:tr>
      <w:tr w:rsidR="009B669B" w:rsidRPr="000E16CD" w14:paraId="4DCE4AC4" w14:textId="77777777" w:rsidTr="00C975E0">
        <w:trPr>
          <w:trHeight w:val="259"/>
          <w:jc w:val="center"/>
        </w:trPr>
        <w:tc>
          <w:tcPr>
            <w:tcW w:w="789" w:type="dxa"/>
          </w:tcPr>
          <w:p w14:paraId="008864A8" w14:textId="3879AAB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INE </w:t>
            </w:r>
          </w:p>
        </w:tc>
        <w:tc>
          <w:tcPr>
            <w:tcW w:w="4533" w:type="dxa"/>
          </w:tcPr>
          <w:p w14:paraId="0B8A25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Indo-European</w:t>
            </w:r>
          </w:p>
        </w:tc>
      </w:tr>
      <w:tr w:rsidR="009B669B" w:rsidRPr="000E16CD" w14:paraId="1A1B2730" w14:textId="77777777" w:rsidTr="00C975E0">
        <w:trPr>
          <w:trHeight w:val="259"/>
          <w:jc w:val="center"/>
        </w:trPr>
        <w:tc>
          <w:tcPr>
            <w:tcW w:w="789" w:type="dxa"/>
          </w:tcPr>
          <w:p w14:paraId="7E17124F" w14:textId="2E96C38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 </w:t>
            </w:r>
          </w:p>
        </w:tc>
        <w:tc>
          <w:tcPr>
            <w:tcW w:w="4533" w:type="dxa"/>
          </w:tcPr>
          <w:p w14:paraId="562665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Indonesian</w:t>
            </w:r>
          </w:p>
        </w:tc>
      </w:tr>
      <w:tr w:rsidR="009B669B" w:rsidRPr="000E16CD" w14:paraId="4DDD0B46" w14:textId="77777777" w:rsidTr="00C975E0">
        <w:trPr>
          <w:trHeight w:val="259"/>
          <w:jc w:val="center"/>
        </w:trPr>
        <w:tc>
          <w:tcPr>
            <w:tcW w:w="789" w:type="dxa"/>
          </w:tcPr>
          <w:p w14:paraId="1EBB1024" w14:textId="68D83A2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INH </w:t>
            </w:r>
          </w:p>
        </w:tc>
        <w:tc>
          <w:tcPr>
            <w:tcW w:w="4533" w:type="dxa"/>
          </w:tcPr>
          <w:p w14:paraId="0966F5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Ingush</w:t>
            </w:r>
          </w:p>
        </w:tc>
      </w:tr>
      <w:tr w:rsidR="009B669B" w:rsidRPr="000E16CD" w14:paraId="4478515B" w14:textId="77777777" w:rsidTr="00C975E0">
        <w:trPr>
          <w:trHeight w:val="259"/>
          <w:jc w:val="center"/>
        </w:trPr>
        <w:tc>
          <w:tcPr>
            <w:tcW w:w="789" w:type="dxa"/>
          </w:tcPr>
          <w:p w14:paraId="34064BC8" w14:textId="4A3CE7A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INA </w:t>
            </w:r>
          </w:p>
        </w:tc>
        <w:tc>
          <w:tcPr>
            <w:tcW w:w="4533" w:type="dxa"/>
          </w:tcPr>
          <w:p w14:paraId="7095F8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Interlingua</w:t>
            </w:r>
          </w:p>
        </w:tc>
      </w:tr>
      <w:tr w:rsidR="009B669B" w:rsidRPr="000E16CD" w14:paraId="2CD451E0" w14:textId="77777777" w:rsidTr="00C975E0">
        <w:trPr>
          <w:trHeight w:val="259"/>
          <w:jc w:val="center"/>
        </w:trPr>
        <w:tc>
          <w:tcPr>
            <w:tcW w:w="789" w:type="dxa"/>
          </w:tcPr>
          <w:p w14:paraId="56D5F6A2" w14:textId="1D8EDB1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ILE </w:t>
            </w:r>
          </w:p>
        </w:tc>
        <w:tc>
          <w:tcPr>
            <w:tcW w:w="4533" w:type="dxa"/>
          </w:tcPr>
          <w:p w14:paraId="6963983D"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Interlingue</w:t>
            </w:r>
            <w:proofErr w:type="spellEnd"/>
          </w:p>
        </w:tc>
      </w:tr>
      <w:tr w:rsidR="009B669B" w:rsidRPr="000E16CD" w14:paraId="4D66D507" w14:textId="77777777" w:rsidTr="00C975E0">
        <w:trPr>
          <w:trHeight w:val="259"/>
          <w:jc w:val="center"/>
        </w:trPr>
        <w:tc>
          <w:tcPr>
            <w:tcW w:w="789" w:type="dxa"/>
          </w:tcPr>
          <w:p w14:paraId="6855BF8F" w14:textId="0C76CAE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IKU </w:t>
            </w:r>
          </w:p>
        </w:tc>
        <w:tc>
          <w:tcPr>
            <w:tcW w:w="4533" w:type="dxa"/>
          </w:tcPr>
          <w:p w14:paraId="3CA2D2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Inuktitut</w:t>
            </w:r>
          </w:p>
        </w:tc>
      </w:tr>
      <w:tr w:rsidR="009B669B" w:rsidRPr="000E16CD" w14:paraId="609387DA" w14:textId="77777777" w:rsidTr="00C975E0">
        <w:trPr>
          <w:trHeight w:val="259"/>
          <w:jc w:val="center"/>
        </w:trPr>
        <w:tc>
          <w:tcPr>
            <w:tcW w:w="789" w:type="dxa"/>
          </w:tcPr>
          <w:p w14:paraId="7D0759F6" w14:textId="4452F4C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IPK </w:t>
            </w:r>
          </w:p>
        </w:tc>
        <w:tc>
          <w:tcPr>
            <w:tcW w:w="4533" w:type="dxa"/>
          </w:tcPr>
          <w:p w14:paraId="1E132C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Inupiaq</w:t>
            </w:r>
          </w:p>
        </w:tc>
      </w:tr>
      <w:tr w:rsidR="009B669B" w:rsidRPr="000E16CD" w14:paraId="05CA73F0" w14:textId="77777777" w:rsidTr="00C975E0">
        <w:trPr>
          <w:trHeight w:val="259"/>
          <w:jc w:val="center"/>
        </w:trPr>
        <w:tc>
          <w:tcPr>
            <w:tcW w:w="789" w:type="dxa"/>
          </w:tcPr>
          <w:p w14:paraId="16CFA28B" w14:textId="3D866A7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IRA </w:t>
            </w:r>
          </w:p>
        </w:tc>
        <w:tc>
          <w:tcPr>
            <w:tcW w:w="4533" w:type="dxa"/>
          </w:tcPr>
          <w:p w14:paraId="369B7B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Iranian</w:t>
            </w:r>
          </w:p>
        </w:tc>
      </w:tr>
      <w:tr w:rsidR="009B669B" w:rsidRPr="000E16CD" w14:paraId="7313773A" w14:textId="77777777" w:rsidTr="00C975E0">
        <w:trPr>
          <w:trHeight w:val="259"/>
          <w:jc w:val="center"/>
        </w:trPr>
        <w:tc>
          <w:tcPr>
            <w:tcW w:w="789" w:type="dxa"/>
          </w:tcPr>
          <w:p w14:paraId="42CE75DC" w14:textId="68AF12B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 </w:t>
            </w:r>
          </w:p>
        </w:tc>
        <w:tc>
          <w:tcPr>
            <w:tcW w:w="4533" w:type="dxa"/>
          </w:tcPr>
          <w:p w14:paraId="058C51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Irish</w:t>
            </w:r>
          </w:p>
        </w:tc>
      </w:tr>
      <w:tr w:rsidR="009B669B" w:rsidRPr="000E16CD" w14:paraId="13DEAA27" w14:textId="77777777" w:rsidTr="00C975E0">
        <w:trPr>
          <w:trHeight w:val="259"/>
          <w:jc w:val="center"/>
        </w:trPr>
        <w:tc>
          <w:tcPr>
            <w:tcW w:w="789" w:type="dxa"/>
          </w:tcPr>
          <w:p w14:paraId="4CD1CF46" w14:textId="1F6E259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IRO </w:t>
            </w:r>
          </w:p>
        </w:tc>
        <w:tc>
          <w:tcPr>
            <w:tcW w:w="4533" w:type="dxa"/>
          </w:tcPr>
          <w:p w14:paraId="28099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Iroquoian</w:t>
            </w:r>
          </w:p>
        </w:tc>
      </w:tr>
      <w:tr w:rsidR="009B669B" w:rsidRPr="000E16CD" w14:paraId="1033F505" w14:textId="77777777" w:rsidTr="00C975E0">
        <w:trPr>
          <w:trHeight w:val="259"/>
          <w:jc w:val="center"/>
        </w:trPr>
        <w:tc>
          <w:tcPr>
            <w:tcW w:w="789" w:type="dxa"/>
          </w:tcPr>
          <w:p w14:paraId="60324A7F" w14:textId="5FA4D84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ITA </w:t>
            </w:r>
          </w:p>
        </w:tc>
        <w:tc>
          <w:tcPr>
            <w:tcW w:w="4533" w:type="dxa"/>
          </w:tcPr>
          <w:p w14:paraId="0460CA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Italian</w:t>
            </w:r>
          </w:p>
        </w:tc>
      </w:tr>
      <w:tr w:rsidR="009B669B" w:rsidRPr="000E16CD" w14:paraId="275208B1" w14:textId="77777777" w:rsidTr="00C975E0">
        <w:trPr>
          <w:trHeight w:val="259"/>
          <w:jc w:val="center"/>
        </w:trPr>
        <w:tc>
          <w:tcPr>
            <w:tcW w:w="789" w:type="dxa"/>
          </w:tcPr>
          <w:p w14:paraId="344B7F4F" w14:textId="520A5ED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JPN </w:t>
            </w:r>
          </w:p>
        </w:tc>
        <w:tc>
          <w:tcPr>
            <w:tcW w:w="4533" w:type="dxa"/>
          </w:tcPr>
          <w:p w14:paraId="4F5FBF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Japanese</w:t>
            </w:r>
          </w:p>
        </w:tc>
      </w:tr>
      <w:tr w:rsidR="009B669B" w:rsidRPr="000E16CD" w14:paraId="59501DAF" w14:textId="77777777" w:rsidTr="00C975E0">
        <w:trPr>
          <w:trHeight w:val="259"/>
          <w:jc w:val="center"/>
        </w:trPr>
        <w:tc>
          <w:tcPr>
            <w:tcW w:w="789" w:type="dxa"/>
          </w:tcPr>
          <w:p w14:paraId="112426E0" w14:textId="72E4E3F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JAV </w:t>
            </w:r>
          </w:p>
        </w:tc>
        <w:tc>
          <w:tcPr>
            <w:tcW w:w="4533" w:type="dxa"/>
          </w:tcPr>
          <w:p w14:paraId="32F418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Javanese</w:t>
            </w:r>
          </w:p>
        </w:tc>
      </w:tr>
      <w:tr w:rsidR="009B669B" w:rsidRPr="000E16CD" w14:paraId="7C0923F2" w14:textId="77777777" w:rsidTr="00C975E0">
        <w:trPr>
          <w:trHeight w:val="259"/>
          <w:jc w:val="center"/>
        </w:trPr>
        <w:tc>
          <w:tcPr>
            <w:tcW w:w="789" w:type="dxa"/>
          </w:tcPr>
          <w:p w14:paraId="718FAA46" w14:textId="5209C18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JRB </w:t>
            </w:r>
          </w:p>
        </w:tc>
        <w:tc>
          <w:tcPr>
            <w:tcW w:w="4533" w:type="dxa"/>
          </w:tcPr>
          <w:p w14:paraId="2F842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Judeo-Arabic</w:t>
            </w:r>
          </w:p>
        </w:tc>
      </w:tr>
      <w:tr w:rsidR="009B669B" w:rsidRPr="000E16CD" w14:paraId="057204C7" w14:textId="77777777" w:rsidTr="00C975E0">
        <w:trPr>
          <w:trHeight w:val="259"/>
          <w:jc w:val="center"/>
        </w:trPr>
        <w:tc>
          <w:tcPr>
            <w:tcW w:w="789" w:type="dxa"/>
          </w:tcPr>
          <w:p w14:paraId="05B4EF0F" w14:textId="5B53748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JPR </w:t>
            </w:r>
          </w:p>
        </w:tc>
        <w:tc>
          <w:tcPr>
            <w:tcW w:w="4533" w:type="dxa"/>
          </w:tcPr>
          <w:p w14:paraId="0943B4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Judeo-Persian</w:t>
            </w:r>
          </w:p>
        </w:tc>
      </w:tr>
      <w:tr w:rsidR="009B669B" w:rsidRPr="000E16CD" w14:paraId="5FA81294" w14:textId="77777777" w:rsidTr="00C975E0">
        <w:trPr>
          <w:trHeight w:val="259"/>
          <w:jc w:val="center"/>
        </w:trPr>
        <w:tc>
          <w:tcPr>
            <w:tcW w:w="789" w:type="dxa"/>
          </w:tcPr>
          <w:p w14:paraId="022DF653" w14:textId="2BAA0FE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KBD </w:t>
            </w:r>
          </w:p>
        </w:tc>
        <w:tc>
          <w:tcPr>
            <w:tcW w:w="4533" w:type="dxa"/>
          </w:tcPr>
          <w:p w14:paraId="384F92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Kabardian</w:t>
            </w:r>
          </w:p>
        </w:tc>
      </w:tr>
      <w:tr w:rsidR="009B669B" w:rsidRPr="000E16CD" w14:paraId="2A4FD31F" w14:textId="77777777" w:rsidTr="00C975E0">
        <w:trPr>
          <w:trHeight w:val="259"/>
          <w:jc w:val="center"/>
        </w:trPr>
        <w:tc>
          <w:tcPr>
            <w:tcW w:w="789" w:type="dxa"/>
          </w:tcPr>
          <w:p w14:paraId="4DDDB21F" w14:textId="3630AE8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KAB </w:t>
            </w:r>
          </w:p>
        </w:tc>
        <w:tc>
          <w:tcPr>
            <w:tcW w:w="4533" w:type="dxa"/>
          </w:tcPr>
          <w:p w14:paraId="4D0740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Kabyle</w:t>
            </w:r>
          </w:p>
        </w:tc>
      </w:tr>
      <w:tr w:rsidR="009B669B" w:rsidRPr="000E16CD" w14:paraId="3A2102E6" w14:textId="77777777" w:rsidTr="00C975E0">
        <w:trPr>
          <w:trHeight w:val="259"/>
          <w:jc w:val="center"/>
        </w:trPr>
        <w:tc>
          <w:tcPr>
            <w:tcW w:w="789" w:type="dxa"/>
          </w:tcPr>
          <w:p w14:paraId="536323A1" w14:textId="04A3CE2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KAC </w:t>
            </w:r>
          </w:p>
        </w:tc>
        <w:tc>
          <w:tcPr>
            <w:tcW w:w="4533" w:type="dxa"/>
          </w:tcPr>
          <w:p w14:paraId="1D5AA9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Kachin</w:t>
            </w:r>
          </w:p>
        </w:tc>
      </w:tr>
      <w:tr w:rsidR="009B669B" w:rsidRPr="000E16CD" w14:paraId="0A9EB32A" w14:textId="77777777" w:rsidTr="00C975E0">
        <w:trPr>
          <w:trHeight w:val="259"/>
          <w:jc w:val="center"/>
        </w:trPr>
        <w:tc>
          <w:tcPr>
            <w:tcW w:w="789" w:type="dxa"/>
          </w:tcPr>
          <w:p w14:paraId="1F78F36B" w14:textId="24D3A06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 </w:t>
            </w:r>
          </w:p>
        </w:tc>
        <w:tc>
          <w:tcPr>
            <w:tcW w:w="4533" w:type="dxa"/>
          </w:tcPr>
          <w:p w14:paraId="7E1F1CB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Kalaallisut</w:t>
            </w:r>
            <w:proofErr w:type="spellEnd"/>
          </w:p>
        </w:tc>
      </w:tr>
      <w:tr w:rsidR="009B669B" w:rsidRPr="000E16CD" w14:paraId="36E27557" w14:textId="77777777" w:rsidTr="00C975E0">
        <w:trPr>
          <w:trHeight w:val="259"/>
          <w:jc w:val="center"/>
        </w:trPr>
        <w:tc>
          <w:tcPr>
            <w:tcW w:w="789" w:type="dxa"/>
          </w:tcPr>
          <w:p w14:paraId="054C1BC4" w14:textId="65BDA1D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XAL </w:t>
            </w:r>
          </w:p>
        </w:tc>
        <w:tc>
          <w:tcPr>
            <w:tcW w:w="4533" w:type="dxa"/>
          </w:tcPr>
          <w:p w14:paraId="53D1E8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Kalmyk </w:t>
            </w:r>
          </w:p>
        </w:tc>
      </w:tr>
      <w:tr w:rsidR="009B669B" w:rsidRPr="000E16CD" w14:paraId="602C2A8B" w14:textId="77777777" w:rsidTr="00C975E0">
        <w:trPr>
          <w:trHeight w:val="259"/>
          <w:jc w:val="center"/>
        </w:trPr>
        <w:tc>
          <w:tcPr>
            <w:tcW w:w="789" w:type="dxa"/>
          </w:tcPr>
          <w:p w14:paraId="28BC53E3" w14:textId="1B27891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KAM </w:t>
            </w:r>
          </w:p>
        </w:tc>
        <w:tc>
          <w:tcPr>
            <w:tcW w:w="4533" w:type="dxa"/>
          </w:tcPr>
          <w:p w14:paraId="5BEAF7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Kamba</w:t>
            </w:r>
          </w:p>
        </w:tc>
      </w:tr>
      <w:tr w:rsidR="009B669B" w:rsidRPr="000E16CD" w14:paraId="24BCE839" w14:textId="77777777" w:rsidTr="00C975E0">
        <w:trPr>
          <w:trHeight w:val="259"/>
          <w:jc w:val="center"/>
        </w:trPr>
        <w:tc>
          <w:tcPr>
            <w:tcW w:w="789" w:type="dxa"/>
          </w:tcPr>
          <w:p w14:paraId="19690505" w14:textId="56C37E5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KAN </w:t>
            </w:r>
          </w:p>
        </w:tc>
        <w:tc>
          <w:tcPr>
            <w:tcW w:w="4533" w:type="dxa"/>
          </w:tcPr>
          <w:p w14:paraId="6CF241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Kannada</w:t>
            </w:r>
          </w:p>
        </w:tc>
      </w:tr>
      <w:tr w:rsidR="009B669B" w:rsidRPr="000E16CD" w14:paraId="20FC28B1" w14:textId="77777777" w:rsidTr="00C975E0">
        <w:trPr>
          <w:trHeight w:val="259"/>
          <w:jc w:val="center"/>
        </w:trPr>
        <w:tc>
          <w:tcPr>
            <w:tcW w:w="789" w:type="dxa"/>
          </w:tcPr>
          <w:p w14:paraId="7E259551" w14:textId="36F6190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KAU </w:t>
            </w:r>
          </w:p>
        </w:tc>
        <w:tc>
          <w:tcPr>
            <w:tcW w:w="4533" w:type="dxa"/>
          </w:tcPr>
          <w:p w14:paraId="02DE30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Kanuri</w:t>
            </w:r>
          </w:p>
        </w:tc>
      </w:tr>
      <w:tr w:rsidR="009B669B" w:rsidRPr="000E16CD" w14:paraId="7BB8F5E9" w14:textId="77777777" w:rsidTr="00C975E0">
        <w:trPr>
          <w:trHeight w:val="259"/>
          <w:jc w:val="center"/>
        </w:trPr>
        <w:tc>
          <w:tcPr>
            <w:tcW w:w="789" w:type="dxa"/>
          </w:tcPr>
          <w:p w14:paraId="04B1DB7C" w14:textId="1A2A372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KRC </w:t>
            </w:r>
          </w:p>
        </w:tc>
        <w:tc>
          <w:tcPr>
            <w:tcW w:w="4533" w:type="dxa"/>
          </w:tcPr>
          <w:p w14:paraId="363DCB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Karachay-Balkar</w:t>
            </w:r>
          </w:p>
        </w:tc>
      </w:tr>
      <w:tr w:rsidR="009B669B" w:rsidRPr="000E16CD" w14:paraId="7068292B" w14:textId="77777777" w:rsidTr="00C975E0">
        <w:trPr>
          <w:trHeight w:val="259"/>
          <w:jc w:val="center"/>
        </w:trPr>
        <w:tc>
          <w:tcPr>
            <w:tcW w:w="789" w:type="dxa"/>
          </w:tcPr>
          <w:p w14:paraId="01BEEE79" w14:textId="609262F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KAA </w:t>
            </w:r>
          </w:p>
        </w:tc>
        <w:tc>
          <w:tcPr>
            <w:tcW w:w="4533" w:type="dxa"/>
          </w:tcPr>
          <w:p w14:paraId="14CF51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Kara-Kalpak</w:t>
            </w:r>
          </w:p>
        </w:tc>
      </w:tr>
      <w:tr w:rsidR="009B669B" w:rsidRPr="000E16CD" w14:paraId="487B79CC" w14:textId="77777777" w:rsidTr="00C975E0">
        <w:trPr>
          <w:trHeight w:val="259"/>
          <w:jc w:val="center"/>
        </w:trPr>
        <w:tc>
          <w:tcPr>
            <w:tcW w:w="789" w:type="dxa"/>
          </w:tcPr>
          <w:p w14:paraId="670040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KRL</w:t>
            </w:r>
          </w:p>
        </w:tc>
        <w:tc>
          <w:tcPr>
            <w:tcW w:w="4533" w:type="dxa"/>
          </w:tcPr>
          <w:p w14:paraId="0FBFB4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Karelian</w:t>
            </w:r>
          </w:p>
        </w:tc>
      </w:tr>
      <w:tr w:rsidR="009B669B" w:rsidRPr="000E16CD" w14:paraId="210230F2" w14:textId="77777777" w:rsidTr="00C975E0">
        <w:trPr>
          <w:trHeight w:val="259"/>
          <w:jc w:val="center"/>
        </w:trPr>
        <w:tc>
          <w:tcPr>
            <w:tcW w:w="789" w:type="dxa"/>
          </w:tcPr>
          <w:p w14:paraId="43FC59E8" w14:textId="6AEBF7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KAR </w:t>
            </w:r>
          </w:p>
        </w:tc>
        <w:tc>
          <w:tcPr>
            <w:tcW w:w="4533" w:type="dxa"/>
          </w:tcPr>
          <w:p w14:paraId="4311E8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Karen</w:t>
            </w:r>
          </w:p>
        </w:tc>
      </w:tr>
      <w:tr w:rsidR="009B669B" w:rsidRPr="000E16CD" w14:paraId="27D198D7" w14:textId="77777777" w:rsidTr="00C975E0">
        <w:trPr>
          <w:trHeight w:val="259"/>
          <w:jc w:val="center"/>
        </w:trPr>
        <w:tc>
          <w:tcPr>
            <w:tcW w:w="789" w:type="dxa"/>
          </w:tcPr>
          <w:p w14:paraId="6C1C8549" w14:textId="797631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KAS </w:t>
            </w:r>
          </w:p>
        </w:tc>
        <w:tc>
          <w:tcPr>
            <w:tcW w:w="4533" w:type="dxa"/>
          </w:tcPr>
          <w:p w14:paraId="1D3225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Kashmiri</w:t>
            </w:r>
          </w:p>
        </w:tc>
      </w:tr>
      <w:tr w:rsidR="009B669B" w:rsidRPr="000E16CD" w14:paraId="543BB474" w14:textId="77777777" w:rsidTr="00C975E0">
        <w:trPr>
          <w:trHeight w:val="259"/>
          <w:jc w:val="center"/>
        </w:trPr>
        <w:tc>
          <w:tcPr>
            <w:tcW w:w="789" w:type="dxa"/>
          </w:tcPr>
          <w:p w14:paraId="2EE14154" w14:textId="4654A46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CSB </w:t>
            </w:r>
          </w:p>
        </w:tc>
        <w:tc>
          <w:tcPr>
            <w:tcW w:w="4533" w:type="dxa"/>
          </w:tcPr>
          <w:p w14:paraId="129409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Kashubian</w:t>
            </w:r>
          </w:p>
        </w:tc>
      </w:tr>
      <w:tr w:rsidR="009B669B" w:rsidRPr="000E16CD" w14:paraId="64C713CD" w14:textId="77777777" w:rsidTr="00C975E0">
        <w:trPr>
          <w:trHeight w:val="259"/>
          <w:jc w:val="center"/>
        </w:trPr>
        <w:tc>
          <w:tcPr>
            <w:tcW w:w="789" w:type="dxa"/>
          </w:tcPr>
          <w:p w14:paraId="1186B603" w14:textId="38330AB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KAW </w:t>
            </w:r>
          </w:p>
        </w:tc>
        <w:tc>
          <w:tcPr>
            <w:tcW w:w="4533" w:type="dxa"/>
          </w:tcPr>
          <w:p w14:paraId="78014B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Kawi</w:t>
            </w:r>
          </w:p>
        </w:tc>
      </w:tr>
      <w:tr w:rsidR="009B669B" w:rsidRPr="000E16CD" w14:paraId="7FCBA4C2" w14:textId="77777777" w:rsidTr="00C975E0">
        <w:trPr>
          <w:trHeight w:val="259"/>
          <w:jc w:val="center"/>
        </w:trPr>
        <w:tc>
          <w:tcPr>
            <w:tcW w:w="789" w:type="dxa"/>
          </w:tcPr>
          <w:p w14:paraId="444F8F31" w14:textId="192EAA0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KAZ </w:t>
            </w:r>
          </w:p>
        </w:tc>
        <w:tc>
          <w:tcPr>
            <w:tcW w:w="4533" w:type="dxa"/>
          </w:tcPr>
          <w:p w14:paraId="3B351D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Kazakh</w:t>
            </w:r>
          </w:p>
        </w:tc>
      </w:tr>
      <w:tr w:rsidR="009B669B" w:rsidRPr="000E16CD" w14:paraId="510A54BF" w14:textId="77777777" w:rsidTr="00C975E0">
        <w:trPr>
          <w:trHeight w:val="259"/>
          <w:jc w:val="center"/>
        </w:trPr>
        <w:tc>
          <w:tcPr>
            <w:tcW w:w="789" w:type="dxa"/>
          </w:tcPr>
          <w:p w14:paraId="427C955F" w14:textId="2E3EAEE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KHA </w:t>
            </w:r>
          </w:p>
        </w:tc>
        <w:tc>
          <w:tcPr>
            <w:tcW w:w="4533" w:type="dxa"/>
          </w:tcPr>
          <w:p w14:paraId="407B30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Khasi</w:t>
            </w:r>
          </w:p>
        </w:tc>
      </w:tr>
      <w:tr w:rsidR="009B669B" w:rsidRPr="000E16CD" w14:paraId="1927ACB5" w14:textId="77777777" w:rsidTr="00C975E0">
        <w:trPr>
          <w:trHeight w:val="259"/>
          <w:jc w:val="center"/>
        </w:trPr>
        <w:tc>
          <w:tcPr>
            <w:tcW w:w="789" w:type="dxa"/>
          </w:tcPr>
          <w:p w14:paraId="14620E2A" w14:textId="35C9C41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KHM </w:t>
            </w:r>
          </w:p>
        </w:tc>
        <w:tc>
          <w:tcPr>
            <w:tcW w:w="4533" w:type="dxa"/>
          </w:tcPr>
          <w:p w14:paraId="10C60E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Khmer</w:t>
            </w:r>
          </w:p>
        </w:tc>
      </w:tr>
      <w:tr w:rsidR="009B669B" w:rsidRPr="000E16CD" w14:paraId="73BD0C8D" w14:textId="77777777" w:rsidTr="00C975E0">
        <w:trPr>
          <w:trHeight w:val="259"/>
          <w:jc w:val="center"/>
        </w:trPr>
        <w:tc>
          <w:tcPr>
            <w:tcW w:w="789" w:type="dxa"/>
          </w:tcPr>
          <w:p w14:paraId="22194B8F" w14:textId="18757CB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KHI </w:t>
            </w:r>
          </w:p>
        </w:tc>
        <w:tc>
          <w:tcPr>
            <w:tcW w:w="4533" w:type="dxa"/>
          </w:tcPr>
          <w:p w14:paraId="3F7482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Khoisan</w:t>
            </w:r>
          </w:p>
        </w:tc>
      </w:tr>
      <w:tr w:rsidR="009B669B" w:rsidRPr="000E16CD" w14:paraId="7E83B414" w14:textId="77777777" w:rsidTr="00C975E0">
        <w:trPr>
          <w:trHeight w:val="259"/>
          <w:jc w:val="center"/>
        </w:trPr>
        <w:tc>
          <w:tcPr>
            <w:tcW w:w="789" w:type="dxa"/>
          </w:tcPr>
          <w:p w14:paraId="369785D1" w14:textId="6E3DDC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KHO </w:t>
            </w:r>
          </w:p>
        </w:tc>
        <w:tc>
          <w:tcPr>
            <w:tcW w:w="4533" w:type="dxa"/>
          </w:tcPr>
          <w:p w14:paraId="6DF581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Khotanese</w:t>
            </w:r>
          </w:p>
        </w:tc>
      </w:tr>
      <w:tr w:rsidR="009B669B" w:rsidRPr="000E16CD" w14:paraId="24BAEF76" w14:textId="77777777" w:rsidTr="00C975E0">
        <w:trPr>
          <w:trHeight w:val="259"/>
          <w:jc w:val="center"/>
        </w:trPr>
        <w:tc>
          <w:tcPr>
            <w:tcW w:w="789" w:type="dxa"/>
          </w:tcPr>
          <w:p w14:paraId="1DA0577B" w14:textId="562E11A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sidR="00841633">
              <w:rPr>
                <w:rFonts w:ascii="Bookman Old Style" w:hAnsi="Bookman Old Style" w:cs="Arial"/>
                <w:color w:val="000000"/>
                <w:sz w:val="22"/>
                <w:szCs w:val="22"/>
              </w:rPr>
              <w:t>K</w:t>
            </w:r>
            <w:r w:rsidRPr="000E16CD">
              <w:rPr>
                <w:rFonts w:ascii="Bookman Old Style" w:hAnsi="Bookman Old Style" w:cs="Arial"/>
                <w:color w:val="000000"/>
                <w:sz w:val="22"/>
                <w:szCs w:val="22"/>
              </w:rPr>
              <w:t xml:space="preserve"> </w:t>
            </w:r>
          </w:p>
        </w:tc>
        <w:tc>
          <w:tcPr>
            <w:tcW w:w="4533" w:type="dxa"/>
          </w:tcPr>
          <w:p w14:paraId="2B48D9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Kikuyu</w:t>
            </w:r>
          </w:p>
        </w:tc>
      </w:tr>
      <w:tr w:rsidR="009B669B" w:rsidRPr="000E16CD" w14:paraId="6E2B316F" w14:textId="77777777" w:rsidTr="00C975E0">
        <w:trPr>
          <w:trHeight w:val="259"/>
          <w:jc w:val="center"/>
        </w:trPr>
        <w:tc>
          <w:tcPr>
            <w:tcW w:w="789" w:type="dxa"/>
          </w:tcPr>
          <w:p w14:paraId="32813665" w14:textId="406897F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KMB </w:t>
            </w:r>
          </w:p>
        </w:tc>
        <w:tc>
          <w:tcPr>
            <w:tcW w:w="4533" w:type="dxa"/>
          </w:tcPr>
          <w:p w14:paraId="221080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Kimbundu</w:t>
            </w:r>
          </w:p>
        </w:tc>
      </w:tr>
      <w:tr w:rsidR="009B669B" w:rsidRPr="000E16CD" w14:paraId="11945FE8" w14:textId="77777777" w:rsidTr="00C975E0">
        <w:trPr>
          <w:trHeight w:val="259"/>
          <w:jc w:val="center"/>
        </w:trPr>
        <w:tc>
          <w:tcPr>
            <w:tcW w:w="789" w:type="dxa"/>
          </w:tcPr>
          <w:p w14:paraId="0A146929" w14:textId="6DCB555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sidR="00841633">
              <w:rPr>
                <w:rFonts w:ascii="Bookman Old Style" w:hAnsi="Bookman Old Style" w:cs="Arial"/>
                <w:color w:val="000000"/>
                <w:sz w:val="22"/>
                <w:szCs w:val="22"/>
              </w:rPr>
              <w:t>N</w:t>
            </w:r>
          </w:p>
        </w:tc>
        <w:tc>
          <w:tcPr>
            <w:tcW w:w="4533" w:type="dxa"/>
          </w:tcPr>
          <w:p w14:paraId="4C130A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Kinyarwanda</w:t>
            </w:r>
          </w:p>
        </w:tc>
      </w:tr>
      <w:tr w:rsidR="009B669B" w:rsidRPr="000E16CD" w14:paraId="4C3DD0AD" w14:textId="77777777" w:rsidTr="00C975E0">
        <w:trPr>
          <w:trHeight w:val="259"/>
          <w:jc w:val="center"/>
        </w:trPr>
        <w:tc>
          <w:tcPr>
            <w:tcW w:w="789" w:type="dxa"/>
          </w:tcPr>
          <w:p w14:paraId="043013C9" w14:textId="6F12F9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   </w:t>
            </w:r>
          </w:p>
        </w:tc>
        <w:tc>
          <w:tcPr>
            <w:tcW w:w="4533" w:type="dxa"/>
          </w:tcPr>
          <w:p w14:paraId="4373CA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Kirghiz </w:t>
            </w:r>
          </w:p>
        </w:tc>
      </w:tr>
      <w:tr w:rsidR="009B669B" w:rsidRPr="000E16CD" w14:paraId="2134DD6F" w14:textId="77777777" w:rsidTr="00C975E0">
        <w:trPr>
          <w:trHeight w:val="259"/>
          <w:jc w:val="center"/>
        </w:trPr>
        <w:tc>
          <w:tcPr>
            <w:tcW w:w="789" w:type="dxa"/>
          </w:tcPr>
          <w:p w14:paraId="7A7B551C" w14:textId="079B16E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KOM </w:t>
            </w:r>
          </w:p>
        </w:tc>
        <w:tc>
          <w:tcPr>
            <w:tcW w:w="4533" w:type="dxa"/>
          </w:tcPr>
          <w:p w14:paraId="687D12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Komi</w:t>
            </w:r>
          </w:p>
        </w:tc>
      </w:tr>
      <w:tr w:rsidR="009B669B" w:rsidRPr="000E16CD" w14:paraId="03BD491D" w14:textId="77777777" w:rsidTr="00C975E0">
        <w:trPr>
          <w:trHeight w:val="259"/>
          <w:jc w:val="center"/>
        </w:trPr>
        <w:tc>
          <w:tcPr>
            <w:tcW w:w="789" w:type="dxa"/>
          </w:tcPr>
          <w:p w14:paraId="041FB8A7" w14:textId="63CA87E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KON </w:t>
            </w:r>
          </w:p>
        </w:tc>
        <w:tc>
          <w:tcPr>
            <w:tcW w:w="4533" w:type="dxa"/>
          </w:tcPr>
          <w:p w14:paraId="4FFBA3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Kongo</w:t>
            </w:r>
          </w:p>
        </w:tc>
      </w:tr>
      <w:tr w:rsidR="009B669B" w:rsidRPr="000E16CD" w14:paraId="7566AF82" w14:textId="77777777" w:rsidTr="00C975E0">
        <w:trPr>
          <w:trHeight w:val="259"/>
          <w:jc w:val="center"/>
        </w:trPr>
        <w:tc>
          <w:tcPr>
            <w:tcW w:w="789" w:type="dxa"/>
          </w:tcPr>
          <w:p w14:paraId="0FAA9390" w14:textId="6BCC05D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KOK </w:t>
            </w:r>
          </w:p>
        </w:tc>
        <w:tc>
          <w:tcPr>
            <w:tcW w:w="4533" w:type="dxa"/>
          </w:tcPr>
          <w:p w14:paraId="1DEBAD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Konkani</w:t>
            </w:r>
          </w:p>
        </w:tc>
      </w:tr>
      <w:tr w:rsidR="009B669B" w:rsidRPr="000E16CD" w14:paraId="11670B6C" w14:textId="77777777" w:rsidTr="00C975E0">
        <w:trPr>
          <w:trHeight w:val="259"/>
          <w:jc w:val="center"/>
        </w:trPr>
        <w:tc>
          <w:tcPr>
            <w:tcW w:w="789" w:type="dxa"/>
          </w:tcPr>
          <w:p w14:paraId="7F680F8D" w14:textId="0D0955B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KOR </w:t>
            </w:r>
          </w:p>
        </w:tc>
        <w:tc>
          <w:tcPr>
            <w:tcW w:w="4533" w:type="dxa"/>
          </w:tcPr>
          <w:p w14:paraId="562981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Korean</w:t>
            </w:r>
          </w:p>
        </w:tc>
      </w:tr>
      <w:tr w:rsidR="009B669B" w:rsidRPr="000E16CD" w14:paraId="469A0361" w14:textId="77777777" w:rsidTr="00C975E0">
        <w:trPr>
          <w:trHeight w:val="259"/>
          <w:jc w:val="center"/>
        </w:trPr>
        <w:tc>
          <w:tcPr>
            <w:tcW w:w="789" w:type="dxa"/>
          </w:tcPr>
          <w:p w14:paraId="392DDA71" w14:textId="54D9068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w:t>
            </w:r>
            <w:r w:rsidR="002F25DE">
              <w:rPr>
                <w:rFonts w:ascii="Bookman Old Style" w:hAnsi="Bookman Old Style" w:cs="Arial"/>
                <w:color w:val="000000"/>
                <w:sz w:val="22"/>
                <w:szCs w:val="22"/>
              </w:rPr>
              <w:t>S</w:t>
            </w:r>
            <w:r w:rsidRPr="000E16CD">
              <w:rPr>
                <w:rFonts w:ascii="Bookman Old Style" w:hAnsi="Bookman Old Style" w:cs="Arial"/>
                <w:color w:val="000000"/>
                <w:sz w:val="22"/>
                <w:szCs w:val="22"/>
              </w:rPr>
              <w:t xml:space="preserve">   </w:t>
            </w:r>
          </w:p>
        </w:tc>
        <w:tc>
          <w:tcPr>
            <w:tcW w:w="4533" w:type="dxa"/>
          </w:tcPr>
          <w:p w14:paraId="2F2201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Kosraean</w:t>
            </w:r>
          </w:p>
        </w:tc>
      </w:tr>
      <w:tr w:rsidR="009B669B" w:rsidRPr="000E16CD" w14:paraId="2F8C3893" w14:textId="77777777" w:rsidTr="00C975E0">
        <w:trPr>
          <w:trHeight w:val="259"/>
          <w:jc w:val="center"/>
        </w:trPr>
        <w:tc>
          <w:tcPr>
            <w:tcW w:w="789" w:type="dxa"/>
          </w:tcPr>
          <w:p w14:paraId="1D80707D" w14:textId="3A2AE98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KPE </w:t>
            </w:r>
          </w:p>
        </w:tc>
        <w:tc>
          <w:tcPr>
            <w:tcW w:w="4533" w:type="dxa"/>
          </w:tcPr>
          <w:p w14:paraId="636833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Kpelle</w:t>
            </w:r>
          </w:p>
        </w:tc>
      </w:tr>
      <w:tr w:rsidR="009B669B" w:rsidRPr="000E16CD" w14:paraId="616A357E" w14:textId="77777777" w:rsidTr="00C975E0">
        <w:trPr>
          <w:trHeight w:val="259"/>
          <w:jc w:val="center"/>
        </w:trPr>
        <w:tc>
          <w:tcPr>
            <w:tcW w:w="789" w:type="dxa"/>
          </w:tcPr>
          <w:p w14:paraId="3163240A" w14:textId="1B4DF74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KRO </w:t>
            </w:r>
          </w:p>
        </w:tc>
        <w:tc>
          <w:tcPr>
            <w:tcW w:w="4533" w:type="dxa"/>
          </w:tcPr>
          <w:p w14:paraId="436A55CB"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Kru</w:t>
            </w:r>
            <w:proofErr w:type="spellEnd"/>
          </w:p>
        </w:tc>
      </w:tr>
      <w:tr w:rsidR="009B669B" w:rsidRPr="000E16CD" w14:paraId="115984E2" w14:textId="77777777" w:rsidTr="00C975E0">
        <w:trPr>
          <w:trHeight w:val="259"/>
          <w:jc w:val="center"/>
        </w:trPr>
        <w:tc>
          <w:tcPr>
            <w:tcW w:w="789" w:type="dxa"/>
          </w:tcPr>
          <w:p w14:paraId="4293206E" w14:textId="19131AD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KUA </w:t>
            </w:r>
          </w:p>
        </w:tc>
        <w:tc>
          <w:tcPr>
            <w:tcW w:w="4533" w:type="dxa"/>
          </w:tcPr>
          <w:p w14:paraId="214FE6E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Kuanyama</w:t>
            </w:r>
            <w:proofErr w:type="spellEnd"/>
          </w:p>
        </w:tc>
      </w:tr>
      <w:tr w:rsidR="009B669B" w:rsidRPr="000E16CD" w14:paraId="2F9A0BA2" w14:textId="77777777" w:rsidTr="00C975E0">
        <w:trPr>
          <w:trHeight w:val="259"/>
          <w:jc w:val="center"/>
        </w:trPr>
        <w:tc>
          <w:tcPr>
            <w:tcW w:w="789" w:type="dxa"/>
          </w:tcPr>
          <w:p w14:paraId="324B9397" w14:textId="0CFA1DC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KUM </w:t>
            </w:r>
          </w:p>
        </w:tc>
        <w:tc>
          <w:tcPr>
            <w:tcW w:w="4533" w:type="dxa"/>
          </w:tcPr>
          <w:p w14:paraId="1869D842"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Kumyk</w:t>
            </w:r>
            <w:proofErr w:type="spellEnd"/>
          </w:p>
        </w:tc>
      </w:tr>
      <w:tr w:rsidR="009B669B" w:rsidRPr="000E16CD" w14:paraId="24AA2E87" w14:textId="77777777" w:rsidTr="00C975E0">
        <w:trPr>
          <w:trHeight w:val="259"/>
          <w:jc w:val="center"/>
        </w:trPr>
        <w:tc>
          <w:tcPr>
            <w:tcW w:w="789" w:type="dxa"/>
          </w:tcPr>
          <w:p w14:paraId="43BD0D68" w14:textId="7255031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KUR </w:t>
            </w:r>
          </w:p>
        </w:tc>
        <w:tc>
          <w:tcPr>
            <w:tcW w:w="4533" w:type="dxa"/>
          </w:tcPr>
          <w:p w14:paraId="46B83A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Kurdish</w:t>
            </w:r>
          </w:p>
        </w:tc>
      </w:tr>
      <w:tr w:rsidR="009B669B" w:rsidRPr="000E16CD" w14:paraId="708E82B2" w14:textId="77777777" w:rsidTr="00C975E0">
        <w:trPr>
          <w:trHeight w:val="259"/>
          <w:jc w:val="center"/>
        </w:trPr>
        <w:tc>
          <w:tcPr>
            <w:tcW w:w="789" w:type="dxa"/>
          </w:tcPr>
          <w:p w14:paraId="2FC7B095" w14:textId="4264016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KRU </w:t>
            </w:r>
          </w:p>
        </w:tc>
        <w:tc>
          <w:tcPr>
            <w:tcW w:w="4533" w:type="dxa"/>
          </w:tcPr>
          <w:p w14:paraId="1ACE1F2B"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Kurukh</w:t>
            </w:r>
            <w:proofErr w:type="spellEnd"/>
          </w:p>
        </w:tc>
      </w:tr>
      <w:tr w:rsidR="009B669B" w:rsidRPr="000E16CD" w14:paraId="55B9E3F1" w14:textId="77777777" w:rsidTr="00C975E0">
        <w:trPr>
          <w:trHeight w:val="259"/>
          <w:jc w:val="center"/>
        </w:trPr>
        <w:tc>
          <w:tcPr>
            <w:tcW w:w="789" w:type="dxa"/>
          </w:tcPr>
          <w:p w14:paraId="2638CAD8" w14:textId="11970FC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KUT </w:t>
            </w:r>
          </w:p>
        </w:tc>
        <w:tc>
          <w:tcPr>
            <w:tcW w:w="4533" w:type="dxa"/>
          </w:tcPr>
          <w:p w14:paraId="6BCA9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Kutenai</w:t>
            </w:r>
          </w:p>
        </w:tc>
      </w:tr>
      <w:tr w:rsidR="009B669B" w:rsidRPr="000E16CD" w14:paraId="13B3D0E4" w14:textId="77777777" w:rsidTr="00C975E0">
        <w:trPr>
          <w:trHeight w:val="259"/>
          <w:jc w:val="center"/>
        </w:trPr>
        <w:tc>
          <w:tcPr>
            <w:tcW w:w="789" w:type="dxa"/>
          </w:tcPr>
          <w:p w14:paraId="576A6BFE" w14:textId="6B444D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LAD </w:t>
            </w:r>
          </w:p>
        </w:tc>
        <w:tc>
          <w:tcPr>
            <w:tcW w:w="4533" w:type="dxa"/>
          </w:tcPr>
          <w:p w14:paraId="28BDC8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Ladino</w:t>
            </w:r>
          </w:p>
        </w:tc>
      </w:tr>
      <w:tr w:rsidR="009B669B" w:rsidRPr="000E16CD" w14:paraId="53253AA7" w14:textId="77777777" w:rsidTr="00C975E0">
        <w:trPr>
          <w:trHeight w:val="259"/>
          <w:jc w:val="center"/>
        </w:trPr>
        <w:tc>
          <w:tcPr>
            <w:tcW w:w="789" w:type="dxa"/>
          </w:tcPr>
          <w:p w14:paraId="74617D10" w14:textId="366036C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LAH </w:t>
            </w:r>
          </w:p>
        </w:tc>
        <w:tc>
          <w:tcPr>
            <w:tcW w:w="4533" w:type="dxa"/>
          </w:tcPr>
          <w:p w14:paraId="5B07BE87"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Lahnda</w:t>
            </w:r>
            <w:proofErr w:type="spellEnd"/>
          </w:p>
        </w:tc>
      </w:tr>
      <w:tr w:rsidR="009B669B" w:rsidRPr="000E16CD" w14:paraId="299227FD" w14:textId="77777777" w:rsidTr="00C975E0">
        <w:trPr>
          <w:trHeight w:val="259"/>
          <w:jc w:val="center"/>
        </w:trPr>
        <w:tc>
          <w:tcPr>
            <w:tcW w:w="789" w:type="dxa"/>
          </w:tcPr>
          <w:p w14:paraId="5647EAF0" w14:textId="2421287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LAM </w:t>
            </w:r>
          </w:p>
        </w:tc>
        <w:tc>
          <w:tcPr>
            <w:tcW w:w="4533" w:type="dxa"/>
          </w:tcPr>
          <w:p w14:paraId="200CE3F6"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Lamba</w:t>
            </w:r>
            <w:proofErr w:type="spellEnd"/>
          </w:p>
        </w:tc>
      </w:tr>
      <w:tr w:rsidR="009B669B" w:rsidRPr="000E16CD" w14:paraId="5A1289CE" w14:textId="77777777" w:rsidTr="00C975E0">
        <w:trPr>
          <w:trHeight w:val="300"/>
          <w:jc w:val="center"/>
        </w:trPr>
        <w:tc>
          <w:tcPr>
            <w:tcW w:w="789" w:type="dxa"/>
          </w:tcPr>
          <w:p w14:paraId="6714E3A8" w14:textId="271A000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LAO </w:t>
            </w:r>
          </w:p>
        </w:tc>
        <w:tc>
          <w:tcPr>
            <w:tcW w:w="4533" w:type="dxa"/>
          </w:tcPr>
          <w:p w14:paraId="276EA0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Lao</w:t>
            </w:r>
          </w:p>
        </w:tc>
      </w:tr>
      <w:tr w:rsidR="009B669B" w:rsidRPr="000E16CD" w14:paraId="56734E9A" w14:textId="77777777" w:rsidTr="00C975E0">
        <w:trPr>
          <w:trHeight w:val="300"/>
          <w:jc w:val="center"/>
        </w:trPr>
        <w:tc>
          <w:tcPr>
            <w:tcW w:w="789" w:type="dxa"/>
          </w:tcPr>
          <w:p w14:paraId="143D8758" w14:textId="2B7EBE4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LAT </w:t>
            </w:r>
          </w:p>
        </w:tc>
        <w:tc>
          <w:tcPr>
            <w:tcW w:w="4533" w:type="dxa"/>
          </w:tcPr>
          <w:p w14:paraId="177DF6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Latin</w:t>
            </w:r>
          </w:p>
        </w:tc>
      </w:tr>
      <w:tr w:rsidR="009B669B" w:rsidRPr="000E16CD" w14:paraId="16B21119" w14:textId="77777777" w:rsidTr="00C975E0">
        <w:trPr>
          <w:trHeight w:val="300"/>
          <w:jc w:val="center"/>
        </w:trPr>
        <w:tc>
          <w:tcPr>
            <w:tcW w:w="789" w:type="dxa"/>
          </w:tcPr>
          <w:p w14:paraId="209B4223" w14:textId="38560E5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LAV </w:t>
            </w:r>
          </w:p>
        </w:tc>
        <w:tc>
          <w:tcPr>
            <w:tcW w:w="4533" w:type="dxa"/>
          </w:tcPr>
          <w:p w14:paraId="7F450A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Latvian</w:t>
            </w:r>
          </w:p>
        </w:tc>
      </w:tr>
      <w:tr w:rsidR="009B669B" w:rsidRPr="000E16CD" w14:paraId="63FBFC09" w14:textId="77777777" w:rsidTr="00C975E0">
        <w:trPr>
          <w:trHeight w:val="300"/>
          <w:jc w:val="center"/>
        </w:trPr>
        <w:tc>
          <w:tcPr>
            <w:tcW w:w="789" w:type="dxa"/>
          </w:tcPr>
          <w:p w14:paraId="4846B224" w14:textId="587219E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LTZ </w:t>
            </w:r>
          </w:p>
        </w:tc>
        <w:tc>
          <w:tcPr>
            <w:tcW w:w="4533" w:type="dxa"/>
          </w:tcPr>
          <w:p w14:paraId="5B2CE28C"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Letzeburgesch</w:t>
            </w:r>
            <w:proofErr w:type="spellEnd"/>
          </w:p>
        </w:tc>
      </w:tr>
      <w:tr w:rsidR="009B669B" w:rsidRPr="000E16CD" w14:paraId="092D8131" w14:textId="77777777" w:rsidTr="00C975E0">
        <w:trPr>
          <w:trHeight w:val="300"/>
          <w:jc w:val="center"/>
        </w:trPr>
        <w:tc>
          <w:tcPr>
            <w:tcW w:w="789" w:type="dxa"/>
          </w:tcPr>
          <w:p w14:paraId="5500C3AE" w14:textId="2C592A2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LEZ </w:t>
            </w:r>
          </w:p>
        </w:tc>
        <w:tc>
          <w:tcPr>
            <w:tcW w:w="4533" w:type="dxa"/>
          </w:tcPr>
          <w:p w14:paraId="195FBEF5"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Lezghian</w:t>
            </w:r>
            <w:proofErr w:type="spellEnd"/>
          </w:p>
        </w:tc>
      </w:tr>
      <w:tr w:rsidR="009B669B" w:rsidRPr="000E16CD" w14:paraId="5CCB6338" w14:textId="77777777" w:rsidTr="00C975E0">
        <w:trPr>
          <w:trHeight w:val="300"/>
          <w:jc w:val="center"/>
        </w:trPr>
        <w:tc>
          <w:tcPr>
            <w:tcW w:w="789" w:type="dxa"/>
          </w:tcPr>
          <w:p w14:paraId="31C1F384" w14:textId="73B4106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LIM </w:t>
            </w:r>
          </w:p>
        </w:tc>
        <w:tc>
          <w:tcPr>
            <w:tcW w:w="4533" w:type="dxa"/>
          </w:tcPr>
          <w:p w14:paraId="78A7EA10"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Limgurgan</w:t>
            </w:r>
            <w:proofErr w:type="spellEnd"/>
          </w:p>
        </w:tc>
      </w:tr>
      <w:tr w:rsidR="009B669B" w:rsidRPr="000E16CD" w14:paraId="15E7C099" w14:textId="77777777" w:rsidTr="00C975E0">
        <w:trPr>
          <w:trHeight w:val="300"/>
          <w:jc w:val="center"/>
        </w:trPr>
        <w:tc>
          <w:tcPr>
            <w:tcW w:w="789" w:type="dxa"/>
          </w:tcPr>
          <w:p w14:paraId="01AA3B7B" w14:textId="5DE7577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 </w:t>
            </w:r>
          </w:p>
        </w:tc>
        <w:tc>
          <w:tcPr>
            <w:tcW w:w="4533" w:type="dxa"/>
          </w:tcPr>
          <w:p w14:paraId="7AB892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Lingala</w:t>
            </w:r>
          </w:p>
        </w:tc>
      </w:tr>
      <w:tr w:rsidR="009B669B" w:rsidRPr="000E16CD" w14:paraId="021FC6DD" w14:textId="77777777" w:rsidTr="00C975E0">
        <w:trPr>
          <w:trHeight w:val="300"/>
          <w:jc w:val="center"/>
        </w:trPr>
        <w:tc>
          <w:tcPr>
            <w:tcW w:w="789" w:type="dxa"/>
          </w:tcPr>
          <w:p w14:paraId="76D45A29" w14:textId="0F13C5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LIT </w:t>
            </w:r>
          </w:p>
        </w:tc>
        <w:tc>
          <w:tcPr>
            <w:tcW w:w="4533" w:type="dxa"/>
          </w:tcPr>
          <w:p w14:paraId="4B93D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Lithuanian</w:t>
            </w:r>
          </w:p>
        </w:tc>
      </w:tr>
      <w:tr w:rsidR="009B669B" w:rsidRPr="000E16CD" w14:paraId="204B7FE9" w14:textId="77777777" w:rsidTr="00C975E0">
        <w:trPr>
          <w:trHeight w:val="300"/>
          <w:jc w:val="center"/>
        </w:trPr>
        <w:tc>
          <w:tcPr>
            <w:tcW w:w="789" w:type="dxa"/>
          </w:tcPr>
          <w:p w14:paraId="181CC5FC" w14:textId="048E911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JBO </w:t>
            </w:r>
          </w:p>
        </w:tc>
        <w:tc>
          <w:tcPr>
            <w:tcW w:w="4533" w:type="dxa"/>
          </w:tcPr>
          <w:p w14:paraId="22E402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Lojban</w:t>
            </w:r>
          </w:p>
        </w:tc>
      </w:tr>
      <w:tr w:rsidR="009B669B" w:rsidRPr="000E16CD" w14:paraId="14029005" w14:textId="77777777" w:rsidTr="00C975E0">
        <w:trPr>
          <w:trHeight w:val="300"/>
          <w:jc w:val="center"/>
        </w:trPr>
        <w:tc>
          <w:tcPr>
            <w:tcW w:w="789" w:type="dxa"/>
          </w:tcPr>
          <w:p w14:paraId="0B76CB8A" w14:textId="6C60AAD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LOZ </w:t>
            </w:r>
          </w:p>
        </w:tc>
        <w:tc>
          <w:tcPr>
            <w:tcW w:w="4533" w:type="dxa"/>
          </w:tcPr>
          <w:p w14:paraId="676B21F5"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Lozi</w:t>
            </w:r>
            <w:proofErr w:type="spellEnd"/>
          </w:p>
        </w:tc>
      </w:tr>
      <w:tr w:rsidR="009B669B" w:rsidRPr="000E16CD" w14:paraId="21B7D6B4" w14:textId="77777777" w:rsidTr="00C975E0">
        <w:trPr>
          <w:trHeight w:val="300"/>
          <w:jc w:val="center"/>
        </w:trPr>
        <w:tc>
          <w:tcPr>
            <w:tcW w:w="789" w:type="dxa"/>
          </w:tcPr>
          <w:p w14:paraId="415BC564" w14:textId="53860C1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LUB </w:t>
            </w:r>
          </w:p>
        </w:tc>
        <w:tc>
          <w:tcPr>
            <w:tcW w:w="4533" w:type="dxa"/>
          </w:tcPr>
          <w:p w14:paraId="78B062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Luba-Katanga</w:t>
            </w:r>
          </w:p>
        </w:tc>
      </w:tr>
      <w:tr w:rsidR="009B669B" w:rsidRPr="000E16CD" w14:paraId="642A90B5" w14:textId="77777777" w:rsidTr="00C975E0">
        <w:trPr>
          <w:trHeight w:val="300"/>
          <w:jc w:val="center"/>
        </w:trPr>
        <w:tc>
          <w:tcPr>
            <w:tcW w:w="789" w:type="dxa"/>
          </w:tcPr>
          <w:p w14:paraId="24B469D2" w14:textId="588B757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LUA </w:t>
            </w:r>
          </w:p>
        </w:tc>
        <w:tc>
          <w:tcPr>
            <w:tcW w:w="4533" w:type="dxa"/>
          </w:tcPr>
          <w:p w14:paraId="384C5A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Luba-</w:t>
            </w:r>
            <w:proofErr w:type="spellStart"/>
            <w:r w:rsidRPr="000E16CD">
              <w:rPr>
                <w:rFonts w:ascii="Bookman Old Style" w:hAnsi="Bookman Old Style" w:cs="Arial"/>
                <w:color w:val="000000"/>
                <w:sz w:val="22"/>
                <w:szCs w:val="22"/>
              </w:rPr>
              <w:t>Lulua</w:t>
            </w:r>
            <w:proofErr w:type="spellEnd"/>
          </w:p>
        </w:tc>
      </w:tr>
      <w:tr w:rsidR="009B669B" w:rsidRPr="000E16CD" w14:paraId="622A43D6" w14:textId="77777777" w:rsidTr="00C975E0">
        <w:trPr>
          <w:trHeight w:val="300"/>
          <w:jc w:val="center"/>
        </w:trPr>
        <w:tc>
          <w:tcPr>
            <w:tcW w:w="789" w:type="dxa"/>
          </w:tcPr>
          <w:p w14:paraId="4FFE5F19" w14:textId="7927757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LUI </w:t>
            </w:r>
          </w:p>
        </w:tc>
        <w:tc>
          <w:tcPr>
            <w:tcW w:w="4533" w:type="dxa"/>
          </w:tcPr>
          <w:p w14:paraId="6C931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Luiseno</w:t>
            </w:r>
          </w:p>
        </w:tc>
      </w:tr>
      <w:tr w:rsidR="009B669B" w:rsidRPr="000E16CD" w14:paraId="71C6B8DF" w14:textId="77777777" w:rsidTr="00C975E0">
        <w:trPr>
          <w:trHeight w:val="300"/>
          <w:jc w:val="center"/>
        </w:trPr>
        <w:tc>
          <w:tcPr>
            <w:tcW w:w="789" w:type="dxa"/>
          </w:tcPr>
          <w:p w14:paraId="0A7955C4" w14:textId="79D2E28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SMJ </w:t>
            </w:r>
          </w:p>
        </w:tc>
        <w:tc>
          <w:tcPr>
            <w:tcW w:w="4533" w:type="dxa"/>
          </w:tcPr>
          <w:p w14:paraId="6BDBFEB1"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Lule</w:t>
            </w:r>
            <w:proofErr w:type="spellEnd"/>
            <w:r w:rsidRPr="000E16CD">
              <w:rPr>
                <w:rFonts w:ascii="Bookman Old Style" w:hAnsi="Bookman Old Style" w:cs="Arial"/>
                <w:color w:val="000000"/>
                <w:sz w:val="22"/>
                <w:szCs w:val="22"/>
              </w:rPr>
              <w:t xml:space="preserve"> Sami</w:t>
            </w:r>
          </w:p>
        </w:tc>
      </w:tr>
      <w:tr w:rsidR="009B669B" w:rsidRPr="000E16CD" w14:paraId="075636D6" w14:textId="77777777" w:rsidTr="00C975E0">
        <w:trPr>
          <w:trHeight w:val="300"/>
          <w:jc w:val="center"/>
        </w:trPr>
        <w:tc>
          <w:tcPr>
            <w:tcW w:w="789" w:type="dxa"/>
          </w:tcPr>
          <w:p w14:paraId="6FAF247E" w14:textId="2A4A003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LUN </w:t>
            </w:r>
          </w:p>
        </w:tc>
        <w:tc>
          <w:tcPr>
            <w:tcW w:w="4533" w:type="dxa"/>
          </w:tcPr>
          <w:p w14:paraId="2D17DB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Lunda</w:t>
            </w:r>
          </w:p>
        </w:tc>
      </w:tr>
      <w:tr w:rsidR="009B669B" w:rsidRPr="000E16CD" w14:paraId="348192DB" w14:textId="77777777" w:rsidTr="00C975E0">
        <w:trPr>
          <w:trHeight w:val="300"/>
          <w:jc w:val="center"/>
        </w:trPr>
        <w:tc>
          <w:tcPr>
            <w:tcW w:w="789" w:type="dxa"/>
          </w:tcPr>
          <w:p w14:paraId="11825A4E" w14:textId="73F7BC8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LUO </w:t>
            </w:r>
          </w:p>
        </w:tc>
        <w:tc>
          <w:tcPr>
            <w:tcW w:w="4533" w:type="dxa"/>
          </w:tcPr>
          <w:p w14:paraId="50CF1C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Luo</w:t>
            </w:r>
          </w:p>
        </w:tc>
      </w:tr>
      <w:tr w:rsidR="009B669B" w:rsidRPr="000E16CD" w14:paraId="5475D5FB" w14:textId="77777777" w:rsidTr="00C975E0">
        <w:trPr>
          <w:trHeight w:val="300"/>
          <w:jc w:val="center"/>
        </w:trPr>
        <w:tc>
          <w:tcPr>
            <w:tcW w:w="789" w:type="dxa"/>
          </w:tcPr>
          <w:p w14:paraId="69EBA390" w14:textId="0207C8B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LUS </w:t>
            </w:r>
          </w:p>
        </w:tc>
        <w:tc>
          <w:tcPr>
            <w:tcW w:w="4533" w:type="dxa"/>
          </w:tcPr>
          <w:p w14:paraId="0FEEBA82"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Lushai</w:t>
            </w:r>
            <w:proofErr w:type="spellEnd"/>
          </w:p>
        </w:tc>
      </w:tr>
      <w:tr w:rsidR="009B669B" w:rsidRPr="000E16CD" w14:paraId="680B98B3" w14:textId="77777777" w:rsidTr="00C975E0">
        <w:trPr>
          <w:trHeight w:val="300"/>
          <w:jc w:val="center"/>
        </w:trPr>
        <w:tc>
          <w:tcPr>
            <w:tcW w:w="789" w:type="dxa"/>
          </w:tcPr>
          <w:p w14:paraId="479EE655" w14:textId="7FAB766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MAC </w:t>
            </w:r>
          </w:p>
        </w:tc>
        <w:tc>
          <w:tcPr>
            <w:tcW w:w="4533" w:type="dxa"/>
          </w:tcPr>
          <w:p w14:paraId="35F737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Macedonian</w:t>
            </w:r>
          </w:p>
        </w:tc>
      </w:tr>
      <w:tr w:rsidR="009B669B" w:rsidRPr="000E16CD" w14:paraId="306E45B1" w14:textId="77777777" w:rsidTr="00C975E0">
        <w:trPr>
          <w:trHeight w:val="300"/>
          <w:jc w:val="center"/>
        </w:trPr>
        <w:tc>
          <w:tcPr>
            <w:tcW w:w="789" w:type="dxa"/>
          </w:tcPr>
          <w:p w14:paraId="1FEDFA73" w14:textId="6FEB606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 </w:t>
            </w:r>
          </w:p>
        </w:tc>
        <w:tc>
          <w:tcPr>
            <w:tcW w:w="4533" w:type="dxa"/>
          </w:tcPr>
          <w:p w14:paraId="07ADC5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Madurese</w:t>
            </w:r>
          </w:p>
        </w:tc>
      </w:tr>
      <w:tr w:rsidR="009B669B" w:rsidRPr="000E16CD" w14:paraId="009B2396" w14:textId="77777777" w:rsidTr="00C975E0">
        <w:trPr>
          <w:trHeight w:val="300"/>
          <w:jc w:val="center"/>
        </w:trPr>
        <w:tc>
          <w:tcPr>
            <w:tcW w:w="789" w:type="dxa"/>
          </w:tcPr>
          <w:p w14:paraId="11745E56" w14:textId="33DD7B4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MAG </w:t>
            </w:r>
          </w:p>
        </w:tc>
        <w:tc>
          <w:tcPr>
            <w:tcW w:w="4533" w:type="dxa"/>
          </w:tcPr>
          <w:p w14:paraId="3853C4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Magahi</w:t>
            </w:r>
          </w:p>
        </w:tc>
      </w:tr>
      <w:tr w:rsidR="009B669B" w:rsidRPr="000E16CD" w14:paraId="17739548" w14:textId="77777777" w:rsidTr="00C975E0">
        <w:trPr>
          <w:trHeight w:val="300"/>
          <w:jc w:val="center"/>
        </w:trPr>
        <w:tc>
          <w:tcPr>
            <w:tcW w:w="789" w:type="dxa"/>
          </w:tcPr>
          <w:p w14:paraId="5AB0EE68" w14:textId="52CF070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MAI </w:t>
            </w:r>
          </w:p>
        </w:tc>
        <w:tc>
          <w:tcPr>
            <w:tcW w:w="4533" w:type="dxa"/>
          </w:tcPr>
          <w:p w14:paraId="50B6FF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Maithili</w:t>
            </w:r>
          </w:p>
        </w:tc>
      </w:tr>
      <w:tr w:rsidR="009B669B" w:rsidRPr="000E16CD" w14:paraId="6EC6EBD5" w14:textId="77777777" w:rsidTr="00C975E0">
        <w:trPr>
          <w:trHeight w:val="300"/>
          <w:jc w:val="center"/>
        </w:trPr>
        <w:tc>
          <w:tcPr>
            <w:tcW w:w="789" w:type="dxa"/>
          </w:tcPr>
          <w:p w14:paraId="4832BA35" w14:textId="6B4D157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MAK </w:t>
            </w:r>
          </w:p>
        </w:tc>
        <w:tc>
          <w:tcPr>
            <w:tcW w:w="4533" w:type="dxa"/>
          </w:tcPr>
          <w:p w14:paraId="5D1E4EE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Makasar</w:t>
            </w:r>
            <w:proofErr w:type="spellEnd"/>
          </w:p>
        </w:tc>
      </w:tr>
      <w:tr w:rsidR="009B669B" w:rsidRPr="000E16CD" w14:paraId="67D3F68D" w14:textId="77777777" w:rsidTr="00C975E0">
        <w:trPr>
          <w:trHeight w:val="300"/>
          <w:jc w:val="center"/>
        </w:trPr>
        <w:tc>
          <w:tcPr>
            <w:tcW w:w="789" w:type="dxa"/>
          </w:tcPr>
          <w:p w14:paraId="60522F61" w14:textId="616190B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MLG </w:t>
            </w:r>
          </w:p>
        </w:tc>
        <w:tc>
          <w:tcPr>
            <w:tcW w:w="4533" w:type="dxa"/>
          </w:tcPr>
          <w:p w14:paraId="4BF096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Malagasy</w:t>
            </w:r>
          </w:p>
        </w:tc>
      </w:tr>
      <w:tr w:rsidR="009B669B" w:rsidRPr="000E16CD" w14:paraId="55958DE8" w14:textId="77777777" w:rsidTr="00C975E0">
        <w:trPr>
          <w:trHeight w:val="300"/>
          <w:jc w:val="center"/>
        </w:trPr>
        <w:tc>
          <w:tcPr>
            <w:tcW w:w="789" w:type="dxa"/>
          </w:tcPr>
          <w:p w14:paraId="49A65EE8" w14:textId="76FA2A3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MAY </w:t>
            </w:r>
          </w:p>
        </w:tc>
        <w:tc>
          <w:tcPr>
            <w:tcW w:w="4533" w:type="dxa"/>
          </w:tcPr>
          <w:p w14:paraId="0E93C2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Malay</w:t>
            </w:r>
          </w:p>
        </w:tc>
      </w:tr>
      <w:tr w:rsidR="009B669B" w:rsidRPr="000E16CD" w14:paraId="5DCC8B85" w14:textId="77777777" w:rsidTr="00C975E0">
        <w:trPr>
          <w:trHeight w:val="300"/>
          <w:jc w:val="center"/>
        </w:trPr>
        <w:tc>
          <w:tcPr>
            <w:tcW w:w="789" w:type="dxa"/>
          </w:tcPr>
          <w:p w14:paraId="6571E8BA" w14:textId="7632DA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MAL </w:t>
            </w:r>
          </w:p>
        </w:tc>
        <w:tc>
          <w:tcPr>
            <w:tcW w:w="4533" w:type="dxa"/>
          </w:tcPr>
          <w:p w14:paraId="5DFA13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Malayalam</w:t>
            </w:r>
          </w:p>
        </w:tc>
      </w:tr>
      <w:tr w:rsidR="009B669B" w:rsidRPr="000E16CD" w14:paraId="6DAC4BB7" w14:textId="77777777" w:rsidTr="00C975E0">
        <w:trPr>
          <w:trHeight w:val="300"/>
          <w:jc w:val="center"/>
        </w:trPr>
        <w:tc>
          <w:tcPr>
            <w:tcW w:w="789" w:type="dxa"/>
          </w:tcPr>
          <w:p w14:paraId="0B1146DC" w14:textId="17E8A16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MLT </w:t>
            </w:r>
          </w:p>
        </w:tc>
        <w:tc>
          <w:tcPr>
            <w:tcW w:w="4533" w:type="dxa"/>
          </w:tcPr>
          <w:p w14:paraId="30D81B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Maltese</w:t>
            </w:r>
          </w:p>
        </w:tc>
      </w:tr>
      <w:tr w:rsidR="009B669B" w:rsidRPr="000E16CD" w14:paraId="30332969" w14:textId="77777777" w:rsidTr="00C975E0">
        <w:trPr>
          <w:trHeight w:val="300"/>
          <w:jc w:val="center"/>
        </w:trPr>
        <w:tc>
          <w:tcPr>
            <w:tcW w:w="789" w:type="dxa"/>
          </w:tcPr>
          <w:p w14:paraId="05E19E93" w14:textId="2BF08C4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MNC </w:t>
            </w:r>
          </w:p>
        </w:tc>
        <w:tc>
          <w:tcPr>
            <w:tcW w:w="4533" w:type="dxa"/>
          </w:tcPr>
          <w:p w14:paraId="3B8D20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Manchu</w:t>
            </w:r>
          </w:p>
        </w:tc>
      </w:tr>
      <w:tr w:rsidR="009B669B" w:rsidRPr="000E16CD" w14:paraId="2B66AD64" w14:textId="77777777" w:rsidTr="00C975E0">
        <w:trPr>
          <w:trHeight w:val="300"/>
          <w:jc w:val="center"/>
        </w:trPr>
        <w:tc>
          <w:tcPr>
            <w:tcW w:w="789" w:type="dxa"/>
          </w:tcPr>
          <w:p w14:paraId="35C87A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MDR</w:t>
            </w:r>
          </w:p>
        </w:tc>
        <w:tc>
          <w:tcPr>
            <w:tcW w:w="4533" w:type="dxa"/>
          </w:tcPr>
          <w:p w14:paraId="6711A7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Mandar</w:t>
            </w:r>
          </w:p>
        </w:tc>
      </w:tr>
      <w:tr w:rsidR="009B669B" w:rsidRPr="000E16CD" w14:paraId="43294EDD" w14:textId="77777777" w:rsidTr="00C975E0">
        <w:trPr>
          <w:trHeight w:val="300"/>
          <w:jc w:val="center"/>
        </w:trPr>
        <w:tc>
          <w:tcPr>
            <w:tcW w:w="789" w:type="dxa"/>
          </w:tcPr>
          <w:p w14:paraId="1D16A14F" w14:textId="46432FA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MAN </w:t>
            </w:r>
          </w:p>
        </w:tc>
        <w:tc>
          <w:tcPr>
            <w:tcW w:w="4533" w:type="dxa"/>
          </w:tcPr>
          <w:p w14:paraId="08370E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Mandingo</w:t>
            </w:r>
          </w:p>
        </w:tc>
      </w:tr>
      <w:tr w:rsidR="009B669B" w:rsidRPr="000E16CD" w14:paraId="1C535A20" w14:textId="77777777" w:rsidTr="00C975E0">
        <w:trPr>
          <w:trHeight w:val="300"/>
          <w:jc w:val="center"/>
        </w:trPr>
        <w:tc>
          <w:tcPr>
            <w:tcW w:w="789" w:type="dxa"/>
          </w:tcPr>
          <w:p w14:paraId="22C349EE" w14:textId="1A86FC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MNI </w:t>
            </w:r>
          </w:p>
        </w:tc>
        <w:tc>
          <w:tcPr>
            <w:tcW w:w="4533" w:type="dxa"/>
          </w:tcPr>
          <w:p w14:paraId="38F7FA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Manipuri</w:t>
            </w:r>
          </w:p>
        </w:tc>
      </w:tr>
      <w:tr w:rsidR="009B669B" w:rsidRPr="000E16CD" w14:paraId="5CEC25DE" w14:textId="77777777" w:rsidTr="00C975E0">
        <w:trPr>
          <w:trHeight w:val="300"/>
          <w:jc w:val="center"/>
        </w:trPr>
        <w:tc>
          <w:tcPr>
            <w:tcW w:w="789" w:type="dxa"/>
          </w:tcPr>
          <w:p w14:paraId="44B536DF" w14:textId="4784DEC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MNO </w:t>
            </w:r>
          </w:p>
        </w:tc>
        <w:tc>
          <w:tcPr>
            <w:tcW w:w="4533" w:type="dxa"/>
          </w:tcPr>
          <w:p w14:paraId="7706DA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Manobo</w:t>
            </w:r>
          </w:p>
        </w:tc>
      </w:tr>
      <w:tr w:rsidR="009B669B" w:rsidRPr="000E16CD" w14:paraId="262475A7" w14:textId="77777777" w:rsidTr="00C975E0">
        <w:trPr>
          <w:trHeight w:val="300"/>
          <w:jc w:val="center"/>
        </w:trPr>
        <w:tc>
          <w:tcPr>
            <w:tcW w:w="789" w:type="dxa"/>
          </w:tcPr>
          <w:p w14:paraId="6A75A0DE" w14:textId="4F644ED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MAX </w:t>
            </w:r>
          </w:p>
        </w:tc>
        <w:tc>
          <w:tcPr>
            <w:tcW w:w="4533" w:type="dxa"/>
          </w:tcPr>
          <w:p w14:paraId="3DA962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Manx</w:t>
            </w:r>
          </w:p>
        </w:tc>
      </w:tr>
      <w:tr w:rsidR="009B669B" w:rsidRPr="000E16CD" w14:paraId="22343A06" w14:textId="77777777" w:rsidTr="00C975E0">
        <w:trPr>
          <w:trHeight w:val="300"/>
          <w:jc w:val="center"/>
        </w:trPr>
        <w:tc>
          <w:tcPr>
            <w:tcW w:w="789" w:type="dxa"/>
          </w:tcPr>
          <w:p w14:paraId="5FC26015" w14:textId="56325FC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MAO </w:t>
            </w:r>
          </w:p>
        </w:tc>
        <w:tc>
          <w:tcPr>
            <w:tcW w:w="4533" w:type="dxa"/>
          </w:tcPr>
          <w:p w14:paraId="3EECEC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Maori</w:t>
            </w:r>
          </w:p>
        </w:tc>
      </w:tr>
      <w:tr w:rsidR="009B669B" w:rsidRPr="000E16CD" w14:paraId="2CB0BB23" w14:textId="77777777" w:rsidTr="00C975E0">
        <w:trPr>
          <w:trHeight w:val="300"/>
          <w:jc w:val="center"/>
        </w:trPr>
        <w:tc>
          <w:tcPr>
            <w:tcW w:w="789" w:type="dxa"/>
          </w:tcPr>
          <w:p w14:paraId="48A2BF49" w14:textId="659254C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 </w:t>
            </w:r>
          </w:p>
        </w:tc>
        <w:tc>
          <w:tcPr>
            <w:tcW w:w="4533" w:type="dxa"/>
          </w:tcPr>
          <w:p w14:paraId="26913B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Marathi</w:t>
            </w:r>
          </w:p>
        </w:tc>
      </w:tr>
      <w:tr w:rsidR="009B669B" w:rsidRPr="000E16CD" w14:paraId="7EDCB905" w14:textId="77777777" w:rsidTr="00C975E0">
        <w:trPr>
          <w:trHeight w:val="300"/>
          <w:jc w:val="center"/>
        </w:trPr>
        <w:tc>
          <w:tcPr>
            <w:tcW w:w="789" w:type="dxa"/>
          </w:tcPr>
          <w:p w14:paraId="1307EB02" w14:textId="39CB223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CHM </w:t>
            </w:r>
          </w:p>
        </w:tc>
        <w:tc>
          <w:tcPr>
            <w:tcW w:w="4533" w:type="dxa"/>
          </w:tcPr>
          <w:p w14:paraId="31CF75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Mari</w:t>
            </w:r>
          </w:p>
        </w:tc>
      </w:tr>
      <w:tr w:rsidR="009B669B" w:rsidRPr="000E16CD" w14:paraId="51AC880E" w14:textId="77777777" w:rsidTr="00C975E0">
        <w:trPr>
          <w:trHeight w:val="300"/>
          <w:jc w:val="center"/>
        </w:trPr>
        <w:tc>
          <w:tcPr>
            <w:tcW w:w="789" w:type="dxa"/>
          </w:tcPr>
          <w:p w14:paraId="74B2F41E" w14:textId="40EBB21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MAH </w:t>
            </w:r>
          </w:p>
        </w:tc>
        <w:tc>
          <w:tcPr>
            <w:tcW w:w="4533" w:type="dxa"/>
          </w:tcPr>
          <w:p w14:paraId="104C1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Marshallese</w:t>
            </w:r>
          </w:p>
        </w:tc>
      </w:tr>
      <w:tr w:rsidR="009B669B" w:rsidRPr="000E16CD" w14:paraId="46807B54" w14:textId="77777777" w:rsidTr="00C975E0">
        <w:trPr>
          <w:trHeight w:val="300"/>
          <w:jc w:val="center"/>
        </w:trPr>
        <w:tc>
          <w:tcPr>
            <w:tcW w:w="789" w:type="dxa"/>
          </w:tcPr>
          <w:p w14:paraId="62EC7406" w14:textId="2D1B81E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MWR </w:t>
            </w:r>
          </w:p>
        </w:tc>
        <w:tc>
          <w:tcPr>
            <w:tcW w:w="4533" w:type="dxa"/>
          </w:tcPr>
          <w:p w14:paraId="242BFC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Marwari</w:t>
            </w:r>
          </w:p>
        </w:tc>
      </w:tr>
      <w:tr w:rsidR="009B669B" w:rsidRPr="000E16CD" w14:paraId="3CD9BC13" w14:textId="77777777" w:rsidTr="00C975E0">
        <w:trPr>
          <w:trHeight w:val="300"/>
          <w:jc w:val="center"/>
        </w:trPr>
        <w:tc>
          <w:tcPr>
            <w:tcW w:w="789" w:type="dxa"/>
          </w:tcPr>
          <w:p w14:paraId="4A081E28" w14:textId="1353768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 </w:t>
            </w:r>
          </w:p>
        </w:tc>
        <w:tc>
          <w:tcPr>
            <w:tcW w:w="4533" w:type="dxa"/>
          </w:tcPr>
          <w:p w14:paraId="3479B9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Masai</w:t>
            </w:r>
          </w:p>
        </w:tc>
      </w:tr>
      <w:tr w:rsidR="009B669B" w:rsidRPr="000E16CD" w14:paraId="425DA1BF" w14:textId="77777777" w:rsidTr="00C975E0">
        <w:trPr>
          <w:trHeight w:val="300"/>
          <w:jc w:val="center"/>
        </w:trPr>
        <w:tc>
          <w:tcPr>
            <w:tcW w:w="789" w:type="dxa"/>
          </w:tcPr>
          <w:p w14:paraId="0810ED23" w14:textId="03F7CDD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MYN </w:t>
            </w:r>
          </w:p>
        </w:tc>
        <w:tc>
          <w:tcPr>
            <w:tcW w:w="4533" w:type="dxa"/>
          </w:tcPr>
          <w:p w14:paraId="0C660F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Mayan</w:t>
            </w:r>
          </w:p>
        </w:tc>
      </w:tr>
      <w:tr w:rsidR="009B669B" w:rsidRPr="000E16CD" w14:paraId="3D6FE7E4" w14:textId="77777777" w:rsidTr="00C975E0">
        <w:trPr>
          <w:trHeight w:val="300"/>
          <w:jc w:val="center"/>
        </w:trPr>
        <w:tc>
          <w:tcPr>
            <w:tcW w:w="789" w:type="dxa"/>
          </w:tcPr>
          <w:p w14:paraId="1D1305AA" w14:textId="549FDFE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MEN </w:t>
            </w:r>
          </w:p>
        </w:tc>
        <w:tc>
          <w:tcPr>
            <w:tcW w:w="4533" w:type="dxa"/>
          </w:tcPr>
          <w:p w14:paraId="7DCD06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Mende</w:t>
            </w:r>
          </w:p>
        </w:tc>
      </w:tr>
      <w:tr w:rsidR="009B669B" w:rsidRPr="000E16CD" w14:paraId="7AB8C150" w14:textId="77777777" w:rsidTr="00C975E0">
        <w:trPr>
          <w:trHeight w:val="300"/>
          <w:jc w:val="center"/>
        </w:trPr>
        <w:tc>
          <w:tcPr>
            <w:tcW w:w="789" w:type="dxa"/>
          </w:tcPr>
          <w:p w14:paraId="091FE495" w14:textId="145CBED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MIC </w:t>
            </w:r>
          </w:p>
        </w:tc>
        <w:tc>
          <w:tcPr>
            <w:tcW w:w="4533" w:type="dxa"/>
          </w:tcPr>
          <w:p w14:paraId="2790D7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Micmac</w:t>
            </w:r>
          </w:p>
        </w:tc>
      </w:tr>
      <w:tr w:rsidR="009B669B" w:rsidRPr="000E16CD" w14:paraId="3A09BC29" w14:textId="77777777" w:rsidTr="00C975E0">
        <w:trPr>
          <w:trHeight w:val="300"/>
          <w:jc w:val="center"/>
        </w:trPr>
        <w:tc>
          <w:tcPr>
            <w:tcW w:w="789" w:type="dxa"/>
          </w:tcPr>
          <w:p w14:paraId="1CDD23EF" w14:textId="4511FA7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 </w:t>
            </w:r>
          </w:p>
        </w:tc>
        <w:tc>
          <w:tcPr>
            <w:tcW w:w="4533" w:type="dxa"/>
          </w:tcPr>
          <w:p w14:paraId="6AB843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Minangkabau</w:t>
            </w:r>
          </w:p>
        </w:tc>
      </w:tr>
      <w:tr w:rsidR="009B669B" w:rsidRPr="000E16CD" w14:paraId="0F16ECE4" w14:textId="77777777" w:rsidTr="00C975E0">
        <w:trPr>
          <w:trHeight w:val="300"/>
          <w:jc w:val="center"/>
        </w:trPr>
        <w:tc>
          <w:tcPr>
            <w:tcW w:w="789" w:type="dxa"/>
          </w:tcPr>
          <w:p w14:paraId="22844916" w14:textId="5DC3C36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MWL </w:t>
            </w:r>
          </w:p>
        </w:tc>
        <w:tc>
          <w:tcPr>
            <w:tcW w:w="4533" w:type="dxa"/>
          </w:tcPr>
          <w:p w14:paraId="47F4A2D0"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Mirandese</w:t>
            </w:r>
            <w:proofErr w:type="spellEnd"/>
          </w:p>
        </w:tc>
      </w:tr>
      <w:tr w:rsidR="009B669B" w:rsidRPr="000E16CD" w14:paraId="47B5752F" w14:textId="77777777" w:rsidTr="00C975E0">
        <w:trPr>
          <w:trHeight w:val="300"/>
          <w:jc w:val="center"/>
        </w:trPr>
        <w:tc>
          <w:tcPr>
            <w:tcW w:w="789" w:type="dxa"/>
          </w:tcPr>
          <w:p w14:paraId="7D8AACCF" w14:textId="3A2C74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MIS </w:t>
            </w:r>
          </w:p>
        </w:tc>
        <w:tc>
          <w:tcPr>
            <w:tcW w:w="4533" w:type="dxa"/>
          </w:tcPr>
          <w:p w14:paraId="4C1474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Miscellaneous</w:t>
            </w:r>
          </w:p>
        </w:tc>
      </w:tr>
      <w:tr w:rsidR="009B669B" w:rsidRPr="000E16CD" w14:paraId="6CF8F54F" w14:textId="77777777" w:rsidTr="00C975E0">
        <w:trPr>
          <w:trHeight w:val="300"/>
          <w:jc w:val="center"/>
        </w:trPr>
        <w:tc>
          <w:tcPr>
            <w:tcW w:w="789" w:type="dxa"/>
          </w:tcPr>
          <w:p w14:paraId="175D7115" w14:textId="568BA3A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MOH </w:t>
            </w:r>
          </w:p>
        </w:tc>
        <w:tc>
          <w:tcPr>
            <w:tcW w:w="4533" w:type="dxa"/>
          </w:tcPr>
          <w:p w14:paraId="76C7E0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Mohawk</w:t>
            </w:r>
          </w:p>
        </w:tc>
      </w:tr>
      <w:tr w:rsidR="009B669B" w:rsidRPr="000E16CD" w14:paraId="44CBCB59" w14:textId="77777777" w:rsidTr="00C975E0">
        <w:trPr>
          <w:trHeight w:val="300"/>
          <w:jc w:val="center"/>
        </w:trPr>
        <w:tc>
          <w:tcPr>
            <w:tcW w:w="789" w:type="dxa"/>
          </w:tcPr>
          <w:p w14:paraId="25E7B789" w14:textId="4611994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MDF </w:t>
            </w:r>
          </w:p>
        </w:tc>
        <w:tc>
          <w:tcPr>
            <w:tcW w:w="4533" w:type="dxa"/>
          </w:tcPr>
          <w:p w14:paraId="4578C2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Moksha</w:t>
            </w:r>
          </w:p>
        </w:tc>
      </w:tr>
      <w:tr w:rsidR="009B669B" w:rsidRPr="000E16CD" w14:paraId="779E69A5" w14:textId="77777777" w:rsidTr="00C975E0">
        <w:trPr>
          <w:trHeight w:val="300"/>
          <w:jc w:val="center"/>
        </w:trPr>
        <w:tc>
          <w:tcPr>
            <w:tcW w:w="789" w:type="dxa"/>
          </w:tcPr>
          <w:p w14:paraId="5944FD68" w14:textId="2C3121D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MOL </w:t>
            </w:r>
          </w:p>
        </w:tc>
        <w:tc>
          <w:tcPr>
            <w:tcW w:w="4533" w:type="dxa"/>
          </w:tcPr>
          <w:p w14:paraId="46BA64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Moldavian</w:t>
            </w:r>
          </w:p>
        </w:tc>
      </w:tr>
      <w:tr w:rsidR="009B669B" w:rsidRPr="000E16CD" w14:paraId="19A518B5" w14:textId="77777777" w:rsidTr="00C975E0">
        <w:trPr>
          <w:trHeight w:val="300"/>
          <w:jc w:val="center"/>
        </w:trPr>
        <w:tc>
          <w:tcPr>
            <w:tcW w:w="789" w:type="dxa"/>
          </w:tcPr>
          <w:p w14:paraId="1347CDFD" w14:textId="73EB022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LOL </w:t>
            </w:r>
          </w:p>
        </w:tc>
        <w:tc>
          <w:tcPr>
            <w:tcW w:w="4533" w:type="dxa"/>
          </w:tcPr>
          <w:p w14:paraId="44B61D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Mongo</w:t>
            </w:r>
          </w:p>
        </w:tc>
      </w:tr>
      <w:tr w:rsidR="009B669B" w:rsidRPr="000E16CD" w14:paraId="58B28B6C" w14:textId="77777777" w:rsidTr="00C975E0">
        <w:trPr>
          <w:trHeight w:val="300"/>
          <w:jc w:val="center"/>
        </w:trPr>
        <w:tc>
          <w:tcPr>
            <w:tcW w:w="789" w:type="dxa"/>
          </w:tcPr>
          <w:p w14:paraId="6DB194AB" w14:textId="19BF5B7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 </w:t>
            </w:r>
          </w:p>
        </w:tc>
        <w:tc>
          <w:tcPr>
            <w:tcW w:w="4533" w:type="dxa"/>
          </w:tcPr>
          <w:p w14:paraId="50A157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Mongolian</w:t>
            </w:r>
          </w:p>
        </w:tc>
      </w:tr>
      <w:tr w:rsidR="009B669B" w:rsidRPr="000E16CD" w14:paraId="0C681CD7" w14:textId="77777777" w:rsidTr="00C975E0">
        <w:trPr>
          <w:trHeight w:val="300"/>
          <w:jc w:val="center"/>
        </w:trPr>
        <w:tc>
          <w:tcPr>
            <w:tcW w:w="789" w:type="dxa"/>
          </w:tcPr>
          <w:p w14:paraId="549B854D" w14:textId="5D253D2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MKH </w:t>
            </w:r>
          </w:p>
        </w:tc>
        <w:tc>
          <w:tcPr>
            <w:tcW w:w="4533" w:type="dxa"/>
          </w:tcPr>
          <w:p w14:paraId="6D55B7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Mon-Khmer</w:t>
            </w:r>
          </w:p>
        </w:tc>
      </w:tr>
      <w:tr w:rsidR="009B669B" w:rsidRPr="000E16CD" w14:paraId="4269370E" w14:textId="77777777" w:rsidTr="00C975E0">
        <w:trPr>
          <w:trHeight w:val="300"/>
          <w:jc w:val="center"/>
        </w:trPr>
        <w:tc>
          <w:tcPr>
            <w:tcW w:w="789" w:type="dxa"/>
          </w:tcPr>
          <w:p w14:paraId="11272479" w14:textId="78A7AED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MOS </w:t>
            </w:r>
          </w:p>
        </w:tc>
        <w:tc>
          <w:tcPr>
            <w:tcW w:w="4533" w:type="dxa"/>
          </w:tcPr>
          <w:p w14:paraId="25AEEA8F"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Mossi</w:t>
            </w:r>
            <w:proofErr w:type="spellEnd"/>
          </w:p>
        </w:tc>
      </w:tr>
      <w:tr w:rsidR="009B669B" w:rsidRPr="000E16CD" w14:paraId="74D929DA" w14:textId="77777777" w:rsidTr="00C975E0">
        <w:trPr>
          <w:trHeight w:val="300"/>
          <w:jc w:val="center"/>
        </w:trPr>
        <w:tc>
          <w:tcPr>
            <w:tcW w:w="789" w:type="dxa"/>
          </w:tcPr>
          <w:p w14:paraId="5971FC63" w14:textId="53EC999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MUL </w:t>
            </w:r>
          </w:p>
        </w:tc>
        <w:tc>
          <w:tcPr>
            <w:tcW w:w="4533" w:type="dxa"/>
          </w:tcPr>
          <w:p w14:paraId="04EC35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Multiple</w:t>
            </w:r>
          </w:p>
        </w:tc>
      </w:tr>
      <w:tr w:rsidR="009B669B" w:rsidRPr="000E16CD" w14:paraId="4FC0963A" w14:textId="77777777" w:rsidTr="00C975E0">
        <w:trPr>
          <w:trHeight w:val="300"/>
          <w:jc w:val="center"/>
        </w:trPr>
        <w:tc>
          <w:tcPr>
            <w:tcW w:w="789" w:type="dxa"/>
          </w:tcPr>
          <w:p w14:paraId="4A27805D" w14:textId="36CC59E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MUN </w:t>
            </w:r>
          </w:p>
        </w:tc>
        <w:tc>
          <w:tcPr>
            <w:tcW w:w="4533" w:type="dxa"/>
          </w:tcPr>
          <w:p w14:paraId="687446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Munda</w:t>
            </w:r>
          </w:p>
        </w:tc>
      </w:tr>
      <w:tr w:rsidR="009B669B" w:rsidRPr="000E16CD" w14:paraId="1E8074D4" w14:textId="77777777" w:rsidTr="00C975E0">
        <w:trPr>
          <w:trHeight w:val="300"/>
          <w:jc w:val="center"/>
        </w:trPr>
        <w:tc>
          <w:tcPr>
            <w:tcW w:w="789" w:type="dxa"/>
          </w:tcPr>
          <w:p w14:paraId="2A501C18" w14:textId="58A26B1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NAH </w:t>
            </w:r>
          </w:p>
        </w:tc>
        <w:tc>
          <w:tcPr>
            <w:tcW w:w="4533" w:type="dxa"/>
          </w:tcPr>
          <w:p w14:paraId="5E5283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Nahuatl</w:t>
            </w:r>
          </w:p>
        </w:tc>
      </w:tr>
      <w:tr w:rsidR="009B669B" w:rsidRPr="000E16CD" w14:paraId="6DA038C2" w14:textId="77777777" w:rsidTr="00C975E0">
        <w:trPr>
          <w:trHeight w:val="300"/>
          <w:jc w:val="center"/>
        </w:trPr>
        <w:tc>
          <w:tcPr>
            <w:tcW w:w="789" w:type="dxa"/>
          </w:tcPr>
          <w:p w14:paraId="410EA40F" w14:textId="69F2CEE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 </w:t>
            </w:r>
          </w:p>
        </w:tc>
        <w:tc>
          <w:tcPr>
            <w:tcW w:w="4533" w:type="dxa"/>
          </w:tcPr>
          <w:p w14:paraId="69B8B2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Nauru </w:t>
            </w:r>
          </w:p>
        </w:tc>
      </w:tr>
      <w:tr w:rsidR="009B669B" w:rsidRPr="000E16CD" w14:paraId="3ECEA313" w14:textId="77777777" w:rsidTr="00C975E0">
        <w:trPr>
          <w:trHeight w:val="300"/>
          <w:jc w:val="center"/>
        </w:trPr>
        <w:tc>
          <w:tcPr>
            <w:tcW w:w="789" w:type="dxa"/>
          </w:tcPr>
          <w:p w14:paraId="36AE5E8B" w14:textId="22F78E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NAV </w:t>
            </w:r>
          </w:p>
        </w:tc>
        <w:tc>
          <w:tcPr>
            <w:tcW w:w="4533" w:type="dxa"/>
          </w:tcPr>
          <w:p w14:paraId="5A6DBB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Navajo</w:t>
            </w:r>
          </w:p>
        </w:tc>
      </w:tr>
      <w:tr w:rsidR="009B669B" w:rsidRPr="000E16CD" w14:paraId="795B009D" w14:textId="77777777" w:rsidTr="00C975E0">
        <w:trPr>
          <w:trHeight w:val="300"/>
          <w:jc w:val="center"/>
        </w:trPr>
        <w:tc>
          <w:tcPr>
            <w:tcW w:w="789" w:type="dxa"/>
          </w:tcPr>
          <w:p w14:paraId="1852EA0B" w14:textId="0E15C7D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NDO </w:t>
            </w:r>
          </w:p>
        </w:tc>
        <w:tc>
          <w:tcPr>
            <w:tcW w:w="4533" w:type="dxa"/>
          </w:tcPr>
          <w:p w14:paraId="3FE96F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Ndonga</w:t>
            </w:r>
          </w:p>
        </w:tc>
      </w:tr>
      <w:tr w:rsidR="009B669B" w:rsidRPr="000E16CD" w14:paraId="0482ED88" w14:textId="77777777" w:rsidTr="00C975E0">
        <w:trPr>
          <w:trHeight w:val="300"/>
          <w:jc w:val="center"/>
        </w:trPr>
        <w:tc>
          <w:tcPr>
            <w:tcW w:w="789" w:type="dxa"/>
          </w:tcPr>
          <w:p w14:paraId="33337D20" w14:textId="74A029C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 </w:t>
            </w:r>
          </w:p>
        </w:tc>
        <w:tc>
          <w:tcPr>
            <w:tcW w:w="4533" w:type="dxa"/>
          </w:tcPr>
          <w:p w14:paraId="5953F24A"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Neapolitian</w:t>
            </w:r>
            <w:proofErr w:type="spellEnd"/>
          </w:p>
        </w:tc>
      </w:tr>
      <w:tr w:rsidR="009B669B" w:rsidRPr="000E16CD" w14:paraId="55E9AC1B" w14:textId="77777777" w:rsidTr="00C975E0">
        <w:trPr>
          <w:trHeight w:val="300"/>
          <w:jc w:val="center"/>
        </w:trPr>
        <w:tc>
          <w:tcPr>
            <w:tcW w:w="789" w:type="dxa"/>
          </w:tcPr>
          <w:p w14:paraId="2DDF3C6B" w14:textId="3F6F39E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NEP </w:t>
            </w:r>
          </w:p>
        </w:tc>
        <w:tc>
          <w:tcPr>
            <w:tcW w:w="4533" w:type="dxa"/>
          </w:tcPr>
          <w:p w14:paraId="681DAF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Nepali</w:t>
            </w:r>
          </w:p>
        </w:tc>
      </w:tr>
      <w:tr w:rsidR="009B669B" w:rsidRPr="000E16CD" w14:paraId="29C61B15" w14:textId="77777777" w:rsidTr="00C975E0">
        <w:trPr>
          <w:trHeight w:val="300"/>
          <w:jc w:val="center"/>
        </w:trPr>
        <w:tc>
          <w:tcPr>
            <w:tcW w:w="789" w:type="dxa"/>
          </w:tcPr>
          <w:p w14:paraId="007C785B" w14:textId="290DADA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w:t>
            </w:r>
          </w:p>
        </w:tc>
        <w:tc>
          <w:tcPr>
            <w:tcW w:w="4533" w:type="dxa"/>
          </w:tcPr>
          <w:p w14:paraId="4221E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Newari</w:t>
            </w:r>
          </w:p>
        </w:tc>
      </w:tr>
      <w:tr w:rsidR="009B669B" w:rsidRPr="000E16CD" w14:paraId="462ABD9B" w14:textId="77777777" w:rsidTr="00C975E0">
        <w:trPr>
          <w:trHeight w:val="300"/>
          <w:jc w:val="center"/>
        </w:trPr>
        <w:tc>
          <w:tcPr>
            <w:tcW w:w="789" w:type="dxa"/>
          </w:tcPr>
          <w:p w14:paraId="3009CCBF" w14:textId="0CCB01B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 </w:t>
            </w:r>
          </w:p>
        </w:tc>
        <w:tc>
          <w:tcPr>
            <w:tcW w:w="4533" w:type="dxa"/>
          </w:tcPr>
          <w:p w14:paraId="0300863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Nias</w:t>
            </w:r>
            <w:proofErr w:type="spellEnd"/>
          </w:p>
        </w:tc>
      </w:tr>
      <w:tr w:rsidR="009B669B" w:rsidRPr="000E16CD" w14:paraId="59E2AF9F" w14:textId="77777777" w:rsidTr="00C975E0">
        <w:trPr>
          <w:trHeight w:val="300"/>
          <w:jc w:val="center"/>
        </w:trPr>
        <w:tc>
          <w:tcPr>
            <w:tcW w:w="789" w:type="dxa"/>
          </w:tcPr>
          <w:p w14:paraId="70B8CF48" w14:textId="630D5F2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NIC </w:t>
            </w:r>
          </w:p>
        </w:tc>
        <w:tc>
          <w:tcPr>
            <w:tcW w:w="4533" w:type="dxa"/>
          </w:tcPr>
          <w:p w14:paraId="7CF4E4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Niger-Kordofanian</w:t>
            </w:r>
          </w:p>
        </w:tc>
      </w:tr>
      <w:tr w:rsidR="009B669B" w:rsidRPr="000E16CD" w14:paraId="6E3F38EA" w14:textId="77777777" w:rsidTr="00C975E0">
        <w:trPr>
          <w:trHeight w:val="300"/>
          <w:jc w:val="center"/>
        </w:trPr>
        <w:tc>
          <w:tcPr>
            <w:tcW w:w="789" w:type="dxa"/>
          </w:tcPr>
          <w:p w14:paraId="68784ACA" w14:textId="1307882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SSA </w:t>
            </w:r>
          </w:p>
        </w:tc>
        <w:tc>
          <w:tcPr>
            <w:tcW w:w="4533" w:type="dxa"/>
          </w:tcPr>
          <w:p w14:paraId="69DA14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Nilo-Saharan</w:t>
            </w:r>
          </w:p>
        </w:tc>
      </w:tr>
      <w:tr w:rsidR="009B669B" w:rsidRPr="000E16CD" w14:paraId="5D2066D9" w14:textId="77777777" w:rsidTr="00C975E0">
        <w:trPr>
          <w:trHeight w:val="300"/>
          <w:jc w:val="center"/>
        </w:trPr>
        <w:tc>
          <w:tcPr>
            <w:tcW w:w="789" w:type="dxa"/>
          </w:tcPr>
          <w:p w14:paraId="0A776A30" w14:textId="22FEE9C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NIU </w:t>
            </w:r>
          </w:p>
        </w:tc>
        <w:tc>
          <w:tcPr>
            <w:tcW w:w="4533" w:type="dxa"/>
          </w:tcPr>
          <w:p w14:paraId="22316C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Niuean</w:t>
            </w:r>
          </w:p>
        </w:tc>
      </w:tr>
      <w:tr w:rsidR="009B669B" w:rsidRPr="000E16CD" w14:paraId="251169C8" w14:textId="77777777" w:rsidTr="00C975E0">
        <w:trPr>
          <w:trHeight w:val="300"/>
          <w:jc w:val="center"/>
        </w:trPr>
        <w:tc>
          <w:tcPr>
            <w:tcW w:w="789" w:type="dxa"/>
          </w:tcPr>
          <w:p w14:paraId="3F168C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NQO</w:t>
            </w:r>
          </w:p>
        </w:tc>
        <w:tc>
          <w:tcPr>
            <w:tcW w:w="4533" w:type="dxa"/>
          </w:tcPr>
          <w:p w14:paraId="5F10DD9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N’Ko</w:t>
            </w:r>
            <w:proofErr w:type="spellEnd"/>
          </w:p>
        </w:tc>
      </w:tr>
      <w:tr w:rsidR="009B669B" w:rsidRPr="000E16CD" w14:paraId="1E672AC2" w14:textId="77777777" w:rsidTr="00C975E0">
        <w:trPr>
          <w:trHeight w:val="300"/>
          <w:jc w:val="center"/>
        </w:trPr>
        <w:tc>
          <w:tcPr>
            <w:tcW w:w="789" w:type="dxa"/>
          </w:tcPr>
          <w:p w14:paraId="2813F087" w14:textId="285A63B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NOG </w:t>
            </w:r>
          </w:p>
        </w:tc>
        <w:tc>
          <w:tcPr>
            <w:tcW w:w="4533" w:type="dxa"/>
          </w:tcPr>
          <w:p w14:paraId="1FFF40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Nogai</w:t>
            </w:r>
          </w:p>
        </w:tc>
      </w:tr>
      <w:tr w:rsidR="009B669B" w:rsidRPr="000E16CD" w14:paraId="4BC50B6E" w14:textId="77777777" w:rsidTr="00C975E0">
        <w:trPr>
          <w:trHeight w:val="300"/>
          <w:jc w:val="center"/>
        </w:trPr>
        <w:tc>
          <w:tcPr>
            <w:tcW w:w="789" w:type="dxa"/>
          </w:tcPr>
          <w:p w14:paraId="76E02638" w14:textId="2EAF10D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NON </w:t>
            </w:r>
          </w:p>
        </w:tc>
        <w:tc>
          <w:tcPr>
            <w:tcW w:w="4533" w:type="dxa"/>
          </w:tcPr>
          <w:p w14:paraId="102739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Norse, Old</w:t>
            </w:r>
          </w:p>
        </w:tc>
      </w:tr>
      <w:tr w:rsidR="009B669B" w:rsidRPr="000E16CD" w14:paraId="146CB881" w14:textId="77777777" w:rsidTr="00C975E0">
        <w:trPr>
          <w:trHeight w:val="300"/>
          <w:jc w:val="center"/>
        </w:trPr>
        <w:tc>
          <w:tcPr>
            <w:tcW w:w="789" w:type="dxa"/>
          </w:tcPr>
          <w:p w14:paraId="61545506" w14:textId="0D268B1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NAI </w:t>
            </w:r>
          </w:p>
        </w:tc>
        <w:tc>
          <w:tcPr>
            <w:tcW w:w="4533" w:type="dxa"/>
          </w:tcPr>
          <w:p w14:paraId="7B4EAD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American Indian</w:t>
            </w:r>
          </w:p>
        </w:tc>
      </w:tr>
      <w:tr w:rsidR="009B669B" w:rsidRPr="000E16CD" w14:paraId="703DCB82" w14:textId="77777777" w:rsidTr="00C975E0">
        <w:trPr>
          <w:trHeight w:val="300"/>
          <w:jc w:val="center"/>
        </w:trPr>
        <w:tc>
          <w:tcPr>
            <w:tcW w:w="789" w:type="dxa"/>
          </w:tcPr>
          <w:p w14:paraId="29EEFC37" w14:textId="1AB18EB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NDE </w:t>
            </w:r>
          </w:p>
        </w:tc>
        <w:tc>
          <w:tcPr>
            <w:tcW w:w="4533" w:type="dxa"/>
          </w:tcPr>
          <w:p w14:paraId="504E8B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Ndebele</w:t>
            </w:r>
          </w:p>
        </w:tc>
      </w:tr>
      <w:tr w:rsidR="009B669B" w:rsidRPr="000E16CD" w14:paraId="62FCC2BE" w14:textId="77777777" w:rsidTr="00C975E0">
        <w:trPr>
          <w:trHeight w:val="300"/>
          <w:jc w:val="center"/>
        </w:trPr>
        <w:tc>
          <w:tcPr>
            <w:tcW w:w="789" w:type="dxa"/>
          </w:tcPr>
          <w:p w14:paraId="0DB520BB" w14:textId="28BC311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SME </w:t>
            </w:r>
          </w:p>
        </w:tc>
        <w:tc>
          <w:tcPr>
            <w:tcW w:w="4533" w:type="dxa"/>
          </w:tcPr>
          <w:p w14:paraId="78B56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Northern Sami</w:t>
            </w:r>
          </w:p>
        </w:tc>
      </w:tr>
      <w:tr w:rsidR="009B669B" w:rsidRPr="000E16CD" w14:paraId="255903B7" w14:textId="77777777" w:rsidTr="00C975E0">
        <w:trPr>
          <w:trHeight w:val="300"/>
          <w:jc w:val="center"/>
        </w:trPr>
        <w:tc>
          <w:tcPr>
            <w:tcW w:w="789" w:type="dxa"/>
          </w:tcPr>
          <w:p w14:paraId="15C7DA5A" w14:textId="56B4CEF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 </w:t>
            </w:r>
          </w:p>
        </w:tc>
        <w:tc>
          <w:tcPr>
            <w:tcW w:w="4533" w:type="dxa"/>
          </w:tcPr>
          <w:p w14:paraId="2F1074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w:t>
            </w:r>
          </w:p>
        </w:tc>
      </w:tr>
      <w:tr w:rsidR="009B669B" w:rsidRPr="000E16CD" w14:paraId="04E3F4C4" w14:textId="77777777" w:rsidTr="00C975E0">
        <w:trPr>
          <w:trHeight w:val="300"/>
          <w:jc w:val="center"/>
        </w:trPr>
        <w:tc>
          <w:tcPr>
            <w:tcW w:w="789" w:type="dxa"/>
          </w:tcPr>
          <w:p w14:paraId="62F0486A" w14:textId="7174EB1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NOB </w:t>
            </w:r>
          </w:p>
        </w:tc>
        <w:tc>
          <w:tcPr>
            <w:tcW w:w="4533" w:type="dxa"/>
          </w:tcPr>
          <w:p w14:paraId="3716E8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 Bokmal</w:t>
            </w:r>
          </w:p>
        </w:tc>
      </w:tr>
      <w:tr w:rsidR="009B669B" w:rsidRPr="000E16CD" w14:paraId="52B3A705" w14:textId="77777777" w:rsidTr="00C975E0">
        <w:trPr>
          <w:trHeight w:val="300"/>
          <w:jc w:val="center"/>
        </w:trPr>
        <w:tc>
          <w:tcPr>
            <w:tcW w:w="789" w:type="dxa"/>
          </w:tcPr>
          <w:p w14:paraId="3831B5A1" w14:textId="2D6BB9E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NNO </w:t>
            </w:r>
          </w:p>
        </w:tc>
        <w:tc>
          <w:tcPr>
            <w:tcW w:w="4533" w:type="dxa"/>
          </w:tcPr>
          <w:p w14:paraId="6611C4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 Nynorsk</w:t>
            </w:r>
          </w:p>
        </w:tc>
      </w:tr>
      <w:tr w:rsidR="009B669B" w:rsidRPr="000E16CD" w14:paraId="48363366" w14:textId="77777777" w:rsidTr="00C975E0">
        <w:trPr>
          <w:trHeight w:val="300"/>
          <w:jc w:val="center"/>
        </w:trPr>
        <w:tc>
          <w:tcPr>
            <w:tcW w:w="789" w:type="dxa"/>
          </w:tcPr>
          <w:p w14:paraId="511B5A29" w14:textId="18C6D59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NUB </w:t>
            </w:r>
          </w:p>
        </w:tc>
        <w:tc>
          <w:tcPr>
            <w:tcW w:w="4533" w:type="dxa"/>
          </w:tcPr>
          <w:p w14:paraId="215EAD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Nubian</w:t>
            </w:r>
          </w:p>
        </w:tc>
      </w:tr>
      <w:tr w:rsidR="009B669B" w:rsidRPr="000E16CD" w14:paraId="76DAE6AE" w14:textId="77777777" w:rsidTr="00C975E0">
        <w:trPr>
          <w:trHeight w:val="300"/>
          <w:jc w:val="center"/>
        </w:trPr>
        <w:tc>
          <w:tcPr>
            <w:tcW w:w="789" w:type="dxa"/>
          </w:tcPr>
          <w:p w14:paraId="625EBD13" w14:textId="1EFBD39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NYM </w:t>
            </w:r>
          </w:p>
        </w:tc>
        <w:tc>
          <w:tcPr>
            <w:tcW w:w="4533" w:type="dxa"/>
          </w:tcPr>
          <w:p w14:paraId="678866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Nyamwezi</w:t>
            </w:r>
          </w:p>
        </w:tc>
      </w:tr>
      <w:tr w:rsidR="009B669B" w:rsidRPr="000E16CD" w14:paraId="78AC520E" w14:textId="77777777" w:rsidTr="00C975E0">
        <w:trPr>
          <w:trHeight w:val="300"/>
          <w:jc w:val="center"/>
        </w:trPr>
        <w:tc>
          <w:tcPr>
            <w:tcW w:w="789" w:type="dxa"/>
          </w:tcPr>
          <w:p w14:paraId="46D0A8FB" w14:textId="3DF0753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NYA </w:t>
            </w:r>
          </w:p>
        </w:tc>
        <w:tc>
          <w:tcPr>
            <w:tcW w:w="4533" w:type="dxa"/>
          </w:tcPr>
          <w:p w14:paraId="4DEF8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Nyanja</w:t>
            </w:r>
          </w:p>
        </w:tc>
      </w:tr>
      <w:tr w:rsidR="009B669B" w:rsidRPr="000E16CD" w14:paraId="5372818F" w14:textId="77777777" w:rsidTr="00C975E0">
        <w:trPr>
          <w:trHeight w:val="300"/>
          <w:jc w:val="center"/>
        </w:trPr>
        <w:tc>
          <w:tcPr>
            <w:tcW w:w="789" w:type="dxa"/>
          </w:tcPr>
          <w:p w14:paraId="05D4D727" w14:textId="4CCD650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NYN </w:t>
            </w:r>
          </w:p>
        </w:tc>
        <w:tc>
          <w:tcPr>
            <w:tcW w:w="4533" w:type="dxa"/>
          </w:tcPr>
          <w:p w14:paraId="514EB49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Nyankole</w:t>
            </w:r>
            <w:proofErr w:type="spellEnd"/>
          </w:p>
        </w:tc>
      </w:tr>
      <w:tr w:rsidR="009B669B" w:rsidRPr="000E16CD" w14:paraId="16933931" w14:textId="77777777" w:rsidTr="00C975E0">
        <w:trPr>
          <w:trHeight w:val="300"/>
          <w:jc w:val="center"/>
        </w:trPr>
        <w:tc>
          <w:tcPr>
            <w:tcW w:w="789" w:type="dxa"/>
          </w:tcPr>
          <w:p w14:paraId="6AE12516" w14:textId="7EAA3B5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NYO </w:t>
            </w:r>
          </w:p>
        </w:tc>
        <w:tc>
          <w:tcPr>
            <w:tcW w:w="4533" w:type="dxa"/>
          </w:tcPr>
          <w:p w14:paraId="5A58AA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Nyoro</w:t>
            </w:r>
          </w:p>
        </w:tc>
      </w:tr>
      <w:tr w:rsidR="009B669B" w:rsidRPr="000E16CD" w14:paraId="1A4D080C" w14:textId="77777777" w:rsidTr="00C975E0">
        <w:trPr>
          <w:trHeight w:val="300"/>
          <w:jc w:val="center"/>
        </w:trPr>
        <w:tc>
          <w:tcPr>
            <w:tcW w:w="789" w:type="dxa"/>
          </w:tcPr>
          <w:p w14:paraId="2905C419" w14:textId="63B2C14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NZI </w:t>
            </w:r>
          </w:p>
        </w:tc>
        <w:tc>
          <w:tcPr>
            <w:tcW w:w="4533" w:type="dxa"/>
          </w:tcPr>
          <w:p w14:paraId="5D40CE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Nzima</w:t>
            </w:r>
          </w:p>
        </w:tc>
      </w:tr>
      <w:tr w:rsidR="009B669B" w:rsidRPr="000E16CD" w14:paraId="34846EF7" w14:textId="77777777" w:rsidTr="00C975E0">
        <w:trPr>
          <w:trHeight w:val="300"/>
          <w:jc w:val="center"/>
        </w:trPr>
        <w:tc>
          <w:tcPr>
            <w:tcW w:w="789" w:type="dxa"/>
          </w:tcPr>
          <w:p w14:paraId="183A6F55" w14:textId="5BAECBB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OJI </w:t>
            </w:r>
          </w:p>
        </w:tc>
        <w:tc>
          <w:tcPr>
            <w:tcW w:w="4533" w:type="dxa"/>
          </w:tcPr>
          <w:p w14:paraId="14CDC1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Ojibwa</w:t>
            </w:r>
          </w:p>
        </w:tc>
      </w:tr>
      <w:tr w:rsidR="009B669B" w:rsidRPr="000E16CD" w14:paraId="611560C4" w14:textId="77777777" w:rsidTr="00C975E0">
        <w:trPr>
          <w:trHeight w:val="300"/>
          <w:jc w:val="center"/>
        </w:trPr>
        <w:tc>
          <w:tcPr>
            <w:tcW w:w="789" w:type="dxa"/>
          </w:tcPr>
          <w:p w14:paraId="57A1C70E" w14:textId="5BCAFBE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ORI </w:t>
            </w:r>
          </w:p>
        </w:tc>
        <w:tc>
          <w:tcPr>
            <w:tcW w:w="4533" w:type="dxa"/>
          </w:tcPr>
          <w:p w14:paraId="745E4F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Oriya</w:t>
            </w:r>
          </w:p>
        </w:tc>
      </w:tr>
      <w:tr w:rsidR="009B669B" w:rsidRPr="000E16CD" w14:paraId="569F3993" w14:textId="77777777" w:rsidTr="00C975E0">
        <w:trPr>
          <w:trHeight w:val="300"/>
          <w:jc w:val="center"/>
        </w:trPr>
        <w:tc>
          <w:tcPr>
            <w:tcW w:w="789" w:type="dxa"/>
          </w:tcPr>
          <w:p w14:paraId="0C2E1BBE" w14:textId="152EE2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ORM </w:t>
            </w:r>
          </w:p>
        </w:tc>
        <w:tc>
          <w:tcPr>
            <w:tcW w:w="4533" w:type="dxa"/>
          </w:tcPr>
          <w:p w14:paraId="5FEB08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Oromo</w:t>
            </w:r>
          </w:p>
        </w:tc>
      </w:tr>
      <w:tr w:rsidR="009B669B" w:rsidRPr="000E16CD" w14:paraId="7D48A0D1" w14:textId="77777777" w:rsidTr="00C975E0">
        <w:trPr>
          <w:trHeight w:val="300"/>
          <w:jc w:val="center"/>
        </w:trPr>
        <w:tc>
          <w:tcPr>
            <w:tcW w:w="789" w:type="dxa"/>
          </w:tcPr>
          <w:p w14:paraId="3570981E" w14:textId="42C18A6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OSA </w:t>
            </w:r>
          </w:p>
        </w:tc>
        <w:tc>
          <w:tcPr>
            <w:tcW w:w="4533" w:type="dxa"/>
          </w:tcPr>
          <w:p w14:paraId="3B8876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Osage</w:t>
            </w:r>
          </w:p>
        </w:tc>
      </w:tr>
      <w:tr w:rsidR="009B669B" w:rsidRPr="000E16CD" w14:paraId="730FFCEF" w14:textId="77777777" w:rsidTr="00C975E0">
        <w:trPr>
          <w:trHeight w:val="300"/>
          <w:jc w:val="center"/>
        </w:trPr>
        <w:tc>
          <w:tcPr>
            <w:tcW w:w="789" w:type="dxa"/>
          </w:tcPr>
          <w:p w14:paraId="664E6FE1" w14:textId="15E8718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 </w:t>
            </w:r>
          </w:p>
        </w:tc>
        <w:tc>
          <w:tcPr>
            <w:tcW w:w="4533" w:type="dxa"/>
          </w:tcPr>
          <w:p w14:paraId="6A26F1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Ossetian</w:t>
            </w:r>
          </w:p>
        </w:tc>
      </w:tr>
      <w:tr w:rsidR="009B669B" w:rsidRPr="000E16CD" w14:paraId="2DE1B99A" w14:textId="77777777" w:rsidTr="00C975E0">
        <w:trPr>
          <w:trHeight w:val="300"/>
          <w:jc w:val="center"/>
        </w:trPr>
        <w:tc>
          <w:tcPr>
            <w:tcW w:w="789" w:type="dxa"/>
          </w:tcPr>
          <w:p w14:paraId="4767420D" w14:textId="5DA5370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OTH </w:t>
            </w:r>
          </w:p>
        </w:tc>
        <w:tc>
          <w:tcPr>
            <w:tcW w:w="4533" w:type="dxa"/>
          </w:tcPr>
          <w:p w14:paraId="5F5DD5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Other Language</w:t>
            </w:r>
          </w:p>
        </w:tc>
      </w:tr>
      <w:tr w:rsidR="009B669B" w:rsidRPr="000E16CD" w14:paraId="18F2F98A" w14:textId="77777777" w:rsidTr="00C975E0">
        <w:trPr>
          <w:trHeight w:val="300"/>
          <w:jc w:val="center"/>
        </w:trPr>
        <w:tc>
          <w:tcPr>
            <w:tcW w:w="789" w:type="dxa"/>
          </w:tcPr>
          <w:p w14:paraId="479A25A2" w14:textId="263C699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OTO </w:t>
            </w:r>
          </w:p>
        </w:tc>
        <w:tc>
          <w:tcPr>
            <w:tcW w:w="4533" w:type="dxa"/>
          </w:tcPr>
          <w:p w14:paraId="7FA285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Otomian</w:t>
            </w:r>
          </w:p>
        </w:tc>
      </w:tr>
      <w:tr w:rsidR="009B669B" w:rsidRPr="000E16CD" w14:paraId="33AC1D6C" w14:textId="77777777" w:rsidTr="00C975E0">
        <w:trPr>
          <w:trHeight w:val="300"/>
          <w:jc w:val="center"/>
        </w:trPr>
        <w:tc>
          <w:tcPr>
            <w:tcW w:w="789" w:type="dxa"/>
          </w:tcPr>
          <w:p w14:paraId="3C5BD94E" w14:textId="1157500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PAL </w:t>
            </w:r>
          </w:p>
        </w:tc>
        <w:tc>
          <w:tcPr>
            <w:tcW w:w="4533" w:type="dxa"/>
          </w:tcPr>
          <w:p w14:paraId="2AAC6B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Pahlavi</w:t>
            </w:r>
          </w:p>
        </w:tc>
      </w:tr>
      <w:tr w:rsidR="009B669B" w:rsidRPr="000E16CD" w14:paraId="58659C22" w14:textId="77777777" w:rsidTr="00C975E0">
        <w:trPr>
          <w:trHeight w:val="300"/>
          <w:jc w:val="center"/>
        </w:trPr>
        <w:tc>
          <w:tcPr>
            <w:tcW w:w="789" w:type="dxa"/>
          </w:tcPr>
          <w:p w14:paraId="6CF193F2" w14:textId="76AAED1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PAU </w:t>
            </w:r>
          </w:p>
        </w:tc>
        <w:tc>
          <w:tcPr>
            <w:tcW w:w="4533" w:type="dxa"/>
          </w:tcPr>
          <w:p w14:paraId="0AC591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Palauan</w:t>
            </w:r>
          </w:p>
        </w:tc>
      </w:tr>
      <w:tr w:rsidR="009B669B" w:rsidRPr="000E16CD" w14:paraId="5178FD75" w14:textId="77777777" w:rsidTr="00C975E0">
        <w:trPr>
          <w:trHeight w:val="300"/>
          <w:jc w:val="center"/>
        </w:trPr>
        <w:tc>
          <w:tcPr>
            <w:tcW w:w="789" w:type="dxa"/>
          </w:tcPr>
          <w:p w14:paraId="4D23A2E9" w14:textId="165575A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PLI </w:t>
            </w:r>
          </w:p>
        </w:tc>
        <w:tc>
          <w:tcPr>
            <w:tcW w:w="4533" w:type="dxa"/>
          </w:tcPr>
          <w:p w14:paraId="6B2DA7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Pali</w:t>
            </w:r>
          </w:p>
        </w:tc>
      </w:tr>
      <w:tr w:rsidR="009B669B" w:rsidRPr="000E16CD" w14:paraId="36F9DB79" w14:textId="77777777" w:rsidTr="00C975E0">
        <w:trPr>
          <w:trHeight w:val="300"/>
          <w:jc w:val="center"/>
        </w:trPr>
        <w:tc>
          <w:tcPr>
            <w:tcW w:w="789" w:type="dxa"/>
          </w:tcPr>
          <w:p w14:paraId="29A05755" w14:textId="678F3E7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PAM </w:t>
            </w:r>
          </w:p>
        </w:tc>
        <w:tc>
          <w:tcPr>
            <w:tcW w:w="4533" w:type="dxa"/>
          </w:tcPr>
          <w:p w14:paraId="07432B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Pampanga</w:t>
            </w:r>
          </w:p>
        </w:tc>
      </w:tr>
      <w:tr w:rsidR="009B669B" w:rsidRPr="000E16CD" w14:paraId="6BD02680" w14:textId="77777777" w:rsidTr="00C975E0">
        <w:trPr>
          <w:trHeight w:val="300"/>
          <w:jc w:val="center"/>
        </w:trPr>
        <w:tc>
          <w:tcPr>
            <w:tcW w:w="789" w:type="dxa"/>
          </w:tcPr>
          <w:p w14:paraId="2A6594C3" w14:textId="7D5B466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PAG </w:t>
            </w:r>
          </w:p>
        </w:tc>
        <w:tc>
          <w:tcPr>
            <w:tcW w:w="4533" w:type="dxa"/>
          </w:tcPr>
          <w:p w14:paraId="1608D4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Pangasinan</w:t>
            </w:r>
          </w:p>
        </w:tc>
      </w:tr>
      <w:tr w:rsidR="009B669B" w:rsidRPr="000E16CD" w14:paraId="6F16E64A" w14:textId="77777777" w:rsidTr="00C975E0">
        <w:trPr>
          <w:trHeight w:val="300"/>
          <w:jc w:val="center"/>
        </w:trPr>
        <w:tc>
          <w:tcPr>
            <w:tcW w:w="789" w:type="dxa"/>
          </w:tcPr>
          <w:p w14:paraId="2B61FC8E" w14:textId="31A9811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PAP </w:t>
            </w:r>
          </w:p>
        </w:tc>
        <w:tc>
          <w:tcPr>
            <w:tcW w:w="4533" w:type="dxa"/>
          </w:tcPr>
          <w:p w14:paraId="69229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Papiamento</w:t>
            </w:r>
          </w:p>
        </w:tc>
      </w:tr>
      <w:tr w:rsidR="009B669B" w:rsidRPr="000E16CD" w14:paraId="68D64912" w14:textId="77777777" w:rsidTr="00C975E0">
        <w:trPr>
          <w:trHeight w:val="300"/>
          <w:jc w:val="center"/>
        </w:trPr>
        <w:tc>
          <w:tcPr>
            <w:tcW w:w="789" w:type="dxa"/>
          </w:tcPr>
          <w:p w14:paraId="5C8D9499" w14:textId="4ECB145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PAA </w:t>
            </w:r>
          </w:p>
        </w:tc>
        <w:tc>
          <w:tcPr>
            <w:tcW w:w="4533" w:type="dxa"/>
          </w:tcPr>
          <w:p w14:paraId="3E8AAB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Papuan</w:t>
            </w:r>
          </w:p>
        </w:tc>
      </w:tr>
      <w:tr w:rsidR="00A40E2F" w:rsidRPr="000E16CD" w14:paraId="2B6D4A53" w14:textId="77777777" w:rsidTr="00C975E0">
        <w:trPr>
          <w:trHeight w:val="300"/>
          <w:jc w:val="center"/>
        </w:trPr>
        <w:tc>
          <w:tcPr>
            <w:tcW w:w="789" w:type="dxa"/>
          </w:tcPr>
          <w:p w14:paraId="7FBE224F"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w:t>
            </w:r>
          </w:p>
        </w:tc>
        <w:tc>
          <w:tcPr>
            <w:tcW w:w="4533" w:type="dxa"/>
          </w:tcPr>
          <w:p w14:paraId="3C372AAF"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Persian</w:t>
            </w:r>
          </w:p>
        </w:tc>
      </w:tr>
      <w:tr w:rsidR="009B669B" w:rsidRPr="000E16CD" w14:paraId="104A58AA" w14:textId="77777777" w:rsidTr="00C975E0">
        <w:trPr>
          <w:trHeight w:val="300"/>
          <w:jc w:val="center"/>
        </w:trPr>
        <w:tc>
          <w:tcPr>
            <w:tcW w:w="789" w:type="dxa"/>
          </w:tcPr>
          <w:p w14:paraId="1AC92853" w14:textId="5FD75F0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PHI </w:t>
            </w:r>
          </w:p>
        </w:tc>
        <w:tc>
          <w:tcPr>
            <w:tcW w:w="4533" w:type="dxa"/>
          </w:tcPr>
          <w:p w14:paraId="321CA7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Philippine</w:t>
            </w:r>
          </w:p>
        </w:tc>
      </w:tr>
      <w:tr w:rsidR="009B669B" w:rsidRPr="000E16CD" w14:paraId="6EF968BC" w14:textId="77777777" w:rsidTr="00C975E0">
        <w:trPr>
          <w:trHeight w:val="300"/>
          <w:jc w:val="center"/>
        </w:trPr>
        <w:tc>
          <w:tcPr>
            <w:tcW w:w="789" w:type="dxa"/>
          </w:tcPr>
          <w:p w14:paraId="0F382DA1" w14:textId="6464CC0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PHN </w:t>
            </w:r>
          </w:p>
        </w:tc>
        <w:tc>
          <w:tcPr>
            <w:tcW w:w="4533" w:type="dxa"/>
          </w:tcPr>
          <w:p w14:paraId="793B31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Phoenician</w:t>
            </w:r>
          </w:p>
        </w:tc>
      </w:tr>
      <w:tr w:rsidR="009B669B" w:rsidRPr="000E16CD" w14:paraId="557D0CE8" w14:textId="77777777" w:rsidTr="00C975E0">
        <w:trPr>
          <w:trHeight w:val="300"/>
          <w:jc w:val="center"/>
        </w:trPr>
        <w:tc>
          <w:tcPr>
            <w:tcW w:w="789" w:type="dxa"/>
          </w:tcPr>
          <w:p w14:paraId="7133EC8E" w14:textId="09F435D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PON </w:t>
            </w:r>
          </w:p>
        </w:tc>
        <w:tc>
          <w:tcPr>
            <w:tcW w:w="4533" w:type="dxa"/>
          </w:tcPr>
          <w:p w14:paraId="7006F1F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Pohnpeian</w:t>
            </w:r>
            <w:proofErr w:type="spellEnd"/>
          </w:p>
        </w:tc>
      </w:tr>
      <w:tr w:rsidR="009B669B" w:rsidRPr="000E16CD" w14:paraId="7EDF2CE1" w14:textId="77777777" w:rsidTr="00C975E0">
        <w:trPr>
          <w:trHeight w:val="300"/>
          <w:jc w:val="center"/>
        </w:trPr>
        <w:tc>
          <w:tcPr>
            <w:tcW w:w="789" w:type="dxa"/>
          </w:tcPr>
          <w:p w14:paraId="39651672" w14:textId="78C3026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 </w:t>
            </w:r>
          </w:p>
        </w:tc>
        <w:tc>
          <w:tcPr>
            <w:tcW w:w="4533" w:type="dxa"/>
          </w:tcPr>
          <w:p w14:paraId="761AD8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Polish</w:t>
            </w:r>
          </w:p>
        </w:tc>
      </w:tr>
      <w:tr w:rsidR="009B669B" w:rsidRPr="000E16CD" w14:paraId="5CE05C19" w14:textId="77777777" w:rsidTr="00C975E0">
        <w:trPr>
          <w:trHeight w:val="300"/>
          <w:jc w:val="center"/>
        </w:trPr>
        <w:tc>
          <w:tcPr>
            <w:tcW w:w="789" w:type="dxa"/>
          </w:tcPr>
          <w:p w14:paraId="52C9C2ED" w14:textId="6C40F0B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 </w:t>
            </w:r>
          </w:p>
        </w:tc>
        <w:tc>
          <w:tcPr>
            <w:tcW w:w="4533" w:type="dxa"/>
          </w:tcPr>
          <w:p w14:paraId="2147DC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Portuguese</w:t>
            </w:r>
          </w:p>
        </w:tc>
      </w:tr>
      <w:tr w:rsidR="009B669B" w:rsidRPr="000E16CD" w14:paraId="378FA3C7" w14:textId="77777777" w:rsidTr="00C975E0">
        <w:trPr>
          <w:trHeight w:val="300"/>
          <w:jc w:val="center"/>
        </w:trPr>
        <w:tc>
          <w:tcPr>
            <w:tcW w:w="789" w:type="dxa"/>
          </w:tcPr>
          <w:p w14:paraId="263A19C1" w14:textId="125F12D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PRA </w:t>
            </w:r>
          </w:p>
        </w:tc>
        <w:tc>
          <w:tcPr>
            <w:tcW w:w="4533" w:type="dxa"/>
          </w:tcPr>
          <w:p w14:paraId="1DFABF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Prakrit</w:t>
            </w:r>
          </w:p>
        </w:tc>
      </w:tr>
      <w:tr w:rsidR="009B669B" w:rsidRPr="000E16CD" w14:paraId="40247B7B" w14:textId="77777777" w:rsidTr="00C975E0">
        <w:trPr>
          <w:trHeight w:val="300"/>
          <w:jc w:val="center"/>
        </w:trPr>
        <w:tc>
          <w:tcPr>
            <w:tcW w:w="789" w:type="dxa"/>
          </w:tcPr>
          <w:p w14:paraId="1C8ACC95" w14:textId="6461A54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 </w:t>
            </w:r>
          </w:p>
        </w:tc>
        <w:tc>
          <w:tcPr>
            <w:tcW w:w="4533" w:type="dxa"/>
          </w:tcPr>
          <w:p w14:paraId="13D727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Panjabi</w:t>
            </w:r>
            <w:r w:rsidR="005B1618">
              <w:rPr>
                <w:rFonts w:ascii="Bookman Old Style" w:hAnsi="Bookman Old Style" w:cs="Arial"/>
                <w:color w:val="000000"/>
                <w:sz w:val="22"/>
                <w:szCs w:val="22"/>
              </w:rPr>
              <w:t>; Punjabi</w:t>
            </w:r>
          </w:p>
        </w:tc>
      </w:tr>
      <w:tr w:rsidR="009B669B" w:rsidRPr="000E16CD" w14:paraId="2B9C88A5" w14:textId="77777777" w:rsidTr="00C975E0">
        <w:trPr>
          <w:trHeight w:val="300"/>
          <w:jc w:val="center"/>
        </w:trPr>
        <w:tc>
          <w:tcPr>
            <w:tcW w:w="789" w:type="dxa"/>
          </w:tcPr>
          <w:p w14:paraId="52A1EE3B" w14:textId="110E8E5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PUS </w:t>
            </w:r>
          </w:p>
        </w:tc>
        <w:tc>
          <w:tcPr>
            <w:tcW w:w="4533" w:type="dxa"/>
          </w:tcPr>
          <w:p w14:paraId="293D31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Pushto</w:t>
            </w:r>
          </w:p>
        </w:tc>
      </w:tr>
      <w:tr w:rsidR="009B669B" w:rsidRPr="000E16CD" w14:paraId="00A01BAA" w14:textId="77777777" w:rsidTr="00C975E0">
        <w:trPr>
          <w:trHeight w:val="300"/>
          <w:jc w:val="center"/>
        </w:trPr>
        <w:tc>
          <w:tcPr>
            <w:tcW w:w="789" w:type="dxa"/>
          </w:tcPr>
          <w:p w14:paraId="2F32E813" w14:textId="7676F7D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QUE </w:t>
            </w:r>
          </w:p>
        </w:tc>
        <w:tc>
          <w:tcPr>
            <w:tcW w:w="4533" w:type="dxa"/>
          </w:tcPr>
          <w:p w14:paraId="4EFDFB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Quechua</w:t>
            </w:r>
          </w:p>
        </w:tc>
      </w:tr>
      <w:tr w:rsidR="009B669B" w:rsidRPr="000E16CD" w14:paraId="09573C46" w14:textId="77777777" w:rsidTr="00C975E0">
        <w:trPr>
          <w:trHeight w:val="300"/>
          <w:jc w:val="center"/>
        </w:trPr>
        <w:tc>
          <w:tcPr>
            <w:tcW w:w="789" w:type="dxa"/>
          </w:tcPr>
          <w:p w14:paraId="1952012E" w14:textId="4D0DFBD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ROH </w:t>
            </w:r>
          </w:p>
        </w:tc>
        <w:tc>
          <w:tcPr>
            <w:tcW w:w="4533" w:type="dxa"/>
          </w:tcPr>
          <w:p w14:paraId="7A0412E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Raeto</w:t>
            </w:r>
            <w:proofErr w:type="spellEnd"/>
            <w:r w:rsidRPr="000E16CD">
              <w:rPr>
                <w:rFonts w:ascii="Bookman Old Style" w:hAnsi="Bookman Old Style" w:cs="Arial"/>
                <w:color w:val="000000"/>
                <w:sz w:val="22"/>
                <w:szCs w:val="22"/>
              </w:rPr>
              <w:t>-Romance</w:t>
            </w:r>
          </w:p>
        </w:tc>
      </w:tr>
      <w:tr w:rsidR="009B669B" w:rsidRPr="000E16CD" w14:paraId="3A4F7E7D" w14:textId="77777777" w:rsidTr="00C975E0">
        <w:trPr>
          <w:trHeight w:val="300"/>
          <w:jc w:val="center"/>
        </w:trPr>
        <w:tc>
          <w:tcPr>
            <w:tcW w:w="789" w:type="dxa"/>
          </w:tcPr>
          <w:p w14:paraId="72AFF26A" w14:textId="2C827A8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RAJ </w:t>
            </w:r>
          </w:p>
        </w:tc>
        <w:tc>
          <w:tcPr>
            <w:tcW w:w="4533" w:type="dxa"/>
          </w:tcPr>
          <w:p w14:paraId="62F3B4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Rajasthani</w:t>
            </w:r>
          </w:p>
        </w:tc>
      </w:tr>
      <w:tr w:rsidR="009B669B" w:rsidRPr="000E16CD" w14:paraId="045F814B" w14:textId="77777777" w:rsidTr="00C975E0">
        <w:trPr>
          <w:trHeight w:val="300"/>
          <w:jc w:val="center"/>
        </w:trPr>
        <w:tc>
          <w:tcPr>
            <w:tcW w:w="789" w:type="dxa"/>
          </w:tcPr>
          <w:p w14:paraId="16B44F7D" w14:textId="24A3AC0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RAP </w:t>
            </w:r>
          </w:p>
        </w:tc>
        <w:tc>
          <w:tcPr>
            <w:tcW w:w="4533" w:type="dxa"/>
          </w:tcPr>
          <w:p w14:paraId="1E5A2C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Rapanui</w:t>
            </w:r>
          </w:p>
        </w:tc>
      </w:tr>
      <w:tr w:rsidR="009B669B" w:rsidRPr="000E16CD" w14:paraId="342066F2" w14:textId="77777777" w:rsidTr="00C975E0">
        <w:trPr>
          <w:trHeight w:val="300"/>
          <w:jc w:val="center"/>
        </w:trPr>
        <w:tc>
          <w:tcPr>
            <w:tcW w:w="789" w:type="dxa"/>
          </w:tcPr>
          <w:p w14:paraId="5EEFD404" w14:textId="360BE66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RAR </w:t>
            </w:r>
          </w:p>
        </w:tc>
        <w:tc>
          <w:tcPr>
            <w:tcW w:w="4533" w:type="dxa"/>
          </w:tcPr>
          <w:p w14:paraId="31A5790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Rarotongan</w:t>
            </w:r>
            <w:proofErr w:type="spellEnd"/>
          </w:p>
        </w:tc>
      </w:tr>
      <w:tr w:rsidR="009B669B" w:rsidRPr="000E16CD" w14:paraId="6ABD396A" w14:textId="77777777" w:rsidTr="00C975E0">
        <w:trPr>
          <w:trHeight w:val="300"/>
          <w:jc w:val="center"/>
        </w:trPr>
        <w:tc>
          <w:tcPr>
            <w:tcW w:w="789" w:type="dxa"/>
          </w:tcPr>
          <w:p w14:paraId="5A1A193F" w14:textId="0192F76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ROA </w:t>
            </w:r>
          </w:p>
        </w:tc>
        <w:tc>
          <w:tcPr>
            <w:tcW w:w="4533" w:type="dxa"/>
          </w:tcPr>
          <w:p w14:paraId="36475C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Romance</w:t>
            </w:r>
          </w:p>
        </w:tc>
      </w:tr>
      <w:tr w:rsidR="009B669B" w:rsidRPr="000E16CD" w14:paraId="633BA4CA" w14:textId="77777777" w:rsidTr="00C975E0">
        <w:trPr>
          <w:trHeight w:val="300"/>
          <w:jc w:val="center"/>
        </w:trPr>
        <w:tc>
          <w:tcPr>
            <w:tcW w:w="789" w:type="dxa"/>
          </w:tcPr>
          <w:p w14:paraId="78507C49" w14:textId="7E29F92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RUM </w:t>
            </w:r>
          </w:p>
        </w:tc>
        <w:tc>
          <w:tcPr>
            <w:tcW w:w="4533" w:type="dxa"/>
          </w:tcPr>
          <w:p w14:paraId="42BCE2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Romanian</w:t>
            </w:r>
          </w:p>
        </w:tc>
      </w:tr>
      <w:tr w:rsidR="009B669B" w:rsidRPr="000E16CD" w14:paraId="40E268BE" w14:textId="77777777" w:rsidTr="00C975E0">
        <w:trPr>
          <w:trHeight w:val="300"/>
          <w:jc w:val="center"/>
        </w:trPr>
        <w:tc>
          <w:tcPr>
            <w:tcW w:w="789" w:type="dxa"/>
          </w:tcPr>
          <w:p w14:paraId="022DB7F2" w14:textId="7B0A506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 </w:t>
            </w:r>
          </w:p>
        </w:tc>
        <w:tc>
          <w:tcPr>
            <w:tcW w:w="4533" w:type="dxa"/>
          </w:tcPr>
          <w:p w14:paraId="2EF67B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Romany</w:t>
            </w:r>
          </w:p>
        </w:tc>
      </w:tr>
      <w:tr w:rsidR="009B669B" w:rsidRPr="000E16CD" w14:paraId="4AA23050" w14:textId="77777777" w:rsidTr="00C975E0">
        <w:trPr>
          <w:trHeight w:val="300"/>
          <w:jc w:val="center"/>
        </w:trPr>
        <w:tc>
          <w:tcPr>
            <w:tcW w:w="789" w:type="dxa"/>
          </w:tcPr>
          <w:p w14:paraId="48D9177E" w14:textId="55BA687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RUN </w:t>
            </w:r>
          </w:p>
        </w:tc>
        <w:tc>
          <w:tcPr>
            <w:tcW w:w="4533" w:type="dxa"/>
          </w:tcPr>
          <w:p w14:paraId="4B6707C7"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Rundi</w:t>
            </w:r>
            <w:proofErr w:type="spellEnd"/>
          </w:p>
        </w:tc>
      </w:tr>
      <w:tr w:rsidR="009B669B" w:rsidRPr="000E16CD" w14:paraId="63505CD0" w14:textId="77777777" w:rsidTr="00C975E0">
        <w:trPr>
          <w:trHeight w:val="300"/>
          <w:jc w:val="center"/>
        </w:trPr>
        <w:tc>
          <w:tcPr>
            <w:tcW w:w="789" w:type="dxa"/>
          </w:tcPr>
          <w:p w14:paraId="4B2450CB" w14:textId="6B456A6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RUS </w:t>
            </w:r>
          </w:p>
        </w:tc>
        <w:tc>
          <w:tcPr>
            <w:tcW w:w="4533" w:type="dxa"/>
          </w:tcPr>
          <w:p w14:paraId="4B3C4C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Russian</w:t>
            </w:r>
          </w:p>
        </w:tc>
      </w:tr>
      <w:tr w:rsidR="009B669B" w:rsidRPr="000E16CD" w14:paraId="3EBFBC83" w14:textId="77777777" w:rsidTr="00C975E0">
        <w:trPr>
          <w:trHeight w:val="300"/>
          <w:jc w:val="center"/>
        </w:trPr>
        <w:tc>
          <w:tcPr>
            <w:tcW w:w="789" w:type="dxa"/>
          </w:tcPr>
          <w:p w14:paraId="1D0570E1" w14:textId="610ECEF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 </w:t>
            </w:r>
          </w:p>
        </w:tc>
        <w:tc>
          <w:tcPr>
            <w:tcW w:w="4533" w:type="dxa"/>
          </w:tcPr>
          <w:p w14:paraId="74C82E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Salishan</w:t>
            </w:r>
          </w:p>
        </w:tc>
      </w:tr>
      <w:tr w:rsidR="009B669B" w:rsidRPr="000E16CD" w14:paraId="577094CC" w14:textId="77777777" w:rsidTr="00C975E0">
        <w:trPr>
          <w:trHeight w:val="300"/>
          <w:jc w:val="center"/>
        </w:trPr>
        <w:tc>
          <w:tcPr>
            <w:tcW w:w="789" w:type="dxa"/>
          </w:tcPr>
          <w:p w14:paraId="5CAFB957" w14:textId="1027081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SAM </w:t>
            </w:r>
          </w:p>
        </w:tc>
        <w:tc>
          <w:tcPr>
            <w:tcW w:w="4533" w:type="dxa"/>
          </w:tcPr>
          <w:p w14:paraId="5C6630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Samaritan Aramaic</w:t>
            </w:r>
          </w:p>
        </w:tc>
      </w:tr>
      <w:tr w:rsidR="009B669B" w:rsidRPr="000E16CD" w14:paraId="12373B6F" w14:textId="77777777" w:rsidTr="00C975E0">
        <w:trPr>
          <w:trHeight w:val="300"/>
          <w:jc w:val="center"/>
        </w:trPr>
        <w:tc>
          <w:tcPr>
            <w:tcW w:w="789" w:type="dxa"/>
          </w:tcPr>
          <w:p w14:paraId="15092AA2" w14:textId="446E27D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 </w:t>
            </w:r>
          </w:p>
        </w:tc>
        <w:tc>
          <w:tcPr>
            <w:tcW w:w="4533" w:type="dxa"/>
          </w:tcPr>
          <w:p w14:paraId="1BB538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Sami</w:t>
            </w:r>
          </w:p>
        </w:tc>
      </w:tr>
      <w:tr w:rsidR="009B669B" w:rsidRPr="000E16CD" w14:paraId="4BE13E9D" w14:textId="77777777" w:rsidTr="00C975E0">
        <w:trPr>
          <w:trHeight w:val="300"/>
          <w:jc w:val="center"/>
        </w:trPr>
        <w:tc>
          <w:tcPr>
            <w:tcW w:w="789" w:type="dxa"/>
          </w:tcPr>
          <w:p w14:paraId="6BEFC4F3" w14:textId="50FAE92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SMO </w:t>
            </w:r>
          </w:p>
        </w:tc>
        <w:tc>
          <w:tcPr>
            <w:tcW w:w="4533" w:type="dxa"/>
          </w:tcPr>
          <w:p w14:paraId="68637D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Samoan</w:t>
            </w:r>
          </w:p>
        </w:tc>
      </w:tr>
      <w:tr w:rsidR="009B669B" w:rsidRPr="000E16CD" w14:paraId="3FFE389A" w14:textId="77777777" w:rsidTr="00C975E0">
        <w:trPr>
          <w:trHeight w:val="300"/>
          <w:jc w:val="center"/>
        </w:trPr>
        <w:tc>
          <w:tcPr>
            <w:tcW w:w="789" w:type="dxa"/>
          </w:tcPr>
          <w:p w14:paraId="1B2BDC03" w14:textId="44D032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SAD </w:t>
            </w:r>
          </w:p>
        </w:tc>
        <w:tc>
          <w:tcPr>
            <w:tcW w:w="4533" w:type="dxa"/>
          </w:tcPr>
          <w:p w14:paraId="7CA423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Sandawe</w:t>
            </w:r>
          </w:p>
        </w:tc>
      </w:tr>
      <w:tr w:rsidR="009B669B" w:rsidRPr="000E16CD" w14:paraId="0CE14CF3" w14:textId="77777777" w:rsidTr="00C975E0">
        <w:trPr>
          <w:trHeight w:val="300"/>
          <w:jc w:val="center"/>
        </w:trPr>
        <w:tc>
          <w:tcPr>
            <w:tcW w:w="789" w:type="dxa"/>
          </w:tcPr>
          <w:p w14:paraId="16CE5094" w14:textId="02219F2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w:t>
            </w:r>
          </w:p>
        </w:tc>
        <w:tc>
          <w:tcPr>
            <w:tcW w:w="4533" w:type="dxa"/>
          </w:tcPr>
          <w:p w14:paraId="03F5E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Sango</w:t>
            </w:r>
          </w:p>
        </w:tc>
      </w:tr>
      <w:tr w:rsidR="009B669B" w:rsidRPr="000E16CD" w14:paraId="26B5CE9E" w14:textId="77777777" w:rsidTr="00C975E0">
        <w:trPr>
          <w:trHeight w:val="300"/>
          <w:jc w:val="center"/>
        </w:trPr>
        <w:tc>
          <w:tcPr>
            <w:tcW w:w="789" w:type="dxa"/>
          </w:tcPr>
          <w:p w14:paraId="3A51BDBA" w14:textId="5EE239A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 </w:t>
            </w:r>
          </w:p>
        </w:tc>
        <w:tc>
          <w:tcPr>
            <w:tcW w:w="4533" w:type="dxa"/>
          </w:tcPr>
          <w:p w14:paraId="6CE84B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Sanskrit</w:t>
            </w:r>
          </w:p>
        </w:tc>
      </w:tr>
      <w:tr w:rsidR="009B669B" w:rsidRPr="000E16CD" w14:paraId="7B555680" w14:textId="77777777" w:rsidTr="00C975E0">
        <w:trPr>
          <w:trHeight w:val="300"/>
          <w:jc w:val="center"/>
        </w:trPr>
        <w:tc>
          <w:tcPr>
            <w:tcW w:w="789" w:type="dxa"/>
          </w:tcPr>
          <w:p w14:paraId="27C43F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SAT</w:t>
            </w:r>
          </w:p>
        </w:tc>
        <w:tc>
          <w:tcPr>
            <w:tcW w:w="4533" w:type="dxa"/>
          </w:tcPr>
          <w:p w14:paraId="2EBBF2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Santali</w:t>
            </w:r>
          </w:p>
        </w:tc>
      </w:tr>
      <w:tr w:rsidR="009B669B" w:rsidRPr="000E16CD" w14:paraId="1F4C87E7" w14:textId="77777777" w:rsidTr="00C975E0">
        <w:trPr>
          <w:trHeight w:val="300"/>
          <w:jc w:val="center"/>
        </w:trPr>
        <w:tc>
          <w:tcPr>
            <w:tcW w:w="789" w:type="dxa"/>
          </w:tcPr>
          <w:p w14:paraId="13E464B0" w14:textId="27C9DFB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SRD </w:t>
            </w:r>
          </w:p>
        </w:tc>
        <w:tc>
          <w:tcPr>
            <w:tcW w:w="4533" w:type="dxa"/>
          </w:tcPr>
          <w:p w14:paraId="3BF774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Sardinian</w:t>
            </w:r>
          </w:p>
        </w:tc>
      </w:tr>
      <w:tr w:rsidR="009B669B" w:rsidRPr="000E16CD" w14:paraId="5B42D0A8" w14:textId="77777777" w:rsidTr="00C975E0">
        <w:trPr>
          <w:trHeight w:val="300"/>
          <w:jc w:val="center"/>
        </w:trPr>
        <w:tc>
          <w:tcPr>
            <w:tcW w:w="789" w:type="dxa"/>
          </w:tcPr>
          <w:p w14:paraId="5606756B" w14:textId="0698FEA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SAS </w:t>
            </w:r>
          </w:p>
        </w:tc>
        <w:tc>
          <w:tcPr>
            <w:tcW w:w="4533" w:type="dxa"/>
          </w:tcPr>
          <w:p w14:paraId="50D3752B"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Sasak</w:t>
            </w:r>
            <w:proofErr w:type="spellEnd"/>
          </w:p>
        </w:tc>
      </w:tr>
      <w:tr w:rsidR="009B669B" w:rsidRPr="000E16CD" w14:paraId="142AF543" w14:textId="77777777" w:rsidTr="00C975E0">
        <w:trPr>
          <w:trHeight w:val="300"/>
          <w:jc w:val="center"/>
        </w:trPr>
        <w:tc>
          <w:tcPr>
            <w:tcW w:w="789" w:type="dxa"/>
          </w:tcPr>
          <w:p w14:paraId="2D4B954C" w14:textId="366DE77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SCO </w:t>
            </w:r>
          </w:p>
        </w:tc>
        <w:tc>
          <w:tcPr>
            <w:tcW w:w="4533" w:type="dxa"/>
          </w:tcPr>
          <w:p w14:paraId="47AB5D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Scots</w:t>
            </w:r>
          </w:p>
        </w:tc>
      </w:tr>
      <w:tr w:rsidR="009B669B" w:rsidRPr="000E16CD" w14:paraId="0950E86C" w14:textId="77777777" w:rsidTr="00C975E0">
        <w:trPr>
          <w:trHeight w:val="300"/>
          <w:jc w:val="center"/>
        </w:trPr>
        <w:tc>
          <w:tcPr>
            <w:tcW w:w="789" w:type="dxa"/>
          </w:tcPr>
          <w:p w14:paraId="4F0FD1B2" w14:textId="3156A7A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SEL </w:t>
            </w:r>
          </w:p>
        </w:tc>
        <w:tc>
          <w:tcPr>
            <w:tcW w:w="4533" w:type="dxa"/>
          </w:tcPr>
          <w:p w14:paraId="2CEC8902"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Selkup</w:t>
            </w:r>
            <w:proofErr w:type="spellEnd"/>
          </w:p>
        </w:tc>
      </w:tr>
      <w:tr w:rsidR="009B669B" w:rsidRPr="000E16CD" w14:paraId="26C8F4FE" w14:textId="77777777" w:rsidTr="00C975E0">
        <w:trPr>
          <w:trHeight w:val="300"/>
          <w:jc w:val="center"/>
        </w:trPr>
        <w:tc>
          <w:tcPr>
            <w:tcW w:w="789" w:type="dxa"/>
          </w:tcPr>
          <w:p w14:paraId="7FF130C7" w14:textId="646AE4E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SEM </w:t>
            </w:r>
          </w:p>
        </w:tc>
        <w:tc>
          <w:tcPr>
            <w:tcW w:w="4533" w:type="dxa"/>
          </w:tcPr>
          <w:p w14:paraId="62E92F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Semitic</w:t>
            </w:r>
          </w:p>
        </w:tc>
      </w:tr>
      <w:tr w:rsidR="009B669B" w:rsidRPr="000E16CD" w14:paraId="1459A320" w14:textId="77777777" w:rsidTr="00C975E0">
        <w:trPr>
          <w:trHeight w:val="300"/>
          <w:jc w:val="center"/>
        </w:trPr>
        <w:tc>
          <w:tcPr>
            <w:tcW w:w="789" w:type="dxa"/>
          </w:tcPr>
          <w:p w14:paraId="066B8174" w14:textId="73DC119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SCC </w:t>
            </w:r>
          </w:p>
        </w:tc>
        <w:tc>
          <w:tcPr>
            <w:tcW w:w="4533" w:type="dxa"/>
          </w:tcPr>
          <w:p w14:paraId="6551F6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Serbian</w:t>
            </w:r>
          </w:p>
        </w:tc>
      </w:tr>
      <w:tr w:rsidR="009B669B" w:rsidRPr="000E16CD" w14:paraId="747FA6A9" w14:textId="77777777" w:rsidTr="00C975E0">
        <w:trPr>
          <w:trHeight w:val="300"/>
          <w:jc w:val="center"/>
        </w:trPr>
        <w:tc>
          <w:tcPr>
            <w:tcW w:w="789" w:type="dxa"/>
          </w:tcPr>
          <w:p w14:paraId="4DD3B7E6" w14:textId="5C9C878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SCR </w:t>
            </w:r>
          </w:p>
        </w:tc>
        <w:tc>
          <w:tcPr>
            <w:tcW w:w="4533" w:type="dxa"/>
          </w:tcPr>
          <w:p w14:paraId="4E42D203"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Serbo</w:t>
            </w:r>
            <w:proofErr w:type="spellEnd"/>
            <w:r w:rsidRPr="000E16CD">
              <w:rPr>
                <w:rFonts w:ascii="Bookman Old Style" w:hAnsi="Bookman Old Style" w:cs="Arial"/>
                <w:color w:val="000000"/>
                <w:sz w:val="22"/>
                <w:szCs w:val="22"/>
              </w:rPr>
              <w:t xml:space="preserve"> Croatian</w:t>
            </w:r>
          </w:p>
        </w:tc>
      </w:tr>
      <w:tr w:rsidR="009B669B" w:rsidRPr="000E16CD" w14:paraId="0D58E8D5" w14:textId="77777777" w:rsidTr="00C975E0">
        <w:trPr>
          <w:trHeight w:val="300"/>
          <w:jc w:val="center"/>
        </w:trPr>
        <w:tc>
          <w:tcPr>
            <w:tcW w:w="789" w:type="dxa"/>
          </w:tcPr>
          <w:p w14:paraId="60299EF9" w14:textId="7C07473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SRR </w:t>
            </w:r>
          </w:p>
        </w:tc>
        <w:tc>
          <w:tcPr>
            <w:tcW w:w="4533" w:type="dxa"/>
          </w:tcPr>
          <w:p w14:paraId="37C4A0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Serer</w:t>
            </w:r>
          </w:p>
        </w:tc>
      </w:tr>
      <w:tr w:rsidR="009B669B" w:rsidRPr="000E16CD" w14:paraId="3F95C5ED" w14:textId="77777777" w:rsidTr="00C975E0">
        <w:trPr>
          <w:trHeight w:val="300"/>
          <w:jc w:val="center"/>
        </w:trPr>
        <w:tc>
          <w:tcPr>
            <w:tcW w:w="789" w:type="dxa"/>
          </w:tcPr>
          <w:p w14:paraId="26E8F47E" w14:textId="27E933A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SHN </w:t>
            </w:r>
          </w:p>
        </w:tc>
        <w:tc>
          <w:tcPr>
            <w:tcW w:w="4533" w:type="dxa"/>
          </w:tcPr>
          <w:p w14:paraId="51F859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Shan</w:t>
            </w:r>
          </w:p>
        </w:tc>
      </w:tr>
      <w:tr w:rsidR="009B669B" w:rsidRPr="000E16CD" w14:paraId="691012CC" w14:textId="77777777" w:rsidTr="00C975E0">
        <w:trPr>
          <w:trHeight w:val="300"/>
          <w:jc w:val="center"/>
        </w:trPr>
        <w:tc>
          <w:tcPr>
            <w:tcW w:w="789" w:type="dxa"/>
          </w:tcPr>
          <w:p w14:paraId="6FD6DAC7" w14:textId="3E42E8C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SNA </w:t>
            </w:r>
          </w:p>
        </w:tc>
        <w:tc>
          <w:tcPr>
            <w:tcW w:w="4533" w:type="dxa"/>
          </w:tcPr>
          <w:p w14:paraId="20940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Shona</w:t>
            </w:r>
          </w:p>
        </w:tc>
      </w:tr>
      <w:tr w:rsidR="009B669B" w:rsidRPr="000E16CD" w14:paraId="05C76B91" w14:textId="77777777" w:rsidTr="00C975E0">
        <w:trPr>
          <w:trHeight w:val="300"/>
          <w:jc w:val="center"/>
        </w:trPr>
        <w:tc>
          <w:tcPr>
            <w:tcW w:w="789" w:type="dxa"/>
          </w:tcPr>
          <w:p w14:paraId="28ADFF9E" w14:textId="3870205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III </w:t>
            </w:r>
          </w:p>
        </w:tc>
        <w:tc>
          <w:tcPr>
            <w:tcW w:w="4533" w:type="dxa"/>
          </w:tcPr>
          <w:p w14:paraId="36340C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Sichuan Yi</w:t>
            </w:r>
          </w:p>
        </w:tc>
      </w:tr>
      <w:tr w:rsidR="009B669B" w:rsidRPr="000E16CD" w14:paraId="20B8D1E7" w14:textId="77777777" w:rsidTr="00C975E0">
        <w:trPr>
          <w:trHeight w:val="300"/>
          <w:jc w:val="center"/>
        </w:trPr>
        <w:tc>
          <w:tcPr>
            <w:tcW w:w="789" w:type="dxa"/>
          </w:tcPr>
          <w:p w14:paraId="4E764B81" w14:textId="409618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SCN </w:t>
            </w:r>
          </w:p>
        </w:tc>
        <w:tc>
          <w:tcPr>
            <w:tcW w:w="4533" w:type="dxa"/>
          </w:tcPr>
          <w:p w14:paraId="2B3B65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Sicilian</w:t>
            </w:r>
          </w:p>
        </w:tc>
      </w:tr>
      <w:tr w:rsidR="009B669B" w:rsidRPr="000E16CD" w14:paraId="0042463F" w14:textId="77777777" w:rsidTr="00C975E0">
        <w:trPr>
          <w:trHeight w:val="300"/>
          <w:jc w:val="center"/>
        </w:trPr>
        <w:tc>
          <w:tcPr>
            <w:tcW w:w="789" w:type="dxa"/>
          </w:tcPr>
          <w:p w14:paraId="6D5950E6" w14:textId="59443C3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 </w:t>
            </w:r>
          </w:p>
        </w:tc>
        <w:tc>
          <w:tcPr>
            <w:tcW w:w="4533" w:type="dxa"/>
          </w:tcPr>
          <w:p w14:paraId="16817A6C"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Sidamo</w:t>
            </w:r>
            <w:proofErr w:type="spellEnd"/>
          </w:p>
        </w:tc>
      </w:tr>
      <w:tr w:rsidR="009B669B" w:rsidRPr="000E16CD" w14:paraId="0E69D0FB" w14:textId="77777777" w:rsidTr="00C975E0">
        <w:trPr>
          <w:trHeight w:val="300"/>
          <w:jc w:val="center"/>
        </w:trPr>
        <w:tc>
          <w:tcPr>
            <w:tcW w:w="789" w:type="dxa"/>
          </w:tcPr>
          <w:p w14:paraId="098D9D88" w14:textId="29C6B55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SGN </w:t>
            </w:r>
          </w:p>
        </w:tc>
        <w:tc>
          <w:tcPr>
            <w:tcW w:w="4533" w:type="dxa"/>
          </w:tcPr>
          <w:p w14:paraId="18E118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Sign Language</w:t>
            </w:r>
          </w:p>
        </w:tc>
      </w:tr>
      <w:tr w:rsidR="009B669B" w:rsidRPr="000E16CD" w14:paraId="1F3F1C4E" w14:textId="77777777" w:rsidTr="00C975E0">
        <w:trPr>
          <w:trHeight w:val="300"/>
          <w:jc w:val="center"/>
        </w:trPr>
        <w:tc>
          <w:tcPr>
            <w:tcW w:w="789" w:type="dxa"/>
          </w:tcPr>
          <w:p w14:paraId="0C82F8D4" w14:textId="4728912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BLA </w:t>
            </w:r>
          </w:p>
        </w:tc>
        <w:tc>
          <w:tcPr>
            <w:tcW w:w="4533" w:type="dxa"/>
          </w:tcPr>
          <w:p w14:paraId="17908B5D"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Siksika</w:t>
            </w:r>
            <w:proofErr w:type="spellEnd"/>
          </w:p>
        </w:tc>
      </w:tr>
      <w:tr w:rsidR="009B669B" w:rsidRPr="000E16CD" w14:paraId="603356C0" w14:textId="77777777" w:rsidTr="00C975E0">
        <w:trPr>
          <w:trHeight w:val="300"/>
          <w:jc w:val="center"/>
        </w:trPr>
        <w:tc>
          <w:tcPr>
            <w:tcW w:w="789" w:type="dxa"/>
          </w:tcPr>
          <w:p w14:paraId="532DB04B" w14:textId="7A55028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SND </w:t>
            </w:r>
          </w:p>
        </w:tc>
        <w:tc>
          <w:tcPr>
            <w:tcW w:w="4533" w:type="dxa"/>
          </w:tcPr>
          <w:p w14:paraId="1AD10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Sindhi</w:t>
            </w:r>
          </w:p>
        </w:tc>
      </w:tr>
      <w:tr w:rsidR="009B669B" w:rsidRPr="000E16CD" w14:paraId="3B0AFC69" w14:textId="77777777" w:rsidTr="00C975E0">
        <w:trPr>
          <w:trHeight w:val="300"/>
          <w:jc w:val="center"/>
        </w:trPr>
        <w:tc>
          <w:tcPr>
            <w:tcW w:w="789" w:type="dxa"/>
          </w:tcPr>
          <w:p w14:paraId="2C93EAA1" w14:textId="2A4F80F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SIN </w:t>
            </w:r>
          </w:p>
        </w:tc>
        <w:tc>
          <w:tcPr>
            <w:tcW w:w="4533" w:type="dxa"/>
          </w:tcPr>
          <w:p w14:paraId="419CE5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Sinhalese</w:t>
            </w:r>
          </w:p>
        </w:tc>
      </w:tr>
      <w:tr w:rsidR="009B669B" w:rsidRPr="000E16CD" w14:paraId="621E7784" w14:textId="77777777" w:rsidTr="00C975E0">
        <w:trPr>
          <w:trHeight w:val="300"/>
          <w:jc w:val="center"/>
        </w:trPr>
        <w:tc>
          <w:tcPr>
            <w:tcW w:w="789" w:type="dxa"/>
          </w:tcPr>
          <w:p w14:paraId="2F820AD5" w14:textId="4714325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SIT </w:t>
            </w:r>
          </w:p>
        </w:tc>
        <w:tc>
          <w:tcPr>
            <w:tcW w:w="4533" w:type="dxa"/>
          </w:tcPr>
          <w:p w14:paraId="2AE65A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Sino-Tibetan</w:t>
            </w:r>
          </w:p>
        </w:tc>
      </w:tr>
      <w:tr w:rsidR="009B669B" w:rsidRPr="000E16CD" w14:paraId="1BA3B937" w14:textId="77777777" w:rsidTr="00C975E0">
        <w:trPr>
          <w:trHeight w:val="300"/>
          <w:jc w:val="center"/>
        </w:trPr>
        <w:tc>
          <w:tcPr>
            <w:tcW w:w="789" w:type="dxa"/>
          </w:tcPr>
          <w:p w14:paraId="45DBF6DE" w14:textId="6CDD0C6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SIO </w:t>
            </w:r>
          </w:p>
        </w:tc>
        <w:tc>
          <w:tcPr>
            <w:tcW w:w="4533" w:type="dxa"/>
          </w:tcPr>
          <w:p w14:paraId="229A7C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Siouan</w:t>
            </w:r>
          </w:p>
        </w:tc>
      </w:tr>
      <w:tr w:rsidR="009B669B" w:rsidRPr="000E16CD" w14:paraId="08096475" w14:textId="77777777" w:rsidTr="00C975E0">
        <w:trPr>
          <w:trHeight w:val="300"/>
          <w:jc w:val="center"/>
        </w:trPr>
        <w:tc>
          <w:tcPr>
            <w:tcW w:w="789" w:type="dxa"/>
          </w:tcPr>
          <w:p w14:paraId="73052A20" w14:textId="773287F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SMS </w:t>
            </w:r>
          </w:p>
        </w:tc>
        <w:tc>
          <w:tcPr>
            <w:tcW w:w="4533" w:type="dxa"/>
          </w:tcPr>
          <w:p w14:paraId="282E01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Skolt Sami</w:t>
            </w:r>
          </w:p>
        </w:tc>
      </w:tr>
      <w:tr w:rsidR="009B669B" w:rsidRPr="000E16CD" w14:paraId="58C39A03" w14:textId="77777777" w:rsidTr="00C975E0">
        <w:trPr>
          <w:trHeight w:val="300"/>
          <w:jc w:val="center"/>
        </w:trPr>
        <w:tc>
          <w:tcPr>
            <w:tcW w:w="789" w:type="dxa"/>
          </w:tcPr>
          <w:p w14:paraId="6B5F9D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DEN</w:t>
            </w:r>
          </w:p>
        </w:tc>
        <w:tc>
          <w:tcPr>
            <w:tcW w:w="4533" w:type="dxa"/>
          </w:tcPr>
          <w:p w14:paraId="4E316A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Slave (Athapascan)</w:t>
            </w:r>
          </w:p>
        </w:tc>
      </w:tr>
      <w:tr w:rsidR="009B669B" w:rsidRPr="000E16CD" w14:paraId="4E90B875" w14:textId="77777777" w:rsidTr="00C975E0">
        <w:trPr>
          <w:trHeight w:val="300"/>
          <w:jc w:val="center"/>
        </w:trPr>
        <w:tc>
          <w:tcPr>
            <w:tcW w:w="789" w:type="dxa"/>
          </w:tcPr>
          <w:p w14:paraId="62F8587A" w14:textId="6897DF6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SLA </w:t>
            </w:r>
          </w:p>
        </w:tc>
        <w:tc>
          <w:tcPr>
            <w:tcW w:w="4533" w:type="dxa"/>
          </w:tcPr>
          <w:p w14:paraId="6C6736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Slavic</w:t>
            </w:r>
          </w:p>
        </w:tc>
      </w:tr>
      <w:tr w:rsidR="009B669B" w:rsidRPr="000E16CD" w14:paraId="4BECF238" w14:textId="77777777" w:rsidTr="00C975E0">
        <w:trPr>
          <w:trHeight w:val="300"/>
          <w:jc w:val="center"/>
        </w:trPr>
        <w:tc>
          <w:tcPr>
            <w:tcW w:w="789" w:type="dxa"/>
          </w:tcPr>
          <w:p w14:paraId="21013B8B" w14:textId="256190C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SLO </w:t>
            </w:r>
          </w:p>
        </w:tc>
        <w:tc>
          <w:tcPr>
            <w:tcW w:w="4533" w:type="dxa"/>
          </w:tcPr>
          <w:p w14:paraId="475611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Slovak</w:t>
            </w:r>
          </w:p>
        </w:tc>
      </w:tr>
      <w:tr w:rsidR="009B669B" w:rsidRPr="000E16CD" w14:paraId="588BC6FA" w14:textId="77777777" w:rsidTr="00C975E0">
        <w:trPr>
          <w:trHeight w:val="300"/>
          <w:jc w:val="center"/>
        </w:trPr>
        <w:tc>
          <w:tcPr>
            <w:tcW w:w="789" w:type="dxa"/>
          </w:tcPr>
          <w:p w14:paraId="5C152290" w14:textId="2AFC553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SLV </w:t>
            </w:r>
          </w:p>
        </w:tc>
        <w:tc>
          <w:tcPr>
            <w:tcW w:w="4533" w:type="dxa"/>
          </w:tcPr>
          <w:p w14:paraId="31DBC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Slovenian</w:t>
            </w:r>
          </w:p>
        </w:tc>
      </w:tr>
      <w:tr w:rsidR="009B669B" w:rsidRPr="000E16CD" w14:paraId="2F711289" w14:textId="77777777" w:rsidTr="00C975E0">
        <w:trPr>
          <w:trHeight w:val="300"/>
          <w:jc w:val="center"/>
        </w:trPr>
        <w:tc>
          <w:tcPr>
            <w:tcW w:w="789" w:type="dxa"/>
          </w:tcPr>
          <w:p w14:paraId="055D3D51" w14:textId="2D5E3C4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SOG </w:t>
            </w:r>
          </w:p>
        </w:tc>
        <w:tc>
          <w:tcPr>
            <w:tcW w:w="4533" w:type="dxa"/>
          </w:tcPr>
          <w:p w14:paraId="6505ED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Sogdian</w:t>
            </w:r>
          </w:p>
        </w:tc>
      </w:tr>
      <w:tr w:rsidR="009B669B" w:rsidRPr="000E16CD" w14:paraId="37605F26" w14:textId="77777777" w:rsidTr="00C975E0">
        <w:trPr>
          <w:trHeight w:val="300"/>
          <w:jc w:val="center"/>
        </w:trPr>
        <w:tc>
          <w:tcPr>
            <w:tcW w:w="789" w:type="dxa"/>
          </w:tcPr>
          <w:p w14:paraId="1FE0D941" w14:textId="133A6D9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SOM </w:t>
            </w:r>
          </w:p>
        </w:tc>
        <w:tc>
          <w:tcPr>
            <w:tcW w:w="4533" w:type="dxa"/>
          </w:tcPr>
          <w:p w14:paraId="0FFB51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Somali</w:t>
            </w:r>
          </w:p>
        </w:tc>
      </w:tr>
      <w:tr w:rsidR="009B669B" w:rsidRPr="000E16CD" w14:paraId="03C69C5A" w14:textId="77777777" w:rsidTr="00C975E0">
        <w:trPr>
          <w:trHeight w:val="300"/>
          <w:jc w:val="center"/>
        </w:trPr>
        <w:tc>
          <w:tcPr>
            <w:tcW w:w="789" w:type="dxa"/>
          </w:tcPr>
          <w:p w14:paraId="072EF3F9" w14:textId="438A395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 </w:t>
            </w:r>
          </w:p>
        </w:tc>
        <w:tc>
          <w:tcPr>
            <w:tcW w:w="4533" w:type="dxa"/>
          </w:tcPr>
          <w:p w14:paraId="2F524F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Songhai </w:t>
            </w:r>
          </w:p>
        </w:tc>
      </w:tr>
      <w:tr w:rsidR="009B669B" w:rsidRPr="000E16CD" w14:paraId="3D9EA524" w14:textId="77777777" w:rsidTr="00C975E0">
        <w:trPr>
          <w:trHeight w:val="300"/>
          <w:jc w:val="center"/>
        </w:trPr>
        <w:tc>
          <w:tcPr>
            <w:tcW w:w="789" w:type="dxa"/>
          </w:tcPr>
          <w:p w14:paraId="7568E4A3" w14:textId="28C71E3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SNK </w:t>
            </w:r>
          </w:p>
        </w:tc>
        <w:tc>
          <w:tcPr>
            <w:tcW w:w="4533" w:type="dxa"/>
          </w:tcPr>
          <w:p w14:paraId="541827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Soninke</w:t>
            </w:r>
          </w:p>
        </w:tc>
      </w:tr>
      <w:tr w:rsidR="009B669B" w:rsidRPr="000E16CD" w14:paraId="5B77F25E" w14:textId="77777777" w:rsidTr="00C975E0">
        <w:trPr>
          <w:trHeight w:val="300"/>
          <w:jc w:val="center"/>
        </w:trPr>
        <w:tc>
          <w:tcPr>
            <w:tcW w:w="789" w:type="dxa"/>
          </w:tcPr>
          <w:p w14:paraId="0A322F3F" w14:textId="79DE183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WEN </w:t>
            </w:r>
          </w:p>
        </w:tc>
        <w:tc>
          <w:tcPr>
            <w:tcW w:w="4533" w:type="dxa"/>
          </w:tcPr>
          <w:p w14:paraId="424B3D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Sorbian</w:t>
            </w:r>
          </w:p>
        </w:tc>
      </w:tr>
      <w:tr w:rsidR="009B669B" w:rsidRPr="000E16CD" w14:paraId="5A248B67" w14:textId="77777777" w:rsidTr="00C975E0">
        <w:trPr>
          <w:trHeight w:val="300"/>
          <w:jc w:val="center"/>
        </w:trPr>
        <w:tc>
          <w:tcPr>
            <w:tcW w:w="789" w:type="dxa"/>
          </w:tcPr>
          <w:p w14:paraId="2399F15E" w14:textId="5854BF3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NSO </w:t>
            </w:r>
          </w:p>
        </w:tc>
        <w:tc>
          <w:tcPr>
            <w:tcW w:w="4533" w:type="dxa"/>
          </w:tcPr>
          <w:p w14:paraId="63CD68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Sotho, Northern</w:t>
            </w:r>
          </w:p>
        </w:tc>
      </w:tr>
      <w:tr w:rsidR="009B669B" w:rsidRPr="000E16CD" w14:paraId="72781B09" w14:textId="77777777" w:rsidTr="00C975E0">
        <w:trPr>
          <w:trHeight w:val="300"/>
          <w:jc w:val="center"/>
        </w:trPr>
        <w:tc>
          <w:tcPr>
            <w:tcW w:w="789" w:type="dxa"/>
          </w:tcPr>
          <w:p w14:paraId="4704E4CE" w14:textId="46387FE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SOT </w:t>
            </w:r>
          </w:p>
        </w:tc>
        <w:tc>
          <w:tcPr>
            <w:tcW w:w="4533" w:type="dxa"/>
          </w:tcPr>
          <w:p w14:paraId="21CA8C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Sotho, Southern</w:t>
            </w:r>
          </w:p>
        </w:tc>
      </w:tr>
      <w:tr w:rsidR="009B669B" w:rsidRPr="000E16CD" w14:paraId="3EEA4555" w14:textId="77777777" w:rsidTr="00C975E0">
        <w:trPr>
          <w:trHeight w:val="300"/>
          <w:jc w:val="center"/>
        </w:trPr>
        <w:tc>
          <w:tcPr>
            <w:tcW w:w="789" w:type="dxa"/>
          </w:tcPr>
          <w:p w14:paraId="04B21226" w14:textId="009013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SAI </w:t>
            </w:r>
          </w:p>
        </w:tc>
        <w:tc>
          <w:tcPr>
            <w:tcW w:w="4533" w:type="dxa"/>
          </w:tcPr>
          <w:p w14:paraId="3E6EE2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American Indian</w:t>
            </w:r>
          </w:p>
        </w:tc>
      </w:tr>
      <w:tr w:rsidR="009B669B" w:rsidRPr="000E16CD" w14:paraId="06D93E47" w14:textId="77777777" w:rsidTr="00C975E0">
        <w:trPr>
          <w:trHeight w:val="300"/>
          <w:jc w:val="center"/>
        </w:trPr>
        <w:tc>
          <w:tcPr>
            <w:tcW w:w="789" w:type="dxa"/>
          </w:tcPr>
          <w:p w14:paraId="3C729B6E" w14:textId="323C265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NBL </w:t>
            </w:r>
          </w:p>
        </w:tc>
        <w:tc>
          <w:tcPr>
            <w:tcW w:w="4533" w:type="dxa"/>
          </w:tcPr>
          <w:p w14:paraId="13C1A4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Ndebele</w:t>
            </w:r>
          </w:p>
        </w:tc>
      </w:tr>
      <w:tr w:rsidR="009B669B" w:rsidRPr="000E16CD" w14:paraId="5C397DB1" w14:textId="77777777" w:rsidTr="00C975E0">
        <w:trPr>
          <w:trHeight w:val="300"/>
          <w:jc w:val="center"/>
        </w:trPr>
        <w:tc>
          <w:tcPr>
            <w:tcW w:w="789" w:type="dxa"/>
          </w:tcPr>
          <w:p w14:paraId="5736E0F0" w14:textId="4896FF7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ALT </w:t>
            </w:r>
          </w:p>
        </w:tc>
        <w:tc>
          <w:tcPr>
            <w:tcW w:w="4533" w:type="dxa"/>
          </w:tcPr>
          <w:p w14:paraId="6F604B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Southern Altai </w:t>
            </w:r>
          </w:p>
        </w:tc>
      </w:tr>
      <w:tr w:rsidR="009B669B" w:rsidRPr="000E16CD" w14:paraId="07AB1C16" w14:textId="77777777" w:rsidTr="00C975E0">
        <w:trPr>
          <w:trHeight w:val="300"/>
          <w:jc w:val="center"/>
        </w:trPr>
        <w:tc>
          <w:tcPr>
            <w:tcW w:w="789" w:type="dxa"/>
          </w:tcPr>
          <w:p w14:paraId="2497D009" w14:textId="63D452B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SMA </w:t>
            </w:r>
          </w:p>
        </w:tc>
        <w:tc>
          <w:tcPr>
            <w:tcW w:w="4533" w:type="dxa"/>
          </w:tcPr>
          <w:p w14:paraId="6F14AF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Southern Sami</w:t>
            </w:r>
          </w:p>
        </w:tc>
      </w:tr>
      <w:tr w:rsidR="009B669B" w:rsidRPr="000E16CD" w14:paraId="0316109F" w14:textId="77777777" w:rsidTr="00C975E0">
        <w:trPr>
          <w:trHeight w:val="300"/>
          <w:jc w:val="center"/>
        </w:trPr>
        <w:tc>
          <w:tcPr>
            <w:tcW w:w="789" w:type="dxa"/>
          </w:tcPr>
          <w:p w14:paraId="4A611C08" w14:textId="6376E33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SPA </w:t>
            </w:r>
          </w:p>
        </w:tc>
        <w:tc>
          <w:tcPr>
            <w:tcW w:w="4533" w:type="dxa"/>
          </w:tcPr>
          <w:p w14:paraId="0A7D46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Spanish</w:t>
            </w:r>
          </w:p>
        </w:tc>
      </w:tr>
      <w:tr w:rsidR="00A40E2F" w:rsidRPr="000E16CD" w14:paraId="5683935E" w14:textId="77777777" w:rsidTr="00C975E0">
        <w:trPr>
          <w:trHeight w:val="300"/>
          <w:jc w:val="center"/>
        </w:trPr>
        <w:tc>
          <w:tcPr>
            <w:tcW w:w="789" w:type="dxa"/>
          </w:tcPr>
          <w:p w14:paraId="00884B2E"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SRN</w:t>
            </w:r>
          </w:p>
        </w:tc>
        <w:tc>
          <w:tcPr>
            <w:tcW w:w="4533" w:type="dxa"/>
          </w:tcPr>
          <w:p w14:paraId="07B8C5A9"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Sranan </w:t>
            </w:r>
            <w:proofErr w:type="spellStart"/>
            <w:r w:rsidRPr="000E16CD">
              <w:rPr>
                <w:rFonts w:ascii="Bookman Old Style" w:hAnsi="Bookman Old Style" w:cs="Arial"/>
                <w:color w:val="000000"/>
                <w:sz w:val="22"/>
                <w:szCs w:val="22"/>
              </w:rPr>
              <w:t>Tongo</w:t>
            </w:r>
            <w:proofErr w:type="spellEnd"/>
          </w:p>
        </w:tc>
      </w:tr>
      <w:tr w:rsidR="009B669B" w:rsidRPr="000E16CD" w14:paraId="2FC77A26" w14:textId="77777777" w:rsidTr="00C975E0">
        <w:trPr>
          <w:trHeight w:val="300"/>
          <w:jc w:val="center"/>
        </w:trPr>
        <w:tc>
          <w:tcPr>
            <w:tcW w:w="789" w:type="dxa"/>
          </w:tcPr>
          <w:p w14:paraId="10B965F5" w14:textId="62F89F6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SUK </w:t>
            </w:r>
          </w:p>
        </w:tc>
        <w:tc>
          <w:tcPr>
            <w:tcW w:w="4533" w:type="dxa"/>
          </w:tcPr>
          <w:p w14:paraId="338927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Sukuma</w:t>
            </w:r>
          </w:p>
        </w:tc>
      </w:tr>
      <w:tr w:rsidR="009B669B" w:rsidRPr="000E16CD" w14:paraId="513C33A1" w14:textId="77777777" w:rsidTr="00C975E0">
        <w:trPr>
          <w:trHeight w:val="300"/>
          <w:jc w:val="center"/>
        </w:trPr>
        <w:tc>
          <w:tcPr>
            <w:tcW w:w="789" w:type="dxa"/>
          </w:tcPr>
          <w:p w14:paraId="12A5C585" w14:textId="7708497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SUX </w:t>
            </w:r>
          </w:p>
        </w:tc>
        <w:tc>
          <w:tcPr>
            <w:tcW w:w="4533" w:type="dxa"/>
          </w:tcPr>
          <w:p w14:paraId="7C973E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Sumerian</w:t>
            </w:r>
          </w:p>
        </w:tc>
      </w:tr>
      <w:tr w:rsidR="009B669B" w:rsidRPr="000E16CD" w14:paraId="587B94C6" w14:textId="77777777" w:rsidTr="00C975E0">
        <w:trPr>
          <w:trHeight w:val="300"/>
          <w:jc w:val="center"/>
        </w:trPr>
        <w:tc>
          <w:tcPr>
            <w:tcW w:w="789" w:type="dxa"/>
          </w:tcPr>
          <w:p w14:paraId="0D95969C" w14:textId="13F787F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SUN </w:t>
            </w:r>
          </w:p>
        </w:tc>
        <w:tc>
          <w:tcPr>
            <w:tcW w:w="4533" w:type="dxa"/>
          </w:tcPr>
          <w:p w14:paraId="3EBFA0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Sundanese</w:t>
            </w:r>
          </w:p>
        </w:tc>
      </w:tr>
      <w:tr w:rsidR="009B669B" w:rsidRPr="000E16CD" w14:paraId="48489933" w14:textId="77777777" w:rsidTr="00C975E0">
        <w:trPr>
          <w:trHeight w:val="300"/>
          <w:jc w:val="center"/>
        </w:trPr>
        <w:tc>
          <w:tcPr>
            <w:tcW w:w="789" w:type="dxa"/>
          </w:tcPr>
          <w:p w14:paraId="18075BD4" w14:textId="1A28D77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 </w:t>
            </w:r>
          </w:p>
        </w:tc>
        <w:tc>
          <w:tcPr>
            <w:tcW w:w="4533" w:type="dxa"/>
          </w:tcPr>
          <w:p w14:paraId="6D5A9D11"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Susu</w:t>
            </w:r>
            <w:proofErr w:type="spellEnd"/>
          </w:p>
        </w:tc>
      </w:tr>
      <w:tr w:rsidR="009B669B" w:rsidRPr="000E16CD" w14:paraId="23FFBC9E" w14:textId="77777777" w:rsidTr="00C975E0">
        <w:trPr>
          <w:trHeight w:val="300"/>
          <w:jc w:val="center"/>
        </w:trPr>
        <w:tc>
          <w:tcPr>
            <w:tcW w:w="789" w:type="dxa"/>
          </w:tcPr>
          <w:p w14:paraId="242A1577" w14:textId="2BDDDE6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SWA </w:t>
            </w:r>
          </w:p>
        </w:tc>
        <w:tc>
          <w:tcPr>
            <w:tcW w:w="4533" w:type="dxa"/>
          </w:tcPr>
          <w:p w14:paraId="7D864B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Swahili</w:t>
            </w:r>
          </w:p>
        </w:tc>
      </w:tr>
      <w:tr w:rsidR="009B669B" w:rsidRPr="000E16CD" w14:paraId="1FE2A64D" w14:textId="77777777" w:rsidTr="00C975E0">
        <w:trPr>
          <w:trHeight w:val="300"/>
          <w:jc w:val="center"/>
        </w:trPr>
        <w:tc>
          <w:tcPr>
            <w:tcW w:w="789" w:type="dxa"/>
          </w:tcPr>
          <w:p w14:paraId="24F3D231" w14:textId="79AA9CF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SSW </w:t>
            </w:r>
          </w:p>
        </w:tc>
        <w:tc>
          <w:tcPr>
            <w:tcW w:w="4533" w:type="dxa"/>
          </w:tcPr>
          <w:p w14:paraId="38D35E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Swati</w:t>
            </w:r>
          </w:p>
        </w:tc>
      </w:tr>
      <w:tr w:rsidR="009B669B" w:rsidRPr="000E16CD" w14:paraId="3D15A7CA" w14:textId="77777777" w:rsidTr="00C975E0">
        <w:trPr>
          <w:trHeight w:val="300"/>
          <w:jc w:val="center"/>
        </w:trPr>
        <w:tc>
          <w:tcPr>
            <w:tcW w:w="789" w:type="dxa"/>
          </w:tcPr>
          <w:p w14:paraId="5512A0F4" w14:textId="21539CE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SWE </w:t>
            </w:r>
          </w:p>
        </w:tc>
        <w:tc>
          <w:tcPr>
            <w:tcW w:w="4533" w:type="dxa"/>
          </w:tcPr>
          <w:p w14:paraId="46B587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Swedish</w:t>
            </w:r>
          </w:p>
        </w:tc>
      </w:tr>
      <w:tr w:rsidR="009B669B" w:rsidRPr="000E16CD" w14:paraId="63BE849E" w14:textId="77777777" w:rsidTr="00C975E0">
        <w:trPr>
          <w:trHeight w:val="300"/>
          <w:jc w:val="center"/>
        </w:trPr>
        <w:tc>
          <w:tcPr>
            <w:tcW w:w="789" w:type="dxa"/>
          </w:tcPr>
          <w:p w14:paraId="02D2B70B" w14:textId="1FB5F04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 </w:t>
            </w:r>
          </w:p>
        </w:tc>
        <w:tc>
          <w:tcPr>
            <w:tcW w:w="4533" w:type="dxa"/>
          </w:tcPr>
          <w:p w14:paraId="68C4DF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Syriac</w:t>
            </w:r>
          </w:p>
        </w:tc>
      </w:tr>
      <w:tr w:rsidR="009B669B" w:rsidRPr="000E16CD" w14:paraId="0AEF1C2A" w14:textId="77777777" w:rsidTr="00C975E0">
        <w:trPr>
          <w:trHeight w:val="300"/>
          <w:jc w:val="center"/>
        </w:trPr>
        <w:tc>
          <w:tcPr>
            <w:tcW w:w="789" w:type="dxa"/>
          </w:tcPr>
          <w:p w14:paraId="1EF299CF" w14:textId="21CEADE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TGL </w:t>
            </w:r>
          </w:p>
        </w:tc>
        <w:tc>
          <w:tcPr>
            <w:tcW w:w="4533" w:type="dxa"/>
          </w:tcPr>
          <w:p w14:paraId="5C0370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Tagalog</w:t>
            </w:r>
          </w:p>
        </w:tc>
      </w:tr>
      <w:tr w:rsidR="009B669B" w:rsidRPr="000E16CD" w14:paraId="39C97A4E" w14:textId="77777777" w:rsidTr="00C975E0">
        <w:trPr>
          <w:trHeight w:val="300"/>
          <w:jc w:val="center"/>
        </w:trPr>
        <w:tc>
          <w:tcPr>
            <w:tcW w:w="789" w:type="dxa"/>
          </w:tcPr>
          <w:p w14:paraId="12181E86" w14:textId="10F24AE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TAH </w:t>
            </w:r>
          </w:p>
        </w:tc>
        <w:tc>
          <w:tcPr>
            <w:tcW w:w="4533" w:type="dxa"/>
          </w:tcPr>
          <w:p w14:paraId="4257B5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Tahitian</w:t>
            </w:r>
          </w:p>
        </w:tc>
      </w:tr>
      <w:tr w:rsidR="009B669B" w:rsidRPr="000E16CD" w14:paraId="0BC8FB4E" w14:textId="77777777" w:rsidTr="00C975E0">
        <w:trPr>
          <w:trHeight w:val="300"/>
          <w:jc w:val="center"/>
        </w:trPr>
        <w:tc>
          <w:tcPr>
            <w:tcW w:w="789" w:type="dxa"/>
          </w:tcPr>
          <w:p w14:paraId="0165E03A" w14:textId="3A30BE3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TAI </w:t>
            </w:r>
          </w:p>
        </w:tc>
        <w:tc>
          <w:tcPr>
            <w:tcW w:w="4533" w:type="dxa"/>
          </w:tcPr>
          <w:p w14:paraId="3C57B5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Tai</w:t>
            </w:r>
          </w:p>
        </w:tc>
      </w:tr>
      <w:tr w:rsidR="009B669B" w:rsidRPr="000E16CD" w14:paraId="37973CE3" w14:textId="77777777" w:rsidTr="00C975E0">
        <w:trPr>
          <w:trHeight w:val="300"/>
          <w:jc w:val="center"/>
        </w:trPr>
        <w:tc>
          <w:tcPr>
            <w:tcW w:w="789" w:type="dxa"/>
          </w:tcPr>
          <w:p w14:paraId="385DA6E5" w14:textId="7934ACD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TGK </w:t>
            </w:r>
          </w:p>
        </w:tc>
        <w:tc>
          <w:tcPr>
            <w:tcW w:w="4533" w:type="dxa"/>
          </w:tcPr>
          <w:p w14:paraId="7BD864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Tajik</w:t>
            </w:r>
          </w:p>
        </w:tc>
      </w:tr>
      <w:tr w:rsidR="009B669B" w:rsidRPr="000E16CD" w14:paraId="16821463" w14:textId="77777777" w:rsidTr="00C975E0">
        <w:trPr>
          <w:trHeight w:val="300"/>
          <w:jc w:val="center"/>
        </w:trPr>
        <w:tc>
          <w:tcPr>
            <w:tcW w:w="789" w:type="dxa"/>
          </w:tcPr>
          <w:p w14:paraId="40079014" w14:textId="74D713F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TMH </w:t>
            </w:r>
          </w:p>
        </w:tc>
        <w:tc>
          <w:tcPr>
            <w:tcW w:w="4533" w:type="dxa"/>
          </w:tcPr>
          <w:p w14:paraId="7D2F31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Tamashek</w:t>
            </w:r>
          </w:p>
        </w:tc>
      </w:tr>
      <w:tr w:rsidR="009B669B" w:rsidRPr="000E16CD" w14:paraId="4700D7DA" w14:textId="77777777" w:rsidTr="00C975E0">
        <w:trPr>
          <w:trHeight w:val="300"/>
          <w:jc w:val="center"/>
        </w:trPr>
        <w:tc>
          <w:tcPr>
            <w:tcW w:w="789" w:type="dxa"/>
          </w:tcPr>
          <w:p w14:paraId="1754D83C" w14:textId="7A25A13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TAM </w:t>
            </w:r>
          </w:p>
        </w:tc>
        <w:tc>
          <w:tcPr>
            <w:tcW w:w="4533" w:type="dxa"/>
          </w:tcPr>
          <w:p w14:paraId="2CF827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Tamil</w:t>
            </w:r>
          </w:p>
        </w:tc>
      </w:tr>
      <w:tr w:rsidR="009B669B" w:rsidRPr="000E16CD" w14:paraId="4B10C525" w14:textId="77777777" w:rsidTr="00C975E0">
        <w:trPr>
          <w:trHeight w:val="300"/>
          <w:jc w:val="center"/>
        </w:trPr>
        <w:tc>
          <w:tcPr>
            <w:tcW w:w="789" w:type="dxa"/>
          </w:tcPr>
          <w:p w14:paraId="0665A402" w14:textId="10A623D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TAT </w:t>
            </w:r>
          </w:p>
        </w:tc>
        <w:tc>
          <w:tcPr>
            <w:tcW w:w="4533" w:type="dxa"/>
          </w:tcPr>
          <w:p w14:paraId="0451A4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Tatar</w:t>
            </w:r>
          </w:p>
        </w:tc>
      </w:tr>
      <w:tr w:rsidR="009B669B" w:rsidRPr="000E16CD" w14:paraId="77419360" w14:textId="77777777" w:rsidTr="00C975E0">
        <w:trPr>
          <w:trHeight w:val="300"/>
          <w:jc w:val="center"/>
        </w:trPr>
        <w:tc>
          <w:tcPr>
            <w:tcW w:w="789" w:type="dxa"/>
          </w:tcPr>
          <w:p w14:paraId="5D67FE85" w14:textId="50B9510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TEL </w:t>
            </w:r>
          </w:p>
        </w:tc>
        <w:tc>
          <w:tcPr>
            <w:tcW w:w="4533" w:type="dxa"/>
          </w:tcPr>
          <w:p w14:paraId="799C2B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Telugu</w:t>
            </w:r>
          </w:p>
        </w:tc>
      </w:tr>
      <w:tr w:rsidR="009B669B" w:rsidRPr="000E16CD" w14:paraId="66A1DF21" w14:textId="77777777" w:rsidTr="00C975E0">
        <w:trPr>
          <w:trHeight w:val="300"/>
          <w:jc w:val="center"/>
        </w:trPr>
        <w:tc>
          <w:tcPr>
            <w:tcW w:w="789" w:type="dxa"/>
          </w:tcPr>
          <w:p w14:paraId="29BFC163" w14:textId="70678C8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TER </w:t>
            </w:r>
          </w:p>
        </w:tc>
        <w:tc>
          <w:tcPr>
            <w:tcW w:w="4533" w:type="dxa"/>
          </w:tcPr>
          <w:p w14:paraId="3C6AC20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Tereno</w:t>
            </w:r>
            <w:proofErr w:type="spellEnd"/>
          </w:p>
        </w:tc>
      </w:tr>
      <w:tr w:rsidR="009B669B" w:rsidRPr="000E16CD" w14:paraId="02333FBF" w14:textId="77777777" w:rsidTr="00C975E0">
        <w:trPr>
          <w:trHeight w:val="300"/>
          <w:jc w:val="center"/>
        </w:trPr>
        <w:tc>
          <w:tcPr>
            <w:tcW w:w="789" w:type="dxa"/>
          </w:tcPr>
          <w:p w14:paraId="6AF9E05C" w14:textId="694BF3F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TET </w:t>
            </w:r>
          </w:p>
        </w:tc>
        <w:tc>
          <w:tcPr>
            <w:tcW w:w="4533" w:type="dxa"/>
          </w:tcPr>
          <w:p w14:paraId="0F210E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Tetum</w:t>
            </w:r>
          </w:p>
        </w:tc>
      </w:tr>
      <w:tr w:rsidR="009B669B" w:rsidRPr="000E16CD" w14:paraId="70155E60" w14:textId="77777777" w:rsidTr="00C975E0">
        <w:trPr>
          <w:trHeight w:val="300"/>
          <w:jc w:val="center"/>
        </w:trPr>
        <w:tc>
          <w:tcPr>
            <w:tcW w:w="789" w:type="dxa"/>
          </w:tcPr>
          <w:p w14:paraId="03213531" w14:textId="4F862BD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THA </w:t>
            </w:r>
          </w:p>
        </w:tc>
        <w:tc>
          <w:tcPr>
            <w:tcW w:w="4533" w:type="dxa"/>
          </w:tcPr>
          <w:p w14:paraId="2C0252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Thai</w:t>
            </w:r>
          </w:p>
        </w:tc>
      </w:tr>
      <w:tr w:rsidR="009B669B" w:rsidRPr="000E16CD" w14:paraId="4BE8F9E7" w14:textId="77777777" w:rsidTr="00C975E0">
        <w:trPr>
          <w:trHeight w:val="300"/>
          <w:jc w:val="center"/>
        </w:trPr>
        <w:tc>
          <w:tcPr>
            <w:tcW w:w="789" w:type="dxa"/>
          </w:tcPr>
          <w:p w14:paraId="7ED26961" w14:textId="21DB8BB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TIB </w:t>
            </w:r>
          </w:p>
        </w:tc>
        <w:tc>
          <w:tcPr>
            <w:tcW w:w="4533" w:type="dxa"/>
          </w:tcPr>
          <w:p w14:paraId="6921AC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Tibetan</w:t>
            </w:r>
          </w:p>
        </w:tc>
      </w:tr>
      <w:tr w:rsidR="009B669B" w:rsidRPr="000E16CD" w14:paraId="04DB4F4D" w14:textId="77777777" w:rsidTr="00C975E0">
        <w:trPr>
          <w:trHeight w:val="300"/>
          <w:jc w:val="center"/>
        </w:trPr>
        <w:tc>
          <w:tcPr>
            <w:tcW w:w="789" w:type="dxa"/>
          </w:tcPr>
          <w:p w14:paraId="43C7E317" w14:textId="7E8CF4A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 </w:t>
            </w:r>
          </w:p>
        </w:tc>
        <w:tc>
          <w:tcPr>
            <w:tcW w:w="4533" w:type="dxa"/>
          </w:tcPr>
          <w:p w14:paraId="665FD0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Tigre </w:t>
            </w:r>
          </w:p>
        </w:tc>
      </w:tr>
      <w:tr w:rsidR="009B669B" w:rsidRPr="000E16CD" w14:paraId="21A4E5D4" w14:textId="77777777" w:rsidTr="00C975E0">
        <w:trPr>
          <w:trHeight w:val="300"/>
          <w:jc w:val="center"/>
        </w:trPr>
        <w:tc>
          <w:tcPr>
            <w:tcW w:w="789" w:type="dxa"/>
          </w:tcPr>
          <w:p w14:paraId="6C7E013B" w14:textId="0091A0F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TIR </w:t>
            </w:r>
          </w:p>
        </w:tc>
        <w:tc>
          <w:tcPr>
            <w:tcW w:w="4533" w:type="dxa"/>
          </w:tcPr>
          <w:p w14:paraId="390220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Tigrinya</w:t>
            </w:r>
          </w:p>
        </w:tc>
      </w:tr>
      <w:tr w:rsidR="009B669B" w:rsidRPr="000E16CD" w14:paraId="4BC52EEB" w14:textId="77777777" w:rsidTr="00C975E0">
        <w:trPr>
          <w:trHeight w:val="300"/>
          <w:jc w:val="center"/>
        </w:trPr>
        <w:tc>
          <w:tcPr>
            <w:tcW w:w="789" w:type="dxa"/>
          </w:tcPr>
          <w:p w14:paraId="4E11B302" w14:textId="6DD869C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TEM </w:t>
            </w:r>
          </w:p>
        </w:tc>
        <w:tc>
          <w:tcPr>
            <w:tcW w:w="4533" w:type="dxa"/>
          </w:tcPr>
          <w:p w14:paraId="180D2806"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Tim</w:t>
            </w:r>
            <w:r w:rsidR="008F24AF" w:rsidRPr="000E16CD">
              <w:rPr>
                <w:rFonts w:ascii="Bookman Old Style" w:hAnsi="Bookman Old Style" w:cs="Arial"/>
                <w:color w:val="000000"/>
                <w:sz w:val="22"/>
                <w:szCs w:val="22"/>
              </w:rPr>
              <w:t>n</w:t>
            </w:r>
            <w:r w:rsidRPr="000E16CD">
              <w:rPr>
                <w:rFonts w:ascii="Bookman Old Style" w:hAnsi="Bookman Old Style" w:cs="Arial"/>
                <w:color w:val="000000"/>
                <w:sz w:val="22"/>
                <w:szCs w:val="22"/>
              </w:rPr>
              <w:t>e</w:t>
            </w:r>
            <w:proofErr w:type="spellEnd"/>
          </w:p>
        </w:tc>
      </w:tr>
      <w:tr w:rsidR="009B669B" w:rsidRPr="000E16CD" w14:paraId="388D97C6" w14:textId="77777777" w:rsidTr="00C975E0">
        <w:trPr>
          <w:trHeight w:val="300"/>
          <w:jc w:val="center"/>
        </w:trPr>
        <w:tc>
          <w:tcPr>
            <w:tcW w:w="789" w:type="dxa"/>
          </w:tcPr>
          <w:p w14:paraId="66A5C4CF" w14:textId="22601AB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TIV </w:t>
            </w:r>
          </w:p>
        </w:tc>
        <w:tc>
          <w:tcPr>
            <w:tcW w:w="4533" w:type="dxa"/>
          </w:tcPr>
          <w:p w14:paraId="007C386F"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Tiv</w:t>
            </w:r>
            <w:proofErr w:type="spellEnd"/>
          </w:p>
        </w:tc>
      </w:tr>
      <w:tr w:rsidR="009B669B" w:rsidRPr="000E16CD" w14:paraId="34C47934" w14:textId="77777777" w:rsidTr="00C975E0">
        <w:trPr>
          <w:trHeight w:val="300"/>
          <w:jc w:val="center"/>
        </w:trPr>
        <w:tc>
          <w:tcPr>
            <w:tcW w:w="789" w:type="dxa"/>
          </w:tcPr>
          <w:p w14:paraId="2B04492B" w14:textId="450843F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TLI </w:t>
            </w:r>
          </w:p>
        </w:tc>
        <w:tc>
          <w:tcPr>
            <w:tcW w:w="4533" w:type="dxa"/>
          </w:tcPr>
          <w:p w14:paraId="5E77CB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Tlingit</w:t>
            </w:r>
          </w:p>
        </w:tc>
      </w:tr>
      <w:tr w:rsidR="009B669B" w:rsidRPr="000E16CD" w14:paraId="12AC9B64" w14:textId="77777777" w:rsidTr="00C975E0">
        <w:trPr>
          <w:trHeight w:val="300"/>
          <w:jc w:val="center"/>
        </w:trPr>
        <w:tc>
          <w:tcPr>
            <w:tcW w:w="789" w:type="dxa"/>
          </w:tcPr>
          <w:p w14:paraId="706AA0D8" w14:textId="6923953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TPI </w:t>
            </w:r>
          </w:p>
        </w:tc>
        <w:tc>
          <w:tcPr>
            <w:tcW w:w="4533" w:type="dxa"/>
          </w:tcPr>
          <w:p w14:paraId="45A980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Tok Pisin</w:t>
            </w:r>
          </w:p>
        </w:tc>
      </w:tr>
      <w:tr w:rsidR="009B669B" w:rsidRPr="000E16CD" w14:paraId="124ABF72" w14:textId="77777777" w:rsidTr="00C975E0">
        <w:trPr>
          <w:trHeight w:val="300"/>
          <w:jc w:val="center"/>
        </w:trPr>
        <w:tc>
          <w:tcPr>
            <w:tcW w:w="789" w:type="dxa"/>
          </w:tcPr>
          <w:p w14:paraId="02D1F764" w14:textId="151F89C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TKL </w:t>
            </w:r>
          </w:p>
        </w:tc>
        <w:tc>
          <w:tcPr>
            <w:tcW w:w="4533" w:type="dxa"/>
          </w:tcPr>
          <w:p w14:paraId="4C0C63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Tokelau</w:t>
            </w:r>
          </w:p>
        </w:tc>
      </w:tr>
      <w:tr w:rsidR="009B669B" w:rsidRPr="000E16CD" w14:paraId="6DCD3E69" w14:textId="77777777" w:rsidTr="00C975E0">
        <w:trPr>
          <w:trHeight w:val="300"/>
          <w:jc w:val="center"/>
        </w:trPr>
        <w:tc>
          <w:tcPr>
            <w:tcW w:w="789" w:type="dxa"/>
          </w:tcPr>
          <w:p w14:paraId="589F388D" w14:textId="75F5D01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TOG </w:t>
            </w:r>
          </w:p>
        </w:tc>
        <w:tc>
          <w:tcPr>
            <w:tcW w:w="4533" w:type="dxa"/>
          </w:tcPr>
          <w:p w14:paraId="6F4965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Tonga (Nyasa)</w:t>
            </w:r>
          </w:p>
        </w:tc>
      </w:tr>
      <w:tr w:rsidR="009B669B" w:rsidRPr="000E16CD" w14:paraId="2DFCE600" w14:textId="77777777" w:rsidTr="00C975E0">
        <w:trPr>
          <w:trHeight w:val="300"/>
          <w:jc w:val="center"/>
        </w:trPr>
        <w:tc>
          <w:tcPr>
            <w:tcW w:w="789" w:type="dxa"/>
          </w:tcPr>
          <w:p w14:paraId="75E02978" w14:textId="723BF32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 </w:t>
            </w:r>
          </w:p>
        </w:tc>
        <w:tc>
          <w:tcPr>
            <w:tcW w:w="4533" w:type="dxa"/>
          </w:tcPr>
          <w:p w14:paraId="33A3CD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Tonga (Tonga Islands)</w:t>
            </w:r>
          </w:p>
        </w:tc>
      </w:tr>
      <w:tr w:rsidR="009B669B" w:rsidRPr="000E16CD" w14:paraId="057F2009" w14:textId="77777777" w:rsidTr="00C975E0">
        <w:trPr>
          <w:trHeight w:val="300"/>
          <w:jc w:val="center"/>
        </w:trPr>
        <w:tc>
          <w:tcPr>
            <w:tcW w:w="789" w:type="dxa"/>
          </w:tcPr>
          <w:p w14:paraId="5A1055C8" w14:textId="00EC8E1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TSI </w:t>
            </w:r>
          </w:p>
        </w:tc>
        <w:tc>
          <w:tcPr>
            <w:tcW w:w="4533" w:type="dxa"/>
          </w:tcPr>
          <w:p w14:paraId="3FB7B3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Tsimshian</w:t>
            </w:r>
          </w:p>
        </w:tc>
      </w:tr>
      <w:tr w:rsidR="009B669B" w:rsidRPr="000E16CD" w14:paraId="4DAAFEBF" w14:textId="77777777" w:rsidTr="00C975E0">
        <w:trPr>
          <w:trHeight w:val="300"/>
          <w:jc w:val="center"/>
        </w:trPr>
        <w:tc>
          <w:tcPr>
            <w:tcW w:w="789" w:type="dxa"/>
          </w:tcPr>
          <w:p w14:paraId="78FCB9EE" w14:textId="0E14D21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TSO </w:t>
            </w:r>
          </w:p>
        </w:tc>
        <w:tc>
          <w:tcPr>
            <w:tcW w:w="4533" w:type="dxa"/>
          </w:tcPr>
          <w:p w14:paraId="1275D6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Tsonga</w:t>
            </w:r>
          </w:p>
        </w:tc>
      </w:tr>
      <w:tr w:rsidR="009B669B" w:rsidRPr="000E16CD" w14:paraId="23DCC5C5" w14:textId="77777777" w:rsidTr="00C975E0">
        <w:trPr>
          <w:trHeight w:val="300"/>
          <w:jc w:val="center"/>
        </w:trPr>
        <w:tc>
          <w:tcPr>
            <w:tcW w:w="789" w:type="dxa"/>
          </w:tcPr>
          <w:p w14:paraId="33FBB6C3" w14:textId="4FCD8BB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TSN </w:t>
            </w:r>
          </w:p>
        </w:tc>
        <w:tc>
          <w:tcPr>
            <w:tcW w:w="4533" w:type="dxa"/>
          </w:tcPr>
          <w:p w14:paraId="5A9F14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Tswana</w:t>
            </w:r>
          </w:p>
        </w:tc>
      </w:tr>
      <w:tr w:rsidR="009B669B" w:rsidRPr="000E16CD" w14:paraId="1C230D46" w14:textId="77777777" w:rsidTr="00C975E0">
        <w:trPr>
          <w:trHeight w:val="300"/>
          <w:jc w:val="center"/>
        </w:trPr>
        <w:tc>
          <w:tcPr>
            <w:tcW w:w="789" w:type="dxa"/>
          </w:tcPr>
          <w:p w14:paraId="679BE0D1" w14:textId="1B76918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TUM </w:t>
            </w:r>
          </w:p>
        </w:tc>
        <w:tc>
          <w:tcPr>
            <w:tcW w:w="4533" w:type="dxa"/>
          </w:tcPr>
          <w:p w14:paraId="620CB25A"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Tumbuka</w:t>
            </w:r>
            <w:proofErr w:type="spellEnd"/>
          </w:p>
        </w:tc>
      </w:tr>
      <w:tr w:rsidR="009B669B" w:rsidRPr="000E16CD" w14:paraId="48DF88BF" w14:textId="77777777" w:rsidTr="00C975E0">
        <w:trPr>
          <w:trHeight w:val="300"/>
          <w:jc w:val="center"/>
        </w:trPr>
        <w:tc>
          <w:tcPr>
            <w:tcW w:w="789" w:type="dxa"/>
          </w:tcPr>
          <w:p w14:paraId="07C10376" w14:textId="2EBA1C0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 </w:t>
            </w:r>
          </w:p>
        </w:tc>
        <w:tc>
          <w:tcPr>
            <w:tcW w:w="4533" w:type="dxa"/>
          </w:tcPr>
          <w:p w14:paraId="12AE6EDB"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Tupi</w:t>
            </w:r>
            <w:proofErr w:type="spellEnd"/>
          </w:p>
        </w:tc>
      </w:tr>
      <w:tr w:rsidR="009B669B" w:rsidRPr="000E16CD" w14:paraId="0AA1FFE3" w14:textId="77777777" w:rsidTr="00C975E0">
        <w:trPr>
          <w:trHeight w:val="300"/>
          <w:jc w:val="center"/>
        </w:trPr>
        <w:tc>
          <w:tcPr>
            <w:tcW w:w="789" w:type="dxa"/>
          </w:tcPr>
          <w:p w14:paraId="428DE246" w14:textId="34D1D13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TUR </w:t>
            </w:r>
          </w:p>
        </w:tc>
        <w:tc>
          <w:tcPr>
            <w:tcW w:w="4533" w:type="dxa"/>
          </w:tcPr>
          <w:p w14:paraId="582E7D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Turkish</w:t>
            </w:r>
          </w:p>
        </w:tc>
      </w:tr>
      <w:tr w:rsidR="009B669B" w:rsidRPr="000E16CD" w14:paraId="711FB863" w14:textId="77777777" w:rsidTr="00C975E0">
        <w:trPr>
          <w:trHeight w:val="300"/>
          <w:jc w:val="center"/>
        </w:trPr>
        <w:tc>
          <w:tcPr>
            <w:tcW w:w="789" w:type="dxa"/>
          </w:tcPr>
          <w:p w14:paraId="03E25493" w14:textId="70533BC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TUK </w:t>
            </w:r>
          </w:p>
        </w:tc>
        <w:tc>
          <w:tcPr>
            <w:tcW w:w="4533" w:type="dxa"/>
          </w:tcPr>
          <w:p w14:paraId="1CD34C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Turkmen</w:t>
            </w:r>
          </w:p>
        </w:tc>
      </w:tr>
      <w:tr w:rsidR="009B669B" w:rsidRPr="000E16CD" w14:paraId="278FCAF1" w14:textId="77777777" w:rsidTr="00C975E0">
        <w:trPr>
          <w:trHeight w:val="300"/>
          <w:jc w:val="center"/>
        </w:trPr>
        <w:tc>
          <w:tcPr>
            <w:tcW w:w="789" w:type="dxa"/>
          </w:tcPr>
          <w:p w14:paraId="68F1A912" w14:textId="442978F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TVL </w:t>
            </w:r>
          </w:p>
        </w:tc>
        <w:tc>
          <w:tcPr>
            <w:tcW w:w="4533" w:type="dxa"/>
          </w:tcPr>
          <w:p w14:paraId="19F002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Tuvalu </w:t>
            </w:r>
          </w:p>
        </w:tc>
      </w:tr>
      <w:tr w:rsidR="009B669B" w:rsidRPr="000E16CD" w14:paraId="18B2D88C" w14:textId="77777777" w:rsidTr="00C975E0">
        <w:trPr>
          <w:trHeight w:val="300"/>
          <w:jc w:val="center"/>
        </w:trPr>
        <w:tc>
          <w:tcPr>
            <w:tcW w:w="789" w:type="dxa"/>
          </w:tcPr>
          <w:p w14:paraId="5269568B" w14:textId="0611973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TYV </w:t>
            </w:r>
          </w:p>
        </w:tc>
        <w:tc>
          <w:tcPr>
            <w:tcW w:w="4533" w:type="dxa"/>
          </w:tcPr>
          <w:p w14:paraId="2E29E7EA"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Tuvinian</w:t>
            </w:r>
            <w:proofErr w:type="spellEnd"/>
          </w:p>
        </w:tc>
      </w:tr>
      <w:tr w:rsidR="009B669B" w:rsidRPr="000E16CD" w14:paraId="6D533823" w14:textId="77777777" w:rsidTr="00C975E0">
        <w:trPr>
          <w:trHeight w:val="300"/>
          <w:jc w:val="center"/>
        </w:trPr>
        <w:tc>
          <w:tcPr>
            <w:tcW w:w="789" w:type="dxa"/>
          </w:tcPr>
          <w:p w14:paraId="202A32DA" w14:textId="6BE1B38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TWI </w:t>
            </w:r>
          </w:p>
        </w:tc>
        <w:tc>
          <w:tcPr>
            <w:tcW w:w="4533" w:type="dxa"/>
          </w:tcPr>
          <w:p w14:paraId="0DED8D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Twi</w:t>
            </w:r>
          </w:p>
        </w:tc>
      </w:tr>
      <w:tr w:rsidR="009B669B" w:rsidRPr="000E16CD" w14:paraId="37B51FDE" w14:textId="77777777" w:rsidTr="00C975E0">
        <w:trPr>
          <w:trHeight w:val="300"/>
          <w:jc w:val="center"/>
        </w:trPr>
        <w:tc>
          <w:tcPr>
            <w:tcW w:w="789" w:type="dxa"/>
          </w:tcPr>
          <w:p w14:paraId="2C9D7D25" w14:textId="4CB1FB0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UDM </w:t>
            </w:r>
          </w:p>
        </w:tc>
        <w:tc>
          <w:tcPr>
            <w:tcW w:w="4533" w:type="dxa"/>
          </w:tcPr>
          <w:p w14:paraId="30D6B3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Udmurt</w:t>
            </w:r>
          </w:p>
        </w:tc>
      </w:tr>
      <w:tr w:rsidR="009B669B" w:rsidRPr="000E16CD" w14:paraId="6206301D" w14:textId="77777777" w:rsidTr="00C975E0">
        <w:trPr>
          <w:trHeight w:val="300"/>
          <w:jc w:val="center"/>
        </w:trPr>
        <w:tc>
          <w:tcPr>
            <w:tcW w:w="789" w:type="dxa"/>
          </w:tcPr>
          <w:p w14:paraId="3A946A54" w14:textId="62F7BDB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UGA </w:t>
            </w:r>
          </w:p>
        </w:tc>
        <w:tc>
          <w:tcPr>
            <w:tcW w:w="4533" w:type="dxa"/>
          </w:tcPr>
          <w:p w14:paraId="6ABFFA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Ugaritic</w:t>
            </w:r>
          </w:p>
        </w:tc>
      </w:tr>
      <w:tr w:rsidR="009B669B" w:rsidRPr="000E16CD" w14:paraId="6F6AD8AF" w14:textId="77777777" w:rsidTr="00C975E0">
        <w:trPr>
          <w:trHeight w:val="300"/>
          <w:jc w:val="center"/>
        </w:trPr>
        <w:tc>
          <w:tcPr>
            <w:tcW w:w="789" w:type="dxa"/>
          </w:tcPr>
          <w:p w14:paraId="2270C2F8" w14:textId="5535F99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UIG </w:t>
            </w:r>
          </w:p>
        </w:tc>
        <w:tc>
          <w:tcPr>
            <w:tcW w:w="4533" w:type="dxa"/>
          </w:tcPr>
          <w:p w14:paraId="5AF476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Uighur</w:t>
            </w:r>
          </w:p>
        </w:tc>
      </w:tr>
      <w:tr w:rsidR="009B669B" w:rsidRPr="000E16CD" w14:paraId="39E75821" w14:textId="77777777" w:rsidTr="00C975E0">
        <w:trPr>
          <w:trHeight w:val="300"/>
          <w:jc w:val="center"/>
        </w:trPr>
        <w:tc>
          <w:tcPr>
            <w:tcW w:w="789" w:type="dxa"/>
          </w:tcPr>
          <w:p w14:paraId="7107AFAD" w14:textId="12B4BCB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UKR </w:t>
            </w:r>
          </w:p>
        </w:tc>
        <w:tc>
          <w:tcPr>
            <w:tcW w:w="4533" w:type="dxa"/>
          </w:tcPr>
          <w:p w14:paraId="4EEB74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Ukrainian</w:t>
            </w:r>
          </w:p>
        </w:tc>
      </w:tr>
      <w:tr w:rsidR="009B669B" w:rsidRPr="000E16CD" w14:paraId="23098481" w14:textId="77777777" w:rsidTr="00C975E0">
        <w:trPr>
          <w:trHeight w:val="300"/>
          <w:jc w:val="center"/>
        </w:trPr>
        <w:tc>
          <w:tcPr>
            <w:tcW w:w="789" w:type="dxa"/>
          </w:tcPr>
          <w:p w14:paraId="7B2CB091" w14:textId="3AB9A94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UMB </w:t>
            </w:r>
          </w:p>
        </w:tc>
        <w:tc>
          <w:tcPr>
            <w:tcW w:w="4533" w:type="dxa"/>
          </w:tcPr>
          <w:p w14:paraId="7C7EAE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Umbundu</w:t>
            </w:r>
          </w:p>
        </w:tc>
      </w:tr>
      <w:tr w:rsidR="009B669B" w:rsidRPr="000E16CD" w14:paraId="769E7F68" w14:textId="77777777" w:rsidTr="00C975E0">
        <w:trPr>
          <w:trHeight w:val="300"/>
          <w:jc w:val="center"/>
        </w:trPr>
        <w:tc>
          <w:tcPr>
            <w:tcW w:w="789" w:type="dxa"/>
          </w:tcPr>
          <w:p w14:paraId="3F2D0A93" w14:textId="7F9FE3F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UND </w:t>
            </w:r>
          </w:p>
        </w:tc>
        <w:tc>
          <w:tcPr>
            <w:tcW w:w="4533" w:type="dxa"/>
          </w:tcPr>
          <w:p w14:paraId="3DFB8E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Undetermined</w:t>
            </w:r>
          </w:p>
        </w:tc>
      </w:tr>
      <w:tr w:rsidR="009B669B" w:rsidRPr="000E16CD" w14:paraId="395EDD83" w14:textId="77777777" w:rsidTr="00C975E0">
        <w:trPr>
          <w:trHeight w:val="300"/>
          <w:jc w:val="center"/>
        </w:trPr>
        <w:tc>
          <w:tcPr>
            <w:tcW w:w="789" w:type="dxa"/>
          </w:tcPr>
          <w:p w14:paraId="398AA7D3" w14:textId="33F9F03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HSB </w:t>
            </w:r>
          </w:p>
        </w:tc>
        <w:tc>
          <w:tcPr>
            <w:tcW w:w="4533" w:type="dxa"/>
          </w:tcPr>
          <w:p w14:paraId="17552A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Upper Sorbian</w:t>
            </w:r>
          </w:p>
        </w:tc>
      </w:tr>
      <w:tr w:rsidR="009B669B" w:rsidRPr="000E16CD" w14:paraId="03B21B78" w14:textId="77777777" w:rsidTr="00C975E0">
        <w:trPr>
          <w:trHeight w:val="300"/>
          <w:jc w:val="center"/>
        </w:trPr>
        <w:tc>
          <w:tcPr>
            <w:tcW w:w="789" w:type="dxa"/>
          </w:tcPr>
          <w:p w14:paraId="0764CDE0" w14:textId="16808A1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URD </w:t>
            </w:r>
          </w:p>
        </w:tc>
        <w:tc>
          <w:tcPr>
            <w:tcW w:w="4533" w:type="dxa"/>
          </w:tcPr>
          <w:p w14:paraId="413AB1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Urdu</w:t>
            </w:r>
          </w:p>
        </w:tc>
      </w:tr>
      <w:tr w:rsidR="009B669B" w:rsidRPr="000E16CD" w14:paraId="48FF850D" w14:textId="77777777" w:rsidTr="00C975E0">
        <w:trPr>
          <w:trHeight w:val="300"/>
          <w:jc w:val="center"/>
        </w:trPr>
        <w:tc>
          <w:tcPr>
            <w:tcW w:w="789" w:type="dxa"/>
          </w:tcPr>
          <w:p w14:paraId="62D47B4C" w14:textId="5C3EDC6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UZB </w:t>
            </w:r>
          </w:p>
        </w:tc>
        <w:tc>
          <w:tcPr>
            <w:tcW w:w="4533" w:type="dxa"/>
          </w:tcPr>
          <w:p w14:paraId="0C8AEF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Uzbek</w:t>
            </w:r>
          </w:p>
        </w:tc>
      </w:tr>
      <w:tr w:rsidR="009B669B" w:rsidRPr="000E16CD" w14:paraId="341E3822" w14:textId="77777777" w:rsidTr="00C975E0">
        <w:trPr>
          <w:trHeight w:val="300"/>
          <w:jc w:val="center"/>
        </w:trPr>
        <w:tc>
          <w:tcPr>
            <w:tcW w:w="789" w:type="dxa"/>
          </w:tcPr>
          <w:p w14:paraId="0DA02A74" w14:textId="729AA79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VAI </w:t>
            </w:r>
          </w:p>
        </w:tc>
        <w:tc>
          <w:tcPr>
            <w:tcW w:w="4533" w:type="dxa"/>
          </w:tcPr>
          <w:p w14:paraId="548958BD"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Vai</w:t>
            </w:r>
            <w:proofErr w:type="spellEnd"/>
          </w:p>
        </w:tc>
      </w:tr>
      <w:tr w:rsidR="009B669B" w:rsidRPr="000E16CD" w14:paraId="5CE20739" w14:textId="77777777" w:rsidTr="00C975E0">
        <w:trPr>
          <w:trHeight w:val="300"/>
          <w:jc w:val="center"/>
        </w:trPr>
        <w:tc>
          <w:tcPr>
            <w:tcW w:w="789" w:type="dxa"/>
          </w:tcPr>
          <w:p w14:paraId="065C324B" w14:textId="321C714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 </w:t>
            </w:r>
          </w:p>
        </w:tc>
        <w:tc>
          <w:tcPr>
            <w:tcW w:w="4533" w:type="dxa"/>
          </w:tcPr>
          <w:p w14:paraId="1A0214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Venda </w:t>
            </w:r>
          </w:p>
        </w:tc>
      </w:tr>
      <w:tr w:rsidR="009B669B" w:rsidRPr="000E16CD" w14:paraId="2E294137" w14:textId="77777777" w:rsidTr="00C975E0">
        <w:trPr>
          <w:trHeight w:val="300"/>
          <w:jc w:val="center"/>
        </w:trPr>
        <w:tc>
          <w:tcPr>
            <w:tcW w:w="789" w:type="dxa"/>
          </w:tcPr>
          <w:p w14:paraId="663C05DF" w14:textId="08334C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VIE </w:t>
            </w:r>
          </w:p>
        </w:tc>
        <w:tc>
          <w:tcPr>
            <w:tcW w:w="4533" w:type="dxa"/>
          </w:tcPr>
          <w:p w14:paraId="27BA38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Vietnamese</w:t>
            </w:r>
          </w:p>
        </w:tc>
      </w:tr>
      <w:tr w:rsidR="009B669B" w:rsidRPr="000E16CD" w14:paraId="2AF56BCF" w14:textId="77777777" w:rsidTr="00C975E0">
        <w:trPr>
          <w:trHeight w:val="300"/>
          <w:jc w:val="center"/>
        </w:trPr>
        <w:tc>
          <w:tcPr>
            <w:tcW w:w="789" w:type="dxa"/>
          </w:tcPr>
          <w:p w14:paraId="7FB7A5C1" w14:textId="3317EB5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VOL </w:t>
            </w:r>
          </w:p>
        </w:tc>
        <w:tc>
          <w:tcPr>
            <w:tcW w:w="4533" w:type="dxa"/>
          </w:tcPr>
          <w:p w14:paraId="435EE7F5"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Volapk</w:t>
            </w:r>
            <w:proofErr w:type="spellEnd"/>
          </w:p>
        </w:tc>
      </w:tr>
      <w:tr w:rsidR="009B669B" w:rsidRPr="000E16CD" w14:paraId="66F65B6D" w14:textId="77777777" w:rsidTr="00C975E0">
        <w:trPr>
          <w:trHeight w:val="300"/>
          <w:jc w:val="center"/>
        </w:trPr>
        <w:tc>
          <w:tcPr>
            <w:tcW w:w="789" w:type="dxa"/>
          </w:tcPr>
          <w:p w14:paraId="2435BAD1" w14:textId="37AB24A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VOT </w:t>
            </w:r>
          </w:p>
        </w:tc>
        <w:tc>
          <w:tcPr>
            <w:tcW w:w="4533" w:type="dxa"/>
          </w:tcPr>
          <w:p w14:paraId="3C4CBC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Votic</w:t>
            </w:r>
          </w:p>
        </w:tc>
      </w:tr>
      <w:tr w:rsidR="009B669B" w:rsidRPr="000E16CD" w14:paraId="664AFF49" w14:textId="77777777" w:rsidTr="00C975E0">
        <w:trPr>
          <w:trHeight w:val="300"/>
          <w:jc w:val="center"/>
        </w:trPr>
        <w:tc>
          <w:tcPr>
            <w:tcW w:w="789" w:type="dxa"/>
          </w:tcPr>
          <w:p w14:paraId="141E4914" w14:textId="3BAA8E5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WAK </w:t>
            </w:r>
          </w:p>
        </w:tc>
        <w:tc>
          <w:tcPr>
            <w:tcW w:w="4533" w:type="dxa"/>
          </w:tcPr>
          <w:p w14:paraId="68E64D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Wakashan</w:t>
            </w:r>
          </w:p>
        </w:tc>
      </w:tr>
      <w:tr w:rsidR="009B669B" w:rsidRPr="000E16CD" w14:paraId="3C0F1F68" w14:textId="77777777" w:rsidTr="00C975E0">
        <w:trPr>
          <w:trHeight w:val="300"/>
          <w:jc w:val="center"/>
        </w:trPr>
        <w:tc>
          <w:tcPr>
            <w:tcW w:w="789" w:type="dxa"/>
          </w:tcPr>
          <w:p w14:paraId="66307094" w14:textId="1923476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WAL </w:t>
            </w:r>
          </w:p>
        </w:tc>
        <w:tc>
          <w:tcPr>
            <w:tcW w:w="4533" w:type="dxa"/>
          </w:tcPr>
          <w:p w14:paraId="6B5BCE88"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Walamo</w:t>
            </w:r>
            <w:proofErr w:type="spellEnd"/>
          </w:p>
        </w:tc>
      </w:tr>
      <w:tr w:rsidR="009B669B" w:rsidRPr="000E16CD" w14:paraId="62360027" w14:textId="77777777" w:rsidTr="00C975E0">
        <w:trPr>
          <w:trHeight w:val="300"/>
          <w:jc w:val="center"/>
        </w:trPr>
        <w:tc>
          <w:tcPr>
            <w:tcW w:w="789" w:type="dxa"/>
          </w:tcPr>
          <w:p w14:paraId="2B34B71E" w14:textId="7976B27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WLN </w:t>
            </w:r>
          </w:p>
        </w:tc>
        <w:tc>
          <w:tcPr>
            <w:tcW w:w="4533" w:type="dxa"/>
          </w:tcPr>
          <w:p w14:paraId="2061C7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Walloon</w:t>
            </w:r>
          </w:p>
        </w:tc>
      </w:tr>
      <w:tr w:rsidR="009B669B" w:rsidRPr="000E16CD" w14:paraId="4F5BC497" w14:textId="77777777" w:rsidTr="00C975E0">
        <w:trPr>
          <w:trHeight w:val="300"/>
          <w:jc w:val="center"/>
        </w:trPr>
        <w:tc>
          <w:tcPr>
            <w:tcW w:w="789" w:type="dxa"/>
          </w:tcPr>
          <w:p w14:paraId="4CB0BCDF" w14:textId="59A9C26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 </w:t>
            </w:r>
          </w:p>
        </w:tc>
        <w:tc>
          <w:tcPr>
            <w:tcW w:w="4533" w:type="dxa"/>
          </w:tcPr>
          <w:p w14:paraId="334A95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Waray</w:t>
            </w:r>
          </w:p>
        </w:tc>
      </w:tr>
      <w:tr w:rsidR="009B669B" w:rsidRPr="000E16CD" w14:paraId="20F21E4B" w14:textId="77777777" w:rsidTr="00C975E0">
        <w:trPr>
          <w:trHeight w:val="300"/>
          <w:jc w:val="center"/>
        </w:trPr>
        <w:tc>
          <w:tcPr>
            <w:tcW w:w="789" w:type="dxa"/>
          </w:tcPr>
          <w:p w14:paraId="0E91B30B" w14:textId="6094637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WAS </w:t>
            </w:r>
          </w:p>
        </w:tc>
        <w:tc>
          <w:tcPr>
            <w:tcW w:w="4533" w:type="dxa"/>
          </w:tcPr>
          <w:p w14:paraId="068E6CD7"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Washo</w:t>
            </w:r>
            <w:proofErr w:type="spellEnd"/>
          </w:p>
        </w:tc>
      </w:tr>
      <w:tr w:rsidR="009B669B" w:rsidRPr="000E16CD" w14:paraId="2CAC905E" w14:textId="77777777" w:rsidTr="00C975E0">
        <w:trPr>
          <w:trHeight w:val="300"/>
          <w:jc w:val="center"/>
        </w:trPr>
        <w:tc>
          <w:tcPr>
            <w:tcW w:w="789" w:type="dxa"/>
          </w:tcPr>
          <w:p w14:paraId="0380E0D7" w14:textId="37B8382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WEL </w:t>
            </w:r>
          </w:p>
        </w:tc>
        <w:tc>
          <w:tcPr>
            <w:tcW w:w="4533" w:type="dxa"/>
          </w:tcPr>
          <w:p w14:paraId="023E57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Welsh</w:t>
            </w:r>
          </w:p>
        </w:tc>
      </w:tr>
      <w:tr w:rsidR="009B669B" w:rsidRPr="000E16CD" w14:paraId="55705B04" w14:textId="77777777" w:rsidTr="00C975E0">
        <w:trPr>
          <w:trHeight w:val="300"/>
          <w:jc w:val="center"/>
        </w:trPr>
        <w:tc>
          <w:tcPr>
            <w:tcW w:w="789" w:type="dxa"/>
          </w:tcPr>
          <w:p w14:paraId="732B4096" w14:textId="314EEFE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WOL </w:t>
            </w:r>
          </w:p>
        </w:tc>
        <w:tc>
          <w:tcPr>
            <w:tcW w:w="4533" w:type="dxa"/>
          </w:tcPr>
          <w:p w14:paraId="5D59B4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Wolof</w:t>
            </w:r>
          </w:p>
        </w:tc>
      </w:tr>
      <w:tr w:rsidR="009B669B" w:rsidRPr="000E16CD" w14:paraId="33BAABF7" w14:textId="77777777" w:rsidTr="00C975E0">
        <w:trPr>
          <w:trHeight w:val="300"/>
          <w:jc w:val="center"/>
        </w:trPr>
        <w:tc>
          <w:tcPr>
            <w:tcW w:w="789" w:type="dxa"/>
          </w:tcPr>
          <w:p w14:paraId="52608178" w14:textId="3C576D6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XHO </w:t>
            </w:r>
          </w:p>
        </w:tc>
        <w:tc>
          <w:tcPr>
            <w:tcW w:w="4533" w:type="dxa"/>
          </w:tcPr>
          <w:p w14:paraId="5B53AA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Xhosa</w:t>
            </w:r>
          </w:p>
        </w:tc>
      </w:tr>
      <w:tr w:rsidR="009B669B" w:rsidRPr="000E16CD" w14:paraId="7DF8C877" w14:textId="77777777" w:rsidTr="00C975E0">
        <w:trPr>
          <w:trHeight w:val="300"/>
          <w:jc w:val="center"/>
        </w:trPr>
        <w:tc>
          <w:tcPr>
            <w:tcW w:w="789" w:type="dxa"/>
          </w:tcPr>
          <w:p w14:paraId="1B63ECD6" w14:textId="010CF07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SAH </w:t>
            </w:r>
          </w:p>
        </w:tc>
        <w:tc>
          <w:tcPr>
            <w:tcW w:w="4533" w:type="dxa"/>
          </w:tcPr>
          <w:p w14:paraId="638199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Yakut</w:t>
            </w:r>
          </w:p>
        </w:tc>
      </w:tr>
      <w:tr w:rsidR="009B669B" w:rsidRPr="000E16CD" w14:paraId="7FC6DD8E" w14:textId="77777777" w:rsidTr="00C975E0">
        <w:trPr>
          <w:trHeight w:val="300"/>
          <w:jc w:val="center"/>
        </w:trPr>
        <w:tc>
          <w:tcPr>
            <w:tcW w:w="789" w:type="dxa"/>
          </w:tcPr>
          <w:p w14:paraId="4C2F6FDF" w14:textId="6872F71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c>
          <w:tcPr>
            <w:tcW w:w="4533" w:type="dxa"/>
          </w:tcPr>
          <w:p w14:paraId="52E394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r>
      <w:tr w:rsidR="009B669B" w:rsidRPr="000E16CD" w14:paraId="12D9D950" w14:textId="77777777" w:rsidTr="00C975E0">
        <w:trPr>
          <w:trHeight w:val="300"/>
          <w:jc w:val="center"/>
        </w:trPr>
        <w:tc>
          <w:tcPr>
            <w:tcW w:w="789" w:type="dxa"/>
          </w:tcPr>
          <w:p w14:paraId="0B2E85DA" w14:textId="1D7D83E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YAP </w:t>
            </w:r>
          </w:p>
        </w:tc>
        <w:tc>
          <w:tcPr>
            <w:tcW w:w="4533" w:type="dxa"/>
          </w:tcPr>
          <w:p w14:paraId="12D1BA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Yapese</w:t>
            </w:r>
          </w:p>
        </w:tc>
      </w:tr>
      <w:tr w:rsidR="009B669B" w:rsidRPr="000E16CD" w14:paraId="5967070A" w14:textId="77777777" w:rsidTr="00C975E0">
        <w:trPr>
          <w:trHeight w:val="300"/>
          <w:jc w:val="center"/>
        </w:trPr>
        <w:tc>
          <w:tcPr>
            <w:tcW w:w="789" w:type="dxa"/>
          </w:tcPr>
          <w:p w14:paraId="4A728BD5" w14:textId="6923A3A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YID </w:t>
            </w:r>
          </w:p>
        </w:tc>
        <w:tc>
          <w:tcPr>
            <w:tcW w:w="4533" w:type="dxa"/>
          </w:tcPr>
          <w:p w14:paraId="276B45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Yiddish</w:t>
            </w:r>
          </w:p>
        </w:tc>
      </w:tr>
      <w:tr w:rsidR="009B669B" w:rsidRPr="000E16CD" w14:paraId="72CCE1E7" w14:textId="77777777" w:rsidTr="00C975E0">
        <w:trPr>
          <w:trHeight w:val="300"/>
          <w:jc w:val="center"/>
        </w:trPr>
        <w:tc>
          <w:tcPr>
            <w:tcW w:w="789" w:type="dxa"/>
          </w:tcPr>
          <w:p w14:paraId="6085F853" w14:textId="174B18B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 </w:t>
            </w:r>
          </w:p>
        </w:tc>
        <w:tc>
          <w:tcPr>
            <w:tcW w:w="4533" w:type="dxa"/>
          </w:tcPr>
          <w:p w14:paraId="0E9485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Yoruba</w:t>
            </w:r>
          </w:p>
        </w:tc>
      </w:tr>
      <w:tr w:rsidR="009B669B" w:rsidRPr="000E16CD" w14:paraId="0235771B" w14:textId="77777777" w:rsidTr="00C975E0">
        <w:trPr>
          <w:trHeight w:val="300"/>
          <w:jc w:val="center"/>
        </w:trPr>
        <w:tc>
          <w:tcPr>
            <w:tcW w:w="789" w:type="dxa"/>
          </w:tcPr>
          <w:p w14:paraId="39033FB3" w14:textId="3700CBE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YPK </w:t>
            </w:r>
          </w:p>
        </w:tc>
        <w:tc>
          <w:tcPr>
            <w:tcW w:w="4533" w:type="dxa"/>
          </w:tcPr>
          <w:p w14:paraId="4CAF75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Yupik</w:t>
            </w:r>
          </w:p>
        </w:tc>
      </w:tr>
      <w:tr w:rsidR="009B669B" w:rsidRPr="000E16CD" w14:paraId="6EE15B51" w14:textId="77777777" w:rsidTr="00C975E0">
        <w:trPr>
          <w:trHeight w:val="300"/>
          <w:jc w:val="center"/>
        </w:trPr>
        <w:tc>
          <w:tcPr>
            <w:tcW w:w="789" w:type="dxa"/>
          </w:tcPr>
          <w:p w14:paraId="5826FAE2" w14:textId="349BFE9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ZND </w:t>
            </w:r>
          </w:p>
        </w:tc>
        <w:tc>
          <w:tcPr>
            <w:tcW w:w="4533" w:type="dxa"/>
          </w:tcPr>
          <w:p w14:paraId="6A7393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Zande</w:t>
            </w:r>
          </w:p>
        </w:tc>
      </w:tr>
      <w:tr w:rsidR="009B669B" w:rsidRPr="000E16CD" w14:paraId="77966BF5" w14:textId="77777777" w:rsidTr="00C975E0">
        <w:trPr>
          <w:trHeight w:val="300"/>
          <w:jc w:val="center"/>
        </w:trPr>
        <w:tc>
          <w:tcPr>
            <w:tcW w:w="789" w:type="dxa"/>
          </w:tcPr>
          <w:p w14:paraId="567920F2" w14:textId="5F82C93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ZAP </w:t>
            </w:r>
          </w:p>
        </w:tc>
        <w:tc>
          <w:tcPr>
            <w:tcW w:w="4533" w:type="dxa"/>
          </w:tcPr>
          <w:p w14:paraId="7FF1B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Zapotec</w:t>
            </w:r>
          </w:p>
        </w:tc>
      </w:tr>
      <w:tr w:rsidR="00A40E2F" w:rsidRPr="000E16CD" w14:paraId="5C16ED28" w14:textId="77777777" w:rsidTr="00C975E0">
        <w:trPr>
          <w:trHeight w:val="300"/>
          <w:jc w:val="center"/>
        </w:trPr>
        <w:tc>
          <w:tcPr>
            <w:tcW w:w="789" w:type="dxa"/>
          </w:tcPr>
          <w:p w14:paraId="60B87AEE"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ZZA</w:t>
            </w:r>
          </w:p>
        </w:tc>
        <w:tc>
          <w:tcPr>
            <w:tcW w:w="4533" w:type="dxa"/>
          </w:tcPr>
          <w:p w14:paraId="2050F014" w14:textId="77777777" w:rsidR="00A40E2F" w:rsidRPr="000E16CD" w:rsidRDefault="00A40E2F"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Zazaki</w:t>
            </w:r>
            <w:proofErr w:type="spellEnd"/>
          </w:p>
        </w:tc>
      </w:tr>
      <w:tr w:rsidR="009B669B" w:rsidRPr="000E16CD" w14:paraId="18CDA580" w14:textId="77777777" w:rsidTr="00C975E0">
        <w:trPr>
          <w:trHeight w:val="300"/>
          <w:jc w:val="center"/>
        </w:trPr>
        <w:tc>
          <w:tcPr>
            <w:tcW w:w="789" w:type="dxa"/>
          </w:tcPr>
          <w:p w14:paraId="7694F2B7" w14:textId="376EEF9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ZEN </w:t>
            </w:r>
          </w:p>
        </w:tc>
        <w:tc>
          <w:tcPr>
            <w:tcW w:w="4533" w:type="dxa"/>
          </w:tcPr>
          <w:p w14:paraId="4B3058DB"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Zenaga</w:t>
            </w:r>
            <w:proofErr w:type="spellEnd"/>
          </w:p>
        </w:tc>
      </w:tr>
      <w:tr w:rsidR="009B669B" w:rsidRPr="000E16CD" w14:paraId="4B43E245" w14:textId="77777777" w:rsidTr="00C975E0">
        <w:trPr>
          <w:trHeight w:val="300"/>
          <w:jc w:val="center"/>
        </w:trPr>
        <w:tc>
          <w:tcPr>
            <w:tcW w:w="789" w:type="dxa"/>
          </w:tcPr>
          <w:p w14:paraId="2452CE1B" w14:textId="35EA6A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ZHA </w:t>
            </w:r>
          </w:p>
        </w:tc>
        <w:tc>
          <w:tcPr>
            <w:tcW w:w="4533" w:type="dxa"/>
          </w:tcPr>
          <w:p w14:paraId="17B9BA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Zhuang</w:t>
            </w:r>
          </w:p>
        </w:tc>
      </w:tr>
      <w:tr w:rsidR="009B669B" w:rsidRPr="000E16CD" w14:paraId="4EEDE188" w14:textId="77777777" w:rsidTr="00C975E0">
        <w:trPr>
          <w:trHeight w:val="300"/>
          <w:jc w:val="center"/>
        </w:trPr>
        <w:tc>
          <w:tcPr>
            <w:tcW w:w="789" w:type="dxa"/>
          </w:tcPr>
          <w:p w14:paraId="064C4D4F" w14:textId="7CF7C63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ZUL </w:t>
            </w:r>
          </w:p>
        </w:tc>
        <w:tc>
          <w:tcPr>
            <w:tcW w:w="4533" w:type="dxa"/>
          </w:tcPr>
          <w:p w14:paraId="383E73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Zulu</w:t>
            </w:r>
          </w:p>
        </w:tc>
      </w:tr>
      <w:tr w:rsidR="009B669B" w:rsidRPr="000E16CD" w14:paraId="17780ACB" w14:textId="77777777" w:rsidTr="00C975E0">
        <w:trPr>
          <w:trHeight w:val="300"/>
          <w:jc w:val="center"/>
        </w:trPr>
        <w:tc>
          <w:tcPr>
            <w:tcW w:w="789" w:type="dxa"/>
          </w:tcPr>
          <w:p w14:paraId="16F1F89F" w14:textId="487B261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ZUN </w:t>
            </w:r>
          </w:p>
        </w:tc>
        <w:tc>
          <w:tcPr>
            <w:tcW w:w="4533" w:type="dxa"/>
          </w:tcPr>
          <w:p w14:paraId="5BDBB9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Zuni</w:t>
            </w:r>
          </w:p>
        </w:tc>
      </w:tr>
    </w:tbl>
    <w:p w14:paraId="7342DDD7" w14:textId="77777777" w:rsidR="001447B7" w:rsidRPr="000E16CD" w:rsidRDefault="00115186" w:rsidP="001447B7">
      <w:pPr>
        <w:pStyle w:val="Heading2"/>
        <w:jc w:val="center"/>
      </w:pPr>
      <w:bookmarkStart w:id="659" w:name="_Toc335315450"/>
      <w:bookmarkStart w:id="660" w:name="_Toc290554863"/>
      <w:r w:rsidRPr="000E16CD">
        <w:br w:type="page"/>
      </w:r>
      <w:bookmarkStart w:id="661" w:name="_Toc531952790"/>
      <w:r w:rsidR="009B2239" w:rsidRPr="00B805A2">
        <w:lastRenderedPageBreak/>
        <w:t>ELL</w:t>
      </w:r>
      <w:r w:rsidR="00342A35" w:rsidRPr="00B805A2">
        <w:t>/MLL</w:t>
      </w:r>
      <w:r w:rsidR="001447B7" w:rsidRPr="000E16CD">
        <w:t xml:space="preserve"> Status Exit Program Service Codes</w:t>
      </w:r>
      <w:bookmarkEnd w:id="661"/>
    </w:p>
    <w:p w14:paraId="674587F9" w14:textId="77777777" w:rsidR="001447B7" w:rsidRPr="000E16CD" w:rsidRDefault="001447B7" w:rsidP="001447B7">
      <w:pPr>
        <w:jc w:val="center"/>
        <w:rPr>
          <w:rFonts w:ascii="Arial" w:hAnsi="Arial" w:cs="Arial"/>
          <w:iCs/>
        </w:rPr>
      </w:pPr>
      <w:bookmarkStart w:id="662" w:name="_Hlk491355830"/>
      <w:bookmarkStart w:id="663" w:name="_Hlk491355861"/>
      <w:r w:rsidRPr="000E16CD">
        <w:rPr>
          <w:rFonts w:ascii="Arial" w:hAnsi="Arial" w:cs="Arial"/>
          <w:iCs/>
        </w:rPr>
        <w:t>(in Programs Fact template)</w:t>
      </w:r>
      <w:bookmarkEnd w:id="662"/>
    </w:p>
    <w:bookmarkEnd w:id="663"/>
    <w:p w14:paraId="717E59DC" w14:textId="77777777" w:rsidR="001447B7" w:rsidRPr="000E16CD" w:rsidRDefault="001447B7" w:rsidP="001447B7">
      <w:pPr>
        <w:rPr>
          <w:rFonts w:ascii="Arial" w:hAnsi="Arial" w:cs="Arial"/>
          <w:iCs/>
        </w:rPr>
      </w:pPr>
    </w:p>
    <w:p w14:paraId="174A372C" w14:textId="77777777" w:rsidR="001447B7" w:rsidRPr="000E16CD" w:rsidRDefault="009B2239" w:rsidP="001447B7">
      <w:pPr>
        <w:rPr>
          <w:rFonts w:ascii="Arial" w:hAnsi="Arial" w:cs="Arial"/>
          <w:i/>
          <w:iCs/>
          <w:color w:val="000000"/>
        </w:rPr>
      </w:pPr>
      <w:r w:rsidRPr="000E16CD">
        <w:rPr>
          <w:rFonts w:ascii="Arial" w:hAnsi="Arial" w:cs="Arial"/>
          <w:iCs/>
        </w:rPr>
        <w:t xml:space="preserve">Note: </w:t>
      </w:r>
      <w:r w:rsidRPr="00B805A2">
        <w:rPr>
          <w:rFonts w:ascii="Arial" w:hAnsi="Arial" w:cs="Arial"/>
          <w:iCs/>
        </w:rPr>
        <w:t>ELL</w:t>
      </w:r>
      <w:r w:rsidR="00342A35" w:rsidRPr="00B805A2">
        <w:rPr>
          <w:rFonts w:ascii="Arial" w:hAnsi="Arial" w:cs="Arial"/>
          <w:iCs/>
        </w:rPr>
        <w:t>/MLL</w:t>
      </w:r>
      <w:r w:rsidR="001447B7" w:rsidRPr="000E16CD">
        <w:rPr>
          <w:rFonts w:ascii="Arial" w:hAnsi="Arial" w:cs="Arial"/>
          <w:iCs/>
        </w:rPr>
        <w:t xml:space="preserve"> exit program service code </w:t>
      </w:r>
      <w:r w:rsidR="001447B7" w:rsidRPr="000E16CD">
        <w:rPr>
          <w:rFonts w:ascii="Arial" w:hAnsi="Arial" w:cs="Arial"/>
          <w:i/>
          <w:iCs/>
          <w:color w:val="000000"/>
        </w:rPr>
        <w:t xml:space="preserve">Student Achieved English Proficiency — Code 849 </w:t>
      </w:r>
      <w:r w:rsidR="001447B7" w:rsidRPr="000E16CD">
        <w:rPr>
          <w:rFonts w:ascii="Arial" w:hAnsi="Arial" w:cs="Arial"/>
          <w:iCs/>
          <w:color w:val="000000"/>
        </w:rPr>
        <w:t>is n</w:t>
      </w:r>
      <w:r w:rsidR="001447B7" w:rsidRPr="000E16CD">
        <w:rPr>
          <w:rFonts w:ascii="Arial" w:hAnsi="Arial" w:cs="Arial"/>
          <w:iCs/>
        </w:rPr>
        <w:t>o longer applicable.</w:t>
      </w:r>
    </w:p>
    <w:p w14:paraId="15335C58" w14:textId="77777777" w:rsidR="001447B7" w:rsidRPr="000E16CD" w:rsidRDefault="001447B7" w:rsidP="001447B7">
      <w:pPr>
        <w:rPr>
          <w:rFonts w:ascii="Arial" w:hAnsi="Arial" w:cs="Arial"/>
          <w:iCs/>
          <w:color w:val="000000"/>
        </w:rPr>
      </w:pPr>
    </w:p>
    <w:p w14:paraId="6E6A48C6" w14:textId="77777777" w:rsidR="001447B7" w:rsidRPr="002F3A26" w:rsidRDefault="00E87B4C" w:rsidP="00047DED">
      <w:pPr>
        <w:numPr>
          <w:ilvl w:val="0"/>
          <w:numId w:val="69"/>
        </w:numPr>
        <w:ind w:left="360"/>
        <w:rPr>
          <w:rFonts w:ascii="Arial" w:hAnsi="Arial" w:cs="Arial"/>
          <w:i/>
          <w:iCs/>
        </w:rPr>
      </w:pPr>
      <w:r w:rsidRPr="002F3A26">
        <w:rPr>
          <w:rFonts w:ascii="Arial" w:hAnsi="Arial" w:cs="Arial"/>
          <w:i/>
          <w:iCs/>
        </w:rPr>
        <w:t>ELL</w:t>
      </w:r>
      <w:r w:rsidR="001447B7" w:rsidRPr="002F3A26">
        <w:rPr>
          <w:rFonts w:ascii="Arial" w:hAnsi="Arial" w:cs="Arial"/>
          <w:i/>
          <w:iCs/>
        </w:rPr>
        <w:t xml:space="preserve"> Eligibility Exit Us</w:t>
      </w:r>
      <w:r w:rsidR="007268E7" w:rsidRPr="002F3A26">
        <w:rPr>
          <w:rFonts w:ascii="Arial" w:hAnsi="Arial" w:cs="Arial"/>
          <w:i/>
          <w:iCs/>
        </w:rPr>
        <w:t>ing NYSESLAT score only — Code 3</w:t>
      </w:r>
      <w:r w:rsidR="001447B7" w:rsidRPr="002F3A26">
        <w:rPr>
          <w:rFonts w:ascii="Arial" w:hAnsi="Arial" w:cs="Arial"/>
          <w:i/>
          <w:iCs/>
        </w:rPr>
        <w:t xml:space="preserve">011 </w:t>
      </w:r>
    </w:p>
    <w:p w14:paraId="7E76C598" w14:textId="77777777" w:rsidR="001447B7" w:rsidRPr="007F0185" w:rsidRDefault="001447B7" w:rsidP="001447B7">
      <w:pPr>
        <w:ind w:left="360"/>
        <w:rPr>
          <w:rFonts w:ascii="Arial" w:hAnsi="Arial" w:cs="Arial"/>
          <w:iCs/>
        </w:rPr>
      </w:pPr>
      <w:r w:rsidRPr="007F0185">
        <w:rPr>
          <w:rFonts w:ascii="Arial" w:hAnsi="Arial" w:cs="Arial"/>
          <w:iCs/>
        </w:rPr>
        <w:t xml:space="preserve">Description:  Identifies a student whose </w:t>
      </w:r>
      <w:r w:rsidR="00B0558F" w:rsidRPr="007F0185">
        <w:rPr>
          <w:rFonts w:ascii="Arial" w:hAnsi="Arial" w:cs="Arial"/>
          <w:bCs/>
        </w:rPr>
        <w:t>ELL</w:t>
      </w:r>
      <w:r w:rsidRPr="007F0185">
        <w:rPr>
          <w:rFonts w:ascii="Arial" w:hAnsi="Arial" w:cs="Arial"/>
          <w:iCs/>
        </w:rPr>
        <w:t xml:space="preserve"> eligibility ended because the student scored at the Commanding level on the NYSESLAT.</w:t>
      </w:r>
    </w:p>
    <w:p w14:paraId="2D874730" w14:textId="146C2868" w:rsidR="001447B7" w:rsidRPr="007F0185" w:rsidRDefault="001447B7" w:rsidP="001447B7">
      <w:pPr>
        <w:ind w:left="360"/>
        <w:rPr>
          <w:rFonts w:ascii="Arial" w:hAnsi="Arial" w:cs="Arial"/>
          <w:iCs/>
        </w:rPr>
      </w:pPr>
      <w:r w:rsidRPr="007F0185">
        <w:rPr>
          <w:rFonts w:ascii="Arial" w:hAnsi="Arial" w:cs="Arial"/>
          <w:iCs/>
        </w:rPr>
        <w:t xml:space="preserve">Purpose: Identifies students who were identified as </w:t>
      </w:r>
      <w:r w:rsidR="00A4748C" w:rsidRPr="007F0185">
        <w:rPr>
          <w:rFonts w:ascii="Arial" w:hAnsi="Arial" w:cs="Arial"/>
          <w:bCs/>
        </w:rPr>
        <w:t>ELL/MLL</w:t>
      </w:r>
      <w:r w:rsidRPr="007F0185">
        <w:rPr>
          <w:rFonts w:ascii="Arial" w:hAnsi="Arial" w:cs="Arial"/>
          <w:iCs/>
        </w:rPr>
        <w:t xml:space="preserve"> but tested out of </w:t>
      </w:r>
      <w:r w:rsidR="00A4748C" w:rsidRPr="007F0185">
        <w:rPr>
          <w:rFonts w:ascii="Arial" w:hAnsi="Arial" w:cs="Arial"/>
          <w:bCs/>
        </w:rPr>
        <w:t>ELL/MLL</w:t>
      </w:r>
      <w:r w:rsidRPr="007F0185">
        <w:rPr>
          <w:rFonts w:ascii="Arial" w:hAnsi="Arial" w:cs="Arial"/>
          <w:iCs/>
        </w:rPr>
        <w:t xml:space="preserve"> status using the NYSESLAT. These students will be considered </w:t>
      </w:r>
      <w:r w:rsidR="00A4748C" w:rsidRPr="007F0185">
        <w:rPr>
          <w:rFonts w:ascii="Arial" w:hAnsi="Arial" w:cs="Arial"/>
          <w:bCs/>
        </w:rPr>
        <w:t>ELL/MLL</w:t>
      </w:r>
      <w:r w:rsidRPr="007F0185">
        <w:rPr>
          <w:rFonts w:ascii="Arial" w:hAnsi="Arial" w:cs="Arial"/>
          <w:iCs/>
        </w:rPr>
        <w:t xml:space="preserve"> in the current school year</w:t>
      </w:r>
      <w:r w:rsidR="00B27852" w:rsidRPr="007F0185">
        <w:rPr>
          <w:rFonts w:ascii="Arial" w:hAnsi="Arial" w:cs="Arial"/>
          <w:iCs/>
        </w:rPr>
        <w:t xml:space="preserve">, former </w:t>
      </w:r>
      <w:r w:rsidR="00A4748C" w:rsidRPr="007F0185">
        <w:rPr>
          <w:rFonts w:ascii="Arial" w:hAnsi="Arial" w:cs="Arial"/>
          <w:bCs/>
        </w:rPr>
        <w:t>ELL/MLL</w:t>
      </w:r>
      <w:r w:rsidR="00B27852" w:rsidRPr="007F0185">
        <w:rPr>
          <w:rFonts w:ascii="Arial" w:hAnsi="Arial" w:cs="Arial"/>
          <w:iCs/>
        </w:rPr>
        <w:t xml:space="preserve"> in the following </w:t>
      </w:r>
      <w:r w:rsidR="006E29A8" w:rsidRPr="007F0185">
        <w:rPr>
          <w:rFonts w:ascii="Arial" w:hAnsi="Arial" w:cs="Arial"/>
          <w:iCs/>
          <w:highlight w:val="yellow"/>
        </w:rPr>
        <w:t>four</w:t>
      </w:r>
      <w:r w:rsidR="00B27852" w:rsidRPr="007F0185">
        <w:rPr>
          <w:rFonts w:ascii="Arial" w:hAnsi="Arial" w:cs="Arial"/>
          <w:iCs/>
        </w:rPr>
        <w:t xml:space="preserve"> school years, and</w:t>
      </w:r>
      <w:r w:rsidRPr="007F0185">
        <w:rPr>
          <w:rFonts w:ascii="Arial" w:hAnsi="Arial" w:cs="Arial"/>
          <w:iCs/>
        </w:rPr>
        <w:t xml:space="preserve"> ever </w:t>
      </w:r>
      <w:r w:rsidR="00A4748C" w:rsidRPr="007F0185">
        <w:rPr>
          <w:rFonts w:ascii="Arial" w:hAnsi="Arial" w:cs="Arial"/>
          <w:bCs/>
        </w:rPr>
        <w:t>ELL/MLL</w:t>
      </w:r>
      <w:r w:rsidR="00A4748C" w:rsidRPr="007F0185">
        <w:rPr>
          <w:rFonts w:ascii="Arial" w:hAnsi="Arial" w:cs="Arial"/>
          <w:iCs/>
        </w:rPr>
        <w:t xml:space="preserve"> </w:t>
      </w:r>
      <w:r w:rsidR="00B27852" w:rsidRPr="007F0185">
        <w:rPr>
          <w:rFonts w:ascii="Arial" w:hAnsi="Arial" w:cs="Arial"/>
          <w:iCs/>
        </w:rPr>
        <w:t xml:space="preserve">in future years </w:t>
      </w:r>
      <w:r w:rsidRPr="007F0185">
        <w:rPr>
          <w:rFonts w:ascii="Arial" w:hAnsi="Arial" w:cs="Arial"/>
          <w:iCs/>
        </w:rPr>
        <w:t>for reporting and research purposes.</w:t>
      </w:r>
    </w:p>
    <w:p w14:paraId="39C2D6BA" w14:textId="77777777" w:rsidR="001447B7" w:rsidRPr="007F0185" w:rsidRDefault="001447B7" w:rsidP="001447B7">
      <w:pPr>
        <w:ind w:left="360"/>
        <w:rPr>
          <w:rFonts w:ascii="Arial" w:hAnsi="Arial" w:cs="Arial"/>
          <w:iCs/>
        </w:rPr>
      </w:pPr>
      <w:r w:rsidRPr="007F0185">
        <w:rPr>
          <w:rFonts w:ascii="Arial" w:hAnsi="Arial" w:cs="Arial"/>
          <w:iCs/>
        </w:rPr>
        <w:t xml:space="preserve">Date: </w:t>
      </w:r>
      <w:r w:rsidR="00227F38" w:rsidRPr="007F0185">
        <w:rPr>
          <w:rFonts w:ascii="Arial" w:hAnsi="Arial" w:cs="Arial"/>
          <w:iCs/>
        </w:rPr>
        <w:t>June 30 of the reporting year.</w:t>
      </w:r>
      <w:r w:rsidR="00B0558F" w:rsidRPr="007F0185">
        <w:rPr>
          <w:rFonts w:ascii="Arial" w:hAnsi="Arial" w:cs="Arial"/>
          <w:iCs/>
        </w:rPr>
        <w:t xml:space="preserve"> </w:t>
      </w:r>
    </w:p>
    <w:p w14:paraId="02B472B1" w14:textId="77777777" w:rsidR="001447B7" w:rsidRPr="007F0185" w:rsidRDefault="001447B7" w:rsidP="001447B7">
      <w:pPr>
        <w:rPr>
          <w:rFonts w:ascii="Arial" w:hAnsi="Arial" w:cs="Arial"/>
          <w:iCs/>
        </w:rPr>
      </w:pPr>
    </w:p>
    <w:p w14:paraId="5FA0B0F6" w14:textId="77777777" w:rsidR="001447B7" w:rsidRPr="007F0185" w:rsidRDefault="00E87B4C" w:rsidP="00047DED">
      <w:pPr>
        <w:numPr>
          <w:ilvl w:val="0"/>
          <w:numId w:val="69"/>
        </w:numPr>
        <w:ind w:left="360"/>
        <w:rPr>
          <w:rFonts w:ascii="Arial" w:hAnsi="Arial" w:cs="Arial"/>
          <w:i/>
          <w:iCs/>
        </w:rPr>
      </w:pPr>
      <w:r w:rsidRPr="007F0185">
        <w:rPr>
          <w:rFonts w:ascii="Arial" w:hAnsi="Arial" w:cs="Arial"/>
          <w:i/>
          <w:iCs/>
        </w:rPr>
        <w:t>ELL</w:t>
      </w:r>
      <w:r w:rsidR="001447B7" w:rsidRPr="007F0185">
        <w:rPr>
          <w:rFonts w:ascii="Arial" w:hAnsi="Arial" w:cs="Arial"/>
          <w:i/>
          <w:iCs/>
        </w:rPr>
        <w:t xml:space="preserve"> Eligibility Exit Using NYSESLAT score and a NYSTP or Regents score — Code </w:t>
      </w:r>
      <w:r w:rsidR="007268E7" w:rsidRPr="007F0185">
        <w:rPr>
          <w:rFonts w:ascii="Arial" w:hAnsi="Arial" w:cs="Arial"/>
          <w:i/>
          <w:iCs/>
        </w:rPr>
        <w:t>3</w:t>
      </w:r>
      <w:r w:rsidR="001447B7" w:rsidRPr="007F0185">
        <w:rPr>
          <w:rFonts w:ascii="Arial" w:hAnsi="Arial" w:cs="Arial"/>
          <w:i/>
          <w:iCs/>
        </w:rPr>
        <w:t xml:space="preserve">022 </w:t>
      </w:r>
    </w:p>
    <w:p w14:paraId="32B1C435" w14:textId="77777777" w:rsidR="001447B7" w:rsidRPr="007F0185" w:rsidRDefault="001447B7" w:rsidP="00141681">
      <w:pPr>
        <w:ind w:left="360"/>
        <w:rPr>
          <w:rFonts w:ascii="Arial" w:hAnsi="Arial" w:cs="Arial"/>
          <w:iCs/>
        </w:rPr>
      </w:pPr>
      <w:r w:rsidRPr="007F0185">
        <w:rPr>
          <w:rFonts w:ascii="Arial" w:hAnsi="Arial" w:cs="Arial"/>
          <w:iCs/>
        </w:rPr>
        <w:t>Description:</w:t>
      </w:r>
      <w:r w:rsidR="00141681" w:rsidRPr="007F0185">
        <w:rPr>
          <w:rFonts w:ascii="Arial" w:hAnsi="Arial" w:cs="Arial"/>
          <w:iCs/>
        </w:rPr>
        <w:t xml:space="preserve"> I</w:t>
      </w:r>
      <w:r w:rsidRPr="007F0185">
        <w:rPr>
          <w:rFonts w:ascii="Arial" w:hAnsi="Arial" w:cs="Arial"/>
          <w:iCs/>
        </w:rPr>
        <w:t xml:space="preserve">dentifies a student </w:t>
      </w:r>
      <w:r w:rsidR="00276E6B" w:rsidRPr="007F0185">
        <w:rPr>
          <w:rFonts w:ascii="Arial" w:hAnsi="Arial" w:cs="Arial"/>
          <w:iCs/>
        </w:rPr>
        <w:t xml:space="preserve">(general education or student with a disability) </w:t>
      </w:r>
      <w:r w:rsidRPr="007F0185">
        <w:rPr>
          <w:rFonts w:ascii="Arial" w:hAnsi="Arial" w:cs="Arial"/>
          <w:iCs/>
        </w:rPr>
        <w:t xml:space="preserve">whose </w:t>
      </w:r>
      <w:r w:rsidR="00B0558F" w:rsidRPr="007F0185">
        <w:rPr>
          <w:rFonts w:ascii="Arial" w:hAnsi="Arial" w:cs="Arial"/>
          <w:bCs/>
        </w:rPr>
        <w:t>ELL</w:t>
      </w:r>
      <w:r w:rsidRPr="007F0185">
        <w:rPr>
          <w:rFonts w:ascii="Arial" w:hAnsi="Arial" w:cs="Arial"/>
          <w:iCs/>
        </w:rPr>
        <w:t xml:space="preserve"> eligibility ended because, in the same reporting year</w:t>
      </w:r>
      <w:r w:rsidR="003C503E" w:rsidRPr="007F0185">
        <w:rPr>
          <w:rFonts w:ascii="Arial" w:hAnsi="Arial" w:cs="Arial"/>
          <w:iCs/>
        </w:rPr>
        <w:t xml:space="preserve"> (or, in the case of students who score 65 or higher on an August Regents examination in English, in the spring preceding the August test administration)</w:t>
      </w:r>
      <w:r w:rsidRPr="007F0185">
        <w:rPr>
          <w:rFonts w:ascii="Arial" w:hAnsi="Arial" w:cs="Arial"/>
          <w:iCs/>
        </w:rPr>
        <w:t>, the student</w:t>
      </w:r>
    </w:p>
    <w:p w14:paraId="68C0F2E1" w14:textId="77777777" w:rsidR="001447B7" w:rsidRPr="007F0185" w:rsidRDefault="003C503E" w:rsidP="00047DED">
      <w:pPr>
        <w:numPr>
          <w:ilvl w:val="0"/>
          <w:numId w:val="70"/>
        </w:numPr>
        <w:ind w:left="1080"/>
        <w:rPr>
          <w:rFonts w:ascii="Arial" w:hAnsi="Arial" w:cs="Arial"/>
          <w:iCs/>
        </w:rPr>
      </w:pPr>
      <w:r w:rsidRPr="007F0185">
        <w:rPr>
          <w:rFonts w:ascii="Arial" w:hAnsi="Arial" w:cs="Arial"/>
          <w:iCs/>
        </w:rPr>
        <w:t xml:space="preserve">scored </w:t>
      </w:r>
      <w:r w:rsidR="001447B7" w:rsidRPr="007F0185">
        <w:rPr>
          <w:rFonts w:ascii="Arial" w:hAnsi="Arial" w:cs="Arial"/>
          <w:iCs/>
        </w:rPr>
        <w:t>at the Expanding level on the NYSESLAT,</w:t>
      </w:r>
    </w:p>
    <w:p w14:paraId="4D328278" w14:textId="77777777" w:rsidR="001447B7" w:rsidRPr="007F0185" w:rsidRDefault="001447B7" w:rsidP="001447B7">
      <w:pPr>
        <w:ind w:left="360"/>
        <w:jc w:val="center"/>
        <w:rPr>
          <w:rFonts w:ascii="Arial" w:hAnsi="Arial" w:cs="Arial"/>
          <w:iCs/>
        </w:rPr>
      </w:pPr>
      <w:r w:rsidRPr="007F0185">
        <w:rPr>
          <w:rFonts w:ascii="Arial" w:hAnsi="Arial" w:cs="Arial"/>
          <w:b/>
          <w:i/>
          <w:iCs/>
        </w:rPr>
        <w:t>AND</w:t>
      </w:r>
    </w:p>
    <w:p w14:paraId="25C4228B" w14:textId="77777777" w:rsidR="001447B7" w:rsidRPr="007F0185" w:rsidRDefault="001447B7" w:rsidP="00047DED">
      <w:pPr>
        <w:numPr>
          <w:ilvl w:val="0"/>
          <w:numId w:val="70"/>
        </w:numPr>
        <w:ind w:left="1080"/>
        <w:rPr>
          <w:rFonts w:ascii="Arial" w:hAnsi="Arial" w:cs="Arial"/>
          <w:iCs/>
        </w:rPr>
      </w:pPr>
      <w:r w:rsidRPr="007F0185">
        <w:rPr>
          <w:rFonts w:ascii="Arial" w:hAnsi="Arial" w:cs="Arial"/>
          <w:iCs/>
        </w:rPr>
        <w:t xml:space="preserve">either </w:t>
      </w:r>
      <w:r w:rsidR="003C503E" w:rsidRPr="007F0185">
        <w:rPr>
          <w:rFonts w:ascii="Arial" w:hAnsi="Arial" w:cs="Arial"/>
          <w:iCs/>
        </w:rPr>
        <w:t xml:space="preserve">scored </w:t>
      </w:r>
      <w:r w:rsidRPr="007F0185">
        <w:rPr>
          <w:rFonts w:ascii="Arial" w:hAnsi="Arial" w:cs="Arial"/>
          <w:iCs/>
        </w:rPr>
        <w:t xml:space="preserve">Proficient (Level 3 or 4) on the NYSTP grades 3-8 ELA assessment </w:t>
      </w:r>
      <w:r w:rsidRPr="007F0185">
        <w:rPr>
          <w:rFonts w:ascii="Arial" w:hAnsi="Arial" w:cs="Arial"/>
          <w:i/>
          <w:iCs/>
        </w:rPr>
        <w:t>OR</w:t>
      </w:r>
      <w:r w:rsidRPr="007F0185">
        <w:rPr>
          <w:rFonts w:ascii="Arial" w:hAnsi="Arial" w:cs="Arial"/>
          <w:iCs/>
        </w:rPr>
        <w:t xml:space="preserve"> </w:t>
      </w:r>
      <w:r w:rsidR="003C503E" w:rsidRPr="007F0185">
        <w:rPr>
          <w:rFonts w:ascii="Arial" w:hAnsi="Arial" w:cs="Arial"/>
          <w:iCs/>
        </w:rPr>
        <w:t xml:space="preserve">scored </w:t>
      </w:r>
      <w:r w:rsidRPr="007F0185">
        <w:rPr>
          <w:rFonts w:ascii="Arial" w:hAnsi="Arial" w:cs="Arial"/>
          <w:iCs/>
        </w:rPr>
        <w:t>65 or higher on a Regents examination in English</w:t>
      </w:r>
      <w:r w:rsidR="003C503E" w:rsidRPr="007F0185">
        <w:rPr>
          <w:rFonts w:ascii="Arial" w:hAnsi="Arial" w:cs="Arial"/>
          <w:iCs/>
        </w:rPr>
        <w:t xml:space="preserve"> </w:t>
      </w:r>
      <w:r w:rsidR="003C503E" w:rsidRPr="007F0185">
        <w:rPr>
          <w:rFonts w:ascii="Arial" w:hAnsi="Arial" w:cs="Arial"/>
          <w:i/>
          <w:iCs/>
        </w:rPr>
        <w:t>OR</w:t>
      </w:r>
      <w:r w:rsidR="003C503E" w:rsidRPr="007F0185">
        <w:rPr>
          <w:rFonts w:ascii="Arial" w:hAnsi="Arial" w:cs="Arial"/>
          <w:iCs/>
        </w:rPr>
        <w:t xml:space="preserve"> passed an approved alternative to Regents English</w:t>
      </w:r>
      <w:r w:rsidRPr="007F0185">
        <w:rPr>
          <w:rFonts w:ascii="Arial" w:hAnsi="Arial" w:cs="Arial"/>
          <w:iCs/>
        </w:rPr>
        <w:t>.</w:t>
      </w:r>
    </w:p>
    <w:p w14:paraId="706DE604" w14:textId="77777777" w:rsidR="001447B7" w:rsidRPr="007F0185" w:rsidRDefault="001447B7" w:rsidP="001447B7">
      <w:pPr>
        <w:ind w:left="360"/>
        <w:rPr>
          <w:rFonts w:ascii="Arial" w:hAnsi="Arial" w:cs="Arial"/>
          <w:iCs/>
        </w:rPr>
      </w:pPr>
      <w:r w:rsidRPr="007F0185">
        <w:rPr>
          <w:rFonts w:ascii="Arial" w:hAnsi="Arial" w:cs="Arial"/>
          <w:iCs/>
        </w:rPr>
        <w:t>For more information, see Commissioner’s Regu</w:t>
      </w:r>
      <w:r w:rsidR="00141681" w:rsidRPr="007F0185">
        <w:rPr>
          <w:rFonts w:ascii="Arial" w:hAnsi="Arial" w:cs="Arial"/>
          <w:iCs/>
        </w:rPr>
        <w:t>lations Part 154-2.3(m)(1)(ii).</w:t>
      </w:r>
    </w:p>
    <w:p w14:paraId="431E1825" w14:textId="6A21B392" w:rsidR="001447B7" w:rsidRPr="007F0185" w:rsidRDefault="001447B7" w:rsidP="001447B7">
      <w:pPr>
        <w:ind w:left="360"/>
        <w:rPr>
          <w:rFonts w:ascii="Arial" w:hAnsi="Arial" w:cs="Arial"/>
          <w:iCs/>
        </w:rPr>
      </w:pPr>
      <w:r w:rsidRPr="007F0185">
        <w:rPr>
          <w:rFonts w:ascii="Arial" w:hAnsi="Arial" w:cs="Arial"/>
          <w:iCs/>
        </w:rPr>
        <w:t xml:space="preserve">Purpose: Identifies students who were identified as </w:t>
      </w:r>
      <w:r w:rsidR="00B0558F" w:rsidRPr="007F0185">
        <w:rPr>
          <w:rFonts w:ascii="Arial" w:hAnsi="Arial" w:cs="Arial"/>
          <w:bCs/>
        </w:rPr>
        <w:t>ELL</w:t>
      </w:r>
      <w:r w:rsidR="00077884" w:rsidRPr="007F0185">
        <w:rPr>
          <w:rFonts w:ascii="Arial" w:hAnsi="Arial" w:cs="Arial"/>
          <w:bCs/>
        </w:rPr>
        <w:t>/MLL</w:t>
      </w:r>
      <w:r w:rsidRPr="007F0185">
        <w:rPr>
          <w:rFonts w:ascii="Arial" w:hAnsi="Arial" w:cs="Arial"/>
          <w:iCs/>
        </w:rPr>
        <w:t xml:space="preserve"> but tested out of </w:t>
      </w:r>
      <w:r w:rsidR="00B0558F" w:rsidRPr="007F0185">
        <w:rPr>
          <w:rFonts w:ascii="Arial" w:hAnsi="Arial" w:cs="Arial"/>
          <w:bCs/>
        </w:rPr>
        <w:t>ELL</w:t>
      </w:r>
      <w:r w:rsidRPr="007F0185">
        <w:rPr>
          <w:rFonts w:ascii="Arial" w:hAnsi="Arial" w:cs="Arial"/>
          <w:iCs/>
        </w:rPr>
        <w:t xml:space="preserve"> status using the NYSESLAT and NYSTP or a Regents </w:t>
      </w:r>
      <w:r w:rsidR="003C503E" w:rsidRPr="007F0185">
        <w:rPr>
          <w:rFonts w:ascii="Arial" w:hAnsi="Arial" w:cs="Arial"/>
          <w:iCs/>
        </w:rPr>
        <w:t xml:space="preserve">or alternative to Regents </w:t>
      </w:r>
      <w:r w:rsidRPr="007F0185">
        <w:rPr>
          <w:rFonts w:ascii="Arial" w:hAnsi="Arial" w:cs="Arial"/>
          <w:iCs/>
        </w:rPr>
        <w:t xml:space="preserve">test. </w:t>
      </w:r>
      <w:r w:rsidR="00B27852" w:rsidRPr="007F0185">
        <w:rPr>
          <w:rFonts w:ascii="Arial" w:hAnsi="Arial" w:cs="Arial"/>
          <w:iCs/>
        </w:rPr>
        <w:t xml:space="preserve">These students will be considered </w:t>
      </w:r>
      <w:r w:rsidR="00E86EA5" w:rsidRPr="007F0185">
        <w:rPr>
          <w:rFonts w:ascii="Arial" w:hAnsi="Arial" w:cs="Arial"/>
          <w:bCs/>
        </w:rPr>
        <w:t>ELL/MLL</w:t>
      </w:r>
      <w:r w:rsidR="00B27852" w:rsidRPr="007F0185">
        <w:rPr>
          <w:rFonts w:ascii="Arial" w:hAnsi="Arial" w:cs="Arial"/>
          <w:iCs/>
        </w:rPr>
        <w:t xml:space="preserve"> in the current school year, former </w:t>
      </w:r>
      <w:r w:rsidR="00E86EA5" w:rsidRPr="007F0185">
        <w:rPr>
          <w:rFonts w:ascii="Arial" w:hAnsi="Arial" w:cs="Arial"/>
          <w:bCs/>
        </w:rPr>
        <w:t>ELL/MLL</w:t>
      </w:r>
      <w:r w:rsidR="00B27852" w:rsidRPr="007F0185">
        <w:rPr>
          <w:rFonts w:ascii="Arial" w:hAnsi="Arial" w:cs="Arial"/>
          <w:iCs/>
        </w:rPr>
        <w:t xml:space="preserve"> in the following </w:t>
      </w:r>
      <w:r w:rsidR="009B6AA4" w:rsidRPr="007F0185">
        <w:rPr>
          <w:rFonts w:ascii="Arial" w:hAnsi="Arial" w:cs="Arial"/>
          <w:iCs/>
          <w:highlight w:val="yellow"/>
        </w:rPr>
        <w:t>four</w:t>
      </w:r>
      <w:r w:rsidR="00B27852" w:rsidRPr="007F0185">
        <w:rPr>
          <w:rFonts w:ascii="Arial" w:hAnsi="Arial" w:cs="Arial"/>
          <w:iCs/>
        </w:rPr>
        <w:t xml:space="preserve"> school years, and </w:t>
      </w:r>
      <w:r w:rsidR="00A4748C" w:rsidRPr="007F0185">
        <w:rPr>
          <w:rFonts w:ascii="Arial" w:hAnsi="Arial" w:cs="Arial"/>
          <w:iCs/>
        </w:rPr>
        <w:t xml:space="preserve">ever </w:t>
      </w:r>
      <w:bookmarkStart w:id="664" w:name="_Hlk481760721"/>
      <w:r w:rsidR="00C47AB2" w:rsidRPr="007F0185">
        <w:rPr>
          <w:rFonts w:ascii="Arial" w:hAnsi="Arial" w:cs="Arial"/>
          <w:bCs/>
        </w:rPr>
        <w:t>ELL/MLL</w:t>
      </w:r>
      <w:bookmarkEnd w:id="664"/>
      <w:r w:rsidR="00C47AB2" w:rsidRPr="007F0185">
        <w:rPr>
          <w:rFonts w:ascii="Arial" w:hAnsi="Arial" w:cs="Arial"/>
          <w:iCs/>
        </w:rPr>
        <w:t xml:space="preserve"> </w:t>
      </w:r>
      <w:r w:rsidR="00B27852" w:rsidRPr="007F0185">
        <w:rPr>
          <w:rFonts w:ascii="Arial" w:hAnsi="Arial" w:cs="Arial"/>
          <w:iCs/>
        </w:rPr>
        <w:t xml:space="preserve">in future years for </w:t>
      </w:r>
      <w:r w:rsidR="0002733E" w:rsidRPr="007F0185">
        <w:rPr>
          <w:rFonts w:ascii="Arial" w:hAnsi="Arial" w:cs="Arial"/>
          <w:iCs/>
        </w:rPr>
        <w:t>reporting</w:t>
      </w:r>
      <w:r w:rsidR="00B27852" w:rsidRPr="007F0185">
        <w:rPr>
          <w:rFonts w:ascii="Arial" w:hAnsi="Arial" w:cs="Arial"/>
          <w:iCs/>
        </w:rPr>
        <w:t xml:space="preserve"> and research purposes.</w:t>
      </w:r>
    </w:p>
    <w:p w14:paraId="74912478" w14:textId="77777777" w:rsidR="001447B7" w:rsidRPr="007F0185" w:rsidRDefault="001447B7" w:rsidP="001447B7">
      <w:pPr>
        <w:ind w:left="360"/>
        <w:rPr>
          <w:rFonts w:ascii="Arial" w:hAnsi="Arial" w:cs="Arial"/>
          <w:iCs/>
        </w:rPr>
      </w:pPr>
      <w:r w:rsidRPr="007F0185">
        <w:rPr>
          <w:rFonts w:ascii="Arial" w:hAnsi="Arial" w:cs="Arial"/>
          <w:iCs/>
        </w:rPr>
        <w:t>Date: Any time during the school year.</w:t>
      </w:r>
    </w:p>
    <w:p w14:paraId="7F311869" w14:textId="77777777" w:rsidR="001447B7" w:rsidRPr="007F0185" w:rsidRDefault="001447B7" w:rsidP="001447B7">
      <w:pPr>
        <w:ind w:left="360"/>
        <w:rPr>
          <w:rFonts w:ascii="Arial" w:hAnsi="Arial" w:cs="Arial"/>
          <w:i/>
          <w:iCs/>
        </w:rPr>
      </w:pPr>
    </w:p>
    <w:p w14:paraId="19826810" w14:textId="77777777" w:rsidR="001447B7" w:rsidRPr="007F0185" w:rsidRDefault="00E87B4C" w:rsidP="00047DED">
      <w:pPr>
        <w:numPr>
          <w:ilvl w:val="0"/>
          <w:numId w:val="69"/>
        </w:numPr>
        <w:ind w:left="360"/>
        <w:rPr>
          <w:rFonts w:ascii="Arial" w:hAnsi="Arial" w:cs="Arial"/>
          <w:i/>
          <w:iCs/>
        </w:rPr>
      </w:pPr>
      <w:r w:rsidRPr="007F0185">
        <w:rPr>
          <w:rFonts w:ascii="Arial" w:hAnsi="Arial" w:cs="Arial"/>
          <w:i/>
          <w:iCs/>
        </w:rPr>
        <w:t>ELL</w:t>
      </w:r>
      <w:r w:rsidR="001447B7" w:rsidRPr="007F0185">
        <w:rPr>
          <w:rFonts w:ascii="Arial" w:hAnsi="Arial" w:cs="Arial"/>
          <w:i/>
          <w:iCs/>
        </w:rPr>
        <w:t xml:space="preserve"> Eligibility Exit based on review of identification determina</w:t>
      </w:r>
      <w:r w:rsidR="007268E7" w:rsidRPr="007F0185">
        <w:rPr>
          <w:rFonts w:ascii="Arial" w:hAnsi="Arial" w:cs="Arial"/>
          <w:i/>
          <w:iCs/>
        </w:rPr>
        <w:t>tion — Code 3</w:t>
      </w:r>
      <w:r w:rsidR="001447B7" w:rsidRPr="007F0185">
        <w:rPr>
          <w:rFonts w:ascii="Arial" w:hAnsi="Arial" w:cs="Arial"/>
          <w:i/>
          <w:iCs/>
        </w:rPr>
        <w:t xml:space="preserve">045 </w:t>
      </w:r>
    </w:p>
    <w:p w14:paraId="3ADEE14A" w14:textId="4E78F996" w:rsidR="001447B7" w:rsidRPr="007F0185" w:rsidRDefault="001447B7" w:rsidP="00C47AB2">
      <w:pPr>
        <w:ind w:left="360"/>
        <w:rPr>
          <w:rFonts w:ascii="Arial" w:hAnsi="Arial" w:cs="Arial"/>
          <w:iCs/>
        </w:rPr>
      </w:pPr>
      <w:r w:rsidRPr="007F0185">
        <w:rPr>
          <w:rFonts w:ascii="Arial" w:hAnsi="Arial" w:cs="Arial"/>
          <w:iCs/>
        </w:rPr>
        <w:t xml:space="preserve">Description:  Identifies a student whose </w:t>
      </w:r>
      <w:r w:rsidR="00B0558F" w:rsidRPr="007F0185">
        <w:rPr>
          <w:rFonts w:ascii="Arial" w:hAnsi="Arial" w:cs="Arial"/>
          <w:bCs/>
        </w:rPr>
        <w:t>ELL</w:t>
      </w:r>
      <w:r w:rsidR="00C47AB2" w:rsidRPr="007F0185">
        <w:rPr>
          <w:rFonts w:ascii="Arial" w:hAnsi="Arial" w:cs="Arial"/>
          <w:bCs/>
        </w:rPr>
        <w:t>/MLL</w:t>
      </w:r>
      <w:r w:rsidRPr="007F0185">
        <w:rPr>
          <w:rFonts w:ascii="Arial" w:hAnsi="Arial" w:cs="Arial"/>
          <w:iCs/>
        </w:rPr>
        <w:t xml:space="preserve"> eligibility ended because the student was determined by the district to have been misidentified as </w:t>
      </w:r>
      <w:r w:rsidR="00B0558F" w:rsidRPr="007F0185">
        <w:rPr>
          <w:rFonts w:ascii="Arial" w:hAnsi="Arial" w:cs="Arial"/>
          <w:bCs/>
        </w:rPr>
        <w:t>ELL</w:t>
      </w:r>
      <w:r w:rsidRPr="007F0185">
        <w:rPr>
          <w:rFonts w:ascii="Arial" w:hAnsi="Arial" w:cs="Arial"/>
          <w:iCs/>
        </w:rPr>
        <w:t xml:space="preserve"> following the Review of Identification Determination pursuant to Commissioner’s Regulations Part 154-2.3(b).  Students exited with </w:t>
      </w:r>
      <w:r w:rsidR="00A52249" w:rsidRPr="007F0185">
        <w:rPr>
          <w:rFonts w:ascii="Arial" w:hAnsi="Arial" w:cs="Arial"/>
          <w:iCs/>
        </w:rPr>
        <w:t xml:space="preserve">Program Service Code </w:t>
      </w:r>
      <w:r w:rsidR="007268E7" w:rsidRPr="007F0185">
        <w:rPr>
          <w:rFonts w:ascii="Arial" w:hAnsi="Arial" w:cs="Arial"/>
          <w:iCs/>
        </w:rPr>
        <w:t>3</w:t>
      </w:r>
      <w:r w:rsidRPr="007F0185">
        <w:rPr>
          <w:rFonts w:ascii="Arial" w:hAnsi="Arial" w:cs="Arial"/>
          <w:iCs/>
        </w:rPr>
        <w:t xml:space="preserve">045 will not be considered former </w:t>
      </w:r>
      <w:r w:rsidR="00B0558F" w:rsidRPr="007F0185">
        <w:rPr>
          <w:rFonts w:ascii="Arial" w:hAnsi="Arial" w:cs="Arial"/>
          <w:bCs/>
        </w:rPr>
        <w:t>ELL</w:t>
      </w:r>
      <w:r w:rsidRPr="007F0185">
        <w:rPr>
          <w:rFonts w:ascii="Arial" w:hAnsi="Arial" w:cs="Arial"/>
          <w:iCs/>
        </w:rPr>
        <w:t>s and will not qualify for transition services. </w:t>
      </w:r>
    </w:p>
    <w:p w14:paraId="1375A58F" w14:textId="64107653" w:rsidR="001447B7" w:rsidRPr="007F0185" w:rsidRDefault="001447B7" w:rsidP="001447B7">
      <w:pPr>
        <w:ind w:left="360"/>
        <w:rPr>
          <w:rFonts w:ascii="Arial" w:hAnsi="Arial" w:cs="Arial"/>
          <w:iCs/>
        </w:rPr>
      </w:pPr>
      <w:r w:rsidRPr="007F0185">
        <w:rPr>
          <w:rFonts w:ascii="Arial" w:hAnsi="Arial" w:cs="Arial"/>
          <w:iCs/>
        </w:rPr>
        <w:t xml:space="preserve">Purpose: Identifies students who were incorrectly identified as </w:t>
      </w:r>
      <w:r w:rsidR="00C47AB2" w:rsidRPr="007F0185">
        <w:rPr>
          <w:rFonts w:ascii="Arial" w:hAnsi="Arial" w:cs="Arial"/>
          <w:bCs/>
        </w:rPr>
        <w:t>ELL/MLL</w:t>
      </w:r>
      <w:r w:rsidRPr="007F0185">
        <w:rPr>
          <w:rFonts w:ascii="Arial" w:hAnsi="Arial" w:cs="Arial"/>
          <w:iCs/>
        </w:rPr>
        <w:t xml:space="preserve"> and who were removed from </w:t>
      </w:r>
      <w:r w:rsidR="00C47AB2" w:rsidRPr="007F0185">
        <w:rPr>
          <w:rFonts w:ascii="Arial" w:hAnsi="Arial" w:cs="Arial"/>
          <w:bCs/>
        </w:rPr>
        <w:t>ELL/MLL</w:t>
      </w:r>
      <w:r w:rsidRPr="007F0185">
        <w:rPr>
          <w:rFonts w:ascii="Arial" w:hAnsi="Arial" w:cs="Arial"/>
          <w:iCs/>
        </w:rPr>
        <w:t xml:space="preserve"> status based on re-evaluation of </w:t>
      </w:r>
      <w:r w:rsidR="00B0558F" w:rsidRPr="007F0185">
        <w:rPr>
          <w:rFonts w:ascii="Arial" w:hAnsi="Arial" w:cs="Arial"/>
          <w:bCs/>
        </w:rPr>
        <w:t>ELL</w:t>
      </w:r>
      <w:r w:rsidR="00077884" w:rsidRPr="007F0185">
        <w:rPr>
          <w:rFonts w:ascii="Arial" w:hAnsi="Arial" w:cs="Arial"/>
          <w:bCs/>
        </w:rPr>
        <w:t>/MLL</w:t>
      </w:r>
      <w:r w:rsidRPr="007F0185">
        <w:rPr>
          <w:rFonts w:ascii="Arial" w:hAnsi="Arial" w:cs="Arial"/>
          <w:iCs/>
        </w:rPr>
        <w:t xml:space="preserve"> appropriateness. These stu</w:t>
      </w:r>
      <w:r w:rsidR="003C6DB6" w:rsidRPr="007F0185">
        <w:rPr>
          <w:rFonts w:ascii="Arial" w:hAnsi="Arial" w:cs="Arial"/>
          <w:iCs/>
        </w:rPr>
        <w:t xml:space="preserve">dents will NOT be considered </w:t>
      </w:r>
      <w:r w:rsidR="00C47AB2" w:rsidRPr="007F0185">
        <w:rPr>
          <w:rFonts w:ascii="Arial" w:hAnsi="Arial" w:cs="Arial"/>
          <w:bCs/>
        </w:rPr>
        <w:t>ELL/MLL</w:t>
      </w:r>
      <w:r w:rsidRPr="007F0185">
        <w:rPr>
          <w:rFonts w:ascii="Arial" w:hAnsi="Arial" w:cs="Arial"/>
          <w:iCs/>
        </w:rPr>
        <w:t xml:space="preserve"> in the current school year and will NOT be considered ever </w:t>
      </w:r>
      <w:r w:rsidR="00A4748C" w:rsidRPr="007F0185">
        <w:rPr>
          <w:rFonts w:ascii="Arial" w:hAnsi="Arial" w:cs="Arial"/>
          <w:bCs/>
        </w:rPr>
        <w:t>ELL/MLL</w:t>
      </w:r>
      <w:r w:rsidRPr="007F0185">
        <w:rPr>
          <w:rFonts w:ascii="Arial" w:hAnsi="Arial" w:cs="Arial"/>
          <w:iCs/>
        </w:rPr>
        <w:t xml:space="preserve"> or former </w:t>
      </w:r>
      <w:r w:rsidR="00C47AB2" w:rsidRPr="007F0185">
        <w:rPr>
          <w:rFonts w:ascii="Arial" w:hAnsi="Arial" w:cs="Arial"/>
          <w:bCs/>
        </w:rPr>
        <w:t>ELL/MLL</w:t>
      </w:r>
      <w:r w:rsidRPr="007F0185">
        <w:rPr>
          <w:rFonts w:ascii="Arial" w:hAnsi="Arial" w:cs="Arial"/>
          <w:iCs/>
        </w:rPr>
        <w:t xml:space="preserve"> in </w:t>
      </w:r>
      <w:r w:rsidR="00B27852" w:rsidRPr="007F0185">
        <w:rPr>
          <w:rFonts w:ascii="Arial" w:hAnsi="Arial" w:cs="Arial"/>
          <w:iCs/>
        </w:rPr>
        <w:t>future years</w:t>
      </w:r>
      <w:r w:rsidRPr="007F0185">
        <w:rPr>
          <w:rFonts w:ascii="Arial" w:hAnsi="Arial" w:cs="Arial"/>
          <w:iCs/>
        </w:rPr>
        <w:t xml:space="preserve"> for reporting and research purposes.</w:t>
      </w:r>
    </w:p>
    <w:p w14:paraId="235D11FA" w14:textId="77777777" w:rsidR="001447B7" w:rsidRPr="007F0185" w:rsidRDefault="001447B7" w:rsidP="001447B7">
      <w:pPr>
        <w:ind w:left="360"/>
        <w:rPr>
          <w:rFonts w:ascii="Arial" w:hAnsi="Arial" w:cs="Arial"/>
          <w:iCs/>
        </w:rPr>
      </w:pPr>
      <w:r w:rsidRPr="007F0185">
        <w:rPr>
          <w:rFonts w:ascii="Arial" w:hAnsi="Arial" w:cs="Arial"/>
          <w:iCs/>
        </w:rPr>
        <w:t xml:space="preserve">Date: Within 45 school days, schools must initiate the process of determining if the student should be removed from </w:t>
      </w:r>
      <w:r w:rsidR="00C47AB2" w:rsidRPr="007F0185">
        <w:rPr>
          <w:rFonts w:ascii="Arial" w:hAnsi="Arial" w:cs="Arial"/>
          <w:bCs/>
        </w:rPr>
        <w:t>ELL/MLL</w:t>
      </w:r>
      <w:r w:rsidRPr="007F0185">
        <w:rPr>
          <w:rFonts w:ascii="Arial" w:hAnsi="Arial" w:cs="Arial"/>
          <w:iCs/>
        </w:rPr>
        <w:t xml:space="preserve"> status.</w:t>
      </w:r>
    </w:p>
    <w:p w14:paraId="4487720C" w14:textId="77777777" w:rsidR="00E1237A" w:rsidRPr="007F0185" w:rsidRDefault="00E1237A" w:rsidP="00E1237A">
      <w:pPr>
        <w:ind w:left="360"/>
        <w:rPr>
          <w:rFonts w:ascii="Arial" w:hAnsi="Arial" w:cs="Arial"/>
          <w:iCs/>
        </w:rPr>
      </w:pPr>
    </w:p>
    <w:p w14:paraId="1B2F021D" w14:textId="30AC96D1" w:rsidR="006D090E" w:rsidRDefault="006D090E" w:rsidP="006D090E">
      <w:pPr>
        <w:ind w:left="360"/>
        <w:rPr>
          <w:rFonts w:ascii="Arial" w:hAnsi="Arial" w:cs="Arial"/>
          <w:color w:val="000000"/>
        </w:rPr>
      </w:pPr>
      <w:r w:rsidRPr="00B5175D">
        <w:rPr>
          <w:rFonts w:ascii="Arial" w:hAnsi="Arial" w:cs="Arial"/>
          <w:b/>
        </w:rPr>
        <w:lastRenderedPageBreak/>
        <w:t>N</w:t>
      </w:r>
      <w:r w:rsidR="00C975E0">
        <w:rPr>
          <w:rFonts w:ascii="Arial" w:hAnsi="Arial" w:cs="Arial"/>
          <w:b/>
        </w:rPr>
        <w:t>ote</w:t>
      </w:r>
      <w:r w:rsidRPr="00B5175D">
        <w:rPr>
          <w:rFonts w:ascii="Arial" w:hAnsi="Arial" w:cs="Arial"/>
          <w:b/>
        </w:rPr>
        <w:t>:</w:t>
      </w:r>
      <w:r w:rsidRPr="002F3A26">
        <w:rPr>
          <w:rFonts w:ascii="Arial" w:hAnsi="Arial" w:cs="Arial"/>
        </w:rPr>
        <w:t xml:space="preserve">  If a student’s 0231 record is closed, the following </w:t>
      </w:r>
      <w:r w:rsidR="00E16C47" w:rsidRPr="007F0185">
        <w:rPr>
          <w:rFonts w:ascii="Arial" w:hAnsi="Arial" w:cs="Arial"/>
        </w:rPr>
        <w:t xml:space="preserve">Program Service Codes </w:t>
      </w:r>
      <w:r w:rsidRPr="007F0185">
        <w:rPr>
          <w:rFonts w:ascii="Arial" w:hAnsi="Arial" w:cs="Arial"/>
        </w:rPr>
        <w:t xml:space="preserve">must also be closed: 1232 – </w:t>
      </w:r>
      <w:r w:rsidRPr="007F0185">
        <w:rPr>
          <w:rFonts w:ascii="Arial" w:hAnsi="Arial" w:cs="Arial"/>
          <w:i/>
          <w:iCs/>
          <w:snapToGrid w:val="0"/>
          <w:color w:val="000000"/>
        </w:rPr>
        <w:t>Students with</w:t>
      </w:r>
      <w:r w:rsidR="00321A79" w:rsidRPr="007F0185">
        <w:rPr>
          <w:rFonts w:ascii="Arial" w:hAnsi="Arial" w:cs="Arial"/>
          <w:i/>
          <w:iCs/>
          <w:snapToGrid w:val="0"/>
          <w:color w:val="000000"/>
        </w:rPr>
        <w:t xml:space="preserve"> Inconsistent/</w:t>
      </w:r>
      <w:r w:rsidRPr="007F0185">
        <w:rPr>
          <w:rFonts w:ascii="Arial" w:hAnsi="Arial" w:cs="Arial"/>
          <w:i/>
          <w:iCs/>
          <w:snapToGrid w:val="0"/>
          <w:color w:val="000000"/>
        </w:rPr>
        <w:t>Interrupted Formal Education (SIFE)</w:t>
      </w:r>
      <w:r w:rsidRPr="007F0185">
        <w:rPr>
          <w:rFonts w:ascii="Arial" w:hAnsi="Arial" w:cs="Arial"/>
          <w:snapToGrid w:val="0"/>
          <w:color w:val="000000"/>
        </w:rPr>
        <w:t xml:space="preserve">, 5720 – </w:t>
      </w:r>
      <w:r w:rsidRPr="007F0185">
        <w:rPr>
          <w:rFonts w:ascii="Arial" w:hAnsi="Arial" w:cs="Arial"/>
          <w:i/>
          <w:iCs/>
          <w:snapToGrid w:val="0"/>
          <w:color w:val="000000"/>
        </w:rPr>
        <w:t xml:space="preserve">Title III: Services to Non-Immigrant </w:t>
      </w:r>
      <w:r w:rsidR="00E87B4C" w:rsidRPr="007F0185">
        <w:rPr>
          <w:rFonts w:ascii="Arial" w:hAnsi="Arial" w:cs="Arial"/>
          <w:i/>
          <w:iCs/>
        </w:rPr>
        <w:t>ELL</w:t>
      </w:r>
      <w:r w:rsidRPr="007F0185">
        <w:rPr>
          <w:rFonts w:ascii="Arial" w:hAnsi="Arial" w:cs="Arial"/>
          <w:i/>
          <w:iCs/>
          <w:snapToGrid w:val="0"/>
          <w:color w:val="000000"/>
        </w:rPr>
        <w:t xml:space="preserve"> Students</w:t>
      </w:r>
      <w:r w:rsidRPr="007F0185">
        <w:rPr>
          <w:rFonts w:ascii="Arial" w:hAnsi="Arial" w:cs="Arial"/>
          <w:snapToGrid w:val="0"/>
          <w:color w:val="000000"/>
        </w:rPr>
        <w:t xml:space="preserve">, 5731 – </w:t>
      </w:r>
      <w:r w:rsidRPr="007F0185">
        <w:rPr>
          <w:rFonts w:ascii="Arial" w:hAnsi="Arial" w:cs="Arial"/>
          <w:i/>
          <w:iCs/>
          <w:snapToGrid w:val="0"/>
          <w:color w:val="000000"/>
        </w:rPr>
        <w:t xml:space="preserve">Title III: Language Instruction Immigrant </w:t>
      </w:r>
      <w:r w:rsidR="00E87B4C" w:rsidRPr="007F0185">
        <w:rPr>
          <w:rFonts w:ascii="Arial" w:hAnsi="Arial" w:cs="Arial"/>
          <w:i/>
          <w:iCs/>
        </w:rPr>
        <w:t>ELL</w:t>
      </w:r>
      <w:r w:rsidRPr="007F0185">
        <w:rPr>
          <w:rFonts w:ascii="Arial" w:hAnsi="Arial" w:cs="Arial"/>
          <w:i/>
          <w:iCs/>
          <w:snapToGrid w:val="0"/>
          <w:color w:val="000000"/>
        </w:rPr>
        <w:t xml:space="preserve"> Students</w:t>
      </w:r>
      <w:r w:rsidRPr="007F0185">
        <w:rPr>
          <w:rFonts w:ascii="Arial" w:hAnsi="Arial" w:cs="Arial"/>
          <w:snapToGrid w:val="0"/>
          <w:color w:val="000000"/>
        </w:rPr>
        <w:t xml:space="preserve">, and </w:t>
      </w:r>
      <w:r w:rsidRPr="007F0185">
        <w:rPr>
          <w:rFonts w:ascii="Arial" w:hAnsi="Arial" w:cs="Arial"/>
        </w:rPr>
        <w:t xml:space="preserve">5709 – </w:t>
      </w:r>
      <w:r w:rsidRPr="007F0185">
        <w:rPr>
          <w:rFonts w:ascii="Arial" w:hAnsi="Arial" w:cs="Arial"/>
          <w:i/>
          <w:iCs/>
          <w:snapToGrid w:val="0"/>
          <w:color w:val="000000"/>
        </w:rPr>
        <w:t xml:space="preserve">English as a </w:t>
      </w:r>
      <w:r w:rsidR="008606BD" w:rsidRPr="007F0185">
        <w:rPr>
          <w:rFonts w:ascii="Arial" w:hAnsi="Arial" w:cs="Arial"/>
          <w:i/>
          <w:iCs/>
          <w:snapToGrid w:val="0"/>
          <w:color w:val="000000"/>
        </w:rPr>
        <w:t xml:space="preserve">New </w:t>
      </w:r>
      <w:r w:rsidRPr="007F0185">
        <w:rPr>
          <w:rFonts w:ascii="Arial" w:hAnsi="Arial" w:cs="Arial"/>
          <w:i/>
          <w:iCs/>
          <w:snapToGrid w:val="0"/>
          <w:color w:val="000000"/>
        </w:rPr>
        <w:t>Language</w:t>
      </w:r>
      <w:r w:rsidRPr="007F0185">
        <w:rPr>
          <w:rFonts w:ascii="Arial" w:hAnsi="Arial" w:cs="Arial"/>
          <w:snapToGrid w:val="0"/>
          <w:color w:val="000000"/>
        </w:rPr>
        <w:t xml:space="preserve">. </w:t>
      </w:r>
      <w:r w:rsidR="006C563B" w:rsidRPr="007F0185">
        <w:rPr>
          <w:rFonts w:ascii="Arial" w:hAnsi="Arial" w:cs="Arial"/>
          <w:snapToGrid w:val="0"/>
          <w:color w:val="000000"/>
        </w:rPr>
        <w:t xml:space="preserve">(Program </w:t>
      </w:r>
      <w:r w:rsidR="00A52249" w:rsidRPr="007F0185">
        <w:rPr>
          <w:rFonts w:ascii="Arial" w:hAnsi="Arial" w:cs="Arial"/>
          <w:snapToGrid w:val="0"/>
          <w:color w:val="000000"/>
        </w:rPr>
        <w:t xml:space="preserve">Service Code </w:t>
      </w:r>
      <w:r w:rsidR="006C563B" w:rsidRPr="007F0185">
        <w:rPr>
          <w:rFonts w:ascii="Arial" w:hAnsi="Arial" w:cs="Arial"/>
          <w:snapToGrid w:val="0"/>
          <w:color w:val="000000"/>
        </w:rPr>
        <w:t>5709 indicates a</w:t>
      </w:r>
      <w:r w:rsidR="00A52249" w:rsidRPr="007F0185">
        <w:rPr>
          <w:rFonts w:ascii="Arial" w:hAnsi="Arial" w:cs="Arial"/>
          <w:snapToGrid w:val="0"/>
          <w:color w:val="000000"/>
        </w:rPr>
        <w:t>n</w:t>
      </w:r>
      <w:r w:rsidR="006C563B" w:rsidRPr="007F0185">
        <w:rPr>
          <w:rFonts w:ascii="Arial" w:hAnsi="Arial" w:cs="Arial"/>
          <w:snapToGrid w:val="0"/>
          <w:color w:val="000000"/>
        </w:rPr>
        <w:t xml:space="preserve"> </w:t>
      </w:r>
      <w:r w:rsidR="00C47AB2" w:rsidRPr="007F0185">
        <w:rPr>
          <w:rFonts w:ascii="Arial" w:hAnsi="Arial" w:cs="Arial"/>
          <w:bCs/>
        </w:rPr>
        <w:t>ELL/MLL</w:t>
      </w:r>
      <w:r w:rsidR="006C563B" w:rsidRPr="007F0185">
        <w:rPr>
          <w:rFonts w:ascii="Arial" w:hAnsi="Arial" w:cs="Arial"/>
          <w:snapToGrid w:val="0"/>
          <w:color w:val="000000"/>
        </w:rPr>
        <w:t xml:space="preserve"> student is in an </w:t>
      </w:r>
      <w:r w:rsidR="00C13AC2" w:rsidRPr="007F0185">
        <w:rPr>
          <w:rFonts w:ascii="Arial" w:hAnsi="Arial" w:cs="Arial"/>
          <w:snapToGrid w:val="0"/>
          <w:color w:val="000000"/>
        </w:rPr>
        <w:t>ENL</w:t>
      </w:r>
      <w:r w:rsidR="006C563B" w:rsidRPr="007F0185">
        <w:rPr>
          <w:rFonts w:ascii="Arial" w:hAnsi="Arial" w:cs="Arial"/>
          <w:snapToGrid w:val="0"/>
          <w:color w:val="000000"/>
        </w:rPr>
        <w:t xml:space="preserve"> program. Non</w:t>
      </w:r>
      <w:r w:rsidR="00C47AB2" w:rsidRPr="007F0185">
        <w:rPr>
          <w:rFonts w:ascii="Arial" w:hAnsi="Arial" w:cs="Arial"/>
          <w:snapToGrid w:val="0"/>
          <w:color w:val="000000"/>
        </w:rPr>
        <w:t>-</w:t>
      </w:r>
      <w:r w:rsidR="00C47AB2" w:rsidRPr="007F0185">
        <w:rPr>
          <w:rFonts w:ascii="Arial" w:hAnsi="Arial" w:cs="Arial"/>
          <w:bCs/>
        </w:rPr>
        <w:t xml:space="preserve"> ELL/MLL</w:t>
      </w:r>
      <w:r w:rsidR="00C47AB2" w:rsidRPr="007F0185">
        <w:rPr>
          <w:rFonts w:ascii="Arial" w:hAnsi="Arial" w:cs="Arial"/>
          <w:iCs/>
        </w:rPr>
        <w:t xml:space="preserve"> </w:t>
      </w:r>
      <w:r w:rsidR="006C563B" w:rsidRPr="007F0185">
        <w:rPr>
          <w:rFonts w:ascii="Arial" w:hAnsi="Arial" w:cs="Arial"/>
          <w:snapToGrid w:val="0"/>
          <w:color w:val="000000"/>
        </w:rPr>
        <w:t xml:space="preserve">students may take an </w:t>
      </w:r>
      <w:r w:rsidR="00C13AC2" w:rsidRPr="007F0185">
        <w:rPr>
          <w:rFonts w:ascii="Arial" w:hAnsi="Arial" w:cs="Arial"/>
          <w:snapToGrid w:val="0"/>
          <w:color w:val="000000"/>
        </w:rPr>
        <w:t>ENL</w:t>
      </w:r>
      <w:r w:rsidR="006C563B" w:rsidRPr="007F0185">
        <w:rPr>
          <w:rFonts w:ascii="Arial" w:hAnsi="Arial" w:cs="Arial"/>
          <w:snapToGrid w:val="0"/>
          <w:color w:val="000000"/>
        </w:rPr>
        <w:t xml:space="preserve"> class but may not be reported as being in an </w:t>
      </w:r>
      <w:r w:rsidR="00C13AC2" w:rsidRPr="007F0185">
        <w:rPr>
          <w:rFonts w:ascii="Arial" w:hAnsi="Arial" w:cs="Arial"/>
          <w:snapToGrid w:val="0"/>
          <w:color w:val="000000"/>
        </w:rPr>
        <w:t>ENL</w:t>
      </w:r>
      <w:r w:rsidR="006C563B" w:rsidRPr="007F0185">
        <w:rPr>
          <w:rFonts w:ascii="Arial" w:hAnsi="Arial" w:cs="Arial"/>
          <w:snapToGrid w:val="0"/>
          <w:color w:val="000000"/>
        </w:rPr>
        <w:t xml:space="preserve"> program.) </w:t>
      </w:r>
      <w:r w:rsidRPr="007F0185">
        <w:rPr>
          <w:rFonts w:ascii="Arial" w:hAnsi="Arial" w:cs="Arial"/>
        </w:rPr>
        <w:t xml:space="preserve">If a student’s 0231 record is closed, the following </w:t>
      </w:r>
      <w:r w:rsidR="00E16C47" w:rsidRPr="007F0185">
        <w:rPr>
          <w:rFonts w:ascii="Arial" w:hAnsi="Arial" w:cs="Arial"/>
        </w:rPr>
        <w:t xml:space="preserve">Program Service Codes </w:t>
      </w:r>
      <w:r w:rsidRPr="007F0185">
        <w:rPr>
          <w:rFonts w:ascii="Arial" w:hAnsi="Arial" w:cs="Arial"/>
        </w:rPr>
        <w:t>should be closed if the student is no longer in the program but left open if the student continues</w:t>
      </w:r>
      <w:r w:rsidRPr="002F3A26">
        <w:rPr>
          <w:rFonts w:ascii="Arial" w:hAnsi="Arial" w:cs="Arial"/>
        </w:rPr>
        <w:t xml:space="preserve"> to be in the program: 5687 – </w:t>
      </w:r>
      <w:r w:rsidR="00A4075F" w:rsidRPr="002F3A26">
        <w:rPr>
          <w:rFonts w:ascii="Arial" w:hAnsi="Arial" w:cs="Arial"/>
          <w:i/>
          <w:iCs/>
          <w:snapToGrid w:val="0"/>
          <w:color w:val="000000"/>
        </w:rPr>
        <w:t xml:space="preserve">One Way or </w:t>
      </w:r>
      <w:proofErr w:type="gramStart"/>
      <w:r w:rsidR="00A4075F" w:rsidRPr="002F3A26">
        <w:rPr>
          <w:rFonts w:ascii="Arial" w:hAnsi="Arial" w:cs="Arial"/>
          <w:i/>
          <w:iCs/>
          <w:snapToGrid w:val="0"/>
          <w:color w:val="000000"/>
        </w:rPr>
        <w:t>Two Way</w:t>
      </w:r>
      <w:proofErr w:type="gramEnd"/>
      <w:r w:rsidR="00A4075F" w:rsidRPr="002F3A26">
        <w:rPr>
          <w:rFonts w:ascii="Arial" w:hAnsi="Arial" w:cs="Arial"/>
          <w:i/>
          <w:iCs/>
          <w:snapToGrid w:val="0"/>
          <w:color w:val="000000"/>
        </w:rPr>
        <w:t xml:space="preserve"> Dual Language Program</w:t>
      </w:r>
      <w:r w:rsidRPr="002F3A26">
        <w:rPr>
          <w:rFonts w:ascii="Arial" w:hAnsi="Arial" w:cs="Arial"/>
          <w:i/>
          <w:iCs/>
          <w:snapToGrid w:val="0"/>
          <w:color w:val="000000"/>
        </w:rPr>
        <w:t xml:space="preserve">, </w:t>
      </w:r>
      <w:r w:rsidRPr="002F3A26">
        <w:rPr>
          <w:rFonts w:ascii="Arial" w:hAnsi="Arial" w:cs="Arial"/>
          <w:snapToGrid w:val="0"/>
          <w:color w:val="000000"/>
        </w:rPr>
        <w:t>and 5676 –</w:t>
      </w:r>
      <w:r w:rsidRPr="002F3A26">
        <w:rPr>
          <w:rFonts w:ascii="Arial" w:hAnsi="Arial" w:cs="Arial"/>
          <w:i/>
          <w:iCs/>
          <w:snapToGrid w:val="0"/>
          <w:color w:val="000000"/>
        </w:rPr>
        <w:t xml:space="preserve"> </w:t>
      </w:r>
      <w:r w:rsidR="00A4075F" w:rsidRPr="002F3A26">
        <w:rPr>
          <w:rFonts w:ascii="Arial" w:hAnsi="Arial" w:cs="Arial"/>
          <w:i/>
          <w:iCs/>
          <w:snapToGrid w:val="0"/>
          <w:color w:val="000000"/>
        </w:rPr>
        <w:t xml:space="preserve">Transitional </w:t>
      </w:r>
      <w:r w:rsidRPr="002F3A26">
        <w:rPr>
          <w:rFonts w:ascii="Arial" w:hAnsi="Arial" w:cs="Arial"/>
          <w:i/>
          <w:iCs/>
          <w:snapToGrid w:val="0"/>
          <w:color w:val="000000"/>
        </w:rPr>
        <w:t xml:space="preserve">Bilingual </w:t>
      </w:r>
      <w:r w:rsidR="00A4075F" w:rsidRPr="002F3A26">
        <w:rPr>
          <w:rFonts w:ascii="Arial" w:hAnsi="Arial" w:cs="Arial"/>
          <w:i/>
          <w:iCs/>
          <w:snapToGrid w:val="0"/>
          <w:color w:val="000000"/>
        </w:rPr>
        <w:t>Education (TBE)</w:t>
      </w:r>
      <w:r w:rsidRPr="002F3A26">
        <w:rPr>
          <w:rFonts w:ascii="Arial" w:hAnsi="Arial" w:cs="Arial"/>
          <w:i/>
          <w:iCs/>
          <w:snapToGrid w:val="0"/>
          <w:color w:val="000000"/>
        </w:rPr>
        <w:t>Program</w:t>
      </w:r>
      <w:r w:rsidRPr="002F3A26">
        <w:rPr>
          <w:rFonts w:ascii="Arial" w:hAnsi="Arial" w:cs="Arial"/>
          <w:color w:val="000000"/>
        </w:rPr>
        <w:t>.</w:t>
      </w:r>
    </w:p>
    <w:p w14:paraId="1FD8A0DE" w14:textId="030FE9CB" w:rsidR="00631A7B" w:rsidRDefault="00631A7B">
      <w:pPr>
        <w:rPr>
          <w:rFonts w:ascii="Arial" w:hAnsi="Arial" w:cs="Arial"/>
          <w:b/>
          <w:bCs/>
          <w:iCs/>
          <w:sz w:val="28"/>
          <w:szCs w:val="28"/>
          <w:highlight w:val="yellow"/>
        </w:rPr>
      </w:pPr>
    </w:p>
    <w:p w14:paraId="7570DE82" w14:textId="7787DE54" w:rsidR="00AC2DB9" w:rsidRPr="004771DE" w:rsidRDefault="00AC2DB9" w:rsidP="00871CBF">
      <w:pPr>
        <w:pStyle w:val="Heading2"/>
        <w:jc w:val="center"/>
      </w:pPr>
      <w:bookmarkStart w:id="665" w:name="_Toc531952791"/>
      <w:r w:rsidRPr="004771DE">
        <w:t>ELL</w:t>
      </w:r>
      <w:r w:rsidR="00077884">
        <w:t xml:space="preserve"> </w:t>
      </w:r>
      <w:r w:rsidRPr="004771DE">
        <w:t>Eligible Student Service Levels</w:t>
      </w:r>
      <w:bookmarkEnd w:id="665"/>
      <w:r w:rsidRPr="004771DE">
        <w:t xml:space="preserve"> </w:t>
      </w:r>
    </w:p>
    <w:p w14:paraId="0615287A" w14:textId="77777777" w:rsidR="00AC2DB9" w:rsidRPr="004771DE" w:rsidRDefault="00AC2DB9" w:rsidP="00AC2DB9">
      <w:pPr>
        <w:jc w:val="center"/>
        <w:rPr>
          <w:rFonts w:ascii="Arial" w:hAnsi="Arial" w:cs="Arial"/>
          <w:iCs/>
        </w:rPr>
      </w:pPr>
      <w:r w:rsidRPr="004771DE">
        <w:rPr>
          <w:rFonts w:ascii="Arial" w:hAnsi="Arial" w:cs="Arial"/>
          <w:iCs/>
        </w:rPr>
        <w:t>(Programs Fact template, Program Intensity, Field 9)</w:t>
      </w:r>
    </w:p>
    <w:p w14:paraId="74BE7E8C" w14:textId="77777777" w:rsidR="00AC2DB9" w:rsidRPr="004771DE" w:rsidRDefault="00AC2DB9" w:rsidP="00AC2DB9">
      <w:pPr>
        <w:rPr>
          <w:rFonts w:ascii="Arial" w:hAnsi="Arial" w:cs="Arial"/>
          <w:iCs/>
        </w:rPr>
      </w:pPr>
    </w:p>
    <w:p w14:paraId="50AAAFB3" w14:textId="09064B80" w:rsidR="00AC2DB9" w:rsidRPr="004771DE" w:rsidRDefault="00AC2DB9" w:rsidP="00E13E22">
      <w:pPr>
        <w:spacing w:after="240"/>
      </w:pPr>
      <w:r w:rsidRPr="004771DE">
        <w:rPr>
          <w:rFonts w:ascii="Arial" w:hAnsi="Arial" w:cs="Arial"/>
          <w:iCs/>
        </w:rPr>
        <w:t>LEAs must identify the level of service at which an ELL</w:t>
      </w:r>
      <w:r w:rsidR="00077884">
        <w:rPr>
          <w:rFonts w:ascii="Arial" w:hAnsi="Arial" w:cs="Arial"/>
          <w:iCs/>
        </w:rPr>
        <w:t xml:space="preserve"> </w:t>
      </w:r>
      <w:r w:rsidRPr="004771DE">
        <w:rPr>
          <w:rFonts w:ascii="Arial" w:hAnsi="Arial" w:cs="Arial"/>
          <w:iCs/>
        </w:rPr>
        <w:t>eligible student (Code 0231) is receiving service.  The Units of Study tables are guidelines for mandated services for ELLs</w:t>
      </w:r>
      <w:r w:rsidR="00077884">
        <w:rPr>
          <w:rFonts w:ascii="Arial" w:hAnsi="Arial" w:cs="Arial"/>
          <w:iCs/>
        </w:rPr>
        <w:t>/MLLs</w:t>
      </w:r>
      <w:r w:rsidRPr="004771DE">
        <w:rPr>
          <w:rFonts w:ascii="Arial" w:hAnsi="Arial" w:cs="Arial"/>
          <w:iCs/>
        </w:rPr>
        <w:t xml:space="preserve"> </w:t>
      </w:r>
      <w:r w:rsidR="00446CDF" w:rsidRPr="004771DE">
        <w:rPr>
          <w:rFonts w:ascii="Arial" w:hAnsi="Arial" w:cs="Arial"/>
          <w:iCs/>
        </w:rPr>
        <w:t xml:space="preserve">in both English as a New Language and Bilingual Education programs </w:t>
      </w:r>
      <w:r w:rsidRPr="004771DE">
        <w:rPr>
          <w:rFonts w:ascii="Arial" w:hAnsi="Arial" w:cs="Arial"/>
          <w:iCs/>
        </w:rPr>
        <w:t xml:space="preserve">as per </w:t>
      </w:r>
      <w:hyperlink r:id="rId115" w:history="1">
        <w:r w:rsidR="00446CDF">
          <w:rPr>
            <w:rStyle w:val="Hyperlink"/>
            <w:rFonts w:ascii="Arial" w:hAnsi="Arial" w:cs="Arial"/>
          </w:rPr>
          <w:t>Commissioner's Regulations Part 154-2</w:t>
        </w:r>
      </w:hyperlink>
      <w:r w:rsidRPr="004771DE">
        <w:rPr>
          <w:rFonts w:ascii="Arial" w:hAnsi="Arial" w:cs="Arial"/>
          <w:iCs/>
        </w:rPr>
        <w:t>.</w:t>
      </w:r>
      <w:r w:rsidR="00E13E22" w:rsidRPr="004771DE">
        <w:t xml:space="preserve"> </w:t>
      </w:r>
    </w:p>
    <w:tbl>
      <w:tblPr>
        <w:tblStyle w:val="TableGrid1"/>
        <w:tblW w:w="0" w:type="auto"/>
        <w:tblLook w:val="04A0" w:firstRow="1" w:lastRow="0" w:firstColumn="1" w:lastColumn="0" w:noHBand="0" w:noVBand="1"/>
      </w:tblPr>
      <w:tblGrid>
        <w:gridCol w:w="1435"/>
        <w:gridCol w:w="7650"/>
      </w:tblGrid>
      <w:tr w:rsidR="00AC2DB9" w:rsidRPr="004771DE" w14:paraId="6F377D69" w14:textId="77777777" w:rsidTr="00953F13">
        <w:tc>
          <w:tcPr>
            <w:tcW w:w="1435" w:type="dxa"/>
            <w:shd w:val="clear" w:color="auto" w:fill="D9D9D9" w:themeFill="background1" w:themeFillShade="D9"/>
          </w:tcPr>
          <w:p w14:paraId="3F234064" w14:textId="77777777" w:rsidR="00AC2DB9" w:rsidRPr="004771DE" w:rsidRDefault="00AC2DB9" w:rsidP="00AC2DB9">
            <w:pPr>
              <w:jc w:val="center"/>
              <w:rPr>
                <w:rFonts w:ascii="Bookman Old Style" w:hAnsi="Bookman Old Style"/>
                <w:b/>
                <w:sz w:val="22"/>
                <w:szCs w:val="22"/>
              </w:rPr>
            </w:pPr>
            <w:r w:rsidRPr="004771DE">
              <w:rPr>
                <w:rFonts w:ascii="Bookman Old Style" w:hAnsi="Bookman Old Style"/>
                <w:b/>
                <w:sz w:val="22"/>
                <w:szCs w:val="22"/>
              </w:rPr>
              <w:t>Code</w:t>
            </w:r>
          </w:p>
        </w:tc>
        <w:tc>
          <w:tcPr>
            <w:tcW w:w="7650" w:type="dxa"/>
            <w:shd w:val="clear" w:color="auto" w:fill="D9D9D9" w:themeFill="background1" w:themeFillShade="D9"/>
          </w:tcPr>
          <w:p w14:paraId="466A186A" w14:textId="77777777" w:rsidR="00AC2DB9" w:rsidRPr="004771DE" w:rsidRDefault="00AC2DB9" w:rsidP="00AC2DB9">
            <w:pPr>
              <w:jc w:val="center"/>
              <w:rPr>
                <w:rFonts w:ascii="Bookman Old Style" w:hAnsi="Bookman Old Style"/>
                <w:b/>
                <w:sz w:val="22"/>
                <w:szCs w:val="22"/>
              </w:rPr>
            </w:pPr>
            <w:r w:rsidRPr="004771DE">
              <w:rPr>
                <w:rFonts w:ascii="Bookman Old Style" w:hAnsi="Bookman Old Style"/>
                <w:b/>
                <w:sz w:val="22"/>
                <w:szCs w:val="22"/>
              </w:rPr>
              <w:t>Description</w:t>
            </w:r>
          </w:p>
        </w:tc>
      </w:tr>
      <w:tr w:rsidR="00AC2DB9" w:rsidRPr="004771DE" w14:paraId="7597D1BE" w14:textId="77777777" w:rsidTr="00C975E0">
        <w:tc>
          <w:tcPr>
            <w:tcW w:w="1435" w:type="dxa"/>
          </w:tcPr>
          <w:p w14:paraId="3ED31C5B" w14:textId="77777777" w:rsidR="00AC2DB9" w:rsidRPr="004771DE" w:rsidRDefault="00B15F24" w:rsidP="00B15F24">
            <w:pPr>
              <w:rPr>
                <w:rFonts w:ascii="Bookman Old Style" w:hAnsi="Bookman Old Style"/>
                <w:sz w:val="22"/>
                <w:szCs w:val="22"/>
              </w:rPr>
            </w:pPr>
            <w:r w:rsidRPr="004771DE">
              <w:rPr>
                <w:rFonts w:ascii="Bookman Old Style" w:hAnsi="Bookman Old Style"/>
                <w:sz w:val="22"/>
                <w:szCs w:val="22"/>
              </w:rPr>
              <w:t>FULL</w:t>
            </w:r>
          </w:p>
        </w:tc>
        <w:tc>
          <w:tcPr>
            <w:tcW w:w="7650" w:type="dxa"/>
          </w:tcPr>
          <w:p w14:paraId="43F3A899" w14:textId="139B6F8F" w:rsidR="00AC2DB9" w:rsidRPr="004771DE" w:rsidRDefault="00B15F24" w:rsidP="00AC2DB9">
            <w:pPr>
              <w:rPr>
                <w:rFonts w:ascii="Bookman Old Style" w:hAnsi="Bookman Old Style"/>
                <w:sz w:val="22"/>
                <w:szCs w:val="22"/>
              </w:rPr>
            </w:pPr>
            <w:r w:rsidRPr="004771DE">
              <w:rPr>
                <w:rFonts w:ascii="Bookman Old Style" w:hAnsi="Bookman Old Style"/>
                <w:sz w:val="22"/>
                <w:szCs w:val="22"/>
              </w:rPr>
              <w:t>ELL</w:t>
            </w:r>
            <w:r w:rsidR="00077884">
              <w:rPr>
                <w:rFonts w:ascii="Bookman Old Style" w:hAnsi="Bookman Old Style"/>
                <w:sz w:val="22"/>
                <w:szCs w:val="22"/>
              </w:rPr>
              <w:t xml:space="preserve"> </w:t>
            </w:r>
            <w:r w:rsidRPr="004771DE">
              <w:rPr>
                <w:rFonts w:ascii="Bookman Old Style" w:hAnsi="Bookman Old Style"/>
                <w:sz w:val="22"/>
                <w:szCs w:val="22"/>
              </w:rPr>
              <w:t>eligible students receiving the required units of study</w:t>
            </w:r>
          </w:p>
        </w:tc>
      </w:tr>
      <w:tr w:rsidR="00AC2DB9" w:rsidRPr="004771DE" w14:paraId="28753EDE" w14:textId="77777777" w:rsidTr="00C975E0">
        <w:tc>
          <w:tcPr>
            <w:tcW w:w="1435" w:type="dxa"/>
          </w:tcPr>
          <w:p w14:paraId="5C564FE5" w14:textId="77777777" w:rsidR="00AC2DB9" w:rsidRPr="004771DE" w:rsidRDefault="00B15F24" w:rsidP="00B15F24">
            <w:pPr>
              <w:rPr>
                <w:rFonts w:ascii="Bookman Old Style" w:hAnsi="Bookman Old Style"/>
                <w:sz w:val="22"/>
                <w:szCs w:val="22"/>
              </w:rPr>
            </w:pPr>
            <w:r w:rsidRPr="004771DE">
              <w:rPr>
                <w:rFonts w:ascii="Bookman Old Style" w:hAnsi="Bookman Old Style"/>
                <w:sz w:val="22"/>
                <w:szCs w:val="22"/>
              </w:rPr>
              <w:t>PARTIAL</w:t>
            </w:r>
          </w:p>
        </w:tc>
        <w:tc>
          <w:tcPr>
            <w:tcW w:w="7650" w:type="dxa"/>
          </w:tcPr>
          <w:p w14:paraId="7643F75A" w14:textId="00F5ADCA" w:rsidR="00AC2DB9" w:rsidRPr="004771DE" w:rsidRDefault="00B15F24" w:rsidP="00AC2DB9">
            <w:pPr>
              <w:rPr>
                <w:rFonts w:ascii="Bookman Old Style" w:hAnsi="Bookman Old Style"/>
                <w:sz w:val="22"/>
                <w:szCs w:val="22"/>
              </w:rPr>
            </w:pPr>
            <w:r w:rsidRPr="004771DE">
              <w:rPr>
                <w:rFonts w:ascii="Bookman Old Style" w:hAnsi="Bookman Old Style"/>
                <w:sz w:val="22"/>
                <w:szCs w:val="22"/>
              </w:rPr>
              <w:t>ELL</w:t>
            </w:r>
            <w:r w:rsidR="00077884">
              <w:rPr>
                <w:rFonts w:ascii="Bookman Old Style" w:hAnsi="Bookman Old Style"/>
                <w:sz w:val="22"/>
                <w:szCs w:val="22"/>
              </w:rPr>
              <w:t xml:space="preserve"> </w:t>
            </w:r>
            <w:r w:rsidRPr="004771DE">
              <w:rPr>
                <w:rFonts w:ascii="Bookman Old Style" w:hAnsi="Bookman Old Style"/>
                <w:sz w:val="22"/>
                <w:szCs w:val="22"/>
              </w:rPr>
              <w:t>eligible students receiving less than the required units of study</w:t>
            </w:r>
          </w:p>
        </w:tc>
      </w:tr>
      <w:tr w:rsidR="00AC2DB9" w14:paraId="416E25F3" w14:textId="77777777" w:rsidTr="00C975E0">
        <w:tc>
          <w:tcPr>
            <w:tcW w:w="1435" w:type="dxa"/>
          </w:tcPr>
          <w:p w14:paraId="34F99833" w14:textId="77777777" w:rsidR="00AC2DB9" w:rsidRPr="004771DE" w:rsidRDefault="00B15F24" w:rsidP="00B15F24">
            <w:pPr>
              <w:rPr>
                <w:rFonts w:ascii="Bookman Old Style" w:hAnsi="Bookman Old Style"/>
                <w:sz w:val="22"/>
                <w:szCs w:val="22"/>
              </w:rPr>
            </w:pPr>
            <w:r w:rsidRPr="004771DE">
              <w:rPr>
                <w:rFonts w:ascii="Bookman Old Style" w:hAnsi="Bookman Old Style"/>
                <w:sz w:val="22"/>
                <w:szCs w:val="22"/>
              </w:rPr>
              <w:t>NONE</w:t>
            </w:r>
          </w:p>
        </w:tc>
        <w:tc>
          <w:tcPr>
            <w:tcW w:w="7650" w:type="dxa"/>
          </w:tcPr>
          <w:p w14:paraId="6650B64A" w14:textId="0C5217F7" w:rsidR="00AC2DB9" w:rsidRPr="00B15F24" w:rsidRDefault="00B15F24" w:rsidP="00AC2DB9">
            <w:pPr>
              <w:rPr>
                <w:rFonts w:ascii="Bookman Old Style" w:hAnsi="Bookman Old Style"/>
                <w:sz w:val="22"/>
                <w:szCs w:val="22"/>
              </w:rPr>
            </w:pPr>
            <w:r w:rsidRPr="004771DE">
              <w:rPr>
                <w:rFonts w:ascii="Bookman Old Style" w:hAnsi="Bookman Old Style"/>
                <w:sz w:val="22"/>
                <w:szCs w:val="22"/>
              </w:rPr>
              <w:t>ELL</w:t>
            </w:r>
            <w:r w:rsidR="00077884">
              <w:rPr>
                <w:rFonts w:ascii="Bookman Old Style" w:hAnsi="Bookman Old Style"/>
                <w:sz w:val="22"/>
                <w:szCs w:val="22"/>
              </w:rPr>
              <w:t xml:space="preserve"> </w:t>
            </w:r>
            <w:r w:rsidRPr="004771DE">
              <w:rPr>
                <w:rFonts w:ascii="Bookman Old Style" w:hAnsi="Bookman Old Style"/>
                <w:sz w:val="22"/>
                <w:szCs w:val="22"/>
              </w:rPr>
              <w:t>eligible students not currently receiving service</w:t>
            </w:r>
          </w:p>
        </w:tc>
      </w:tr>
    </w:tbl>
    <w:p w14:paraId="1867EB3C" w14:textId="1488D2D6" w:rsidR="009B669B" w:rsidRPr="000E16CD" w:rsidRDefault="009B669B" w:rsidP="00953F13">
      <w:pPr>
        <w:pStyle w:val="Heading2"/>
        <w:spacing w:before="480"/>
        <w:jc w:val="center"/>
      </w:pPr>
      <w:bookmarkStart w:id="666" w:name="_Toc531952792"/>
      <w:r w:rsidRPr="000E16CD">
        <w:t>Marking Period Numbers and Descriptions</w:t>
      </w:r>
      <w:bookmarkEnd w:id="659"/>
      <w:bookmarkEnd w:id="666"/>
    </w:p>
    <w:tbl>
      <w:tblPr>
        <w:tblStyle w:val="TableGrid"/>
        <w:tblpPr w:leftFromText="180" w:rightFromText="180" w:vertAnchor="text" w:tblpXSpec="center" w:tblpY="1"/>
        <w:tblW w:w="0" w:type="auto"/>
        <w:tblLook w:val="00A0" w:firstRow="1" w:lastRow="0" w:firstColumn="1" w:lastColumn="0" w:noHBand="0" w:noVBand="0"/>
      </w:tblPr>
      <w:tblGrid>
        <w:gridCol w:w="1170"/>
        <w:gridCol w:w="2192"/>
      </w:tblGrid>
      <w:tr w:rsidR="009B669B" w:rsidRPr="000E16CD" w14:paraId="69A27745" w14:textId="77777777" w:rsidTr="00953F13">
        <w:tc>
          <w:tcPr>
            <w:tcW w:w="1170" w:type="dxa"/>
            <w:shd w:val="clear" w:color="auto" w:fill="D9D9D9" w:themeFill="background1" w:themeFillShade="D9"/>
          </w:tcPr>
          <w:p w14:paraId="65B82C12" w14:textId="77777777" w:rsidR="009B669B" w:rsidRPr="000E16CD" w:rsidRDefault="009B669B" w:rsidP="009B669B">
            <w:pPr>
              <w:jc w:val="center"/>
              <w:rPr>
                <w:rFonts w:ascii="Bookman Old Style" w:hAnsi="Bookman Old Style" w:cs="Arial"/>
                <w:b/>
                <w:color w:val="000000"/>
                <w:sz w:val="22"/>
                <w:szCs w:val="22"/>
              </w:rPr>
            </w:pPr>
            <w:bookmarkStart w:id="667" w:name="_Toc178653448"/>
            <w:bookmarkStart w:id="668" w:name="_Toc179863494"/>
            <w:r w:rsidRPr="000E16CD">
              <w:rPr>
                <w:rFonts w:ascii="Bookman Old Style" w:hAnsi="Bookman Old Style" w:cs="Arial"/>
                <w:b/>
                <w:color w:val="000000"/>
                <w:sz w:val="22"/>
                <w:szCs w:val="22"/>
              </w:rPr>
              <w:t>Number</w:t>
            </w:r>
          </w:p>
        </w:tc>
        <w:tc>
          <w:tcPr>
            <w:tcW w:w="2192" w:type="dxa"/>
            <w:shd w:val="clear" w:color="auto" w:fill="D9D9D9" w:themeFill="background1" w:themeFillShade="D9"/>
          </w:tcPr>
          <w:p w14:paraId="657F8F1F"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9B669B" w:rsidRPr="000E16CD" w14:paraId="767D6419" w14:textId="77777777" w:rsidTr="00C975E0">
        <w:tc>
          <w:tcPr>
            <w:tcW w:w="1170" w:type="dxa"/>
          </w:tcPr>
          <w:p w14:paraId="18C67832"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c>
          <w:tcPr>
            <w:tcW w:w="2192" w:type="dxa"/>
          </w:tcPr>
          <w:p w14:paraId="10FDDF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1</w:t>
            </w:r>
          </w:p>
        </w:tc>
      </w:tr>
      <w:tr w:rsidR="009B669B" w:rsidRPr="000E16CD" w14:paraId="257F1772" w14:textId="77777777" w:rsidTr="00C975E0">
        <w:tc>
          <w:tcPr>
            <w:tcW w:w="1170" w:type="dxa"/>
          </w:tcPr>
          <w:p w14:paraId="4375F863"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c>
          <w:tcPr>
            <w:tcW w:w="2192" w:type="dxa"/>
          </w:tcPr>
          <w:p w14:paraId="1FC6B7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2</w:t>
            </w:r>
          </w:p>
        </w:tc>
      </w:tr>
      <w:tr w:rsidR="009B669B" w:rsidRPr="000E16CD" w14:paraId="250B982D" w14:textId="77777777" w:rsidTr="00C975E0">
        <w:tc>
          <w:tcPr>
            <w:tcW w:w="1170" w:type="dxa"/>
          </w:tcPr>
          <w:p w14:paraId="17B32B3C"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c>
          <w:tcPr>
            <w:tcW w:w="2192" w:type="dxa"/>
          </w:tcPr>
          <w:p w14:paraId="4F8E66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3</w:t>
            </w:r>
          </w:p>
        </w:tc>
      </w:tr>
      <w:tr w:rsidR="009B669B" w:rsidRPr="000E16CD" w14:paraId="5CAD3BEA" w14:textId="77777777" w:rsidTr="00C975E0">
        <w:tc>
          <w:tcPr>
            <w:tcW w:w="1170" w:type="dxa"/>
          </w:tcPr>
          <w:p w14:paraId="48D9C2ED"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c>
          <w:tcPr>
            <w:tcW w:w="2192" w:type="dxa"/>
          </w:tcPr>
          <w:p w14:paraId="6517CA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4</w:t>
            </w:r>
          </w:p>
        </w:tc>
      </w:tr>
      <w:tr w:rsidR="009B669B" w:rsidRPr="000E16CD" w14:paraId="65D0AF26" w14:textId="77777777" w:rsidTr="00C975E0">
        <w:tc>
          <w:tcPr>
            <w:tcW w:w="1170" w:type="dxa"/>
          </w:tcPr>
          <w:p w14:paraId="7CE058A5"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c>
          <w:tcPr>
            <w:tcW w:w="2192" w:type="dxa"/>
          </w:tcPr>
          <w:p w14:paraId="45B5AD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5</w:t>
            </w:r>
          </w:p>
        </w:tc>
      </w:tr>
      <w:tr w:rsidR="009B669B" w:rsidRPr="000E16CD" w14:paraId="65BCF0CD" w14:textId="77777777" w:rsidTr="00C975E0">
        <w:tc>
          <w:tcPr>
            <w:tcW w:w="1170" w:type="dxa"/>
          </w:tcPr>
          <w:p w14:paraId="11DC4157"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c>
          <w:tcPr>
            <w:tcW w:w="2192" w:type="dxa"/>
          </w:tcPr>
          <w:p w14:paraId="49C355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6</w:t>
            </w:r>
          </w:p>
        </w:tc>
      </w:tr>
      <w:tr w:rsidR="009B669B" w:rsidRPr="000E16CD" w14:paraId="36BE8171" w14:textId="77777777" w:rsidTr="00C975E0">
        <w:tc>
          <w:tcPr>
            <w:tcW w:w="1170" w:type="dxa"/>
          </w:tcPr>
          <w:p w14:paraId="1C6ECAB5"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c>
          <w:tcPr>
            <w:tcW w:w="2192" w:type="dxa"/>
          </w:tcPr>
          <w:p w14:paraId="61633A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7</w:t>
            </w:r>
          </w:p>
        </w:tc>
      </w:tr>
      <w:tr w:rsidR="009B669B" w:rsidRPr="000E16CD" w14:paraId="15B5DE97" w14:textId="77777777" w:rsidTr="00C975E0">
        <w:tc>
          <w:tcPr>
            <w:tcW w:w="1170" w:type="dxa"/>
          </w:tcPr>
          <w:p w14:paraId="45789DDF"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c>
          <w:tcPr>
            <w:tcW w:w="2192" w:type="dxa"/>
          </w:tcPr>
          <w:p w14:paraId="3F4D5B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8</w:t>
            </w:r>
          </w:p>
        </w:tc>
      </w:tr>
    </w:tbl>
    <w:p w14:paraId="42405E85" w14:textId="77777777" w:rsidR="00953F13" w:rsidRDefault="00953F13">
      <w:pPr>
        <w:rPr>
          <w:rFonts w:ascii="Arial" w:hAnsi="Arial" w:cs="Arial"/>
          <w:b/>
          <w:bCs/>
          <w:iCs/>
          <w:sz w:val="28"/>
          <w:szCs w:val="28"/>
        </w:rPr>
      </w:pPr>
      <w:bookmarkStart w:id="669" w:name="_Toc335315451"/>
      <w:bookmarkEnd w:id="667"/>
      <w:bookmarkEnd w:id="668"/>
      <w:r>
        <w:br w:type="page"/>
      </w:r>
    </w:p>
    <w:p w14:paraId="7D29135B" w14:textId="318479C6" w:rsidR="009B669B" w:rsidRPr="000E16CD" w:rsidRDefault="009B669B" w:rsidP="000A0E9A">
      <w:pPr>
        <w:pStyle w:val="Heading2"/>
        <w:jc w:val="center"/>
      </w:pPr>
      <w:bookmarkStart w:id="670" w:name="_Toc531952793"/>
      <w:r w:rsidRPr="000E16CD">
        <w:lastRenderedPageBreak/>
        <w:t>Postgraduate Plan Codes and Descriptions</w:t>
      </w:r>
      <w:bookmarkEnd w:id="660"/>
      <w:bookmarkEnd w:id="669"/>
      <w:bookmarkEnd w:id="670"/>
    </w:p>
    <w:tbl>
      <w:tblPr>
        <w:tblStyle w:val="TableGrid"/>
        <w:tblW w:w="6232" w:type="dxa"/>
        <w:jc w:val="center"/>
        <w:tblLook w:val="0020" w:firstRow="1" w:lastRow="0" w:firstColumn="0" w:lastColumn="0" w:noHBand="0" w:noVBand="0"/>
      </w:tblPr>
      <w:tblGrid>
        <w:gridCol w:w="916"/>
        <w:gridCol w:w="5316"/>
      </w:tblGrid>
      <w:tr w:rsidR="00275B08" w:rsidRPr="000E16CD" w14:paraId="692C2AFB" w14:textId="77777777" w:rsidTr="00C44118">
        <w:trPr>
          <w:trHeight w:val="288"/>
          <w:jc w:val="center"/>
        </w:trPr>
        <w:tc>
          <w:tcPr>
            <w:tcW w:w="916" w:type="dxa"/>
            <w:shd w:val="clear" w:color="auto" w:fill="D9D9D9" w:themeFill="background1" w:themeFillShade="D9"/>
          </w:tcPr>
          <w:p w14:paraId="2BD8755C" w14:textId="77777777" w:rsidR="00275B08" w:rsidRPr="000E16CD" w:rsidRDefault="00275B08" w:rsidP="00C9468E">
            <w:pPr>
              <w:jc w:val="center"/>
              <w:rPr>
                <w:rFonts w:ascii="Bookman Old Style" w:hAnsi="Bookman Old Style" w:cs="Arial"/>
                <w:b/>
                <w:bCs/>
                <w:sz w:val="22"/>
                <w:szCs w:val="22"/>
              </w:rPr>
            </w:pPr>
            <w:r w:rsidRPr="000E16CD">
              <w:rPr>
                <w:rFonts w:ascii="Bookman Old Style" w:hAnsi="Bookman Old Style" w:cs="Arial"/>
                <w:b/>
                <w:bCs/>
                <w:sz w:val="22"/>
                <w:szCs w:val="22"/>
              </w:rPr>
              <w:t>Code</w:t>
            </w:r>
          </w:p>
        </w:tc>
        <w:tc>
          <w:tcPr>
            <w:tcW w:w="5316" w:type="dxa"/>
            <w:shd w:val="clear" w:color="auto" w:fill="D9D9D9" w:themeFill="background1" w:themeFillShade="D9"/>
          </w:tcPr>
          <w:p w14:paraId="2A1B0218" w14:textId="77777777" w:rsidR="00275B08" w:rsidRPr="000E16CD" w:rsidRDefault="00275B08" w:rsidP="009B669B">
            <w:pPr>
              <w:jc w:val="center"/>
              <w:rPr>
                <w:rFonts w:ascii="Bookman Old Style" w:hAnsi="Bookman Old Style" w:cs="Arial"/>
                <w:b/>
                <w:bCs/>
                <w:sz w:val="22"/>
                <w:szCs w:val="22"/>
              </w:rPr>
            </w:pPr>
            <w:r w:rsidRPr="000E16CD">
              <w:rPr>
                <w:rFonts w:ascii="Bookman Old Style" w:hAnsi="Bookman Old Style" w:cs="Arial"/>
                <w:b/>
                <w:bCs/>
                <w:sz w:val="22"/>
                <w:szCs w:val="22"/>
              </w:rPr>
              <w:t>Description</w:t>
            </w:r>
          </w:p>
        </w:tc>
      </w:tr>
      <w:tr w:rsidR="00275B08" w:rsidRPr="000E16CD" w14:paraId="0F743E23" w14:textId="77777777" w:rsidTr="00C975E0">
        <w:trPr>
          <w:trHeight w:val="288"/>
          <w:jc w:val="center"/>
        </w:trPr>
        <w:tc>
          <w:tcPr>
            <w:tcW w:w="916" w:type="dxa"/>
          </w:tcPr>
          <w:p w14:paraId="5E79DE56"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w:t>
            </w:r>
          </w:p>
        </w:tc>
        <w:tc>
          <w:tcPr>
            <w:tcW w:w="5316" w:type="dxa"/>
          </w:tcPr>
          <w:p w14:paraId="04536C74"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4-year college in NYS</w:t>
            </w:r>
          </w:p>
        </w:tc>
      </w:tr>
      <w:tr w:rsidR="00275B08" w:rsidRPr="000E16CD" w14:paraId="56EECF0A" w14:textId="77777777" w:rsidTr="00C975E0">
        <w:trPr>
          <w:trHeight w:val="288"/>
          <w:jc w:val="center"/>
        </w:trPr>
        <w:tc>
          <w:tcPr>
            <w:tcW w:w="916" w:type="dxa"/>
          </w:tcPr>
          <w:p w14:paraId="79808DB1"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2</w:t>
            </w:r>
          </w:p>
        </w:tc>
        <w:tc>
          <w:tcPr>
            <w:tcW w:w="5316" w:type="dxa"/>
          </w:tcPr>
          <w:p w14:paraId="53C8BC5B"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2-year college in NYS</w:t>
            </w:r>
          </w:p>
        </w:tc>
      </w:tr>
      <w:tr w:rsidR="00275B08" w:rsidRPr="000E16CD" w14:paraId="01CE88B9" w14:textId="77777777" w:rsidTr="00C975E0">
        <w:trPr>
          <w:trHeight w:val="288"/>
          <w:jc w:val="center"/>
        </w:trPr>
        <w:tc>
          <w:tcPr>
            <w:tcW w:w="916" w:type="dxa"/>
          </w:tcPr>
          <w:p w14:paraId="2289A6A0"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3</w:t>
            </w:r>
          </w:p>
        </w:tc>
        <w:tc>
          <w:tcPr>
            <w:tcW w:w="5316" w:type="dxa"/>
          </w:tcPr>
          <w:p w14:paraId="15CA027F"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Other postsecondary school in NYS</w:t>
            </w:r>
          </w:p>
        </w:tc>
      </w:tr>
      <w:tr w:rsidR="00275B08" w:rsidRPr="000E16CD" w14:paraId="40832A73" w14:textId="77777777" w:rsidTr="00C975E0">
        <w:trPr>
          <w:trHeight w:val="288"/>
          <w:jc w:val="center"/>
        </w:trPr>
        <w:tc>
          <w:tcPr>
            <w:tcW w:w="916" w:type="dxa"/>
          </w:tcPr>
          <w:p w14:paraId="6B5FD8BA"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4</w:t>
            </w:r>
          </w:p>
        </w:tc>
        <w:tc>
          <w:tcPr>
            <w:tcW w:w="5316" w:type="dxa"/>
          </w:tcPr>
          <w:p w14:paraId="570A4844"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4-year college outside NYS</w:t>
            </w:r>
          </w:p>
        </w:tc>
      </w:tr>
      <w:tr w:rsidR="00275B08" w:rsidRPr="000E16CD" w14:paraId="6098FA6B" w14:textId="77777777" w:rsidTr="00C975E0">
        <w:trPr>
          <w:trHeight w:val="288"/>
          <w:jc w:val="center"/>
        </w:trPr>
        <w:tc>
          <w:tcPr>
            <w:tcW w:w="916" w:type="dxa"/>
          </w:tcPr>
          <w:p w14:paraId="03005E24"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5</w:t>
            </w:r>
          </w:p>
        </w:tc>
        <w:tc>
          <w:tcPr>
            <w:tcW w:w="5316" w:type="dxa"/>
          </w:tcPr>
          <w:p w14:paraId="40282ED2"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2-year college outside NYS</w:t>
            </w:r>
          </w:p>
        </w:tc>
      </w:tr>
      <w:tr w:rsidR="00275B08" w:rsidRPr="000E16CD" w14:paraId="699AD392" w14:textId="77777777" w:rsidTr="00C975E0">
        <w:trPr>
          <w:trHeight w:val="288"/>
          <w:jc w:val="center"/>
        </w:trPr>
        <w:tc>
          <w:tcPr>
            <w:tcW w:w="916" w:type="dxa"/>
          </w:tcPr>
          <w:p w14:paraId="67CBBA54"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6</w:t>
            </w:r>
          </w:p>
        </w:tc>
        <w:tc>
          <w:tcPr>
            <w:tcW w:w="5316" w:type="dxa"/>
          </w:tcPr>
          <w:p w14:paraId="0DB81218"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Other postsecondary school outside NYS</w:t>
            </w:r>
          </w:p>
        </w:tc>
      </w:tr>
      <w:tr w:rsidR="00275B08" w:rsidRPr="000E16CD" w14:paraId="4D5183A1" w14:textId="77777777" w:rsidTr="00C975E0">
        <w:trPr>
          <w:trHeight w:val="288"/>
          <w:jc w:val="center"/>
        </w:trPr>
        <w:tc>
          <w:tcPr>
            <w:tcW w:w="916" w:type="dxa"/>
          </w:tcPr>
          <w:p w14:paraId="73B3725C"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7</w:t>
            </w:r>
          </w:p>
        </w:tc>
        <w:tc>
          <w:tcPr>
            <w:tcW w:w="5316" w:type="dxa"/>
          </w:tcPr>
          <w:p w14:paraId="463729F5"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Seek employment</w:t>
            </w:r>
          </w:p>
        </w:tc>
      </w:tr>
      <w:tr w:rsidR="00275B08" w:rsidRPr="000E16CD" w14:paraId="1CB6EE21" w14:textId="77777777" w:rsidTr="00C975E0">
        <w:trPr>
          <w:trHeight w:val="288"/>
          <w:jc w:val="center"/>
        </w:trPr>
        <w:tc>
          <w:tcPr>
            <w:tcW w:w="916" w:type="dxa"/>
          </w:tcPr>
          <w:p w14:paraId="4B339958"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8</w:t>
            </w:r>
          </w:p>
        </w:tc>
        <w:tc>
          <w:tcPr>
            <w:tcW w:w="5316" w:type="dxa"/>
          </w:tcPr>
          <w:p w14:paraId="158EA75A"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Enlist in the military</w:t>
            </w:r>
          </w:p>
        </w:tc>
      </w:tr>
      <w:tr w:rsidR="00275B08" w:rsidRPr="000E16CD" w14:paraId="38A926C3" w14:textId="77777777" w:rsidTr="00C975E0">
        <w:trPr>
          <w:trHeight w:val="288"/>
          <w:jc w:val="center"/>
        </w:trPr>
        <w:tc>
          <w:tcPr>
            <w:tcW w:w="916" w:type="dxa"/>
          </w:tcPr>
          <w:p w14:paraId="30DA37F0"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9</w:t>
            </w:r>
          </w:p>
        </w:tc>
        <w:tc>
          <w:tcPr>
            <w:tcW w:w="5316" w:type="dxa"/>
          </w:tcPr>
          <w:p w14:paraId="3EA0C4C2" w14:textId="77777777" w:rsidR="00275B08" w:rsidRPr="000E16CD" w:rsidRDefault="00275B08" w:rsidP="009B669B">
            <w:pPr>
              <w:rPr>
                <w:rFonts w:ascii="Bookman Old Style" w:hAnsi="Bookman Old Style" w:cs="Arial"/>
                <w:sz w:val="22"/>
                <w:szCs w:val="22"/>
              </w:rPr>
            </w:pPr>
            <w:proofErr w:type="gramStart"/>
            <w:r w:rsidRPr="000E16CD">
              <w:rPr>
                <w:rFonts w:ascii="Bookman Old Style" w:hAnsi="Bookman Old Style" w:cs="Arial"/>
                <w:sz w:val="22"/>
                <w:szCs w:val="22"/>
              </w:rPr>
              <w:t>Other</w:t>
            </w:r>
            <w:proofErr w:type="gramEnd"/>
            <w:r w:rsidRPr="000E16CD">
              <w:rPr>
                <w:rFonts w:ascii="Bookman Old Style" w:hAnsi="Bookman Old Style" w:cs="Arial"/>
                <w:sz w:val="22"/>
                <w:szCs w:val="22"/>
              </w:rPr>
              <w:t xml:space="preserve"> plan</w:t>
            </w:r>
          </w:p>
        </w:tc>
      </w:tr>
      <w:tr w:rsidR="00275B08" w:rsidRPr="000E16CD" w14:paraId="1D20169F" w14:textId="77777777" w:rsidTr="00C975E0">
        <w:trPr>
          <w:trHeight w:val="288"/>
          <w:jc w:val="center"/>
        </w:trPr>
        <w:tc>
          <w:tcPr>
            <w:tcW w:w="916" w:type="dxa"/>
          </w:tcPr>
          <w:p w14:paraId="4C40C9FA"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10</w:t>
            </w:r>
          </w:p>
        </w:tc>
        <w:tc>
          <w:tcPr>
            <w:tcW w:w="5316" w:type="dxa"/>
          </w:tcPr>
          <w:p w14:paraId="6C914C11"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Adult Services (students with disabilities only)</w:t>
            </w:r>
          </w:p>
        </w:tc>
      </w:tr>
      <w:tr w:rsidR="00275B08" w:rsidRPr="000E16CD" w14:paraId="2A33615F" w14:textId="77777777" w:rsidTr="00C975E0">
        <w:trPr>
          <w:trHeight w:val="288"/>
          <w:jc w:val="center"/>
        </w:trPr>
        <w:tc>
          <w:tcPr>
            <w:tcW w:w="916" w:type="dxa"/>
          </w:tcPr>
          <w:p w14:paraId="7310A1B5"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11</w:t>
            </w:r>
          </w:p>
        </w:tc>
        <w:tc>
          <w:tcPr>
            <w:tcW w:w="5316" w:type="dxa"/>
          </w:tcPr>
          <w:p w14:paraId="601895B0"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Unknown</w:t>
            </w:r>
          </w:p>
        </w:tc>
      </w:tr>
    </w:tbl>
    <w:p w14:paraId="102B4A96" w14:textId="77777777" w:rsidR="009B669B" w:rsidRPr="000E16CD" w:rsidRDefault="00115186" w:rsidP="009B669B">
      <w:pPr>
        <w:pStyle w:val="Heading2"/>
        <w:jc w:val="center"/>
      </w:pPr>
      <w:bookmarkStart w:id="671" w:name="_Toc178653441"/>
      <w:bookmarkStart w:id="672" w:name="_Toc179863487"/>
      <w:bookmarkStart w:id="673" w:name="_Toc290554868"/>
      <w:bookmarkStart w:id="674" w:name="_Toc335315452"/>
      <w:bookmarkStart w:id="675" w:name="_Toc121644500"/>
      <w:bookmarkStart w:id="676" w:name="_Toc290554872"/>
      <w:bookmarkStart w:id="677" w:name="_Toc178653447"/>
      <w:bookmarkStart w:id="678" w:name="_Toc179863493"/>
      <w:bookmarkEnd w:id="655"/>
      <w:bookmarkEnd w:id="656"/>
      <w:bookmarkEnd w:id="657"/>
      <w:r w:rsidRPr="000E16CD">
        <w:br w:type="page"/>
      </w:r>
      <w:bookmarkStart w:id="679" w:name="_Toc531952794"/>
      <w:r w:rsidR="009B669B" w:rsidRPr="000E16CD">
        <w:lastRenderedPageBreak/>
        <w:t>Program Service</w:t>
      </w:r>
      <w:bookmarkEnd w:id="671"/>
      <w:bookmarkEnd w:id="672"/>
      <w:r w:rsidR="009B669B" w:rsidRPr="000E16CD">
        <w:t xml:space="preserve"> Codes</w:t>
      </w:r>
      <w:bookmarkEnd w:id="673"/>
      <w:r w:rsidR="009B669B" w:rsidRPr="000E16CD">
        <w:t xml:space="preserve"> and Descriptions</w:t>
      </w:r>
      <w:bookmarkEnd w:id="674"/>
      <w:bookmarkEnd w:id="679"/>
    </w:p>
    <w:p w14:paraId="67D9247F" w14:textId="77777777" w:rsidR="000B0E5B" w:rsidRPr="000E16CD" w:rsidRDefault="000B0E5B" w:rsidP="000B0E5B">
      <w:pPr>
        <w:pStyle w:val="Body"/>
      </w:pPr>
      <w:r w:rsidRPr="000E16CD">
        <w:t xml:space="preserve">Each academic year, </w:t>
      </w:r>
      <w:r w:rsidRPr="007F0185">
        <w:t xml:space="preserve">every Program Service Code applicable to a student must be recorded and must also have a Program Service Entry Date.  Program Services that were not exited in the previous academic year should be recorded with a July 1 entry date.  Program Services that end during the academic year also require a Program Service Exit Date.  A </w:t>
      </w:r>
      <w:r w:rsidRPr="000E16CD">
        <w:t xml:space="preserve">student cannot have program service records without an active enrollment record. </w:t>
      </w:r>
    </w:p>
    <w:p w14:paraId="105A0B55" w14:textId="77777777" w:rsidR="000B0E5B" w:rsidRPr="000E16CD" w:rsidRDefault="000B0E5B" w:rsidP="000B0E5B">
      <w:pPr>
        <w:pStyle w:val="Body"/>
      </w:pPr>
      <w:r w:rsidRPr="000E16CD">
        <w:t xml:space="preserve">All Program Services designated as "school level" (e.g., </w:t>
      </w:r>
      <w:r w:rsidRPr="000E16CD">
        <w:rPr>
          <w:i/>
        </w:rPr>
        <w:t>Title I Targeted Assistance Programs</w:t>
      </w:r>
      <w:r w:rsidRPr="000E16CD">
        <w:t xml:space="preserve">) require an eligibility determination each time the student changes buildings either within the school district or to an out-of-district placement.  Therefore, a new Program Fact record is required each time a student receiving this type of program service changes buildings, assuming the program service continues.  All Program Services designated as "district level" (e.g., </w:t>
      </w:r>
      <w:bookmarkStart w:id="680" w:name="OLE_LINK9"/>
      <w:bookmarkStart w:id="681" w:name="OLE_LINK12"/>
      <w:r w:rsidRPr="000E16CD">
        <w:rPr>
          <w:i/>
        </w:rPr>
        <w:t>Poverty-from low-income family</w:t>
      </w:r>
      <w:r w:rsidRPr="000E16CD">
        <w:t>)</w:t>
      </w:r>
      <w:bookmarkEnd w:id="680"/>
      <w:bookmarkEnd w:id="681"/>
      <w:r w:rsidRPr="000E16CD">
        <w:t xml:space="preserve"> require a new eligibility determination and a new record only when a student's status or participation in the program service changes or when the stude</w:t>
      </w:r>
      <w:r w:rsidR="006755DB" w:rsidRPr="000E16CD">
        <w:t>nt transfers to a new district.</w:t>
      </w:r>
    </w:p>
    <w:p w14:paraId="697184A2" w14:textId="77777777" w:rsidR="009B669B" w:rsidRPr="000E16CD" w:rsidRDefault="009B669B" w:rsidP="009B669B">
      <w:pPr>
        <w:pStyle w:val="Body"/>
      </w:pPr>
      <w:r w:rsidRPr="000E16CD">
        <w:t xml:space="preserve">For these elements, the codes must be used.  These codes </w:t>
      </w:r>
      <w:r w:rsidR="00880AE5" w:rsidRPr="000E16CD">
        <w:t>are used at Level 2 of SIRS.</w:t>
      </w:r>
    </w:p>
    <w:tbl>
      <w:tblPr>
        <w:tblStyle w:val="TableGrid"/>
        <w:tblW w:w="9180" w:type="dxa"/>
        <w:tblLayout w:type="fixed"/>
        <w:tblLook w:val="0020" w:firstRow="1" w:lastRow="0" w:firstColumn="0" w:lastColumn="0" w:noHBand="0" w:noVBand="0"/>
      </w:tblPr>
      <w:tblGrid>
        <w:gridCol w:w="827"/>
        <w:gridCol w:w="8353"/>
      </w:tblGrid>
      <w:tr w:rsidR="009B669B" w:rsidRPr="000E16CD" w14:paraId="390D79F7" w14:textId="77777777" w:rsidTr="00953F13">
        <w:trPr>
          <w:trHeight w:val="288"/>
          <w:tblHeader/>
        </w:trPr>
        <w:tc>
          <w:tcPr>
            <w:tcW w:w="827" w:type="dxa"/>
            <w:shd w:val="clear" w:color="auto" w:fill="D9D9D9" w:themeFill="background1" w:themeFillShade="D9"/>
          </w:tcPr>
          <w:p w14:paraId="42FA230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8353" w:type="dxa"/>
            <w:shd w:val="clear" w:color="auto" w:fill="D9D9D9" w:themeFill="background1" w:themeFillShade="D9"/>
          </w:tcPr>
          <w:p w14:paraId="111DA34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657319AE" w14:textId="77777777" w:rsidTr="00C975E0">
        <w:trPr>
          <w:trHeight w:val="288"/>
        </w:trPr>
        <w:tc>
          <w:tcPr>
            <w:tcW w:w="9180" w:type="dxa"/>
            <w:gridSpan w:val="2"/>
          </w:tcPr>
          <w:p w14:paraId="550CC1C9" w14:textId="77777777" w:rsidR="009B669B" w:rsidRPr="00B805A2" w:rsidRDefault="009B669B" w:rsidP="003E52DB">
            <w:pPr>
              <w:rPr>
                <w:rFonts w:ascii="Bookman Old Style" w:hAnsi="Bookman Old Style" w:cs="Arial"/>
                <w:b/>
                <w:i/>
                <w:sz w:val="22"/>
                <w:szCs w:val="22"/>
              </w:rPr>
            </w:pPr>
            <w:r w:rsidRPr="00B805A2">
              <w:rPr>
                <w:rFonts w:ascii="Bookman Old Style" w:hAnsi="Bookman Old Style" w:cs="Arial"/>
                <w:b/>
                <w:i/>
                <w:sz w:val="22"/>
                <w:szCs w:val="22"/>
              </w:rPr>
              <w:t xml:space="preserve">Type: </w:t>
            </w:r>
            <w:r w:rsidR="003E52DB" w:rsidRPr="00B805A2">
              <w:rPr>
                <w:rFonts w:ascii="Bookman Old Style" w:hAnsi="Bookman Old Style" w:cs="Arial"/>
                <w:b/>
                <w:i/>
                <w:sz w:val="22"/>
                <w:szCs w:val="22"/>
              </w:rPr>
              <w:t xml:space="preserve">English </w:t>
            </w:r>
            <w:r w:rsidR="00122E15" w:rsidRPr="00B805A2">
              <w:rPr>
                <w:rFonts w:ascii="Bookman Old Style" w:hAnsi="Bookman Old Style" w:cs="Arial"/>
                <w:b/>
                <w:i/>
                <w:sz w:val="22"/>
                <w:szCs w:val="22"/>
              </w:rPr>
              <w:t xml:space="preserve">Language </w:t>
            </w:r>
            <w:r w:rsidR="003E52DB" w:rsidRPr="00B805A2">
              <w:rPr>
                <w:rFonts w:ascii="Bookman Old Style" w:hAnsi="Bookman Old Style" w:cs="Arial"/>
                <w:b/>
                <w:i/>
                <w:sz w:val="22"/>
                <w:szCs w:val="22"/>
              </w:rPr>
              <w:t>Learner</w:t>
            </w:r>
            <w:r w:rsidR="00342A35" w:rsidRPr="00B805A2">
              <w:rPr>
                <w:rFonts w:ascii="Bookman Old Style" w:hAnsi="Bookman Old Style" w:cs="Arial"/>
                <w:b/>
                <w:i/>
                <w:sz w:val="22"/>
                <w:szCs w:val="22"/>
              </w:rPr>
              <w:t>/Multilingual Learner</w:t>
            </w:r>
            <w:r w:rsidRPr="00B805A2">
              <w:rPr>
                <w:rFonts w:ascii="Bookman Old Style" w:hAnsi="Bookman Old Style" w:cs="Arial"/>
                <w:b/>
                <w:i/>
                <w:sz w:val="22"/>
                <w:szCs w:val="22"/>
              </w:rPr>
              <w:t xml:space="preserve"> Eligibility</w:t>
            </w:r>
          </w:p>
        </w:tc>
      </w:tr>
      <w:tr w:rsidR="009B669B" w:rsidRPr="000E16CD" w14:paraId="3708833D" w14:textId="77777777" w:rsidTr="00C975E0">
        <w:trPr>
          <w:trHeight w:val="288"/>
        </w:trPr>
        <w:tc>
          <w:tcPr>
            <w:tcW w:w="827" w:type="dxa"/>
          </w:tcPr>
          <w:p w14:paraId="0BAD040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0231</w:t>
            </w:r>
          </w:p>
        </w:tc>
        <w:tc>
          <w:tcPr>
            <w:tcW w:w="8353" w:type="dxa"/>
          </w:tcPr>
          <w:p w14:paraId="077F3B09" w14:textId="77777777" w:rsidR="009B669B" w:rsidRPr="000501F9" w:rsidRDefault="003E52D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w:t>
            </w:r>
            <w:r w:rsidR="00122E15" w:rsidRPr="000501F9">
              <w:rPr>
                <w:rFonts w:ascii="Bookman Old Style" w:hAnsi="Bookman Old Style" w:cs="Arial"/>
                <w:snapToGrid w:val="0"/>
                <w:color w:val="000000"/>
                <w:sz w:val="22"/>
                <w:szCs w:val="22"/>
              </w:rPr>
              <w:t>L</w:t>
            </w:r>
            <w:r w:rsidR="009B669B" w:rsidRPr="000501F9">
              <w:rPr>
                <w:rFonts w:ascii="Bookman Old Style" w:hAnsi="Bookman Old Style" w:cs="Arial"/>
                <w:snapToGrid w:val="0"/>
                <w:color w:val="000000"/>
                <w:sz w:val="22"/>
                <w:szCs w:val="22"/>
              </w:rPr>
              <w:t xml:space="preserve"> Eligible</w:t>
            </w:r>
          </w:p>
        </w:tc>
      </w:tr>
      <w:tr w:rsidR="009B669B" w:rsidRPr="000E16CD" w14:paraId="70DC15E7" w14:textId="77777777" w:rsidTr="00C975E0">
        <w:trPr>
          <w:trHeight w:val="288"/>
        </w:trPr>
        <w:tc>
          <w:tcPr>
            <w:tcW w:w="9180" w:type="dxa"/>
            <w:gridSpan w:val="2"/>
          </w:tcPr>
          <w:p w14:paraId="5C9F9320" w14:textId="6E317478" w:rsidR="009B669B" w:rsidRPr="000501F9" w:rsidRDefault="009B669B" w:rsidP="003E52DB">
            <w:pPr>
              <w:rPr>
                <w:rFonts w:ascii="Bookman Old Style" w:hAnsi="Bookman Old Style" w:cs="Arial"/>
                <w:b/>
                <w:bCs/>
                <w:i/>
                <w:snapToGrid w:val="0"/>
                <w:color w:val="000000"/>
                <w:sz w:val="22"/>
                <w:szCs w:val="22"/>
              </w:rPr>
            </w:pPr>
            <w:r w:rsidRPr="000501F9">
              <w:rPr>
                <w:rFonts w:ascii="Bookman Old Style" w:hAnsi="Bookman Old Style" w:cs="Arial"/>
                <w:b/>
                <w:i/>
                <w:sz w:val="22"/>
                <w:szCs w:val="22"/>
              </w:rPr>
              <w:t xml:space="preserve">Type: </w:t>
            </w:r>
            <w:r w:rsidR="003E52DB" w:rsidRPr="000501F9">
              <w:rPr>
                <w:rFonts w:ascii="Bookman Old Style" w:hAnsi="Bookman Old Style" w:cs="Arial"/>
                <w:b/>
                <w:i/>
                <w:sz w:val="22"/>
                <w:szCs w:val="22"/>
              </w:rPr>
              <w:t xml:space="preserve">English </w:t>
            </w:r>
            <w:r w:rsidR="00122E15" w:rsidRPr="000501F9">
              <w:rPr>
                <w:rFonts w:ascii="Bookman Old Style" w:hAnsi="Bookman Old Style" w:cs="Arial"/>
                <w:b/>
                <w:i/>
                <w:sz w:val="22"/>
                <w:szCs w:val="22"/>
              </w:rPr>
              <w:t xml:space="preserve">Language </w:t>
            </w:r>
            <w:r w:rsidR="003E52DB" w:rsidRPr="000501F9">
              <w:rPr>
                <w:rFonts w:ascii="Bookman Old Style" w:hAnsi="Bookman Old Style" w:cs="Arial"/>
                <w:b/>
                <w:i/>
                <w:sz w:val="22"/>
                <w:szCs w:val="22"/>
              </w:rPr>
              <w:t>Learner</w:t>
            </w:r>
            <w:r w:rsidR="00342A35" w:rsidRPr="000501F9">
              <w:rPr>
                <w:rFonts w:ascii="Bookman Old Style" w:hAnsi="Bookman Old Style" w:cs="Arial"/>
                <w:b/>
                <w:i/>
                <w:sz w:val="22"/>
                <w:szCs w:val="22"/>
              </w:rPr>
              <w:t>/Multilingual</w:t>
            </w:r>
            <w:r w:rsidRPr="000501F9">
              <w:rPr>
                <w:rFonts w:ascii="Bookman Old Style" w:hAnsi="Bookman Old Style" w:cs="Arial"/>
                <w:b/>
                <w:bCs/>
                <w:i/>
                <w:sz w:val="22"/>
                <w:szCs w:val="22"/>
              </w:rPr>
              <w:t xml:space="preserve"> Proficien</w:t>
            </w:r>
            <w:r w:rsidR="00A12D3F">
              <w:rPr>
                <w:rFonts w:ascii="Bookman Old Style" w:hAnsi="Bookman Old Style" w:cs="Arial"/>
                <w:b/>
                <w:bCs/>
                <w:i/>
                <w:sz w:val="22"/>
                <w:szCs w:val="22"/>
              </w:rPr>
              <w:t>cy</w:t>
            </w:r>
            <w:r w:rsidRPr="000501F9">
              <w:rPr>
                <w:rFonts w:ascii="Bookman Old Style" w:hAnsi="Bookman Old Style" w:cs="Arial"/>
                <w:b/>
                <w:bCs/>
                <w:i/>
                <w:sz w:val="22"/>
                <w:szCs w:val="22"/>
              </w:rPr>
              <w:t xml:space="preserve"> Programs</w:t>
            </w:r>
          </w:p>
        </w:tc>
      </w:tr>
      <w:tr w:rsidR="009B669B" w:rsidRPr="000E16CD" w14:paraId="6DDAEB78" w14:textId="77777777" w:rsidTr="00C975E0">
        <w:trPr>
          <w:trHeight w:val="288"/>
        </w:trPr>
        <w:tc>
          <w:tcPr>
            <w:tcW w:w="827" w:type="dxa"/>
          </w:tcPr>
          <w:p w14:paraId="464132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5709</w:t>
            </w:r>
          </w:p>
        </w:tc>
        <w:tc>
          <w:tcPr>
            <w:tcW w:w="8353" w:type="dxa"/>
          </w:tcPr>
          <w:p w14:paraId="4E3F4F88" w14:textId="77777777" w:rsidR="009B669B" w:rsidRPr="000501F9" w:rsidRDefault="009B669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English as a </w:t>
            </w:r>
            <w:r w:rsidR="003E52DB" w:rsidRPr="000501F9">
              <w:rPr>
                <w:rFonts w:ascii="Bookman Old Style" w:hAnsi="Bookman Old Style" w:cs="Arial"/>
                <w:snapToGrid w:val="0"/>
                <w:color w:val="000000"/>
                <w:sz w:val="22"/>
                <w:szCs w:val="22"/>
              </w:rPr>
              <w:t>New</w:t>
            </w:r>
            <w:r w:rsidRPr="000501F9">
              <w:rPr>
                <w:rFonts w:ascii="Bookman Old Style" w:hAnsi="Bookman Old Style" w:cs="Arial"/>
                <w:snapToGrid w:val="0"/>
                <w:color w:val="000000"/>
                <w:sz w:val="22"/>
                <w:szCs w:val="22"/>
              </w:rPr>
              <w:t xml:space="preserve"> Language</w:t>
            </w:r>
          </w:p>
        </w:tc>
      </w:tr>
      <w:tr w:rsidR="009B669B" w:rsidRPr="000E16CD" w14:paraId="5D7D6333" w14:textId="77777777" w:rsidTr="00C975E0">
        <w:trPr>
          <w:trHeight w:val="288"/>
        </w:trPr>
        <w:tc>
          <w:tcPr>
            <w:tcW w:w="827" w:type="dxa"/>
          </w:tcPr>
          <w:p w14:paraId="02885D5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5676</w:t>
            </w:r>
          </w:p>
        </w:tc>
        <w:tc>
          <w:tcPr>
            <w:tcW w:w="8353" w:type="dxa"/>
          </w:tcPr>
          <w:p w14:paraId="4471D176" w14:textId="77777777" w:rsidR="009B669B" w:rsidRPr="000501F9" w:rsidRDefault="003E52D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Transitional </w:t>
            </w:r>
            <w:r w:rsidR="009B669B" w:rsidRPr="000501F9">
              <w:rPr>
                <w:rFonts w:ascii="Bookman Old Style" w:hAnsi="Bookman Old Style" w:cs="Arial"/>
                <w:snapToGrid w:val="0"/>
                <w:color w:val="000000"/>
                <w:sz w:val="22"/>
                <w:szCs w:val="22"/>
              </w:rPr>
              <w:t xml:space="preserve">Bilingual </w:t>
            </w:r>
            <w:r w:rsidRPr="000501F9">
              <w:rPr>
                <w:rFonts w:ascii="Bookman Old Style" w:hAnsi="Bookman Old Style" w:cs="Arial"/>
                <w:snapToGrid w:val="0"/>
                <w:color w:val="000000"/>
                <w:sz w:val="22"/>
                <w:szCs w:val="22"/>
              </w:rPr>
              <w:t xml:space="preserve">Education (TBE) </w:t>
            </w:r>
            <w:r w:rsidR="009B669B" w:rsidRPr="000501F9">
              <w:rPr>
                <w:rFonts w:ascii="Bookman Old Style" w:hAnsi="Bookman Old Style" w:cs="Arial"/>
                <w:snapToGrid w:val="0"/>
                <w:color w:val="000000"/>
                <w:sz w:val="22"/>
                <w:szCs w:val="22"/>
              </w:rPr>
              <w:t>Program</w:t>
            </w:r>
          </w:p>
        </w:tc>
      </w:tr>
      <w:tr w:rsidR="009B669B" w:rsidRPr="000E16CD" w14:paraId="3D948A7C" w14:textId="77777777" w:rsidTr="00C975E0">
        <w:trPr>
          <w:trHeight w:val="288"/>
        </w:trPr>
        <w:tc>
          <w:tcPr>
            <w:tcW w:w="827" w:type="dxa"/>
          </w:tcPr>
          <w:p w14:paraId="2E53896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5687</w:t>
            </w:r>
          </w:p>
        </w:tc>
        <w:tc>
          <w:tcPr>
            <w:tcW w:w="8353" w:type="dxa"/>
          </w:tcPr>
          <w:p w14:paraId="55C9E64A" w14:textId="77777777" w:rsidR="009B669B" w:rsidRPr="000501F9" w:rsidRDefault="00963459" w:rsidP="00385E35">
            <w:pPr>
              <w:ind w:left="43"/>
              <w:rPr>
                <w:rFonts w:ascii="Bookman Old Style" w:hAnsi="Bookman Old Style" w:cs="Arial"/>
                <w:snapToGrid w:val="0"/>
                <w:sz w:val="22"/>
                <w:szCs w:val="22"/>
              </w:rPr>
            </w:pPr>
            <w:r w:rsidRPr="000501F9">
              <w:rPr>
                <w:rFonts w:ascii="Bookman Old Style" w:hAnsi="Bookman Old Style" w:cs="Arial"/>
                <w:snapToGrid w:val="0"/>
                <w:color w:val="000000"/>
                <w:sz w:val="22"/>
                <w:szCs w:val="22"/>
              </w:rPr>
              <w:t xml:space="preserve">One Way or </w:t>
            </w:r>
            <w:proofErr w:type="gramStart"/>
            <w:r w:rsidRPr="000501F9">
              <w:rPr>
                <w:rFonts w:ascii="Bookman Old Style" w:hAnsi="Bookman Old Style" w:cs="Arial"/>
                <w:snapToGrid w:val="0"/>
                <w:color w:val="000000"/>
                <w:sz w:val="22"/>
                <w:szCs w:val="22"/>
              </w:rPr>
              <w:t>Two W</w:t>
            </w:r>
            <w:r w:rsidR="009B669B" w:rsidRPr="000501F9">
              <w:rPr>
                <w:rFonts w:ascii="Bookman Old Style" w:hAnsi="Bookman Old Style" w:cs="Arial"/>
                <w:snapToGrid w:val="0"/>
                <w:color w:val="000000"/>
                <w:sz w:val="22"/>
                <w:szCs w:val="22"/>
              </w:rPr>
              <w:t>ay</w:t>
            </w:r>
            <w:proofErr w:type="gramEnd"/>
            <w:r w:rsidR="009B669B" w:rsidRPr="000501F9">
              <w:rPr>
                <w:rFonts w:ascii="Bookman Old Style" w:hAnsi="Bookman Old Style" w:cs="Arial"/>
                <w:snapToGrid w:val="0"/>
                <w:color w:val="000000"/>
                <w:sz w:val="22"/>
                <w:szCs w:val="22"/>
              </w:rPr>
              <w:t xml:space="preserve"> </w:t>
            </w:r>
            <w:r w:rsidRPr="000501F9">
              <w:rPr>
                <w:rFonts w:ascii="Bookman Old Style" w:hAnsi="Bookman Old Style" w:cs="Arial"/>
                <w:snapToGrid w:val="0"/>
                <w:color w:val="000000"/>
                <w:sz w:val="22"/>
                <w:szCs w:val="22"/>
              </w:rPr>
              <w:t>Dual Language</w:t>
            </w:r>
            <w:r w:rsidR="009B669B" w:rsidRPr="000501F9">
              <w:rPr>
                <w:rFonts w:ascii="Bookman Old Style" w:hAnsi="Bookman Old Style" w:cs="Arial"/>
                <w:snapToGrid w:val="0"/>
                <w:color w:val="000000"/>
                <w:sz w:val="22"/>
                <w:szCs w:val="22"/>
              </w:rPr>
              <w:t xml:space="preserve"> </w:t>
            </w:r>
            <w:r w:rsidR="009B669B" w:rsidRPr="000501F9">
              <w:rPr>
                <w:rFonts w:ascii="Bookman Old Style" w:hAnsi="Bookman Old Style" w:cs="Arial"/>
                <w:snapToGrid w:val="0"/>
                <w:sz w:val="22"/>
                <w:szCs w:val="22"/>
              </w:rPr>
              <w:t>Program</w:t>
            </w:r>
          </w:p>
        </w:tc>
      </w:tr>
      <w:tr w:rsidR="009B669B" w:rsidRPr="000E16CD" w14:paraId="315C6D0D" w14:textId="77777777" w:rsidTr="00C975E0">
        <w:trPr>
          <w:trHeight w:val="288"/>
        </w:trPr>
        <w:tc>
          <w:tcPr>
            <w:tcW w:w="827" w:type="dxa"/>
          </w:tcPr>
          <w:p w14:paraId="06919C9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8239</w:t>
            </w:r>
          </w:p>
        </w:tc>
        <w:tc>
          <w:tcPr>
            <w:tcW w:w="8353" w:type="dxa"/>
          </w:tcPr>
          <w:p w14:paraId="1B3091F7" w14:textId="77777777" w:rsidR="009B669B" w:rsidRPr="000501F9" w:rsidRDefault="00E86EA5" w:rsidP="00385E35">
            <w:pPr>
              <w:ind w:left="43"/>
              <w:rPr>
                <w:rFonts w:ascii="Bookman Old Style" w:hAnsi="Bookman Old Style" w:cs="Arial"/>
                <w:snapToGrid w:val="0"/>
                <w:color w:val="000000"/>
                <w:sz w:val="22"/>
                <w:szCs w:val="22"/>
              </w:rPr>
            </w:pPr>
            <w:r w:rsidRPr="000501F9">
              <w:rPr>
                <w:rFonts w:ascii="Bookman Old Style" w:hAnsi="Bookman Old Style" w:cs="Arial"/>
                <w:bCs/>
                <w:sz w:val="22"/>
                <w:szCs w:val="22"/>
              </w:rPr>
              <w:t>ELL/MLL</w:t>
            </w:r>
            <w:r w:rsidR="009B669B" w:rsidRPr="000501F9">
              <w:rPr>
                <w:rFonts w:ascii="Bookman Old Style" w:hAnsi="Bookman Old Style" w:cs="Arial"/>
                <w:snapToGrid w:val="0"/>
                <w:color w:val="000000"/>
                <w:sz w:val="22"/>
                <w:szCs w:val="22"/>
              </w:rPr>
              <w:t xml:space="preserve"> Eligible but not in a</w:t>
            </w:r>
            <w:r w:rsidR="00122E15" w:rsidRPr="000501F9">
              <w:rPr>
                <w:rFonts w:ascii="Bookman Old Style" w:hAnsi="Bookman Old Style" w:cs="Arial"/>
                <w:snapToGrid w:val="0"/>
                <w:color w:val="000000"/>
                <w:sz w:val="22"/>
                <w:szCs w:val="22"/>
              </w:rPr>
              <w:t>n ELL</w:t>
            </w:r>
            <w:r w:rsidR="00B805A2" w:rsidRPr="000501F9">
              <w:rPr>
                <w:rFonts w:ascii="Bookman Old Style" w:hAnsi="Bookman Old Style" w:cs="Arial"/>
                <w:snapToGrid w:val="0"/>
                <w:color w:val="000000"/>
                <w:sz w:val="22"/>
                <w:szCs w:val="22"/>
              </w:rPr>
              <w:t>/MLL</w:t>
            </w:r>
            <w:r w:rsidR="009B669B" w:rsidRPr="000501F9">
              <w:rPr>
                <w:rFonts w:ascii="Bookman Old Style" w:hAnsi="Bookman Old Style" w:cs="Arial"/>
                <w:snapToGrid w:val="0"/>
                <w:color w:val="000000"/>
                <w:sz w:val="22"/>
                <w:szCs w:val="22"/>
              </w:rPr>
              <w:t xml:space="preserve"> Program</w:t>
            </w:r>
          </w:p>
        </w:tc>
      </w:tr>
      <w:tr w:rsidR="009B669B" w:rsidRPr="000E16CD" w14:paraId="6E5A2A95" w14:textId="77777777" w:rsidTr="00C975E0">
        <w:trPr>
          <w:trHeight w:val="288"/>
        </w:trPr>
        <w:tc>
          <w:tcPr>
            <w:tcW w:w="9180" w:type="dxa"/>
            <w:gridSpan w:val="2"/>
          </w:tcPr>
          <w:p w14:paraId="41D047AA" w14:textId="48543F34" w:rsidR="009B669B" w:rsidRPr="004771DE" w:rsidRDefault="009B669B" w:rsidP="009B669B">
            <w:pPr>
              <w:rPr>
                <w:rFonts w:ascii="Bookman Old Style" w:hAnsi="Bookman Old Style" w:cs="Arial"/>
                <w:b/>
                <w:i/>
                <w:sz w:val="22"/>
                <w:szCs w:val="22"/>
              </w:rPr>
            </w:pPr>
            <w:r w:rsidRPr="004771DE">
              <w:rPr>
                <w:rFonts w:ascii="Bookman Old Style" w:hAnsi="Bookman Old Style" w:cs="Arial"/>
                <w:b/>
                <w:i/>
                <w:sz w:val="22"/>
                <w:szCs w:val="22"/>
              </w:rPr>
              <w:t xml:space="preserve">Type: </w:t>
            </w:r>
            <w:r w:rsidR="00961906" w:rsidRPr="004771DE">
              <w:rPr>
                <w:rFonts w:ascii="Bookman Old Style" w:hAnsi="Bookman Old Style" w:cs="Arial"/>
                <w:b/>
                <w:i/>
                <w:sz w:val="22"/>
                <w:szCs w:val="22"/>
              </w:rPr>
              <w:t>Elementary and Secondary Education Act</w:t>
            </w:r>
            <w:r w:rsidRPr="004771DE">
              <w:rPr>
                <w:rFonts w:ascii="Bookman Old Style" w:hAnsi="Bookman Old Style" w:cs="Arial"/>
                <w:b/>
                <w:i/>
                <w:sz w:val="22"/>
                <w:szCs w:val="22"/>
              </w:rPr>
              <w:t xml:space="preserve"> Funded Program Services</w:t>
            </w:r>
          </w:p>
        </w:tc>
      </w:tr>
      <w:tr w:rsidR="009B669B" w:rsidRPr="000E16CD" w14:paraId="6622031C" w14:textId="77777777" w:rsidTr="00C975E0">
        <w:trPr>
          <w:trHeight w:val="288"/>
        </w:trPr>
        <w:tc>
          <w:tcPr>
            <w:tcW w:w="827" w:type="dxa"/>
          </w:tcPr>
          <w:p w14:paraId="7EDE807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0286</w:t>
            </w:r>
          </w:p>
        </w:tc>
        <w:tc>
          <w:tcPr>
            <w:tcW w:w="8353" w:type="dxa"/>
          </w:tcPr>
          <w:p w14:paraId="38F33AC2" w14:textId="3362D03E"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 xml:space="preserve">Title I - Part A: Improving Basic Programs </w:t>
            </w:r>
          </w:p>
        </w:tc>
      </w:tr>
      <w:tr w:rsidR="009B669B" w:rsidRPr="000E16CD" w14:paraId="1F5D8829" w14:textId="77777777" w:rsidTr="00C975E0">
        <w:trPr>
          <w:trHeight w:val="288"/>
        </w:trPr>
        <w:tc>
          <w:tcPr>
            <w:tcW w:w="827" w:type="dxa"/>
          </w:tcPr>
          <w:p w14:paraId="41DE32D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0411</w:t>
            </w:r>
          </w:p>
        </w:tc>
        <w:tc>
          <w:tcPr>
            <w:tcW w:w="8353" w:type="dxa"/>
          </w:tcPr>
          <w:p w14:paraId="0450807A" w14:textId="70DBB050"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z w:val="22"/>
                <w:szCs w:val="22"/>
              </w:rPr>
              <w:t xml:space="preserve">Title I – Part A: Improving Basic Educational Services for School-wide Program </w:t>
            </w:r>
          </w:p>
        </w:tc>
      </w:tr>
      <w:tr w:rsidR="00E40FAA" w:rsidRPr="000E16CD" w14:paraId="6412E8A2" w14:textId="77777777" w:rsidTr="00C975E0">
        <w:trPr>
          <w:trHeight w:val="288"/>
        </w:trPr>
        <w:tc>
          <w:tcPr>
            <w:tcW w:w="827" w:type="dxa"/>
          </w:tcPr>
          <w:p w14:paraId="34F9E810" w14:textId="56E6055C" w:rsidR="00E40FAA" w:rsidRPr="0061314D" w:rsidRDefault="00E40FAA" w:rsidP="009B669B">
            <w:pPr>
              <w:jc w:val="center"/>
              <w:rPr>
                <w:rFonts w:ascii="Bookman Old Style" w:hAnsi="Bookman Old Style" w:cs="Arial"/>
                <w:snapToGrid w:val="0"/>
                <w:color w:val="000000"/>
                <w:sz w:val="22"/>
                <w:szCs w:val="22"/>
                <w:highlight w:val="yellow"/>
              </w:rPr>
            </w:pPr>
            <w:r w:rsidRPr="0061314D">
              <w:rPr>
                <w:rFonts w:ascii="Bookman Old Style" w:hAnsi="Bookman Old Style" w:cs="Arial"/>
                <w:snapToGrid w:val="0"/>
                <w:color w:val="000000"/>
                <w:sz w:val="22"/>
                <w:szCs w:val="22"/>
                <w:highlight w:val="yellow"/>
              </w:rPr>
              <w:t>0892</w:t>
            </w:r>
          </w:p>
        </w:tc>
        <w:tc>
          <w:tcPr>
            <w:tcW w:w="8353" w:type="dxa"/>
          </w:tcPr>
          <w:p w14:paraId="72488B3F" w14:textId="3BD44C85" w:rsidR="00E40FAA" w:rsidRPr="0061314D" w:rsidRDefault="00E40FAA" w:rsidP="00385E35">
            <w:pPr>
              <w:ind w:left="43"/>
              <w:rPr>
                <w:rFonts w:ascii="Bookman Old Style" w:hAnsi="Bookman Old Style" w:cs="Arial"/>
                <w:snapToGrid w:val="0"/>
                <w:color w:val="000000"/>
                <w:sz w:val="22"/>
                <w:szCs w:val="22"/>
                <w:highlight w:val="yellow"/>
              </w:rPr>
            </w:pPr>
            <w:r w:rsidRPr="0061314D">
              <w:rPr>
                <w:rFonts w:ascii="Bookman Old Style" w:hAnsi="Bookman Old Style" w:cs="Arial"/>
                <w:snapToGrid w:val="0"/>
                <w:color w:val="000000"/>
                <w:sz w:val="22"/>
                <w:szCs w:val="22"/>
                <w:highlight w:val="yellow"/>
              </w:rPr>
              <w:t>Title I – Part A: Homeless Student Served with Set-Aside Funds</w:t>
            </w:r>
          </w:p>
        </w:tc>
      </w:tr>
      <w:tr w:rsidR="009B669B" w:rsidRPr="000E16CD" w14:paraId="350BB80B" w14:textId="77777777" w:rsidTr="00C975E0">
        <w:trPr>
          <w:trHeight w:val="288"/>
        </w:trPr>
        <w:tc>
          <w:tcPr>
            <w:tcW w:w="827" w:type="dxa"/>
          </w:tcPr>
          <w:p w14:paraId="623D5D7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0330</w:t>
            </w:r>
          </w:p>
        </w:tc>
        <w:tc>
          <w:tcPr>
            <w:tcW w:w="8353" w:type="dxa"/>
          </w:tcPr>
          <w:p w14:paraId="67369C01" w14:textId="77777777"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Title I - Part C: Education of Migratory Children</w:t>
            </w:r>
          </w:p>
        </w:tc>
      </w:tr>
      <w:tr w:rsidR="009B669B" w:rsidRPr="000E16CD" w14:paraId="65E5B8A7" w14:textId="77777777" w:rsidTr="00C975E0">
        <w:trPr>
          <w:trHeight w:val="288"/>
        </w:trPr>
        <w:tc>
          <w:tcPr>
            <w:tcW w:w="827" w:type="dxa"/>
          </w:tcPr>
          <w:p w14:paraId="1DA0442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0187</w:t>
            </w:r>
          </w:p>
        </w:tc>
        <w:tc>
          <w:tcPr>
            <w:tcW w:w="8353" w:type="dxa"/>
          </w:tcPr>
          <w:p w14:paraId="2862806E" w14:textId="77777777"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Title I - Part D: Prevention and Interve</w:t>
            </w:r>
            <w:r w:rsidR="00385E35" w:rsidRPr="004771DE">
              <w:rPr>
                <w:rFonts w:ascii="Bookman Old Style" w:hAnsi="Bookman Old Style" w:cs="Arial"/>
                <w:snapToGrid w:val="0"/>
                <w:color w:val="000000"/>
                <w:sz w:val="22"/>
                <w:szCs w:val="22"/>
              </w:rPr>
              <w:t xml:space="preserve">ntion Programs for Children and </w:t>
            </w:r>
            <w:r w:rsidRPr="004771DE">
              <w:rPr>
                <w:rFonts w:ascii="Bookman Old Style" w:hAnsi="Bookman Old Style" w:cs="Arial"/>
                <w:snapToGrid w:val="0"/>
                <w:color w:val="000000"/>
                <w:sz w:val="22"/>
                <w:szCs w:val="22"/>
              </w:rPr>
              <w:t>Youth who are Delinquent</w:t>
            </w:r>
          </w:p>
        </w:tc>
      </w:tr>
      <w:tr w:rsidR="009B669B" w:rsidRPr="000E16CD" w14:paraId="33B3B1BB" w14:textId="77777777" w:rsidTr="00C975E0">
        <w:trPr>
          <w:trHeight w:val="288"/>
        </w:trPr>
        <w:tc>
          <w:tcPr>
            <w:tcW w:w="827" w:type="dxa"/>
          </w:tcPr>
          <w:p w14:paraId="38E9BD7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8327</w:t>
            </w:r>
          </w:p>
        </w:tc>
        <w:tc>
          <w:tcPr>
            <w:tcW w:w="8353" w:type="dxa"/>
          </w:tcPr>
          <w:p w14:paraId="7A15DC5C" w14:textId="77777777" w:rsidR="009B669B" w:rsidRPr="004771DE" w:rsidRDefault="009B669B" w:rsidP="00385E35">
            <w:pPr>
              <w:pStyle w:val="BodyText"/>
              <w:spacing w:after="0"/>
              <w:ind w:left="43"/>
              <w:rPr>
                <w:rFonts w:ascii="Bookman Old Style" w:hAnsi="Bookman Old Style" w:cs="Arial"/>
                <w:sz w:val="22"/>
                <w:szCs w:val="22"/>
              </w:rPr>
            </w:pPr>
            <w:r w:rsidRPr="004771DE">
              <w:rPr>
                <w:rFonts w:ascii="Bookman Old Style" w:hAnsi="Bookman Old Style" w:cs="Arial"/>
                <w:sz w:val="22"/>
                <w:szCs w:val="22"/>
              </w:rPr>
              <w:t>Title I – Part D: Prevention and Intervention Programs for Children and Youth who are Neglected</w:t>
            </w:r>
          </w:p>
        </w:tc>
      </w:tr>
      <w:tr w:rsidR="009B669B" w:rsidRPr="000E16CD" w14:paraId="343AE713" w14:textId="77777777" w:rsidTr="00C975E0">
        <w:trPr>
          <w:trHeight w:val="288"/>
        </w:trPr>
        <w:tc>
          <w:tcPr>
            <w:tcW w:w="827" w:type="dxa"/>
          </w:tcPr>
          <w:p w14:paraId="0FB6139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5720</w:t>
            </w:r>
          </w:p>
        </w:tc>
        <w:tc>
          <w:tcPr>
            <w:tcW w:w="8353" w:type="dxa"/>
          </w:tcPr>
          <w:p w14:paraId="571AA50E" w14:textId="77777777"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 xml:space="preserve">Title III: Services to Non-Immigrant </w:t>
            </w:r>
            <w:r w:rsidR="00E86EA5" w:rsidRPr="004771DE">
              <w:rPr>
                <w:rFonts w:ascii="Bookman Old Style" w:hAnsi="Bookman Old Style" w:cs="Arial"/>
                <w:bCs/>
                <w:sz w:val="22"/>
                <w:szCs w:val="22"/>
              </w:rPr>
              <w:t>ELL/MLL</w:t>
            </w:r>
            <w:r w:rsidRPr="004771DE">
              <w:rPr>
                <w:rFonts w:ascii="Bookman Old Style" w:hAnsi="Bookman Old Style" w:cs="Arial"/>
                <w:snapToGrid w:val="0"/>
                <w:color w:val="000000"/>
                <w:sz w:val="22"/>
                <w:szCs w:val="22"/>
              </w:rPr>
              <w:t xml:space="preserve"> Students</w:t>
            </w:r>
          </w:p>
        </w:tc>
      </w:tr>
      <w:tr w:rsidR="009B669B" w:rsidRPr="000E16CD" w14:paraId="6040FFBE" w14:textId="77777777" w:rsidTr="00C975E0">
        <w:trPr>
          <w:trHeight w:val="288"/>
        </w:trPr>
        <w:tc>
          <w:tcPr>
            <w:tcW w:w="827" w:type="dxa"/>
          </w:tcPr>
          <w:p w14:paraId="52BF875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5731</w:t>
            </w:r>
          </w:p>
        </w:tc>
        <w:tc>
          <w:tcPr>
            <w:tcW w:w="8353" w:type="dxa"/>
          </w:tcPr>
          <w:p w14:paraId="18B7DA5E" w14:textId="77777777"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 xml:space="preserve">Title III: Language Instruction Immigrant </w:t>
            </w:r>
            <w:r w:rsidR="00E86EA5" w:rsidRPr="004771DE">
              <w:rPr>
                <w:rFonts w:ascii="Bookman Old Style" w:hAnsi="Bookman Old Style" w:cs="Arial"/>
                <w:bCs/>
                <w:sz w:val="22"/>
                <w:szCs w:val="22"/>
              </w:rPr>
              <w:t>ELL/MLL</w:t>
            </w:r>
            <w:r w:rsidRPr="004771DE">
              <w:rPr>
                <w:rFonts w:ascii="Bookman Old Style" w:hAnsi="Bookman Old Style" w:cs="Arial"/>
                <w:snapToGrid w:val="0"/>
                <w:color w:val="000000"/>
                <w:sz w:val="22"/>
                <w:szCs w:val="22"/>
              </w:rPr>
              <w:t xml:space="preserve"> Students</w:t>
            </w:r>
          </w:p>
        </w:tc>
      </w:tr>
      <w:tr w:rsidR="009B669B" w:rsidRPr="000E16CD" w14:paraId="6709A7DA" w14:textId="77777777" w:rsidTr="00C975E0">
        <w:trPr>
          <w:trHeight w:val="288"/>
        </w:trPr>
        <w:tc>
          <w:tcPr>
            <w:tcW w:w="9180" w:type="dxa"/>
            <w:gridSpan w:val="2"/>
          </w:tcPr>
          <w:p w14:paraId="0B2D61B2" w14:textId="40AC339B" w:rsidR="009B669B" w:rsidRPr="004771DE" w:rsidRDefault="009B669B" w:rsidP="009B669B">
            <w:pPr>
              <w:rPr>
                <w:rFonts w:ascii="Bookman Old Style" w:hAnsi="Bookman Old Style" w:cs="Arial"/>
                <w:b/>
                <w:i/>
                <w:sz w:val="22"/>
                <w:szCs w:val="22"/>
              </w:rPr>
            </w:pPr>
            <w:r w:rsidRPr="004771DE">
              <w:rPr>
                <w:rFonts w:ascii="Bookman Old Style" w:hAnsi="Bookman Old Style" w:cs="Arial"/>
                <w:b/>
                <w:i/>
                <w:sz w:val="22"/>
                <w:szCs w:val="22"/>
              </w:rPr>
              <w:t xml:space="preserve">Type: </w:t>
            </w:r>
            <w:r w:rsidR="00961906" w:rsidRPr="004771DE">
              <w:rPr>
                <w:rFonts w:ascii="Bookman Old Style" w:hAnsi="Bookman Old Style" w:cs="Arial"/>
                <w:b/>
                <w:i/>
                <w:sz w:val="22"/>
                <w:szCs w:val="22"/>
              </w:rPr>
              <w:t>Elementary and Secondary Education Act</w:t>
            </w:r>
            <w:r w:rsidRPr="004771DE">
              <w:rPr>
                <w:rFonts w:ascii="Bookman Old Style" w:hAnsi="Bookman Old Style" w:cs="Arial"/>
                <w:b/>
                <w:i/>
                <w:sz w:val="22"/>
                <w:szCs w:val="22"/>
              </w:rPr>
              <w:t xml:space="preserve"> </w:t>
            </w:r>
            <w:r w:rsidRPr="004771DE">
              <w:rPr>
                <w:rFonts w:ascii="Bookman Old Style" w:hAnsi="Bookman Old Style" w:cs="Arial"/>
                <w:b/>
                <w:i/>
                <w:snapToGrid w:val="0"/>
                <w:color w:val="000000"/>
                <w:sz w:val="22"/>
                <w:szCs w:val="22"/>
              </w:rPr>
              <w:t>Transfer Options</w:t>
            </w:r>
          </w:p>
        </w:tc>
      </w:tr>
      <w:tr w:rsidR="009B669B" w:rsidRPr="000E16CD" w14:paraId="686E3A4C" w14:textId="77777777" w:rsidTr="00C975E0">
        <w:trPr>
          <w:trHeight w:val="288"/>
        </w:trPr>
        <w:tc>
          <w:tcPr>
            <w:tcW w:w="827" w:type="dxa"/>
          </w:tcPr>
          <w:p w14:paraId="78794D4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5872</w:t>
            </w:r>
          </w:p>
        </w:tc>
        <w:tc>
          <w:tcPr>
            <w:tcW w:w="8353" w:type="dxa"/>
          </w:tcPr>
          <w:p w14:paraId="6095A881" w14:textId="77777777"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Applied for Transfer Option - School Identified as in Need of Improvement</w:t>
            </w:r>
          </w:p>
        </w:tc>
      </w:tr>
      <w:tr w:rsidR="009B669B" w:rsidRPr="000E16CD" w14:paraId="1FBBF6DA" w14:textId="77777777" w:rsidTr="00C975E0">
        <w:trPr>
          <w:trHeight w:val="288"/>
        </w:trPr>
        <w:tc>
          <w:tcPr>
            <w:tcW w:w="827" w:type="dxa"/>
          </w:tcPr>
          <w:p w14:paraId="67BF62D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5883</w:t>
            </w:r>
          </w:p>
        </w:tc>
        <w:tc>
          <w:tcPr>
            <w:tcW w:w="8353" w:type="dxa"/>
          </w:tcPr>
          <w:p w14:paraId="34403EF4"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Applied for Transfer Option - Persistently Dangerous School</w:t>
            </w:r>
          </w:p>
        </w:tc>
      </w:tr>
      <w:tr w:rsidR="009B669B" w:rsidRPr="000E16CD" w14:paraId="5A70A73D" w14:textId="77777777" w:rsidTr="00C975E0">
        <w:trPr>
          <w:trHeight w:val="288"/>
        </w:trPr>
        <w:tc>
          <w:tcPr>
            <w:tcW w:w="827" w:type="dxa"/>
          </w:tcPr>
          <w:p w14:paraId="08F9C55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7022</w:t>
            </w:r>
          </w:p>
        </w:tc>
        <w:tc>
          <w:tcPr>
            <w:tcW w:w="8353" w:type="dxa"/>
          </w:tcPr>
          <w:p w14:paraId="71155527"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School Identified as in Need of Improvement</w:t>
            </w:r>
          </w:p>
        </w:tc>
      </w:tr>
      <w:tr w:rsidR="009B669B" w:rsidRPr="000E16CD" w14:paraId="38A2AB47" w14:textId="77777777" w:rsidTr="00C975E0">
        <w:trPr>
          <w:trHeight w:val="288"/>
        </w:trPr>
        <w:tc>
          <w:tcPr>
            <w:tcW w:w="827" w:type="dxa"/>
          </w:tcPr>
          <w:p w14:paraId="2ECCA28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7033</w:t>
            </w:r>
          </w:p>
        </w:tc>
        <w:tc>
          <w:tcPr>
            <w:tcW w:w="8353" w:type="dxa"/>
          </w:tcPr>
          <w:p w14:paraId="7B8501CA"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Persistently Dangerous School</w:t>
            </w:r>
          </w:p>
        </w:tc>
      </w:tr>
      <w:tr w:rsidR="009B669B" w:rsidRPr="000E16CD" w14:paraId="1363CDD7" w14:textId="77777777" w:rsidTr="00C975E0">
        <w:trPr>
          <w:trHeight w:val="288"/>
        </w:trPr>
        <w:tc>
          <w:tcPr>
            <w:tcW w:w="9180" w:type="dxa"/>
            <w:gridSpan w:val="2"/>
          </w:tcPr>
          <w:p w14:paraId="5391973C"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Type of Disability</w:t>
            </w:r>
          </w:p>
        </w:tc>
      </w:tr>
      <w:tr w:rsidR="009B669B" w:rsidRPr="000E16CD" w14:paraId="283DCA64" w14:textId="77777777" w:rsidTr="00C975E0">
        <w:trPr>
          <w:trHeight w:val="288"/>
        </w:trPr>
        <w:tc>
          <w:tcPr>
            <w:tcW w:w="827" w:type="dxa"/>
          </w:tcPr>
          <w:p w14:paraId="76DC59F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5786</w:t>
            </w:r>
          </w:p>
        </w:tc>
        <w:tc>
          <w:tcPr>
            <w:tcW w:w="8353" w:type="dxa"/>
          </w:tcPr>
          <w:p w14:paraId="7E734C29"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Preschool Student with a Disability</w:t>
            </w:r>
          </w:p>
        </w:tc>
      </w:tr>
      <w:tr w:rsidR="009B669B" w:rsidRPr="000E16CD" w14:paraId="3915CC1F" w14:textId="77777777" w:rsidTr="00C975E0">
        <w:trPr>
          <w:trHeight w:val="288"/>
        </w:trPr>
        <w:tc>
          <w:tcPr>
            <w:tcW w:w="827" w:type="dxa"/>
          </w:tcPr>
          <w:p w14:paraId="658A1DC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0352</w:t>
            </w:r>
          </w:p>
        </w:tc>
        <w:tc>
          <w:tcPr>
            <w:tcW w:w="8353" w:type="dxa"/>
          </w:tcPr>
          <w:p w14:paraId="7EA5C8D0"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Autism</w:t>
            </w:r>
          </w:p>
        </w:tc>
      </w:tr>
      <w:tr w:rsidR="009B669B" w:rsidRPr="000E16CD" w14:paraId="5975F3A3" w14:textId="77777777" w:rsidTr="00C975E0">
        <w:trPr>
          <w:trHeight w:val="288"/>
        </w:trPr>
        <w:tc>
          <w:tcPr>
            <w:tcW w:w="827" w:type="dxa"/>
          </w:tcPr>
          <w:p w14:paraId="1444A52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0363</w:t>
            </w:r>
          </w:p>
        </w:tc>
        <w:tc>
          <w:tcPr>
            <w:tcW w:w="8353" w:type="dxa"/>
          </w:tcPr>
          <w:p w14:paraId="288034CA"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Emotional Disturbance</w:t>
            </w:r>
          </w:p>
        </w:tc>
      </w:tr>
      <w:tr w:rsidR="009B669B" w:rsidRPr="000E16CD" w14:paraId="6DF9A989" w14:textId="77777777" w:rsidTr="00C975E0">
        <w:trPr>
          <w:trHeight w:val="288"/>
        </w:trPr>
        <w:tc>
          <w:tcPr>
            <w:tcW w:w="827" w:type="dxa"/>
          </w:tcPr>
          <w:p w14:paraId="1D108E48"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0385</w:t>
            </w:r>
          </w:p>
        </w:tc>
        <w:tc>
          <w:tcPr>
            <w:tcW w:w="8353" w:type="dxa"/>
          </w:tcPr>
          <w:p w14:paraId="1F2F205F"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Learning Disability</w:t>
            </w:r>
          </w:p>
        </w:tc>
      </w:tr>
      <w:tr w:rsidR="009B669B" w:rsidRPr="000E16CD" w14:paraId="62BB688E" w14:textId="77777777" w:rsidTr="00C975E0">
        <w:trPr>
          <w:trHeight w:val="288"/>
        </w:trPr>
        <w:tc>
          <w:tcPr>
            <w:tcW w:w="827" w:type="dxa"/>
          </w:tcPr>
          <w:p w14:paraId="1DE9E27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0396</w:t>
            </w:r>
          </w:p>
        </w:tc>
        <w:tc>
          <w:tcPr>
            <w:tcW w:w="8353" w:type="dxa"/>
          </w:tcPr>
          <w:p w14:paraId="30A27050"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Intellectual Disability</w:t>
            </w:r>
          </w:p>
        </w:tc>
      </w:tr>
      <w:tr w:rsidR="009B669B" w:rsidRPr="000E16CD" w14:paraId="11E573FF" w14:textId="77777777" w:rsidTr="00C975E0">
        <w:trPr>
          <w:trHeight w:val="288"/>
        </w:trPr>
        <w:tc>
          <w:tcPr>
            <w:tcW w:w="827" w:type="dxa"/>
          </w:tcPr>
          <w:p w14:paraId="4AA6F1F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0407</w:t>
            </w:r>
          </w:p>
        </w:tc>
        <w:tc>
          <w:tcPr>
            <w:tcW w:w="8353" w:type="dxa"/>
          </w:tcPr>
          <w:p w14:paraId="019D7D88"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Deafness</w:t>
            </w:r>
          </w:p>
        </w:tc>
      </w:tr>
      <w:tr w:rsidR="009B669B" w:rsidRPr="000E16CD" w14:paraId="21A72266" w14:textId="77777777" w:rsidTr="00C975E0">
        <w:trPr>
          <w:trHeight w:val="288"/>
        </w:trPr>
        <w:tc>
          <w:tcPr>
            <w:tcW w:w="827" w:type="dxa"/>
          </w:tcPr>
          <w:p w14:paraId="2A9FA9D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0418</w:t>
            </w:r>
          </w:p>
        </w:tc>
        <w:tc>
          <w:tcPr>
            <w:tcW w:w="8353" w:type="dxa"/>
          </w:tcPr>
          <w:p w14:paraId="4A43AF4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Hearing Impairment</w:t>
            </w:r>
          </w:p>
        </w:tc>
      </w:tr>
      <w:tr w:rsidR="009B669B" w:rsidRPr="000E16CD" w14:paraId="2B88CD20" w14:textId="77777777" w:rsidTr="00C975E0">
        <w:trPr>
          <w:trHeight w:val="288"/>
        </w:trPr>
        <w:tc>
          <w:tcPr>
            <w:tcW w:w="827" w:type="dxa"/>
          </w:tcPr>
          <w:p w14:paraId="23DF73A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0429</w:t>
            </w:r>
          </w:p>
        </w:tc>
        <w:tc>
          <w:tcPr>
            <w:tcW w:w="8353" w:type="dxa"/>
          </w:tcPr>
          <w:p w14:paraId="4E659EC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Speech or Language Impairment</w:t>
            </w:r>
          </w:p>
        </w:tc>
      </w:tr>
      <w:tr w:rsidR="009B669B" w:rsidRPr="000E16CD" w14:paraId="727E9B83" w14:textId="77777777" w:rsidTr="00C975E0">
        <w:trPr>
          <w:trHeight w:val="288"/>
        </w:trPr>
        <w:tc>
          <w:tcPr>
            <w:tcW w:w="827" w:type="dxa"/>
          </w:tcPr>
          <w:p w14:paraId="3A320B2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0440</w:t>
            </w:r>
          </w:p>
        </w:tc>
        <w:tc>
          <w:tcPr>
            <w:tcW w:w="8353" w:type="dxa"/>
          </w:tcPr>
          <w:p w14:paraId="2CE1EE4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Visual Impairment (includes Blindness)</w:t>
            </w:r>
          </w:p>
        </w:tc>
      </w:tr>
      <w:tr w:rsidR="009B669B" w:rsidRPr="000E16CD" w14:paraId="00F9DF22" w14:textId="77777777" w:rsidTr="00C975E0">
        <w:trPr>
          <w:trHeight w:val="288"/>
        </w:trPr>
        <w:tc>
          <w:tcPr>
            <w:tcW w:w="827" w:type="dxa"/>
          </w:tcPr>
          <w:p w14:paraId="7E20F7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0451</w:t>
            </w:r>
          </w:p>
        </w:tc>
        <w:tc>
          <w:tcPr>
            <w:tcW w:w="8353" w:type="dxa"/>
          </w:tcPr>
          <w:p w14:paraId="51C801CC"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Orthopedic Impairment</w:t>
            </w:r>
          </w:p>
        </w:tc>
      </w:tr>
      <w:tr w:rsidR="009B669B" w:rsidRPr="000E16CD" w14:paraId="5491C7DE" w14:textId="77777777" w:rsidTr="00C975E0">
        <w:trPr>
          <w:trHeight w:val="288"/>
        </w:trPr>
        <w:tc>
          <w:tcPr>
            <w:tcW w:w="827" w:type="dxa"/>
          </w:tcPr>
          <w:p w14:paraId="0CF1BDA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0462</w:t>
            </w:r>
          </w:p>
        </w:tc>
        <w:tc>
          <w:tcPr>
            <w:tcW w:w="8353" w:type="dxa"/>
          </w:tcPr>
          <w:p w14:paraId="31062A4E"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Health Impairment</w:t>
            </w:r>
          </w:p>
        </w:tc>
      </w:tr>
      <w:tr w:rsidR="009B669B" w:rsidRPr="000E16CD" w14:paraId="4BFDCCC1" w14:textId="77777777" w:rsidTr="00C975E0">
        <w:trPr>
          <w:trHeight w:val="288"/>
        </w:trPr>
        <w:tc>
          <w:tcPr>
            <w:tcW w:w="827" w:type="dxa"/>
          </w:tcPr>
          <w:p w14:paraId="77AD637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0473</w:t>
            </w:r>
          </w:p>
        </w:tc>
        <w:tc>
          <w:tcPr>
            <w:tcW w:w="8353" w:type="dxa"/>
          </w:tcPr>
          <w:p w14:paraId="51CD4C88"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Multiple Disabilities</w:t>
            </w:r>
          </w:p>
        </w:tc>
      </w:tr>
      <w:tr w:rsidR="009B669B" w:rsidRPr="000E16CD" w14:paraId="317CCB72" w14:textId="77777777" w:rsidTr="00C975E0">
        <w:trPr>
          <w:trHeight w:val="288"/>
        </w:trPr>
        <w:tc>
          <w:tcPr>
            <w:tcW w:w="827" w:type="dxa"/>
          </w:tcPr>
          <w:p w14:paraId="62A4EFA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0484</w:t>
            </w:r>
          </w:p>
        </w:tc>
        <w:tc>
          <w:tcPr>
            <w:tcW w:w="8353" w:type="dxa"/>
          </w:tcPr>
          <w:p w14:paraId="6C8B27A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Deaf-Blindness</w:t>
            </w:r>
          </w:p>
        </w:tc>
      </w:tr>
      <w:tr w:rsidR="009B669B" w:rsidRPr="000E16CD" w14:paraId="0EE227C7" w14:textId="77777777" w:rsidTr="00C975E0">
        <w:trPr>
          <w:trHeight w:val="288"/>
        </w:trPr>
        <w:tc>
          <w:tcPr>
            <w:tcW w:w="827" w:type="dxa"/>
          </w:tcPr>
          <w:p w14:paraId="1B959A7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0495</w:t>
            </w:r>
          </w:p>
        </w:tc>
        <w:tc>
          <w:tcPr>
            <w:tcW w:w="8353" w:type="dxa"/>
          </w:tcPr>
          <w:p w14:paraId="5553E76D"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Traumatic Brain Injury</w:t>
            </w:r>
          </w:p>
        </w:tc>
      </w:tr>
      <w:tr w:rsidR="009B669B" w:rsidRPr="000E16CD" w14:paraId="09659F5A" w14:textId="77777777" w:rsidTr="00C975E0">
        <w:trPr>
          <w:trHeight w:val="288"/>
        </w:trPr>
        <w:tc>
          <w:tcPr>
            <w:tcW w:w="9180" w:type="dxa"/>
            <w:gridSpan w:val="2"/>
          </w:tcPr>
          <w:p w14:paraId="151CB558"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Safety Net</w:t>
            </w:r>
          </w:p>
        </w:tc>
      </w:tr>
      <w:tr w:rsidR="009B669B" w:rsidRPr="000E16CD" w14:paraId="48011979" w14:textId="77777777" w:rsidTr="00C975E0">
        <w:trPr>
          <w:trHeight w:val="288"/>
        </w:trPr>
        <w:tc>
          <w:tcPr>
            <w:tcW w:w="827" w:type="dxa"/>
          </w:tcPr>
          <w:p w14:paraId="3C7B59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5775</w:t>
            </w:r>
          </w:p>
        </w:tc>
        <w:tc>
          <w:tcPr>
            <w:tcW w:w="8353" w:type="dxa"/>
          </w:tcPr>
          <w:p w14:paraId="632971D6"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All Subjects under Section 504</w:t>
            </w:r>
          </w:p>
        </w:tc>
      </w:tr>
      <w:tr w:rsidR="009B669B" w:rsidRPr="000E16CD" w14:paraId="110850DE" w14:textId="77777777" w:rsidTr="00C975E0">
        <w:trPr>
          <w:trHeight w:val="288"/>
        </w:trPr>
        <w:tc>
          <w:tcPr>
            <w:tcW w:w="9180" w:type="dxa"/>
            <w:gridSpan w:val="2"/>
          </w:tcPr>
          <w:p w14:paraId="6D3B2506"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Career and Technical Education</w:t>
            </w:r>
          </w:p>
        </w:tc>
      </w:tr>
      <w:tr w:rsidR="009B669B" w:rsidRPr="000E16CD" w14:paraId="2E723EE0" w14:textId="77777777" w:rsidTr="00C975E0">
        <w:trPr>
          <w:trHeight w:val="288"/>
        </w:trPr>
        <w:tc>
          <w:tcPr>
            <w:tcW w:w="827" w:type="dxa"/>
          </w:tcPr>
          <w:p w14:paraId="0713078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w:t>
            </w:r>
          </w:p>
        </w:tc>
        <w:tc>
          <w:tcPr>
            <w:tcW w:w="8353" w:type="dxa"/>
          </w:tcPr>
          <w:p w14:paraId="00148656"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Specific Career and Technical Education Program Code</w:t>
            </w:r>
          </w:p>
        </w:tc>
      </w:tr>
      <w:tr w:rsidR="009B669B" w:rsidRPr="000E16CD" w14:paraId="488B0BEA" w14:textId="77777777" w:rsidTr="00C975E0">
        <w:trPr>
          <w:trHeight w:val="288"/>
        </w:trPr>
        <w:tc>
          <w:tcPr>
            <w:tcW w:w="827" w:type="dxa"/>
          </w:tcPr>
          <w:p w14:paraId="6FE2E29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8261</w:t>
            </w:r>
          </w:p>
        </w:tc>
        <w:tc>
          <w:tcPr>
            <w:tcW w:w="8353" w:type="dxa"/>
          </w:tcPr>
          <w:p w14:paraId="6E1C238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Single Parent/Pregnant Status</w:t>
            </w:r>
          </w:p>
        </w:tc>
      </w:tr>
      <w:tr w:rsidR="009B669B" w:rsidRPr="000E16CD" w14:paraId="6C0E9F4F" w14:textId="77777777" w:rsidTr="00C975E0">
        <w:trPr>
          <w:trHeight w:val="288"/>
        </w:trPr>
        <w:tc>
          <w:tcPr>
            <w:tcW w:w="9180" w:type="dxa"/>
            <w:gridSpan w:val="2"/>
          </w:tcPr>
          <w:p w14:paraId="1954FA2F" w14:textId="77777777" w:rsidR="009B669B" w:rsidRPr="000E16CD" w:rsidRDefault="00812BF2" w:rsidP="009B669B">
            <w:pPr>
              <w:rPr>
                <w:rFonts w:ascii="Bookman Old Style" w:hAnsi="Bookman Old Style" w:cs="Arial"/>
                <w:b/>
                <w:i/>
                <w:snapToGrid w:val="0"/>
                <w:color w:val="000000"/>
                <w:sz w:val="22"/>
                <w:szCs w:val="22"/>
              </w:rPr>
            </w:pPr>
            <w:r>
              <w:rPr>
                <w:rFonts w:ascii="Bookman Old Style" w:hAnsi="Bookman Old Style" w:cs="Arial"/>
                <w:b/>
                <w:i/>
                <w:sz w:val="22"/>
                <w:szCs w:val="22"/>
              </w:rPr>
              <w:t>/</w:t>
            </w:r>
            <w:r w:rsidR="009B669B" w:rsidRPr="000E16CD">
              <w:rPr>
                <w:rFonts w:ascii="Bookman Old Style" w:hAnsi="Bookman Old Style" w:cs="Arial"/>
                <w:b/>
                <w:i/>
                <w:sz w:val="22"/>
                <w:szCs w:val="22"/>
              </w:rPr>
              <w:t xml:space="preserve">Type: </w:t>
            </w:r>
            <w:r w:rsidR="009B669B" w:rsidRPr="000E16CD">
              <w:rPr>
                <w:rFonts w:ascii="Bookman Old Style" w:hAnsi="Bookman Old Style" w:cs="Arial"/>
                <w:b/>
                <w:i/>
                <w:snapToGrid w:val="0"/>
                <w:color w:val="000000"/>
                <w:sz w:val="22"/>
                <w:szCs w:val="22"/>
              </w:rPr>
              <w:t>PreK Program</w:t>
            </w:r>
          </w:p>
        </w:tc>
      </w:tr>
      <w:tr w:rsidR="009B669B" w:rsidRPr="000E16CD" w14:paraId="1D57CE2C" w14:textId="77777777" w:rsidTr="00C975E0">
        <w:trPr>
          <w:trHeight w:val="288"/>
        </w:trPr>
        <w:tc>
          <w:tcPr>
            <w:tcW w:w="827" w:type="dxa"/>
          </w:tcPr>
          <w:p w14:paraId="0802896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902</w:t>
            </w:r>
          </w:p>
        </w:tc>
        <w:tc>
          <w:tcPr>
            <w:tcW w:w="8353" w:type="dxa"/>
          </w:tcPr>
          <w:p w14:paraId="645EA11D"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Universal PreK program</w:t>
            </w:r>
          </w:p>
        </w:tc>
      </w:tr>
      <w:tr w:rsidR="009B669B" w:rsidRPr="000E16CD" w14:paraId="418B6BD0" w14:textId="77777777" w:rsidTr="00C975E0">
        <w:trPr>
          <w:trHeight w:val="288"/>
        </w:trPr>
        <w:tc>
          <w:tcPr>
            <w:tcW w:w="827" w:type="dxa"/>
          </w:tcPr>
          <w:p w14:paraId="4C8D326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990</w:t>
            </w:r>
          </w:p>
        </w:tc>
        <w:tc>
          <w:tcPr>
            <w:tcW w:w="8353" w:type="dxa"/>
          </w:tcPr>
          <w:p w14:paraId="5FD3204F"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PreK program</w:t>
            </w:r>
          </w:p>
        </w:tc>
      </w:tr>
      <w:tr w:rsidR="009B669B" w:rsidRPr="000E16CD" w14:paraId="3BC13B6D" w14:textId="77777777" w:rsidTr="00C975E0">
        <w:trPr>
          <w:trHeight w:val="288"/>
        </w:trPr>
        <w:tc>
          <w:tcPr>
            <w:tcW w:w="9180" w:type="dxa"/>
            <w:gridSpan w:val="2"/>
          </w:tcPr>
          <w:p w14:paraId="1CB3E0BC"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Universal PreK Setting</w:t>
            </w:r>
          </w:p>
        </w:tc>
      </w:tr>
      <w:tr w:rsidR="009B669B" w:rsidRPr="000E16CD" w14:paraId="13ADFEC9" w14:textId="77777777" w:rsidTr="00C975E0">
        <w:trPr>
          <w:trHeight w:val="288"/>
        </w:trPr>
        <w:tc>
          <w:tcPr>
            <w:tcW w:w="827" w:type="dxa"/>
          </w:tcPr>
          <w:p w14:paraId="7F11A81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8353" w:type="dxa"/>
          </w:tcPr>
          <w:p w14:paraId="636ACFAD"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9B669B" w:rsidRPr="000E16CD" w14:paraId="0FF9E9D4" w14:textId="77777777" w:rsidTr="00C975E0">
        <w:trPr>
          <w:trHeight w:val="288"/>
        </w:trPr>
        <w:tc>
          <w:tcPr>
            <w:tcW w:w="827" w:type="dxa"/>
          </w:tcPr>
          <w:p w14:paraId="15141DD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8353" w:type="dxa"/>
          </w:tcPr>
          <w:p w14:paraId="3FC8A8A0"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9B669B" w:rsidRPr="000E16CD" w14:paraId="1CA274F1" w14:textId="77777777" w:rsidTr="00C975E0">
        <w:trPr>
          <w:trHeight w:val="288"/>
        </w:trPr>
        <w:tc>
          <w:tcPr>
            <w:tcW w:w="827" w:type="dxa"/>
          </w:tcPr>
          <w:p w14:paraId="018C2C7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8353" w:type="dxa"/>
          </w:tcPr>
          <w:p w14:paraId="7993229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9B669B" w:rsidRPr="000E16CD" w14:paraId="0FE62CFF" w14:textId="77777777" w:rsidTr="00C975E0">
        <w:trPr>
          <w:trHeight w:val="288"/>
        </w:trPr>
        <w:tc>
          <w:tcPr>
            <w:tcW w:w="827" w:type="dxa"/>
          </w:tcPr>
          <w:p w14:paraId="1F6CF33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8353" w:type="dxa"/>
          </w:tcPr>
          <w:p w14:paraId="31BBE252"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9B669B" w:rsidRPr="000E16CD" w14:paraId="0157AABC" w14:textId="77777777" w:rsidTr="00C975E0">
        <w:trPr>
          <w:trHeight w:val="288"/>
        </w:trPr>
        <w:tc>
          <w:tcPr>
            <w:tcW w:w="827" w:type="dxa"/>
          </w:tcPr>
          <w:p w14:paraId="0C58F7E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8353" w:type="dxa"/>
          </w:tcPr>
          <w:p w14:paraId="4C29F98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9B669B" w:rsidRPr="000E16CD" w14:paraId="6008462E" w14:textId="77777777" w:rsidTr="00C975E0">
        <w:trPr>
          <w:trHeight w:val="288"/>
        </w:trPr>
        <w:tc>
          <w:tcPr>
            <w:tcW w:w="827" w:type="dxa"/>
          </w:tcPr>
          <w:p w14:paraId="1B3DA23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8353" w:type="dxa"/>
          </w:tcPr>
          <w:p w14:paraId="268539D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9B669B" w:rsidRPr="000E16CD" w14:paraId="7F7259EF" w14:textId="77777777" w:rsidTr="00C975E0">
        <w:trPr>
          <w:trHeight w:val="288"/>
        </w:trPr>
        <w:tc>
          <w:tcPr>
            <w:tcW w:w="827" w:type="dxa"/>
          </w:tcPr>
          <w:p w14:paraId="387931D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8353" w:type="dxa"/>
          </w:tcPr>
          <w:p w14:paraId="1C7995B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9B669B" w:rsidRPr="000E16CD" w14:paraId="23F0C0C3" w14:textId="77777777" w:rsidTr="00C975E0">
        <w:trPr>
          <w:trHeight w:val="288"/>
        </w:trPr>
        <w:tc>
          <w:tcPr>
            <w:tcW w:w="827" w:type="dxa"/>
          </w:tcPr>
          <w:p w14:paraId="60F123B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1386</w:t>
            </w:r>
          </w:p>
        </w:tc>
        <w:tc>
          <w:tcPr>
            <w:tcW w:w="8353" w:type="dxa"/>
          </w:tcPr>
          <w:p w14:paraId="1DF3903A"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Nonpublic School</w:t>
            </w:r>
          </w:p>
        </w:tc>
      </w:tr>
      <w:tr w:rsidR="009B669B" w:rsidRPr="000E16CD" w14:paraId="0FE93364" w14:textId="77777777" w:rsidTr="00C975E0">
        <w:trPr>
          <w:trHeight w:val="288"/>
        </w:trPr>
        <w:tc>
          <w:tcPr>
            <w:tcW w:w="827" w:type="dxa"/>
          </w:tcPr>
          <w:p w14:paraId="661FBB7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8353" w:type="dxa"/>
          </w:tcPr>
          <w:p w14:paraId="6A6716F9"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9B669B" w:rsidRPr="000E16CD" w14:paraId="7BF8C318" w14:textId="77777777" w:rsidTr="00C975E0">
        <w:trPr>
          <w:trHeight w:val="288"/>
        </w:trPr>
        <w:tc>
          <w:tcPr>
            <w:tcW w:w="827" w:type="dxa"/>
          </w:tcPr>
          <w:p w14:paraId="00652A2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8353" w:type="dxa"/>
          </w:tcPr>
          <w:p w14:paraId="440E845D"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9B669B" w:rsidRPr="000E16CD" w14:paraId="06A31969" w14:textId="77777777" w:rsidTr="00C975E0">
        <w:trPr>
          <w:trHeight w:val="288"/>
        </w:trPr>
        <w:tc>
          <w:tcPr>
            <w:tcW w:w="827" w:type="dxa"/>
          </w:tcPr>
          <w:p w14:paraId="116159B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8353" w:type="dxa"/>
          </w:tcPr>
          <w:p w14:paraId="5EBCA8C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r w:rsidR="009B669B" w:rsidRPr="000E16CD" w14:paraId="71BBED59" w14:textId="77777777" w:rsidTr="00C975E0">
        <w:trPr>
          <w:trHeight w:val="288"/>
        </w:trPr>
        <w:tc>
          <w:tcPr>
            <w:tcW w:w="9180" w:type="dxa"/>
            <w:gridSpan w:val="2"/>
          </w:tcPr>
          <w:p w14:paraId="3A127915"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9B669B" w:rsidRPr="000E16CD" w14:paraId="4B6FDE8D" w14:textId="77777777" w:rsidTr="00C975E0">
        <w:trPr>
          <w:trHeight w:val="288"/>
        </w:trPr>
        <w:tc>
          <w:tcPr>
            <w:tcW w:w="827" w:type="dxa"/>
          </w:tcPr>
          <w:p w14:paraId="518D5D8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8353" w:type="dxa"/>
          </w:tcPr>
          <w:p w14:paraId="374ACB8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9B669B" w:rsidRPr="000E16CD" w14:paraId="7A14F0A8" w14:textId="77777777" w:rsidTr="00C975E0">
        <w:trPr>
          <w:trHeight w:val="288"/>
        </w:trPr>
        <w:tc>
          <w:tcPr>
            <w:tcW w:w="827" w:type="dxa"/>
          </w:tcPr>
          <w:p w14:paraId="1DB9AA8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8353" w:type="dxa"/>
          </w:tcPr>
          <w:p w14:paraId="76CEE430"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9B669B" w:rsidRPr="000E16CD" w14:paraId="4DFC08CA" w14:textId="77777777" w:rsidTr="00C975E0">
        <w:trPr>
          <w:trHeight w:val="288"/>
        </w:trPr>
        <w:tc>
          <w:tcPr>
            <w:tcW w:w="827" w:type="dxa"/>
          </w:tcPr>
          <w:p w14:paraId="10615A8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8353" w:type="dxa"/>
          </w:tcPr>
          <w:p w14:paraId="01DB1D3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9B669B" w:rsidRPr="000E16CD" w14:paraId="7E713C95" w14:textId="77777777" w:rsidTr="00C975E0">
        <w:trPr>
          <w:trHeight w:val="288"/>
        </w:trPr>
        <w:tc>
          <w:tcPr>
            <w:tcW w:w="827" w:type="dxa"/>
          </w:tcPr>
          <w:p w14:paraId="58EA105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8353" w:type="dxa"/>
          </w:tcPr>
          <w:p w14:paraId="2682AE9B"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9B669B" w:rsidRPr="000E16CD" w14:paraId="60B18983" w14:textId="77777777" w:rsidTr="00C975E0">
        <w:trPr>
          <w:trHeight w:val="288"/>
        </w:trPr>
        <w:tc>
          <w:tcPr>
            <w:tcW w:w="827" w:type="dxa"/>
          </w:tcPr>
          <w:p w14:paraId="592E1CE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8353" w:type="dxa"/>
          </w:tcPr>
          <w:p w14:paraId="5916F49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9B669B" w:rsidRPr="000E16CD" w14:paraId="5FD5215E" w14:textId="77777777" w:rsidTr="00C975E0">
        <w:trPr>
          <w:trHeight w:val="288"/>
        </w:trPr>
        <w:tc>
          <w:tcPr>
            <w:tcW w:w="827" w:type="dxa"/>
          </w:tcPr>
          <w:p w14:paraId="15F545D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8353" w:type="dxa"/>
          </w:tcPr>
          <w:p w14:paraId="7D84845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9B669B" w:rsidRPr="000E16CD" w14:paraId="50869DFF" w14:textId="77777777" w:rsidTr="00C975E0">
        <w:trPr>
          <w:trHeight w:val="288"/>
        </w:trPr>
        <w:tc>
          <w:tcPr>
            <w:tcW w:w="827" w:type="dxa"/>
          </w:tcPr>
          <w:p w14:paraId="0E6DFC6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8353" w:type="dxa"/>
          </w:tcPr>
          <w:p w14:paraId="2C799CF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9B669B" w:rsidRPr="000E16CD" w14:paraId="0669FDF5" w14:textId="77777777" w:rsidTr="00C975E0">
        <w:trPr>
          <w:trHeight w:val="288"/>
        </w:trPr>
        <w:tc>
          <w:tcPr>
            <w:tcW w:w="827" w:type="dxa"/>
          </w:tcPr>
          <w:p w14:paraId="57680E4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8353" w:type="dxa"/>
          </w:tcPr>
          <w:p w14:paraId="4DF9E24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9B669B" w:rsidRPr="000E16CD" w14:paraId="62D831E3" w14:textId="77777777" w:rsidTr="00C975E0">
        <w:trPr>
          <w:trHeight w:val="288"/>
        </w:trPr>
        <w:tc>
          <w:tcPr>
            <w:tcW w:w="827" w:type="dxa"/>
          </w:tcPr>
          <w:p w14:paraId="2B405CC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8353" w:type="dxa"/>
          </w:tcPr>
          <w:p w14:paraId="5F33D75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r w:rsidR="009B669B" w:rsidRPr="000E16CD" w14:paraId="3C3744DF" w14:textId="77777777" w:rsidTr="00C975E0">
        <w:trPr>
          <w:trHeight w:val="288"/>
        </w:trPr>
        <w:tc>
          <w:tcPr>
            <w:tcW w:w="9180" w:type="dxa"/>
            <w:gridSpan w:val="2"/>
          </w:tcPr>
          <w:p w14:paraId="1AFECE26"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napToGrid w:val="0"/>
                <w:color w:val="000000"/>
                <w:sz w:val="22"/>
                <w:szCs w:val="22"/>
              </w:rPr>
              <w:t>Type: Higher Education</w:t>
            </w:r>
          </w:p>
        </w:tc>
      </w:tr>
      <w:tr w:rsidR="009B669B" w:rsidRPr="000E16CD" w14:paraId="0C11BDF7" w14:textId="77777777" w:rsidTr="00C975E0">
        <w:trPr>
          <w:trHeight w:val="288"/>
        </w:trPr>
        <w:tc>
          <w:tcPr>
            <w:tcW w:w="827" w:type="dxa"/>
          </w:tcPr>
          <w:p w14:paraId="2F59FA4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4004</w:t>
            </w:r>
          </w:p>
        </w:tc>
        <w:tc>
          <w:tcPr>
            <w:tcW w:w="8353" w:type="dxa"/>
          </w:tcPr>
          <w:p w14:paraId="29E33269"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Liberty Partnerships Program (LPP)</w:t>
            </w:r>
          </w:p>
        </w:tc>
      </w:tr>
      <w:tr w:rsidR="00CD0F42" w:rsidRPr="000E16CD" w14:paraId="242A660D" w14:textId="77777777" w:rsidTr="00C975E0">
        <w:trPr>
          <w:trHeight w:val="288"/>
        </w:trPr>
        <w:tc>
          <w:tcPr>
            <w:tcW w:w="827" w:type="dxa"/>
          </w:tcPr>
          <w:p w14:paraId="1FB15BB6" w14:textId="77777777" w:rsidR="00CD0F42" w:rsidRPr="000E16CD" w:rsidRDefault="00CD0F42" w:rsidP="00BB2325">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4015</w:t>
            </w:r>
          </w:p>
        </w:tc>
        <w:tc>
          <w:tcPr>
            <w:tcW w:w="8353" w:type="dxa"/>
          </w:tcPr>
          <w:p w14:paraId="72182AAF" w14:textId="77777777" w:rsidR="00CD0F42" w:rsidRPr="000E16CD" w:rsidRDefault="00CD0F42"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 and Technology Education Program (STEP)</w:t>
            </w:r>
          </w:p>
        </w:tc>
      </w:tr>
      <w:tr w:rsidR="00CD0F42" w:rsidRPr="000E16CD" w14:paraId="468DAD93" w14:textId="77777777" w:rsidTr="00C975E0">
        <w:trPr>
          <w:trHeight w:val="288"/>
        </w:trPr>
        <w:tc>
          <w:tcPr>
            <w:tcW w:w="827" w:type="dxa"/>
          </w:tcPr>
          <w:p w14:paraId="0999B88C" w14:textId="77777777" w:rsidR="00CD0F42" w:rsidRPr="000501F9" w:rsidRDefault="00CD0F4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4026</w:t>
            </w:r>
          </w:p>
        </w:tc>
        <w:tc>
          <w:tcPr>
            <w:tcW w:w="8353" w:type="dxa"/>
          </w:tcPr>
          <w:p w14:paraId="694992B2" w14:textId="77777777" w:rsidR="00CD0F42" w:rsidRPr="000501F9" w:rsidRDefault="00E0589D" w:rsidP="00B71636">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NYS P-T</w:t>
            </w:r>
            <w:r w:rsidR="003D49C2" w:rsidRPr="000501F9">
              <w:rPr>
                <w:rFonts w:ascii="Bookman Old Style" w:hAnsi="Bookman Old Style" w:cs="Arial"/>
                <w:snapToGrid w:val="0"/>
                <w:color w:val="000000"/>
                <w:sz w:val="22"/>
                <w:szCs w:val="22"/>
              </w:rPr>
              <w:t>ech</w:t>
            </w:r>
            <w:r w:rsidRPr="000501F9">
              <w:rPr>
                <w:rFonts w:ascii="Bookman Old Style" w:hAnsi="Bookman Old Style" w:cs="Arial"/>
                <w:snapToGrid w:val="0"/>
                <w:color w:val="000000"/>
                <w:sz w:val="22"/>
                <w:szCs w:val="22"/>
              </w:rPr>
              <w:t xml:space="preserve"> </w:t>
            </w:r>
            <w:r w:rsidR="00B71636" w:rsidRPr="000501F9">
              <w:rPr>
                <w:rFonts w:ascii="Bookman Old Style" w:hAnsi="Bookman Old Style" w:cs="Arial"/>
                <w:snapToGrid w:val="0"/>
                <w:color w:val="000000"/>
                <w:sz w:val="22"/>
                <w:szCs w:val="22"/>
              </w:rPr>
              <w:t>Program</w:t>
            </w:r>
          </w:p>
        </w:tc>
      </w:tr>
      <w:tr w:rsidR="003D49C2" w:rsidRPr="000E16CD" w14:paraId="75D264CA" w14:textId="77777777" w:rsidTr="00C975E0">
        <w:trPr>
          <w:trHeight w:val="288"/>
        </w:trPr>
        <w:tc>
          <w:tcPr>
            <w:tcW w:w="827" w:type="dxa"/>
          </w:tcPr>
          <w:p w14:paraId="4448C45B" w14:textId="77777777" w:rsidR="003D49C2" w:rsidRPr="000501F9" w:rsidRDefault="003D49C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4027</w:t>
            </w:r>
          </w:p>
        </w:tc>
        <w:tc>
          <w:tcPr>
            <w:tcW w:w="8353" w:type="dxa"/>
          </w:tcPr>
          <w:p w14:paraId="36A1BCBD" w14:textId="77777777" w:rsidR="003D49C2" w:rsidRPr="000501F9" w:rsidRDefault="003D49C2" w:rsidP="00DE12F2">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NYC P-Tech </w:t>
            </w:r>
            <w:r w:rsidR="008F06E0" w:rsidRPr="000501F9">
              <w:rPr>
                <w:rFonts w:ascii="Bookman Old Style" w:hAnsi="Bookman Old Style" w:cs="Arial"/>
                <w:snapToGrid w:val="0"/>
                <w:color w:val="000000"/>
                <w:sz w:val="22"/>
                <w:szCs w:val="22"/>
              </w:rPr>
              <w:t xml:space="preserve">Grades 9-14 </w:t>
            </w:r>
            <w:r w:rsidRPr="000501F9">
              <w:rPr>
                <w:rFonts w:ascii="Bookman Old Style" w:hAnsi="Bookman Old Style" w:cs="Arial"/>
                <w:snapToGrid w:val="0"/>
                <w:color w:val="000000"/>
                <w:sz w:val="22"/>
                <w:szCs w:val="22"/>
              </w:rPr>
              <w:t xml:space="preserve">Early College </w:t>
            </w:r>
            <w:r w:rsidR="008F06E0" w:rsidRPr="000501F9">
              <w:rPr>
                <w:rFonts w:ascii="Bookman Old Style" w:hAnsi="Bookman Old Style" w:cs="Arial"/>
                <w:snapToGrid w:val="0"/>
                <w:color w:val="000000"/>
                <w:sz w:val="22"/>
                <w:szCs w:val="22"/>
              </w:rPr>
              <w:t xml:space="preserve">and Career </w:t>
            </w:r>
            <w:r w:rsidRPr="000501F9">
              <w:rPr>
                <w:rFonts w:ascii="Bookman Old Style" w:hAnsi="Bookman Old Style" w:cs="Arial"/>
                <w:snapToGrid w:val="0"/>
                <w:color w:val="000000"/>
                <w:sz w:val="22"/>
                <w:szCs w:val="22"/>
              </w:rPr>
              <w:t>High School</w:t>
            </w:r>
          </w:p>
        </w:tc>
      </w:tr>
      <w:tr w:rsidR="009B669B" w:rsidRPr="000E16CD" w14:paraId="7F8A10A4" w14:textId="77777777" w:rsidTr="00C975E0">
        <w:trPr>
          <w:trHeight w:val="288"/>
        </w:trPr>
        <w:tc>
          <w:tcPr>
            <w:tcW w:w="827" w:type="dxa"/>
          </w:tcPr>
          <w:p w14:paraId="23719A30" w14:textId="77777777" w:rsidR="009B669B" w:rsidRPr="000501F9" w:rsidRDefault="00CD0F4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4037</w:t>
            </w:r>
          </w:p>
        </w:tc>
        <w:tc>
          <w:tcPr>
            <w:tcW w:w="8353" w:type="dxa"/>
          </w:tcPr>
          <w:p w14:paraId="5834E034" w14:textId="77777777" w:rsidR="009B669B" w:rsidRPr="000501F9" w:rsidRDefault="00CD0F42"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Smart Scholars</w:t>
            </w:r>
          </w:p>
        </w:tc>
      </w:tr>
      <w:tr w:rsidR="009B669B" w:rsidRPr="000E16CD" w14:paraId="0AF11764" w14:textId="77777777" w:rsidTr="00C975E0">
        <w:trPr>
          <w:trHeight w:val="288"/>
        </w:trPr>
        <w:tc>
          <w:tcPr>
            <w:tcW w:w="9180" w:type="dxa"/>
            <w:gridSpan w:val="2"/>
          </w:tcPr>
          <w:p w14:paraId="6EAD570A" w14:textId="77777777" w:rsidR="009B669B" w:rsidRPr="000501F9" w:rsidRDefault="009B669B" w:rsidP="009B669B">
            <w:pPr>
              <w:rPr>
                <w:rFonts w:ascii="Bookman Old Style" w:hAnsi="Bookman Old Style" w:cs="Arial"/>
                <w:b/>
                <w:i/>
                <w:snapToGrid w:val="0"/>
                <w:color w:val="000000"/>
                <w:sz w:val="22"/>
                <w:szCs w:val="22"/>
              </w:rPr>
            </w:pPr>
            <w:r w:rsidRPr="000501F9">
              <w:rPr>
                <w:rFonts w:ascii="Bookman Old Style" w:hAnsi="Bookman Old Style" w:cs="Arial"/>
                <w:b/>
                <w:i/>
                <w:sz w:val="22"/>
                <w:szCs w:val="22"/>
              </w:rPr>
              <w:t xml:space="preserve">Type: </w:t>
            </w:r>
            <w:r w:rsidRPr="000501F9">
              <w:rPr>
                <w:rFonts w:ascii="Bookman Old Style" w:hAnsi="Bookman Old Style" w:cs="Arial"/>
                <w:b/>
                <w:i/>
                <w:snapToGrid w:val="0"/>
                <w:color w:val="000000"/>
                <w:sz w:val="22"/>
                <w:szCs w:val="22"/>
              </w:rPr>
              <w:t>Other</w:t>
            </w:r>
          </w:p>
        </w:tc>
      </w:tr>
      <w:tr w:rsidR="009B669B" w:rsidRPr="000E16CD" w14:paraId="66CBF257" w14:textId="77777777" w:rsidTr="00C975E0">
        <w:trPr>
          <w:trHeight w:val="288"/>
        </w:trPr>
        <w:tc>
          <w:tcPr>
            <w:tcW w:w="827" w:type="dxa"/>
          </w:tcPr>
          <w:p w14:paraId="5E1B1B70"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0198</w:t>
            </w:r>
          </w:p>
        </w:tc>
        <w:tc>
          <w:tcPr>
            <w:tcW w:w="8353" w:type="dxa"/>
          </w:tcPr>
          <w:p w14:paraId="50F875CC"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Poverty - from low-income family</w:t>
            </w:r>
          </w:p>
        </w:tc>
      </w:tr>
      <w:tr w:rsidR="009B669B" w:rsidRPr="000E16CD" w14:paraId="470642F2" w14:textId="77777777" w:rsidTr="00C975E0">
        <w:trPr>
          <w:trHeight w:val="288"/>
        </w:trPr>
        <w:tc>
          <w:tcPr>
            <w:tcW w:w="827" w:type="dxa"/>
          </w:tcPr>
          <w:p w14:paraId="391CEEA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0220</w:t>
            </w:r>
          </w:p>
        </w:tc>
        <w:tc>
          <w:tcPr>
            <w:tcW w:w="8353" w:type="dxa"/>
          </w:tcPr>
          <w:p w14:paraId="25FBC6CC"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Eligible for Alternate Assessment </w:t>
            </w:r>
          </w:p>
        </w:tc>
      </w:tr>
      <w:tr w:rsidR="009B669B" w:rsidRPr="000E16CD" w14:paraId="4257A719" w14:textId="77777777" w:rsidTr="00C975E0">
        <w:trPr>
          <w:trHeight w:val="288"/>
        </w:trPr>
        <w:tc>
          <w:tcPr>
            <w:tcW w:w="827" w:type="dxa"/>
          </w:tcPr>
          <w:p w14:paraId="564318A7"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0242</w:t>
            </w:r>
          </w:p>
        </w:tc>
        <w:tc>
          <w:tcPr>
            <w:tcW w:w="8353" w:type="dxa"/>
          </w:tcPr>
          <w:p w14:paraId="6715973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Eligible to take the NYSESLAT for grades 3-8 ELA Accountability</w:t>
            </w:r>
          </w:p>
        </w:tc>
      </w:tr>
      <w:tr w:rsidR="009B669B" w:rsidRPr="000E16CD" w14:paraId="09E3D190" w14:textId="77777777" w:rsidTr="00C975E0">
        <w:trPr>
          <w:trHeight w:val="288"/>
        </w:trPr>
        <w:tc>
          <w:tcPr>
            <w:tcW w:w="827" w:type="dxa"/>
          </w:tcPr>
          <w:p w14:paraId="37B23CCE"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0264</w:t>
            </w:r>
          </w:p>
        </w:tc>
        <w:tc>
          <w:tcPr>
            <w:tcW w:w="8353" w:type="dxa"/>
          </w:tcPr>
          <w:p w14:paraId="4BD372B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Section 504 Plan </w:t>
            </w:r>
          </w:p>
        </w:tc>
      </w:tr>
      <w:tr w:rsidR="009B669B" w:rsidRPr="000E16CD" w14:paraId="0FBB5261" w14:textId="77777777" w:rsidTr="00C975E0">
        <w:trPr>
          <w:trHeight w:val="288"/>
        </w:trPr>
        <w:tc>
          <w:tcPr>
            <w:tcW w:w="827" w:type="dxa"/>
          </w:tcPr>
          <w:p w14:paraId="03EB2BF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1232</w:t>
            </w:r>
          </w:p>
        </w:tc>
        <w:tc>
          <w:tcPr>
            <w:tcW w:w="8353" w:type="dxa"/>
          </w:tcPr>
          <w:p w14:paraId="7001CA50" w14:textId="77777777" w:rsidR="009B669B" w:rsidRPr="000501F9" w:rsidRDefault="009B669B" w:rsidP="00014BA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Students with </w:t>
            </w:r>
            <w:r w:rsidR="00321A79" w:rsidRPr="000501F9">
              <w:rPr>
                <w:rFonts w:ascii="Bookman Old Style" w:hAnsi="Bookman Old Style" w:cs="Arial"/>
                <w:snapToGrid w:val="0"/>
                <w:color w:val="000000"/>
                <w:sz w:val="22"/>
                <w:szCs w:val="22"/>
              </w:rPr>
              <w:t>Inconsiste</w:t>
            </w:r>
            <w:r w:rsidR="00014BAD" w:rsidRPr="000501F9">
              <w:rPr>
                <w:rFonts w:ascii="Bookman Old Style" w:hAnsi="Bookman Old Style" w:cs="Arial"/>
                <w:snapToGrid w:val="0"/>
                <w:color w:val="000000"/>
                <w:sz w:val="22"/>
                <w:szCs w:val="22"/>
              </w:rPr>
              <w:t>nt</w:t>
            </w:r>
            <w:r w:rsidR="00321A79" w:rsidRPr="000501F9">
              <w:rPr>
                <w:rFonts w:ascii="Bookman Old Style" w:hAnsi="Bookman Old Style" w:cs="Arial"/>
                <w:snapToGrid w:val="0"/>
                <w:color w:val="000000"/>
                <w:sz w:val="22"/>
                <w:szCs w:val="22"/>
              </w:rPr>
              <w:t>/</w:t>
            </w:r>
            <w:r w:rsidRPr="000501F9">
              <w:rPr>
                <w:rFonts w:ascii="Bookman Old Style" w:hAnsi="Bookman Old Style" w:cs="Arial"/>
                <w:snapToGrid w:val="0"/>
                <w:color w:val="000000"/>
                <w:sz w:val="22"/>
                <w:szCs w:val="22"/>
              </w:rPr>
              <w:t>Interrupted Formal Education (SIFE)</w:t>
            </w:r>
          </w:p>
        </w:tc>
      </w:tr>
      <w:tr w:rsidR="009B669B" w:rsidRPr="000E16CD" w14:paraId="734FBEF1" w14:textId="77777777" w:rsidTr="00C975E0">
        <w:trPr>
          <w:trHeight w:val="288"/>
        </w:trPr>
        <w:tc>
          <w:tcPr>
            <w:tcW w:w="827" w:type="dxa"/>
          </w:tcPr>
          <w:p w14:paraId="20541BB2"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w:t>
            </w:r>
          </w:p>
        </w:tc>
        <w:tc>
          <w:tcPr>
            <w:tcW w:w="8353" w:type="dxa"/>
          </w:tcPr>
          <w:p w14:paraId="55B747F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Summer School Participation (see below for codes) </w:t>
            </w:r>
          </w:p>
        </w:tc>
      </w:tr>
      <w:tr w:rsidR="009B669B" w:rsidRPr="000E16CD" w14:paraId="374FBE3A" w14:textId="77777777" w:rsidTr="00C975E0">
        <w:trPr>
          <w:trHeight w:val="318"/>
        </w:trPr>
        <w:tc>
          <w:tcPr>
            <w:tcW w:w="827" w:type="dxa"/>
          </w:tcPr>
          <w:p w14:paraId="555D0DF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2618</w:t>
            </w:r>
          </w:p>
        </w:tc>
        <w:tc>
          <w:tcPr>
            <w:tcW w:w="8353" w:type="dxa"/>
          </w:tcPr>
          <w:p w14:paraId="6DECFA6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Voluntary inter-district urban-suburban transfer program</w:t>
            </w:r>
          </w:p>
        </w:tc>
      </w:tr>
      <w:tr w:rsidR="009B669B" w:rsidRPr="000E16CD" w14:paraId="295490B0" w14:textId="77777777" w:rsidTr="00C975E0">
        <w:trPr>
          <w:trHeight w:val="288"/>
        </w:trPr>
        <w:tc>
          <w:tcPr>
            <w:tcW w:w="827" w:type="dxa"/>
          </w:tcPr>
          <w:p w14:paraId="09418B85"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5753</w:t>
            </w:r>
          </w:p>
        </w:tc>
        <w:tc>
          <w:tcPr>
            <w:tcW w:w="8353" w:type="dxa"/>
          </w:tcPr>
          <w:p w14:paraId="329215A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Early Intervening Services supported with IDEA funds</w:t>
            </w:r>
          </w:p>
        </w:tc>
      </w:tr>
      <w:tr w:rsidR="009B669B" w:rsidRPr="000E16CD" w14:paraId="60156772" w14:textId="77777777" w:rsidTr="00C975E0">
        <w:trPr>
          <w:trHeight w:val="288"/>
        </w:trPr>
        <w:tc>
          <w:tcPr>
            <w:tcW w:w="827" w:type="dxa"/>
          </w:tcPr>
          <w:p w14:paraId="2C3F898E"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5817</w:t>
            </w:r>
          </w:p>
        </w:tc>
        <w:tc>
          <w:tcPr>
            <w:tcW w:w="8353" w:type="dxa"/>
          </w:tcPr>
          <w:p w14:paraId="1C8CC95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Free Lunch Program</w:t>
            </w:r>
          </w:p>
        </w:tc>
      </w:tr>
      <w:tr w:rsidR="009B669B" w:rsidRPr="000E16CD" w14:paraId="506BDD84" w14:textId="77777777" w:rsidTr="00C975E0">
        <w:trPr>
          <w:trHeight w:val="288"/>
        </w:trPr>
        <w:tc>
          <w:tcPr>
            <w:tcW w:w="827" w:type="dxa"/>
          </w:tcPr>
          <w:p w14:paraId="302E73E1"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5806</w:t>
            </w:r>
          </w:p>
        </w:tc>
        <w:tc>
          <w:tcPr>
            <w:tcW w:w="8353" w:type="dxa"/>
          </w:tcPr>
          <w:p w14:paraId="0120550F"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Reduced-Price Lunch Program</w:t>
            </w:r>
          </w:p>
        </w:tc>
      </w:tr>
      <w:tr w:rsidR="004B3856" w:rsidRPr="000E16CD" w14:paraId="6C2BE02B" w14:textId="77777777" w:rsidTr="00C975E0">
        <w:trPr>
          <w:trHeight w:val="288"/>
        </w:trPr>
        <w:tc>
          <w:tcPr>
            <w:tcW w:w="827" w:type="dxa"/>
          </w:tcPr>
          <w:p w14:paraId="4865AEC2" w14:textId="3237C0A4" w:rsidR="004B3856" w:rsidRPr="0061314D" w:rsidRDefault="004B3856" w:rsidP="009B669B">
            <w:pPr>
              <w:jc w:val="center"/>
              <w:rPr>
                <w:rFonts w:ascii="Bookman Old Style" w:hAnsi="Bookman Old Style" w:cs="Arial"/>
                <w:snapToGrid w:val="0"/>
                <w:color w:val="000000"/>
                <w:sz w:val="22"/>
                <w:szCs w:val="22"/>
                <w:highlight w:val="yellow"/>
              </w:rPr>
            </w:pPr>
            <w:r w:rsidRPr="0061314D">
              <w:rPr>
                <w:rFonts w:ascii="Bookman Old Style" w:hAnsi="Bookman Old Style" w:cs="Arial"/>
                <w:snapToGrid w:val="0"/>
                <w:color w:val="000000"/>
                <w:sz w:val="22"/>
                <w:szCs w:val="22"/>
                <w:highlight w:val="yellow"/>
              </w:rPr>
              <w:t>8262</w:t>
            </w:r>
          </w:p>
        </w:tc>
        <w:tc>
          <w:tcPr>
            <w:tcW w:w="8353" w:type="dxa"/>
          </w:tcPr>
          <w:p w14:paraId="7FEE186C" w14:textId="46667AFA" w:rsidR="004B3856" w:rsidRPr="0061314D" w:rsidRDefault="004B3856" w:rsidP="00972247">
            <w:pPr>
              <w:ind w:left="43"/>
              <w:rPr>
                <w:rFonts w:ascii="Bookman Old Style" w:hAnsi="Bookman Old Style" w:cs="Arial"/>
                <w:snapToGrid w:val="0"/>
                <w:color w:val="000000"/>
                <w:sz w:val="22"/>
                <w:szCs w:val="22"/>
                <w:highlight w:val="yellow"/>
              </w:rPr>
            </w:pPr>
            <w:r w:rsidRPr="0061314D">
              <w:rPr>
                <w:rFonts w:ascii="Bookman Old Style" w:hAnsi="Bookman Old Style" w:cs="Arial"/>
                <w:snapToGrid w:val="0"/>
                <w:color w:val="000000"/>
                <w:sz w:val="22"/>
                <w:szCs w:val="22"/>
                <w:highlight w:val="yellow"/>
              </w:rPr>
              <w:t>Homeless</w:t>
            </w:r>
            <w:r w:rsidR="00814704" w:rsidRPr="0061314D">
              <w:rPr>
                <w:rFonts w:ascii="Bookman Old Style" w:hAnsi="Bookman Old Style" w:cs="Arial"/>
                <w:snapToGrid w:val="0"/>
                <w:color w:val="000000"/>
                <w:sz w:val="22"/>
                <w:szCs w:val="22"/>
                <w:highlight w:val="yellow"/>
              </w:rPr>
              <w:t xml:space="preserve"> </w:t>
            </w:r>
            <w:r w:rsidR="00C404E6">
              <w:rPr>
                <w:rFonts w:ascii="Bookman Old Style" w:hAnsi="Bookman Old Style" w:cs="Arial"/>
                <w:snapToGrid w:val="0"/>
                <w:color w:val="000000"/>
                <w:sz w:val="22"/>
                <w:szCs w:val="22"/>
                <w:highlight w:val="yellow"/>
              </w:rPr>
              <w:t xml:space="preserve">Student </w:t>
            </w:r>
            <w:r w:rsidR="00814704" w:rsidRPr="0061314D">
              <w:rPr>
                <w:rFonts w:ascii="Bookman Old Style" w:hAnsi="Bookman Old Style" w:cs="Arial"/>
                <w:snapToGrid w:val="0"/>
                <w:color w:val="000000"/>
                <w:sz w:val="22"/>
                <w:szCs w:val="22"/>
                <w:highlight w:val="yellow"/>
              </w:rPr>
              <w:t>Status</w:t>
            </w:r>
          </w:p>
        </w:tc>
      </w:tr>
      <w:tr w:rsidR="00972247" w:rsidRPr="000E16CD" w14:paraId="16106D66" w14:textId="77777777" w:rsidTr="00C975E0">
        <w:trPr>
          <w:trHeight w:val="288"/>
        </w:trPr>
        <w:tc>
          <w:tcPr>
            <w:tcW w:w="827" w:type="dxa"/>
          </w:tcPr>
          <w:p w14:paraId="551DEC37" w14:textId="77777777" w:rsidR="00972247" w:rsidRPr="000501F9" w:rsidRDefault="0097224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8271</w:t>
            </w:r>
          </w:p>
        </w:tc>
        <w:tc>
          <w:tcPr>
            <w:tcW w:w="8353" w:type="dxa"/>
          </w:tcPr>
          <w:p w14:paraId="77FBE86C" w14:textId="5C9EDD17" w:rsidR="00972247" w:rsidRPr="000501F9" w:rsidRDefault="00972247" w:rsidP="00972247">
            <w:pPr>
              <w:ind w:left="43"/>
              <w:rPr>
                <w:rFonts w:ascii="Bookman Old Style" w:hAnsi="Bookman Old Style" w:cs="Arial"/>
                <w:snapToGrid w:val="0"/>
                <w:color w:val="000000"/>
                <w:sz w:val="22"/>
                <w:szCs w:val="22"/>
              </w:rPr>
            </w:pPr>
            <w:r w:rsidRPr="005A109A">
              <w:rPr>
                <w:rFonts w:ascii="Bookman Old Style" w:hAnsi="Bookman Old Style" w:cs="Arial"/>
                <w:snapToGrid w:val="0"/>
                <w:color w:val="000000"/>
                <w:sz w:val="22"/>
                <w:szCs w:val="22"/>
              </w:rPr>
              <w:t>CDOS Credential</w:t>
            </w:r>
            <w:r w:rsidR="00AD605A" w:rsidRPr="005A109A">
              <w:rPr>
                <w:rFonts w:ascii="Bookman Old Style" w:hAnsi="Bookman Old Style" w:cs="Arial"/>
                <w:snapToGrid w:val="0"/>
                <w:color w:val="000000"/>
                <w:sz w:val="22"/>
                <w:szCs w:val="22"/>
              </w:rPr>
              <w:t xml:space="preserve"> Eligible </w:t>
            </w:r>
          </w:p>
        </w:tc>
      </w:tr>
      <w:tr w:rsidR="009B669B" w:rsidRPr="000E16CD" w14:paraId="07737F83" w14:textId="77777777" w:rsidTr="00C975E0">
        <w:trPr>
          <w:trHeight w:val="288"/>
        </w:trPr>
        <w:tc>
          <w:tcPr>
            <w:tcW w:w="827" w:type="dxa"/>
          </w:tcPr>
          <w:p w14:paraId="0F41A6C4"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8272</w:t>
            </w:r>
          </w:p>
        </w:tc>
        <w:tc>
          <w:tcPr>
            <w:tcW w:w="8353" w:type="dxa"/>
          </w:tcPr>
          <w:p w14:paraId="64A77655"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Homeless Unaccompanied Youth Status</w:t>
            </w:r>
          </w:p>
        </w:tc>
      </w:tr>
      <w:tr w:rsidR="00076B07" w:rsidRPr="000E16CD" w14:paraId="5D336077" w14:textId="77777777" w:rsidTr="00C975E0">
        <w:trPr>
          <w:trHeight w:val="288"/>
        </w:trPr>
        <w:tc>
          <w:tcPr>
            <w:tcW w:w="827" w:type="dxa"/>
          </w:tcPr>
          <w:p w14:paraId="74EF75E4" w14:textId="77777777" w:rsidR="00076B07" w:rsidRPr="000501F9" w:rsidRDefault="00076B0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8282</w:t>
            </w:r>
          </w:p>
        </w:tc>
        <w:tc>
          <w:tcPr>
            <w:tcW w:w="8353" w:type="dxa"/>
          </w:tcPr>
          <w:p w14:paraId="218A999A" w14:textId="77777777" w:rsidR="00076B07" w:rsidRPr="000501F9" w:rsidRDefault="00076B07"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Immigrant Children and Youth Status</w:t>
            </w:r>
          </w:p>
        </w:tc>
      </w:tr>
      <w:tr w:rsidR="00076B07" w:rsidRPr="000E16CD" w14:paraId="377F54A9" w14:textId="77777777" w:rsidTr="00C975E0">
        <w:trPr>
          <w:trHeight w:val="288"/>
        </w:trPr>
        <w:tc>
          <w:tcPr>
            <w:tcW w:w="827" w:type="dxa"/>
          </w:tcPr>
          <w:p w14:paraId="1708A5ED" w14:textId="77777777" w:rsidR="00076B07" w:rsidRPr="000501F9" w:rsidRDefault="00076B0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8292</w:t>
            </w:r>
          </w:p>
        </w:tc>
        <w:tc>
          <w:tcPr>
            <w:tcW w:w="8353" w:type="dxa"/>
          </w:tcPr>
          <w:p w14:paraId="41D22FC4" w14:textId="77777777" w:rsidR="00076B07" w:rsidRPr="000501F9" w:rsidRDefault="00076B07"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Students with a Parent on Active Duty in the Armed Forces</w:t>
            </w:r>
          </w:p>
        </w:tc>
      </w:tr>
      <w:tr w:rsidR="00180955" w:rsidRPr="000E16CD" w14:paraId="0B6B5723" w14:textId="77777777" w:rsidTr="00C975E0">
        <w:trPr>
          <w:trHeight w:val="288"/>
        </w:trPr>
        <w:tc>
          <w:tcPr>
            <w:tcW w:w="827" w:type="dxa"/>
          </w:tcPr>
          <w:p w14:paraId="2ADFA4CC" w14:textId="77777777" w:rsidR="00180955" w:rsidRPr="000501F9" w:rsidRDefault="00180955"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8300</w:t>
            </w:r>
          </w:p>
        </w:tc>
        <w:tc>
          <w:tcPr>
            <w:tcW w:w="8353" w:type="dxa"/>
          </w:tcPr>
          <w:p w14:paraId="60C1F1EF" w14:textId="77777777" w:rsidR="00180955" w:rsidRPr="000501F9" w:rsidRDefault="00180955"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Child in Foster Care</w:t>
            </w:r>
          </w:p>
        </w:tc>
      </w:tr>
      <w:tr w:rsidR="00076B07" w:rsidRPr="000E16CD" w14:paraId="1513B716" w14:textId="77777777" w:rsidTr="00C975E0">
        <w:trPr>
          <w:trHeight w:val="288"/>
        </w:trPr>
        <w:tc>
          <w:tcPr>
            <w:tcW w:w="827" w:type="dxa"/>
          </w:tcPr>
          <w:p w14:paraId="2FFA901D" w14:textId="77777777" w:rsidR="00076B07" w:rsidRPr="000501F9" w:rsidRDefault="00076B0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8312</w:t>
            </w:r>
          </w:p>
        </w:tc>
        <w:tc>
          <w:tcPr>
            <w:tcW w:w="8353" w:type="dxa"/>
          </w:tcPr>
          <w:p w14:paraId="3A777D6E" w14:textId="77777777" w:rsidR="00076B07" w:rsidRPr="000501F9" w:rsidRDefault="00076B07"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Received Seal of Biliteracy</w:t>
            </w:r>
          </w:p>
        </w:tc>
      </w:tr>
    </w:tbl>
    <w:p w14:paraId="30637D77" w14:textId="77777777" w:rsidR="009B669B" w:rsidRPr="000E16CD" w:rsidRDefault="009B669B" w:rsidP="009B669B">
      <w:pPr>
        <w:rPr>
          <w:bCs/>
        </w:rPr>
      </w:pPr>
    </w:p>
    <w:p w14:paraId="37E2D8B8" w14:textId="77777777" w:rsidR="009B669B" w:rsidRPr="000E16CD" w:rsidRDefault="009B669B" w:rsidP="009B669B">
      <w:pPr>
        <w:rPr>
          <w:rFonts w:ascii="Arial" w:hAnsi="Arial" w:cs="Arial"/>
        </w:rPr>
      </w:pPr>
      <w:r w:rsidRPr="000E16CD">
        <w:rPr>
          <w:rFonts w:ascii="Arial" w:hAnsi="Arial" w:cs="Arial"/>
        </w:rPr>
        <w:t>Detailed definitions of Program Services are provided using the following design:</w:t>
      </w:r>
    </w:p>
    <w:p w14:paraId="14A0E822"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2B355440" w14:textId="77777777" w:rsidTr="009B669B">
        <w:tc>
          <w:tcPr>
            <w:tcW w:w="8640" w:type="dxa"/>
            <w:shd w:val="clear" w:color="auto" w:fill="D9D9D9"/>
          </w:tcPr>
          <w:p w14:paraId="7BF6194B" w14:textId="77777777" w:rsidR="009B669B" w:rsidRPr="000E16CD" w:rsidRDefault="009B669B" w:rsidP="009B669B">
            <w:pPr>
              <w:rPr>
                <w:rFonts w:ascii="Arial" w:hAnsi="Arial" w:cs="Arial"/>
                <w:b/>
                <w:bCs/>
              </w:rPr>
            </w:pPr>
            <w:r w:rsidRPr="000E16CD">
              <w:rPr>
                <w:rFonts w:ascii="Arial" w:hAnsi="Arial" w:cs="Arial"/>
                <w:b/>
                <w:bCs/>
              </w:rPr>
              <w:t>Program Service Name</w:t>
            </w:r>
          </w:p>
        </w:tc>
      </w:tr>
    </w:tbl>
    <w:p w14:paraId="37EDD46C" w14:textId="77777777" w:rsidR="009B669B" w:rsidRPr="000E16CD" w:rsidRDefault="009B669B" w:rsidP="009B669B">
      <w:pPr>
        <w:rPr>
          <w:rFonts w:ascii="Arial" w:hAnsi="Arial" w:cs="Arial"/>
          <w:i/>
          <w:iCs/>
        </w:rPr>
      </w:pPr>
      <w:r w:rsidRPr="000E16CD">
        <w:rPr>
          <w:rFonts w:ascii="Arial" w:hAnsi="Arial" w:cs="Arial"/>
          <w:i/>
          <w:iCs/>
        </w:rPr>
        <w:t xml:space="preserve">Name and code are shown. </w:t>
      </w:r>
    </w:p>
    <w:p w14:paraId="39FAFD6A" w14:textId="77777777" w:rsidR="00B71636" w:rsidRPr="000E16CD" w:rsidRDefault="00B71636" w:rsidP="00B71636">
      <w:pPr>
        <w:rPr>
          <w:rFonts w:ascii="Arial" w:hAnsi="Arial" w:cs="Arial"/>
        </w:rPr>
      </w:pPr>
      <w:r w:rsidRPr="005D5D92">
        <w:rPr>
          <w:rFonts w:ascii="Arial" w:hAnsi="Arial" w:cs="Arial"/>
          <w:b/>
          <w:i/>
        </w:rPr>
        <w:t>Level Designation:</w:t>
      </w:r>
      <w:r w:rsidRPr="000E16CD">
        <w:rPr>
          <w:rFonts w:ascii="Arial" w:hAnsi="Arial" w:cs="Arial"/>
        </w:rPr>
        <w:t xml:space="preserve"> This specifies when a BEDS code is to be associated with the program service.  In Program Service records</w:t>
      </w:r>
      <w:r>
        <w:rPr>
          <w:rFonts w:ascii="Arial" w:hAnsi="Arial" w:cs="Arial"/>
        </w:rPr>
        <w:t>,</w:t>
      </w:r>
      <w:r w:rsidRPr="000E16CD">
        <w:rPr>
          <w:rFonts w:ascii="Arial" w:hAnsi="Arial" w:cs="Arial"/>
        </w:rPr>
        <w:t xml:space="preserve"> BEDS codes are reported under the data element "Program Service Provider BEDS Code."  All program services are designated either as "school-level" or "district-level</w:t>
      </w:r>
      <w:r>
        <w:rPr>
          <w:rFonts w:ascii="Arial" w:hAnsi="Arial" w:cs="Arial"/>
        </w:rPr>
        <w:t>.</w:t>
      </w:r>
      <w:r w:rsidRPr="000E16CD">
        <w:rPr>
          <w:rFonts w:ascii="Arial" w:hAnsi="Arial" w:cs="Arial"/>
        </w:rPr>
        <w:t>"  Program services designated as school-level require a BEDS code.  Those designated as district-level do not.</w:t>
      </w:r>
    </w:p>
    <w:p w14:paraId="6CD89E9A" w14:textId="77777777" w:rsidR="009B669B" w:rsidRPr="000E16CD" w:rsidRDefault="009B669B" w:rsidP="009B669B">
      <w:pPr>
        <w:rPr>
          <w:rFonts w:ascii="Arial" w:hAnsi="Arial" w:cs="Arial"/>
        </w:rPr>
      </w:pPr>
      <w:r w:rsidRPr="000E16CD">
        <w:rPr>
          <w:rFonts w:ascii="Arial" w:hAnsi="Arial" w:cs="Arial"/>
        </w:rPr>
        <w:t xml:space="preserve">School-level program services require an eligibility determination each time the student changes buildings either within the school district or to an out-of-district placement.  School- level services require a new program service record each time a student receiving the service changes buildings if the service continues.  For school-level program services, use the following to determine the BEDS code to use when reporting these students: </w:t>
      </w:r>
    </w:p>
    <w:p w14:paraId="4D4964A5" w14:textId="77777777" w:rsidR="009B669B" w:rsidRPr="000E16CD" w:rsidRDefault="009B669B" w:rsidP="00047DED">
      <w:pPr>
        <w:numPr>
          <w:ilvl w:val="0"/>
          <w:numId w:val="45"/>
        </w:numPr>
        <w:rPr>
          <w:rFonts w:ascii="Arial" w:hAnsi="Arial" w:cs="Arial"/>
        </w:rPr>
      </w:pPr>
      <w:r w:rsidRPr="000E16CD">
        <w:rPr>
          <w:rFonts w:ascii="Arial" w:hAnsi="Arial" w:cs="Arial"/>
        </w:rPr>
        <w:t xml:space="preserve">when service provider is the district accountable for the student's performance, use the BEDS code of the specific building in the district where the student receives the service; </w:t>
      </w:r>
    </w:p>
    <w:p w14:paraId="13A6DA99" w14:textId="77777777" w:rsidR="009B669B" w:rsidRPr="000E16CD" w:rsidRDefault="009B669B" w:rsidP="00047DED">
      <w:pPr>
        <w:numPr>
          <w:ilvl w:val="0"/>
          <w:numId w:val="45"/>
        </w:numPr>
        <w:rPr>
          <w:rFonts w:ascii="Arial" w:hAnsi="Arial" w:cs="Arial"/>
        </w:rPr>
      </w:pPr>
      <w:r w:rsidRPr="000E16CD">
        <w:rPr>
          <w:rFonts w:ascii="Arial" w:hAnsi="Arial" w:cs="Arial"/>
        </w:rPr>
        <w:t xml:space="preserve">when the service provider is a BOCES, use the BEDS code </w:t>
      </w:r>
      <w:r w:rsidR="00810DB0" w:rsidRPr="000E16CD">
        <w:rPr>
          <w:rFonts w:ascii="Arial" w:hAnsi="Arial" w:cs="Arial"/>
        </w:rPr>
        <w:t>in the BOCES District of Responsibility Codes list in Chapter 5: Codes and Descriptions as the service provider location</w:t>
      </w:r>
      <w:r w:rsidRPr="000E16CD">
        <w:rPr>
          <w:rFonts w:ascii="Arial" w:hAnsi="Arial" w:cs="Arial"/>
        </w:rPr>
        <w:t xml:space="preserve">; </w:t>
      </w:r>
    </w:p>
    <w:p w14:paraId="031CCC18" w14:textId="77777777" w:rsidR="009B669B" w:rsidRPr="000E16CD" w:rsidRDefault="009B669B" w:rsidP="00047DED">
      <w:pPr>
        <w:numPr>
          <w:ilvl w:val="0"/>
          <w:numId w:val="45"/>
        </w:numPr>
        <w:rPr>
          <w:rFonts w:ascii="Arial" w:hAnsi="Arial" w:cs="Arial"/>
        </w:rPr>
      </w:pPr>
      <w:r w:rsidRPr="000E16CD">
        <w:rPr>
          <w:rFonts w:ascii="Arial" w:hAnsi="Arial" w:cs="Arial"/>
        </w:rPr>
        <w:t xml:space="preserve">when the service provider is an approved private placement, use the BEDS code of the entity where the out-of-district placement was made (i.e., where the student receives the service); </w:t>
      </w:r>
    </w:p>
    <w:p w14:paraId="02CE6427" w14:textId="77777777" w:rsidR="009B669B" w:rsidRPr="000E16CD" w:rsidRDefault="009B669B" w:rsidP="00047DED">
      <w:pPr>
        <w:numPr>
          <w:ilvl w:val="0"/>
          <w:numId w:val="45"/>
        </w:numPr>
        <w:rPr>
          <w:rFonts w:ascii="Arial" w:hAnsi="Arial" w:cs="Arial"/>
        </w:rPr>
      </w:pPr>
      <w:r w:rsidRPr="000E16CD">
        <w:rPr>
          <w:rFonts w:ascii="Arial" w:hAnsi="Arial" w:cs="Arial"/>
        </w:rPr>
        <w:lastRenderedPageBreak/>
        <w:t xml:space="preserve">when the service provider is a district other than the district accountable for the student’s performance, use the BEDS code for a specific building where the student receives the service in the other district.  </w:t>
      </w:r>
    </w:p>
    <w:p w14:paraId="42E4DED2" w14:textId="77777777" w:rsidR="009B669B" w:rsidRPr="000E16CD" w:rsidRDefault="009B669B" w:rsidP="009B669B">
      <w:pPr>
        <w:rPr>
          <w:rFonts w:ascii="Arial" w:hAnsi="Arial" w:cs="Arial"/>
        </w:rPr>
      </w:pPr>
      <w:r w:rsidRPr="000E16CD">
        <w:rPr>
          <w:rFonts w:ascii="Arial" w:hAnsi="Arial" w:cs="Arial"/>
        </w:rPr>
        <w:t xml:space="preserve">District-level program services require a new record only when a student's status or participation in a service </w:t>
      </w:r>
      <w:proofErr w:type="gramStart"/>
      <w:r w:rsidRPr="000E16CD">
        <w:rPr>
          <w:rFonts w:ascii="Arial" w:hAnsi="Arial" w:cs="Arial"/>
        </w:rPr>
        <w:t>changes</w:t>
      </w:r>
      <w:proofErr w:type="gramEnd"/>
      <w:r w:rsidRPr="000E16CD">
        <w:rPr>
          <w:rFonts w:ascii="Arial" w:hAnsi="Arial" w:cs="Arial"/>
        </w:rPr>
        <w:t>.  A new program services record is not required if a student receiving such service changes buildings.</w:t>
      </w:r>
    </w:p>
    <w:p w14:paraId="61450708" w14:textId="77777777"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Brief description of the Program Service is given.</w:t>
      </w:r>
    </w:p>
    <w:p w14:paraId="302BB3EB" w14:textId="77777777"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Provides reason this information is being collected.  </w:t>
      </w:r>
    </w:p>
    <w:p w14:paraId="17A21B6F"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this Program Service becomes applicable to this student.  It can be the date of initial eligibility or the date the Program Service </w:t>
      </w:r>
      <w:proofErr w:type="gramStart"/>
      <w:r w:rsidRPr="007F0185">
        <w:rPr>
          <w:rFonts w:ascii="Arial" w:hAnsi="Arial" w:cs="Arial"/>
        </w:rPr>
        <w:t>actually begins</w:t>
      </w:r>
      <w:proofErr w:type="gramEnd"/>
      <w:r w:rsidRPr="007F0185">
        <w:rPr>
          <w:rFonts w:ascii="Arial" w:hAnsi="Arial" w:cs="Arial"/>
        </w:rPr>
        <w:t>.</w:t>
      </w:r>
    </w:p>
    <w:p w14:paraId="41033BBA"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this Program Service is no longer applicable to this student.  It can be the date eligibility ends or the date the Program Service </w:t>
      </w:r>
      <w:proofErr w:type="gramStart"/>
      <w:r w:rsidRPr="007F0185">
        <w:rPr>
          <w:rFonts w:ascii="Arial" w:hAnsi="Arial" w:cs="Arial"/>
        </w:rPr>
        <w:t>actually ends</w:t>
      </w:r>
      <w:proofErr w:type="gramEnd"/>
      <w:r w:rsidRPr="007F0185">
        <w:rPr>
          <w:rFonts w:ascii="Arial" w:hAnsi="Arial" w:cs="Arial"/>
        </w:rPr>
        <w:t>.  Only</w:t>
      </w:r>
      <w:r w:rsidRPr="007F0185">
        <w:rPr>
          <w:rFonts w:ascii="Arial" w:hAnsi="Arial" w:cs="Arial"/>
          <w:bCs/>
        </w:rPr>
        <w:t xml:space="preserve"> Program Services that end require an exit date.  Program Services continuing into the following academic year should not have an ending date this year.</w:t>
      </w:r>
    </w:p>
    <w:p w14:paraId="34173692"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Provides circumstances under which the student ended this Program Service.  Not all Program Services require this code.</w:t>
      </w:r>
    </w:p>
    <w:p w14:paraId="79955D5F" w14:textId="77777777" w:rsidR="009B669B" w:rsidRPr="007F0185"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1C154420" w14:textId="77777777" w:rsidTr="009B669B">
        <w:tc>
          <w:tcPr>
            <w:tcW w:w="8640" w:type="dxa"/>
            <w:shd w:val="clear" w:color="auto" w:fill="D9D9D9"/>
          </w:tcPr>
          <w:p w14:paraId="722BF9A6" w14:textId="78E9F634" w:rsidR="009B669B" w:rsidRPr="007F0185" w:rsidRDefault="005E290A" w:rsidP="009B669B">
            <w:pPr>
              <w:rPr>
                <w:rFonts w:ascii="Arial" w:hAnsi="Arial" w:cs="Arial"/>
                <w:b/>
                <w:bCs/>
              </w:rPr>
            </w:pPr>
            <w:r w:rsidRPr="007F0185">
              <w:rPr>
                <w:rFonts w:ascii="Arial" w:hAnsi="Arial" w:cs="Arial"/>
                <w:b/>
                <w:bCs/>
              </w:rPr>
              <w:t>English Language Learner</w:t>
            </w:r>
            <w:r w:rsidR="009B669B" w:rsidRPr="007F0185">
              <w:rPr>
                <w:rFonts w:ascii="Arial" w:hAnsi="Arial" w:cs="Arial"/>
                <w:b/>
                <w:bCs/>
              </w:rPr>
              <w:t xml:space="preserve"> Eligibility</w:t>
            </w:r>
          </w:p>
        </w:tc>
      </w:tr>
    </w:tbl>
    <w:p w14:paraId="18306761" w14:textId="77777777" w:rsidR="0056060F" w:rsidRPr="007F0185" w:rsidRDefault="0056060F" w:rsidP="0056060F">
      <w:pPr>
        <w:rPr>
          <w:rFonts w:ascii="Arial" w:hAnsi="Arial" w:cs="Arial"/>
          <w:i/>
          <w:iCs/>
        </w:rPr>
      </w:pPr>
      <w:r w:rsidRPr="007F0185">
        <w:rPr>
          <w:rFonts w:ascii="Arial" w:hAnsi="Arial" w:cs="Arial"/>
          <w:i/>
          <w:iCs/>
        </w:rPr>
        <w:t>ELL Eligible — Code 0231</w:t>
      </w:r>
    </w:p>
    <w:p w14:paraId="13FAB8CD" w14:textId="77777777" w:rsidR="0056060F" w:rsidRPr="007F0185" w:rsidRDefault="0056060F" w:rsidP="0056060F">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14904BAB" w14:textId="77777777" w:rsidR="0056060F" w:rsidRPr="007F0185" w:rsidRDefault="0056060F" w:rsidP="0056060F">
      <w:pPr>
        <w:rPr>
          <w:rFonts w:ascii="Arial" w:hAnsi="Arial" w:cs="Arial"/>
        </w:rPr>
      </w:pPr>
      <w:r w:rsidRPr="005D5D92">
        <w:rPr>
          <w:rFonts w:ascii="Arial" w:hAnsi="Arial" w:cs="Arial"/>
          <w:b/>
          <w:i/>
        </w:rPr>
        <w:t>Description:</w:t>
      </w:r>
      <w:r w:rsidRPr="007F0185">
        <w:rPr>
          <w:rFonts w:ascii="Arial" w:hAnsi="Arial" w:cs="Arial"/>
        </w:rPr>
        <w:t xml:space="preserve"> Identifies the student as an English Language Learner/Multilingual Learner (ELL/MLL) and, therefore, eligible for </w:t>
      </w:r>
      <w:r w:rsidRPr="007F0185">
        <w:rPr>
          <w:rFonts w:ascii="Arial" w:hAnsi="Arial" w:cs="Arial"/>
          <w:bCs/>
        </w:rPr>
        <w:t>ELL/MLL</w:t>
      </w:r>
      <w:r w:rsidRPr="007F0185">
        <w:rPr>
          <w:rFonts w:ascii="Arial" w:hAnsi="Arial" w:cs="Arial"/>
        </w:rPr>
        <w:t xml:space="preserve"> services.  Note that each student identified as ELL/MLL eligible must also have the data element </w:t>
      </w:r>
      <w:r w:rsidRPr="007F0185">
        <w:rPr>
          <w:rFonts w:ascii="Arial" w:hAnsi="Arial" w:cs="Arial"/>
          <w:i/>
        </w:rPr>
        <w:t xml:space="preserve">Years Enrolled in a Transitional Bilingual Education or English as a New Language Program </w:t>
      </w:r>
      <w:r w:rsidRPr="007F0185">
        <w:rPr>
          <w:rFonts w:ascii="Arial" w:hAnsi="Arial" w:cs="Arial"/>
        </w:rPr>
        <w:t xml:space="preserve">entered in his or her student record.  Students identified as ELL eligible should have a specific </w:t>
      </w:r>
      <w:r w:rsidRPr="007F0185">
        <w:rPr>
          <w:rFonts w:ascii="Arial" w:hAnsi="Arial" w:cs="Arial"/>
          <w:bCs/>
        </w:rPr>
        <w:t>ELL</w:t>
      </w:r>
      <w:r w:rsidRPr="007F0185">
        <w:rPr>
          <w:rFonts w:ascii="Arial" w:hAnsi="Arial" w:cs="Arial"/>
        </w:rPr>
        <w:t xml:space="preserve"> program service identified, as described under English Language Learner/Multilingual Learner Programs.</w:t>
      </w:r>
    </w:p>
    <w:p w14:paraId="7EB3A5A0" w14:textId="77777777" w:rsidR="0056060F" w:rsidRPr="007F0185" w:rsidRDefault="0056060F" w:rsidP="0056060F">
      <w:pPr>
        <w:rPr>
          <w:rFonts w:ascii="Arial" w:hAnsi="Arial" w:cs="Arial"/>
        </w:rPr>
      </w:pPr>
      <w:r w:rsidRPr="005D5D92">
        <w:rPr>
          <w:rFonts w:ascii="Arial" w:hAnsi="Arial" w:cs="Arial"/>
          <w:b/>
          <w:i/>
          <w:iCs/>
        </w:rPr>
        <w:t>Purpose:</w:t>
      </w:r>
      <w:r w:rsidRPr="005D5D92">
        <w:rPr>
          <w:rFonts w:ascii="Arial" w:hAnsi="Arial" w:cs="Arial"/>
          <w:b/>
          <w:iCs/>
        </w:rPr>
        <w:t xml:space="preserve"> </w:t>
      </w:r>
      <w:r w:rsidRPr="007F0185">
        <w:rPr>
          <w:rFonts w:ascii="Arial" w:hAnsi="Arial" w:cs="Arial"/>
        </w:rPr>
        <w:t xml:space="preserve">Identifies </w:t>
      </w:r>
      <w:bookmarkStart w:id="682" w:name="_Hlk481147623"/>
      <w:r w:rsidRPr="007F0185">
        <w:rPr>
          <w:rFonts w:ascii="Arial" w:hAnsi="Arial" w:cs="Arial"/>
          <w:bCs/>
        </w:rPr>
        <w:t>ELL/MLL</w:t>
      </w:r>
      <w:bookmarkEnd w:id="682"/>
      <w:r w:rsidRPr="007F0185">
        <w:rPr>
          <w:rFonts w:ascii="Arial" w:hAnsi="Arial" w:cs="Arial"/>
        </w:rPr>
        <w:t xml:space="preserve"> students for accountability, reporting, and research purposes.  An "Exit Date" and "Reason for Ending Code" is used to identify </w:t>
      </w:r>
      <w:r w:rsidRPr="007F0185">
        <w:rPr>
          <w:rFonts w:ascii="Arial" w:hAnsi="Arial" w:cs="Arial"/>
          <w:bCs/>
        </w:rPr>
        <w:t>ELL/MLL</w:t>
      </w:r>
      <w:r w:rsidRPr="007F0185">
        <w:rPr>
          <w:rFonts w:ascii="Arial" w:hAnsi="Arial" w:cs="Arial"/>
        </w:rPr>
        <w:t xml:space="preserve"> students who have achieved English proficiency</w:t>
      </w:r>
      <w:bookmarkStart w:id="683" w:name="_Hlk481148993"/>
      <w:r w:rsidRPr="007F0185">
        <w:rPr>
          <w:rFonts w:ascii="Arial" w:hAnsi="Arial" w:cs="Arial"/>
        </w:rPr>
        <w:t xml:space="preserve">.  Part 154 of Commissioner’s Regulations defines English Language Learners/Multilingual Learners as students who, because of foreign birth or ancestry, speak or understand a language other than English and speak or understand little or no English, and require support in order to become proficient in English and are identified pursuant to Section 154.3. </w:t>
      </w:r>
      <w:bookmarkEnd w:id="683"/>
      <w:r w:rsidRPr="007F0185">
        <w:rPr>
          <w:rFonts w:ascii="Arial" w:hAnsi="Arial" w:cs="Arial"/>
        </w:rPr>
        <w:t xml:space="preserve">Districts should contact the nearest Regional Bilingual Education – Resource Networks (RBE-RNs) to obtain assistance with </w:t>
      </w:r>
      <w:r w:rsidRPr="007F0185">
        <w:rPr>
          <w:rFonts w:ascii="Arial" w:hAnsi="Arial" w:cs="Arial"/>
          <w:bCs/>
        </w:rPr>
        <w:t>ELL/MLL</w:t>
      </w:r>
      <w:r w:rsidRPr="007F0185">
        <w:rPr>
          <w:rFonts w:ascii="Arial" w:hAnsi="Arial" w:cs="Arial"/>
        </w:rPr>
        <w:t xml:space="preserve"> identification procedures.</w:t>
      </w:r>
    </w:p>
    <w:p w14:paraId="4CE5E868" w14:textId="77777777" w:rsidR="0056060F" w:rsidRPr="007F0185" w:rsidRDefault="0056060F" w:rsidP="0056060F">
      <w:pPr>
        <w:rPr>
          <w:rFonts w:ascii="Arial" w:hAnsi="Arial" w:cs="Arial"/>
        </w:rPr>
      </w:pPr>
      <w:r w:rsidRPr="005D5D92">
        <w:rPr>
          <w:rFonts w:ascii="Arial" w:hAnsi="Arial" w:cs="Arial"/>
          <w:b/>
          <w:i/>
        </w:rPr>
        <w:t>Entry Date</w:t>
      </w:r>
      <w:r w:rsidRPr="005D5D92">
        <w:rPr>
          <w:rFonts w:ascii="Arial" w:hAnsi="Arial" w:cs="Arial"/>
          <w:b/>
        </w:rPr>
        <w:t>:</w:t>
      </w:r>
      <w:r w:rsidRPr="007F0185">
        <w:rPr>
          <w:rFonts w:ascii="Arial" w:hAnsi="Arial" w:cs="Arial"/>
        </w:rPr>
        <w:t xml:space="preserve"> Date of eligibility decision.</w:t>
      </w:r>
    </w:p>
    <w:p w14:paraId="2B11AC3C" w14:textId="77777777" w:rsidR="0056060F" w:rsidRPr="000501F9" w:rsidRDefault="0056060F" w:rsidP="0056060F">
      <w:pPr>
        <w:rPr>
          <w:rFonts w:ascii="Arial" w:hAnsi="Arial" w:cs="Arial"/>
        </w:rPr>
      </w:pPr>
      <w:r w:rsidRPr="005D5D92">
        <w:rPr>
          <w:rFonts w:ascii="Arial" w:hAnsi="Arial" w:cs="Arial"/>
          <w:b/>
          <w:i/>
        </w:rPr>
        <w:t>Exit Date</w:t>
      </w:r>
      <w:r w:rsidRPr="005D5D92">
        <w:rPr>
          <w:rFonts w:ascii="Arial" w:hAnsi="Arial" w:cs="Arial"/>
          <w:b/>
        </w:rPr>
        <w:t>:</w:t>
      </w:r>
      <w:r w:rsidRPr="007F0185">
        <w:rPr>
          <w:rFonts w:ascii="Arial" w:hAnsi="Arial" w:cs="Arial"/>
        </w:rPr>
        <w:t xml:space="preserve"> Required if the student exited </w:t>
      </w:r>
      <w:r w:rsidRPr="007F0185">
        <w:rPr>
          <w:rFonts w:ascii="Arial" w:hAnsi="Arial" w:cs="Arial"/>
          <w:bCs/>
        </w:rPr>
        <w:t>ELL/MLL</w:t>
      </w:r>
      <w:r w:rsidRPr="007F0185">
        <w:rPr>
          <w:rFonts w:ascii="Arial" w:hAnsi="Arial" w:cs="Arial"/>
        </w:rPr>
        <w:t xml:space="preserve"> status.  The date recorded should be June 30 of the academic</w:t>
      </w:r>
      <w:r w:rsidRPr="000E16CD">
        <w:rPr>
          <w:rFonts w:ascii="Arial" w:hAnsi="Arial" w:cs="Arial"/>
        </w:rPr>
        <w:t xml:space="preserve"> year in which the student </w:t>
      </w:r>
      <w:r>
        <w:rPr>
          <w:rFonts w:ascii="Arial" w:hAnsi="Arial" w:cs="Arial"/>
        </w:rPr>
        <w:t xml:space="preserve">exited </w:t>
      </w:r>
      <w:r w:rsidRPr="00B805A2">
        <w:rPr>
          <w:rFonts w:ascii="Arial" w:hAnsi="Arial" w:cs="Arial"/>
          <w:bCs/>
        </w:rPr>
        <w:t>ELL/MLL</w:t>
      </w:r>
      <w:r>
        <w:rPr>
          <w:rFonts w:ascii="Arial" w:hAnsi="Arial" w:cs="Arial"/>
        </w:rPr>
        <w:t xml:space="preserve"> status</w:t>
      </w:r>
      <w:r w:rsidRPr="000E16CD">
        <w:rPr>
          <w:rFonts w:ascii="Arial" w:hAnsi="Arial" w:cs="Arial"/>
        </w:rPr>
        <w:t xml:space="preserve">.  Students who test out of </w:t>
      </w:r>
      <w:r w:rsidRPr="00B805A2">
        <w:rPr>
          <w:rFonts w:ascii="Arial" w:hAnsi="Arial" w:cs="Arial"/>
          <w:bCs/>
        </w:rPr>
        <w:t>ELL/MLL</w:t>
      </w:r>
      <w:r w:rsidRPr="000E16CD">
        <w:rPr>
          <w:rFonts w:ascii="Arial" w:hAnsi="Arial" w:cs="Arial"/>
        </w:rPr>
        <w:t xml:space="preserve"> are still entitled to accommodations and some types of services for two years; however, once the students have tested out of </w:t>
      </w:r>
      <w:r w:rsidRPr="00B805A2">
        <w:rPr>
          <w:rFonts w:ascii="Arial" w:hAnsi="Arial" w:cs="Arial"/>
          <w:bCs/>
        </w:rPr>
        <w:t>ELL/MLL</w:t>
      </w:r>
      <w:r w:rsidRPr="000E16CD">
        <w:rPr>
          <w:rFonts w:ascii="Arial" w:hAnsi="Arial" w:cs="Arial"/>
        </w:rPr>
        <w:t xml:space="preserve">, they must NOT be recorded as </w:t>
      </w:r>
      <w:r w:rsidRPr="00B805A2">
        <w:rPr>
          <w:rFonts w:ascii="Arial" w:hAnsi="Arial" w:cs="Arial"/>
          <w:bCs/>
        </w:rPr>
        <w:t>ELL/MLL</w:t>
      </w:r>
      <w:r w:rsidRPr="000E16CD">
        <w:rPr>
          <w:rFonts w:ascii="Arial" w:hAnsi="Arial" w:cs="Arial"/>
          <w:bCs/>
        </w:rPr>
        <w:t xml:space="preserve"> </w:t>
      </w:r>
      <w:r w:rsidRPr="000E16CD">
        <w:rPr>
          <w:rFonts w:ascii="Arial" w:hAnsi="Arial" w:cs="Arial"/>
        </w:rPr>
        <w:t>with an 0231 code. An "Exit Date" should not be used to end a</w:t>
      </w:r>
      <w:r>
        <w:rPr>
          <w:rFonts w:ascii="Arial" w:hAnsi="Arial" w:cs="Arial"/>
        </w:rPr>
        <w:t>n</w:t>
      </w:r>
      <w:r w:rsidRPr="000E16CD">
        <w:rPr>
          <w:rFonts w:ascii="Arial" w:hAnsi="Arial" w:cs="Arial"/>
        </w:rPr>
        <w:t xml:space="preserve"> </w:t>
      </w:r>
      <w:r w:rsidRPr="000501F9">
        <w:rPr>
          <w:rFonts w:ascii="Arial" w:hAnsi="Arial" w:cs="Arial"/>
          <w:i/>
          <w:iCs/>
        </w:rPr>
        <w:t>ELL</w:t>
      </w:r>
      <w:r w:rsidRPr="000501F9">
        <w:rPr>
          <w:rFonts w:ascii="Arial" w:hAnsi="Arial" w:cs="Arial"/>
        </w:rPr>
        <w:t xml:space="preserve"> Eligible — Code 0231 program service record when the student leaves the district or graduates.  It must be used only when the student exits </w:t>
      </w:r>
      <w:r w:rsidRPr="000501F9">
        <w:rPr>
          <w:rFonts w:ascii="Arial" w:hAnsi="Arial" w:cs="Arial"/>
          <w:bCs/>
        </w:rPr>
        <w:t>ELL/MLL</w:t>
      </w:r>
      <w:r w:rsidRPr="000501F9">
        <w:rPr>
          <w:rFonts w:ascii="Arial" w:hAnsi="Arial" w:cs="Arial"/>
        </w:rPr>
        <w:t xml:space="preserve"> status.  </w:t>
      </w:r>
    </w:p>
    <w:p w14:paraId="57792CD2" w14:textId="4315C178" w:rsidR="009B669B" w:rsidRPr="007F0185" w:rsidRDefault="0056060F" w:rsidP="004D6BC8">
      <w:pPr>
        <w:spacing w:after="240"/>
        <w:rPr>
          <w:rFonts w:ascii="Arial" w:hAnsi="Arial" w:cs="Arial"/>
        </w:rPr>
      </w:pPr>
      <w:r w:rsidRPr="005D5D92">
        <w:rPr>
          <w:rFonts w:ascii="Arial" w:hAnsi="Arial" w:cs="Arial"/>
          <w:b/>
          <w:i/>
        </w:rPr>
        <w:t>Reason for Ending Code:</w:t>
      </w:r>
      <w:r w:rsidRPr="007F0185">
        <w:rPr>
          <w:rFonts w:ascii="Arial" w:hAnsi="Arial" w:cs="Arial"/>
        </w:rPr>
        <w:t xml:space="preserve">  Use 3011, 3022, or 3045, as applicable. See </w:t>
      </w:r>
      <w:r w:rsidRPr="007F0185">
        <w:rPr>
          <w:rFonts w:ascii="Arial" w:hAnsi="Arial" w:cs="Arial"/>
          <w:bCs/>
        </w:rPr>
        <w:t>ELL/MLL</w:t>
      </w:r>
      <w:r w:rsidRPr="007F0185">
        <w:rPr>
          <w:rFonts w:ascii="Arial" w:hAnsi="Arial" w:cs="Arial"/>
        </w:rPr>
        <w:t xml:space="preserve"> Status Exit Program Service Codes in Chapter 5: Codes and Descriptions.</w:t>
      </w:r>
      <w:r w:rsidR="00E13E22" w:rsidRPr="007F0185">
        <w:rPr>
          <w:rFonts w:ascii="Arial" w:hAnsi="Arial" w:cs="Arial"/>
        </w:rPr>
        <w:t xml:space="preserve"> </w:t>
      </w:r>
    </w:p>
    <w:p w14:paraId="35FE1566" w14:textId="77777777" w:rsidR="00795897" w:rsidRDefault="00795897">
      <w:bookmarkStart w:id="684" w:name="_Hlk49135508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2425EDC8" w14:textId="77777777" w:rsidTr="009B669B">
        <w:tc>
          <w:tcPr>
            <w:tcW w:w="8640" w:type="dxa"/>
            <w:shd w:val="clear" w:color="auto" w:fill="D9D9D9"/>
          </w:tcPr>
          <w:p w14:paraId="109AF7ED" w14:textId="717F26BD" w:rsidR="009B669B" w:rsidRPr="007F0185" w:rsidRDefault="00B0558F" w:rsidP="009B669B">
            <w:pPr>
              <w:rPr>
                <w:rFonts w:ascii="Arial" w:hAnsi="Arial" w:cs="Arial"/>
                <w:b/>
                <w:bCs/>
              </w:rPr>
            </w:pPr>
            <w:r w:rsidRPr="007F0185">
              <w:rPr>
                <w:rFonts w:ascii="Arial" w:hAnsi="Arial" w:cs="Arial"/>
                <w:b/>
                <w:bCs/>
              </w:rPr>
              <w:lastRenderedPageBreak/>
              <w:t>English Language Learner</w:t>
            </w:r>
            <w:r w:rsidR="00596ADA" w:rsidRPr="007F0185">
              <w:rPr>
                <w:rFonts w:ascii="Arial" w:hAnsi="Arial" w:cs="Arial"/>
                <w:b/>
                <w:bCs/>
              </w:rPr>
              <w:t>/Multilingual Learner</w:t>
            </w:r>
            <w:r w:rsidR="009B669B" w:rsidRPr="007F0185">
              <w:rPr>
                <w:rFonts w:ascii="Arial" w:hAnsi="Arial" w:cs="Arial"/>
                <w:b/>
                <w:bCs/>
              </w:rPr>
              <w:t xml:space="preserve"> Programs</w:t>
            </w:r>
          </w:p>
        </w:tc>
      </w:tr>
    </w:tbl>
    <w:bookmarkEnd w:id="684"/>
    <w:p w14:paraId="5E1FCB59" w14:textId="39495909" w:rsidR="009B669B" w:rsidRPr="007F0185" w:rsidRDefault="009B669B" w:rsidP="009B669B">
      <w:pPr>
        <w:rPr>
          <w:rFonts w:ascii="Arial" w:hAnsi="Arial" w:cs="Arial"/>
          <w:i/>
          <w:iCs/>
        </w:rPr>
      </w:pPr>
      <w:r w:rsidRPr="007F0185">
        <w:rPr>
          <w:rFonts w:ascii="Arial" w:hAnsi="Arial" w:cs="Arial"/>
          <w:i/>
          <w:iCs/>
        </w:rPr>
        <w:t xml:space="preserve">English as a </w:t>
      </w:r>
      <w:r w:rsidR="00963459" w:rsidRPr="007F0185">
        <w:rPr>
          <w:rFonts w:ascii="Arial" w:hAnsi="Arial" w:cs="Arial"/>
          <w:i/>
          <w:iCs/>
        </w:rPr>
        <w:t>New</w:t>
      </w:r>
      <w:r w:rsidRPr="007F0185">
        <w:rPr>
          <w:rFonts w:ascii="Arial" w:hAnsi="Arial" w:cs="Arial"/>
          <w:i/>
          <w:iCs/>
        </w:rPr>
        <w:t xml:space="preserve"> Language</w:t>
      </w:r>
      <w:r w:rsidR="00963459" w:rsidRPr="007F0185">
        <w:rPr>
          <w:rFonts w:ascii="Arial" w:hAnsi="Arial" w:cs="Arial"/>
          <w:i/>
          <w:iCs/>
        </w:rPr>
        <w:t xml:space="preserve"> (ENL)</w:t>
      </w:r>
      <w:r w:rsidRPr="007F0185">
        <w:rPr>
          <w:rFonts w:ascii="Arial" w:hAnsi="Arial" w:cs="Arial"/>
          <w:i/>
          <w:iCs/>
        </w:rPr>
        <w:t xml:space="preserve"> — Code 5709, </w:t>
      </w:r>
      <w:r w:rsidR="00963459" w:rsidRPr="007F0185">
        <w:rPr>
          <w:rFonts w:ascii="Arial" w:hAnsi="Arial" w:cs="Arial"/>
          <w:i/>
          <w:iCs/>
        </w:rPr>
        <w:t xml:space="preserve">Transitional </w:t>
      </w:r>
      <w:r w:rsidRPr="007F0185">
        <w:rPr>
          <w:rFonts w:ascii="Arial" w:hAnsi="Arial" w:cs="Arial"/>
          <w:i/>
          <w:iCs/>
        </w:rPr>
        <w:t>Bilingual</w:t>
      </w:r>
      <w:r w:rsidR="00963459" w:rsidRPr="007F0185">
        <w:rPr>
          <w:rFonts w:ascii="Arial" w:hAnsi="Arial" w:cs="Arial"/>
          <w:i/>
          <w:iCs/>
        </w:rPr>
        <w:t xml:space="preserve"> Education (TBE)</w:t>
      </w:r>
      <w:r w:rsidRPr="007F0185">
        <w:rPr>
          <w:rFonts w:ascii="Arial" w:hAnsi="Arial" w:cs="Arial"/>
          <w:i/>
          <w:iCs/>
        </w:rPr>
        <w:t xml:space="preserve"> Program — Code 5676, </w:t>
      </w:r>
      <w:r w:rsidR="00963459" w:rsidRPr="007F0185">
        <w:rPr>
          <w:rFonts w:ascii="Arial" w:hAnsi="Arial" w:cs="Arial"/>
          <w:i/>
          <w:iCs/>
        </w:rPr>
        <w:t xml:space="preserve">One Way or </w:t>
      </w:r>
      <w:proofErr w:type="gramStart"/>
      <w:r w:rsidRPr="007F0185">
        <w:rPr>
          <w:rFonts w:ascii="Arial" w:hAnsi="Arial" w:cs="Arial"/>
          <w:i/>
          <w:iCs/>
        </w:rPr>
        <w:t>Two</w:t>
      </w:r>
      <w:r w:rsidR="00963459" w:rsidRPr="007F0185">
        <w:rPr>
          <w:rFonts w:ascii="Arial" w:hAnsi="Arial" w:cs="Arial"/>
          <w:i/>
          <w:iCs/>
        </w:rPr>
        <w:t xml:space="preserve"> W</w:t>
      </w:r>
      <w:r w:rsidRPr="007F0185">
        <w:rPr>
          <w:rFonts w:ascii="Arial" w:hAnsi="Arial" w:cs="Arial"/>
          <w:i/>
          <w:iCs/>
        </w:rPr>
        <w:t>ay</w:t>
      </w:r>
      <w:proofErr w:type="gramEnd"/>
      <w:r w:rsidRPr="007F0185">
        <w:rPr>
          <w:rFonts w:ascii="Arial" w:hAnsi="Arial" w:cs="Arial"/>
          <w:i/>
          <w:iCs/>
        </w:rPr>
        <w:t xml:space="preserve"> </w:t>
      </w:r>
      <w:r w:rsidR="00963459" w:rsidRPr="007F0185">
        <w:rPr>
          <w:rFonts w:ascii="Arial" w:hAnsi="Arial" w:cs="Arial"/>
          <w:i/>
          <w:iCs/>
        </w:rPr>
        <w:t>Dual Language</w:t>
      </w:r>
      <w:r w:rsidRPr="007F0185">
        <w:rPr>
          <w:rFonts w:ascii="Arial" w:hAnsi="Arial" w:cs="Arial"/>
          <w:i/>
          <w:iCs/>
        </w:rPr>
        <w:t xml:space="preserve"> Program — Code 5687, and </w:t>
      </w:r>
      <w:r w:rsidR="00E87B4C" w:rsidRPr="007F0185">
        <w:rPr>
          <w:rFonts w:ascii="Arial" w:hAnsi="Arial" w:cs="Arial"/>
          <w:i/>
          <w:iCs/>
        </w:rPr>
        <w:t>ELL</w:t>
      </w:r>
      <w:r w:rsidRPr="007F0185">
        <w:rPr>
          <w:rFonts w:ascii="Arial" w:hAnsi="Arial" w:cs="Arial"/>
          <w:i/>
          <w:iCs/>
        </w:rPr>
        <w:t xml:space="preserve"> Eligible but not in a</w:t>
      </w:r>
      <w:r w:rsidR="00A35175" w:rsidRPr="007F0185">
        <w:rPr>
          <w:rFonts w:ascii="Arial" w:hAnsi="Arial" w:cs="Arial"/>
          <w:i/>
          <w:iCs/>
        </w:rPr>
        <w:t>n</w:t>
      </w:r>
      <w:r w:rsidRPr="007F0185">
        <w:rPr>
          <w:rFonts w:ascii="Arial" w:hAnsi="Arial" w:cs="Arial"/>
          <w:i/>
          <w:iCs/>
        </w:rPr>
        <w:t xml:space="preserve"> </w:t>
      </w:r>
      <w:r w:rsidR="00E87B4C" w:rsidRPr="007F0185">
        <w:rPr>
          <w:rFonts w:ascii="Arial" w:hAnsi="Arial" w:cs="Arial"/>
          <w:i/>
          <w:iCs/>
        </w:rPr>
        <w:t>ELL</w:t>
      </w:r>
      <w:r w:rsidRPr="007F0185">
        <w:rPr>
          <w:rFonts w:ascii="Arial" w:hAnsi="Arial" w:cs="Arial"/>
          <w:i/>
          <w:iCs/>
        </w:rPr>
        <w:t xml:space="preserve"> Program — Code 8239. </w:t>
      </w:r>
    </w:p>
    <w:p w14:paraId="04C9104B"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3082C37F" w14:textId="4DC30CAB" w:rsidR="009B669B" w:rsidRPr="000501F9"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which </w:t>
      </w:r>
      <w:r w:rsidR="00CD4F90" w:rsidRPr="007F0185">
        <w:rPr>
          <w:rFonts w:ascii="Arial" w:hAnsi="Arial" w:cs="Arial"/>
          <w:bCs/>
        </w:rPr>
        <w:t>ELL/MLL</w:t>
      </w:r>
      <w:r w:rsidRPr="007F0185">
        <w:rPr>
          <w:rFonts w:ascii="Arial" w:hAnsi="Arial" w:cs="Arial"/>
        </w:rPr>
        <w:t xml:space="preserve"> program service the student is in (i.e., English as a </w:t>
      </w:r>
      <w:r w:rsidR="00963459" w:rsidRPr="007F0185">
        <w:rPr>
          <w:rFonts w:ascii="Arial" w:hAnsi="Arial" w:cs="Arial"/>
        </w:rPr>
        <w:t>New</w:t>
      </w:r>
      <w:r w:rsidRPr="007F0185">
        <w:rPr>
          <w:rFonts w:ascii="Arial" w:hAnsi="Arial" w:cs="Arial"/>
        </w:rPr>
        <w:t xml:space="preserve"> Language, </w:t>
      </w:r>
      <w:r w:rsidR="00963459" w:rsidRPr="007F0185">
        <w:rPr>
          <w:rFonts w:ascii="Arial" w:hAnsi="Arial" w:cs="Arial"/>
        </w:rPr>
        <w:t xml:space="preserve">Transitional </w:t>
      </w:r>
      <w:r w:rsidRPr="007F0185">
        <w:rPr>
          <w:rFonts w:ascii="Arial" w:hAnsi="Arial" w:cs="Arial"/>
        </w:rPr>
        <w:t xml:space="preserve">Bilingual </w:t>
      </w:r>
      <w:r w:rsidR="00963459" w:rsidRPr="007F0185">
        <w:rPr>
          <w:rFonts w:ascii="Arial" w:hAnsi="Arial" w:cs="Arial"/>
        </w:rPr>
        <w:t xml:space="preserve">Education (TBE) </w:t>
      </w:r>
      <w:r w:rsidRPr="007F0185">
        <w:rPr>
          <w:rFonts w:ascii="Arial" w:hAnsi="Arial" w:cs="Arial"/>
        </w:rPr>
        <w:t>Program,</w:t>
      </w:r>
      <w:r w:rsidR="00963459" w:rsidRPr="007F0185">
        <w:rPr>
          <w:rFonts w:ascii="Arial" w:hAnsi="Arial" w:cs="Arial"/>
        </w:rPr>
        <w:t xml:space="preserve"> or</w:t>
      </w:r>
      <w:r w:rsidRPr="007F0185">
        <w:rPr>
          <w:rFonts w:ascii="Arial" w:hAnsi="Arial" w:cs="Arial"/>
        </w:rPr>
        <w:t xml:space="preserve"> </w:t>
      </w:r>
      <w:proofErr w:type="gramStart"/>
      <w:r w:rsidR="00963459" w:rsidRPr="007F0185">
        <w:rPr>
          <w:rFonts w:ascii="Arial" w:hAnsi="Arial" w:cs="Arial"/>
        </w:rPr>
        <w:t>One or Two Way</w:t>
      </w:r>
      <w:proofErr w:type="gramEnd"/>
      <w:r w:rsidR="00963459" w:rsidRPr="007F0185">
        <w:rPr>
          <w:rFonts w:ascii="Arial" w:hAnsi="Arial" w:cs="Arial"/>
        </w:rPr>
        <w:t xml:space="preserve"> Dual Language Program</w:t>
      </w:r>
      <w:r w:rsidRPr="007F0185">
        <w:rPr>
          <w:rFonts w:ascii="Arial" w:hAnsi="Arial" w:cs="Arial"/>
        </w:rPr>
        <w:t xml:space="preserve">) or that the </w:t>
      </w:r>
      <w:r w:rsidR="00CD4F90" w:rsidRPr="007F0185">
        <w:rPr>
          <w:rFonts w:ascii="Arial" w:hAnsi="Arial" w:cs="Arial"/>
          <w:bCs/>
        </w:rPr>
        <w:t>ELL/MLL</w:t>
      </w:r>
      <w:r w:rsidR="003C6DB6" w:rsidRPr="007F0185">
        <w:rPr>
          <w:rFonts w:ascii="Arial" w:hAnsi="Arial" w:cs="Arial"/>
          <w:bCs/>
        </w:rPr>
        <w:t>-e</w:t>
      </w:r>
      <w:r w:rsidRPr="007F0185">
        <w:rPr>
          <w:rFonts w:ascii="Arial" w:hAnsi="Arial" w:cs="Arial"/>
        </w:rPr>
        <w:t xml:space="preserve">ligible student is not being served.  Students </w:t>
      </w:r>
      <w:bookmarkStart w:id="685" w:name="_Hlk1741403"/>
      <w:r w:rsidRPr="007F0185">
        <w:rPr>
          <w:rFonts w:ascii="Arial" w:hAnsi="Arial" w:cs="Arial"/>
        </w:rPr>
        <w:t xml:space="preserve">identified as </w:t>
      </w:r>
      <w:r w:rsidR="00CD4F90" w:rsidRPr="007F0185">
        <w:rPr>
          <w:rFonts w:ascii="Arial" w:hAnsi="Arial" w:cs="Arial"/>
          <w:bCs/>
        </w:rPr>
        <w:t>ELL/MLL</w:t>
      </w:r>
      <w:r w:rsidRPr="007F0185">
        <w:rPr>
          <w:rFonts w:ascii="Arial" w:hAnsi="Arial" w:cs="Arial"/>
        </w:rPr>
        <w:t xml:space="preserve"> eligible under </w:t>
      </w:r>
      <w:r w:rsidR="009B3300" w:rsidRPr="007F0185">
        <w:rPr>
          <w:rFonts w:ascii="Arial" w:hAnsi="Arial" w:cs="Arial"/>
        </w:rPr>
        <w:t>P</w:t>
      </w:r>
      <w:r w:rsidRPr="007F0185">
        <w:rPr>
          <w:rFonts w:ascii="Arial" w:hAnsi="Arial" w:cs="Arial"/>
        </w:rPr>
        <w:t xml:space="preserve">rogram </w:t>
      </w:r>
      <w:r w:rsidR="009B3300" w:rsidRPr="007F0185">
        <w:rPr>
          <w:rFonts w:ascii="Arial" w:hAnsi="Arial" w:cs="Arial"/>
        </w:rPr>
        <w:t>S</w:t>
      </w:r>
      <w:r w:rsidRPr="007F0185">
        <w:rPr>
          <w:rFonts w:ascii="Arial" w:hAnsi="Arial" w:cs="Arial"/>
        </w:rPr>
        <w:t xml:space="preserve">ervice </w:t>
      </w:r>
      <w:r w:rsidR="00A52249" w:rsidRPr="007F0185">
        <w:rPr>
          <w:rFonts w:ascii="Arial" w:hAnsi="Arial" w:cs="Arial"/>
        </w:rPr>
        <w:t xml:space="preserve">Code </w:t>
      </w:r>
      <w:r w:rsidRPr="007F0185">
        <w:rPr>
          <w:rFonts w:ascii="Arial" w:hAnsi="Arial" w:cs="Arial"/>
        </w:rPr>
        <w:t xml:space="preserve">0231 (see above) should have a specific </w:t>
      </w:r>
      <w:r w:rsidR="00CD4F90" w:rsidRPr="007F0185">
        <w:rPr>
          <w:rFonts w:ascii="Arial" w:hAnsi="Arial" w:cs="Arial"/>
          <w:bCs/>
        </w:rPr>
        <w:t>ELL/MLL</w:t>
      </w:r>
      <w:r w:rsidRPr="007F0185">
        <w:rPr>
          <w:rFonts w:ascii="Arial" w:hAnsi="Arial" w:cs="Arial"/>
        </w:rPr>
        <w:t xml:space="preserve"> program service identified here. </w:t>
      </w:r>
      <w:bookmarkEnd w:id="685"/>
      <w:r w:rsidRPr="007F0185">
        <w:rPr>
          <w:rFonts w:ascii="Arial" w:hAnsi="Arial" w:cs="Arial"/>
        </w:rPr>
        <w:t xml:space="preserve"> These</w:t>
      </w:r>
      <w:r w:rsidRPr="000501F9">
        <w:rPr>
          <w:rFonts w:ascii="Arial" w:hAnsi="Arial" w:cs="Arial"/>
        </w:rPr>
        <w:t xml:space="preserve"> program services are mutually exclusive but can be offered at different points throughout the academic year.  Multiple </w:t>
      </w:r>
      <w:r w:rsidR="00CD4F90" w:rsidRPr="000501F9">
        <w:rPr>
          <w:rFonts w:ascii="Arial" w:hAnsi="Arial" w:cs="Arial"/>
          <w:bCs/>
        </w:rPr>
        <w:t>ELL/MLL</w:t>
      </w:r>
      <w:r w:rsidRPr="000501F9">
        <w:rPr>
          <w:rFonts w:ascii="Arial" w:hAnsi="Arial" w:cs="Arial"/>
        </w:rPr>
        <w:t xml:space="preserve"> programs should be reported with appropriate Entry and Exit dates.  If any of the first </w:t>
      </w:r>
      <w:r w:rsidR="00963459" w:rsidRPr="000501F9">
        <w:rPr>
          <w:rFonts w:ascii="Arial" w:hAnsi="Arial" w:cs="Arial"/>
        </w:rPr>
        <w:t xml:space="preserve">three </w:t>
      </w:r>
      <w:r w:rsidRPr="000501F9">
        <w:rPr>
          <w:rFonts w:ascii="Arial" w:hAnsi="Arial" w:cs="Arial"/>
        </w:rPr>
        <w:t xml:space="preserve">are used, the </w:t>
      </w:r>
      <w:r w:rsidR="00E87B4C" w:rsidRPr="000501F9">
        <w:rPr>
          <w:rFonts w:ascii="Arial" w:hAnsi="Arial" w:cs="Arial"/>
          <w:i/>
          <w:iCs/>
        </w:rPr>
        <w:t>ELL</w:t>
      </w:r>
      <w:r w:rsidRPr="000501F9">
        <w:rPr>
          <w:rFonts w:ascii="Arial" w:hAnsi="Arial" w:cs="Arial"/>
          <w:i/>
        </w:rPr>
        <w:t xml:space="preserve"> Eligible but not in a</w:t>
      </w:r>
      <w:r w:rsidR="00A832BB" w:rsidRPr="000501F9">
        <w:rPr>
          <w:rFonts w:ascii="Arial" w:hAnsi="Arial" w:cs="Arial"/>
          <w:i/>
        </w:rPr>
        <w:t>n</w:t>
      </w:r>
      <w:r w:rsidRPr="000501F9">
        <w:rPr>
          <w:rFonts w:ascii="Arial" w:hAnsi="Arial" w:cs="Arial"/>
          <w:i/>
        </w:rPr>
        <w:t xml:space="preserve"> </w:t>
      </w:r>
      <w:r w:rsidR="00E87B4C" w:rsidRPr="000501F9">
        <w:rPr>
          <w:rFonts w:ascii="Arial" w:hAnsi="Arial" w:cs="Arial"/>
          <w:i/>
          <w:iCs/>
        </w:rPr>
        <w:t>ELL</w:t>
      </w:r>
      <w:r w:rsidRPr="000501F9">
        <w:rPr>
          <w:rFonts w:ascii="Arial" w:hAnsi="Arial" w:cs="Arial"/>
          <w:i/>
        </w:rPr>
        <w:t xml:space="preserve"> Program</w:t>
      </w:r>
      <w:r w:rsidRPr="000501F9">
        <w:rPr>
          <w:rFonts w:ascii="Arial" w:hAnsi="Arial" w:cs="Arial"/>
        </w:rPr>
        <w:t xml:space="preserve"> code should not be used. All </w:t>
      </w:r>
      <w:r w:rsidR="003C6DB6" w:rsidRPr="000501F9">
        <w:rPr>
          <w:rFonts w:ascii="Arial" w:hAnsi="Arial" w:cs="Arial"/>
          <w:bCs/>
        </w:rPr>
        <w:t>ELL</w:t>
      </w:r>
      <w:r w:rsidR="00077884">
        <w:rPr>
          <w:rFonts w:ascii="Arial" w:hAnsi="Arial" w:cs="Arial"/>
        </w:rPr>
        <w:t xml:space="preserve"> </w:t>
      </w:r>
      <w:r w:rsidRPr="000501F9">
        <w:rPr>
          <w:rFonts w:ascii="Arial" w:hAnsi="Arial" w:cs="Arial"/>
        </w:rPr>
        <w:t xml:space="preserve">eligible students must receive </w:t>
      </w:r>
      <w:r w:rsidR="00CD4F90" w:rsidRPr="000501F9">
        <w:rPr>
          <w:rFonts w:ascii="Arial" w:hAnsi="Arial" w:cs="Arial"/>
          <w:bCs/>
        </w:rPr>
        <w:t>ELL/MLL</w:t>
      </w:r>
      <w:r w:rsidRPr="000501F9">
        <w:rPr>
          <w:rFonts w:ascii="Arial" w:hAnsi="Arial" w:cs="Arial"/>
        </w:rPr>
        <w:t xml:space="preserve"> services.</w:t>
      </w:r>
    </w:p>
    <w:p w14:paraId="2392A619" w14:textId="77777777" w:rsidR="00A53A79" w:rsidRPr="000501F9" w:rsidRDefault="00A53A79" w:rsidP="009B669B">
      <w:pPr>
        <w:rPr>
          <w:rFonts w:ascii="Arial" w:hAnsi="Arial" w:cs="Arial"/>
        </w:rPr>
      </w:pPr>
      <w:bookmarkStart w:id="686" w:name="_Hlk496019889"/>
      <w:r w:rsidRPr="000501F9">
        <w:rPr>
          <w:rFonts w:ascii="Arial" w:hAnsi="Arial" w:cs="Arial"/>
          <w:i/>
        </w:rPr>
        <w:t>English as a New Language (ENL)</w:t>
      </w:r>
      <w:r w:rsidRPr="000501F9">
        <w:rPr>
          <w:rFonts w:ascii="Arial" w:hAnsi="Arial" w:cs="Arial"/>
        </w:rPr>
        <w:t xml:space="preserve">: ENL program students learn to speak, understand, read and write English with a teacher who is specially trained in ENL theories and strategies.  </w:t>
      </w:r>
      <w:r w:rsidR="00A1204B" w:rsidRPr="000501F9">
        <w:rPr>
          <w:rFonts w:ascii="Arial" w:hAnsi="Arial" w:cs="Arial"/>
        </w:rPr>
        <w:t>The student’s</w:t>
      </w:r>
      <w:r w:rsidRPr="000501F9">
        <w:rPr>
          <w:rFonts w:ascii="Arial" w:hAnsi="Arial" w:cs="Arial"/>
        </w:rPr>
        <w:t xml:space="preserve"> primary or home language is used as a vehicle to help learn English.</w:t>
      </w:r>
    </w:p>
    <w:p w14:paraId="4BFAC115" w14:textId="77777777" w:rsidR="00A53A79" w:rsidRPr="000501F9" w:rsidRDefault="00A53A79" w:rsidP="009B669B">
      <w:pPr>
        <w:rPr>
          <w:rFonts w:ascii="Arial" w:hAnsi="Arial" w:cs="Arial"/>
        </w:rPr>
      </w:pPr>
      <w:r w:rsidRPr="000501F9">
        <w:rPr>
          <w:rFonts w:ascii="Arial" w:hAnsi="Arial" w:cs="Arial"/>
          <w:i/>
        </w:rPr>
        <w:t>Transitional Bilingual Education (TBE) Program</w:t>
      </w:r>
      <w:r w:rsidRPr="000501F9">
        <w:rPr>
          <w:rFonts w:ascii="Arial" w:hAnsi="Arial" w:cs="Arial"/>
        </w:rPr>
        <w:t xml:space="preserve">: TBE programs offer students of the same primary or home language the opportunity to learn in English while continuing to learn content in their home language.  </w:t>
      </w:r>
      <w:r w:rsidR="00A1204B" w:rsidRPr="000501F9">
        <w:rPr>
          <w:rFonts w:ascii="Arial" w:hAnsi="Arial" w:cs="Arial"/>
        </w:rPr>
        <w:t>Students’</w:t>
      </w:r>
      <w:r w:rsidRPr="000501F9">
        <w:rPr>
          <w:rFonts w:ascii="Arial" w:hAnsi="Arial" w:cs="Arial"/>
        </w:rPr>
        <w:t xml:space="preserve"> primary or home language is used to help them progress academically in all content areas while they acquire English</w:t>
      </w:r>
      <w:r w:rsidR="00A1204B" w:rsidRPr="000501F9">
        <w:rPr>
          <w:rFonts w:ascii="Arial" w:hAnsi="Arial" w:cs="Arial"/>
        </w:rPr>
        <w:t>.  Instruction begins with a minimum of 60%</w:t>
      </w:r>
      <w:r w:rsidRPr="000501F9">
        <w:rPr>
          <w:rFonts w:ascii="Arial" w:hAnsi="Arial" w:cs="Arial"/>
        </w:rPr>
        <w:t xml:space="preserve"> instruction in the student’s primary or home language</w:t>
      </w:r>
      <w:r w:rsidR="00A1204B" w:rsidRPr="000501F9">
        <w:rPr>
          <w:rFonts w:ascii="Arial" w:hAnsi="Arial" w:cs="Arial"/>
        </w:rPr>
        <w:t xml:space="preserve"> and</w:t>
      </w:r>
      <w:r w:rsidRPr="000501F9">
        <w:rPr>
          <w:rFonts w:ascii="Arial" w:hAnsi="Arial" w:cs="Arial"/>
        </w:rPr>
        <w:t xml:space="preserve"> 40% in English</w:t>
      </w:r>
      <w:r w:rsidR="00A1204B" w:rsidRPr="000501F9">
        <w:rPr>
          <w:rFonts w:ascii="Arial" w:hAnsi="Arial" w:cs="Arial"/>
        </w:rPr>
        <w:t>;</w:t>
      </w:r>
      <w:r w:rsidRPr="000501F9">
        <w:rPr>
          <w:rFonts w:ascii="Arial" w:hAnsi="Arial" w:cs="Arial"/>
        </w:rPr>
        <w:t xml:space="preserve"> </w:t>
      </w:r>
      <w:r w:rsidR="00A1204B" w:rsidRPr="000501F9">
        <w:rPr>
          <w:rFonts w:ascii="Arial" w:hAnsi="Arial" w:cs="Arial"/>
        </w:rPr>
        <w:t>o</w:t>
      </w:r>
      <w:r w:rsidRPr="000501F9">
        <w:rPr>
          <w:rFonts w:ascii="Arial" w:hAnsi="Arial" w:cs="Arial"/>
        </w:rPr>
        <w:t>ver time</w:t>
      </w:r>
      <w:r w:rsidR="00A1204B" w:rsidRPr="000501F9">
        <w:rPr>
          <w:rFonts w:ascii="Arial" w:hAnsi="Arial" w:cs="Arial"/>
        </w:rPr>
        <w:t>,</w:t>
      </w:r>
      <w:r w:rsidRPr="000501F9">
        <w:rPr>
          <w:rFonts w:ascii="Arial" w:hAnsi="Arial" w:cs="Arial"/>
        </w:rPr>
        <w:t xml:space="preserve"> instruction in English increases until the student has acquired the mandated level of English proficiency.</w:t>
      </w:r>
    </w:p>
    <w:p w14:paraId="6DCE1EB7" w14:textId="77777777" w:rsidR="00A53A79" w:rsidRPr="000E16CD" w:rsidRDefault="00A53A79" w:rsidP="009B669B">
      <w:pPr>
        <w:rPr>
          <w:rFonts w:ascii="Arial" w:hAnsi="Arial" w:cs="Arial"/>
        </w:rPr>
      </w:pPr>
      <w:r w:rsidRPr="000501F9">
        <w:rPr>
          <w:rFonts w:ascii="Arial" w:hAnsi="Arial" w:cs="Arial"/>
          <w:i/>
        </w:rPr>
        <w:t xml:space="preserve">One Way or </w:t>
      </w:r>
      <w:proofErr w:type="gramStart"/>
      <w:r w:rsidRPr="000501F9">
        <w:rPr>
          <w:rFonts w:ascii="Arial" w:hAnsi="Arial" w:cs="Arial"/>
          <w:i/>
        </w:rPr>
        <w:t>Two Way</w:t>
      </w:r>
      <w:proofErr w:type="gramEnd"/>
      <w:r w:rsidRPr="000501F9">
        <w:rPr>
          <w:rFonts w:ascii="Arial" w:hAnsi="Arial" w:cs="Arial"/>
          <w:i/>
        </w:rPr>
        <w:t xml:space="preserve"> Dual Language Program</w:t>
      </w:r>
      <w:r w:rsidRPr="000501F9">
        <w:rPr>
          <w:rFonts w:ascii="Arial" w:hAnsi="Arial" w:cs="Arial"/>
        </w:rPr>
        <w:t xml:space="preserve">: Dual language programs offer students the opportunity to become bilingual and bicultural while improving their academic ability.  In the </w:t>
      </w:r>
      <w:proofErr w:type="gramStart"/>
      <w:r w:rsidR="00A1204B" w:rsidRPr="000501F9">
        <w:rPr>
          <w:rFonts w:ascii="Arial" w:hAnsi="Arial" w:cs="Arial"/>
        </w:rPr>
        <w:t>O</w:t>
      </w:r>
      <w:r w:rsidRPr="000501F9">
        <w:rPr>
          <w:rFonts w:ascii="Arial" w:hAnsi="Arial" w:cs="Arial"/>
        </w:rPr>
        <w:t>ne</w:t>
      </w:r>
      <w:r w:rsidR="00A1204B" w:rsidRPr="000501F9">
        <w:rPr>
          <w:rFonts w:ascii="Arial" w:hAnsi="Arial" w:cs="Arial"/>
        </w:rPr>
        <w:t xml:space="preserve"> W</w:t>
      </w:r>
      <w:r w:rsidRPr="000501F9">
        <w:rPr>
          <w:rFonts w:ascii="Arial" w:hAnsi="Arial" w:cs="Arial"/>
        </w:rPr>
        <w:t>ay</w:t>
      </w:r>
      <w:proofErr w:type="gramEnd"/>
      <w:r w:rsidRPr="000501F9">
        <w:rPr>
          <w:rFonts w:ascii="Arial" w:hAnsi="Arial" w:cs="Arial"/>
        </w:rPr>
        <w:t xml:space="preserve"> </w:t>
      </w:r>
      <w:r w:rsidR="00A1204B" w:rsidRPr="000501F9">
        <w:rPr>
          <w:rFonts w:ascii="Arial" w:hAnsi="Arial" w:cs="Arial"/>
        </w:rPr>
        <w:t>D</w:t>
      </w:r>
      <w:r w:rsidRPr="000501F9">
        <w:rPr>
          <w:rFonts w:ascii="Arial" w:hAnsi="Arial" w:cs="Arial"/>
        </w:rPr>
        <w:t xml:space="preserve">ual </w:t>
      </w:r>
      <w:r w:rsidR="00A1204B" w:rsidRPr="000501F9">
        <w:rPr>
          <w:rFonts w:ascii="Arial" w:hAnsi="Arial" w:cs="Arial"/>
        </w:rPr>
        <w:t>L</w:t>
      </w:r>
      <w:r w:rsidRPr="000501F9">
        <w:rPr>
          <w:rFonts w:ascii="Arial" w:hAnsi="Arial" w:cs="Arial"/>
        </w:rPr>
        <w:t xml:space="preserve">anguage program model, students who come from the same primary or home language and/or background </w:t>
      </w:r>
      <w:r w:rsidR="00A1204B" w:rsidRPr="000501F9">
        <w:rPr>
          <w:rFonts w:ascii="Arial" w:hAnsi="Arial" w:cs="Arial"/>
        </w:rPr>
        <w:t>are provided</w:t>
      </w:r>
      <w:r w:rsidRPr="000501F9">
        <w:rPr>
          <w:rFonts w:ascii="Arial" w:hAnsi="Arial" w:cs="Arial"/>
        </w:rPr>
        <w:t xml:space="preserve"> instruction in both English and the home language simultaneously.  The </w:t>
      </w:r>
      <w:proofErr w:type="gramStart"/>
      <w:r w:rsidR="00A1204B" w:rsidRPr="000501F9">
        <w:rPr>
          <w:rFonts w:ascii="Arial" w:hAnsi="Arial" w:cs="Arial"/>
        </w:rPr>
        <w:t>T</w:t>
      </w:r>
      <w:r w:rsidRPr="000501F9">
        <w:rPr>
          <w:rFonts w:ascii="Arial" w:hAnsi="Arial" w:cs="Arial"/>
        </w:rPr>
        <w:t xml:space="preserve">wo </w:t>
      </w:r>
      <w:r w:rsidR="00A1204B" w:rsidRPr="000501F9">
        <w:rPr>
          <w:rFonts w:ascii="Arial" w:hAnsi="Arial" w:cs="Arial"/>
        </w:rPr>
        <w:t>W</w:t>
      </w:r>
      <w:r w:rsidRPr="000501F9">
        <w:rPr>
          <w:rFonts w:ascii="Arial" w:hAnsi="Arial" w:cs="Arial"/>
        </w:rPr>
        <w:t>ay</w:t>
      </w:r>
      <w:proofErr w:type="gramEnd"/>
      <w:r w:rsidRPr="000501F9">
        <w:rPr>
          <w:rFonts w:ascii="Arial" w:hAnsi="Arial" w:cs="Arial"/>
        </w:rPr>
        <w:t xml:space="preserve"> </w:t>
      </w:r>
      <w:r w:rsidR="00A1204B" w:rsidRPr="000501F9">
        <w:rPr>
          <w:rFonts w:ascii="Arial" w:hAnsi="Arial" w:cs="Arial"/>
        </w:rPr>
        <w:t>D</w:t>
      </w:r>
      <w:r w:rsidRPr="000501F9">
        <w:rPr>
          <w:rFonts w:ascii="Arial" w:hAnsi="Arial" w:cs="Arial"/>
        </w:rPr>
        <w:t xml:space="preserve">ual </w:t>
      </w:r>
      <w:r w:rsidR="00A1204B" w:rsidRPr="000501F9">
        <w:rPr>
          <w:rFonts w:ascii="Arial" w:hAnsi="Arial" w:cs="Arial"/>
        </w:rPr>
        <w:t>L</w:t>
      </w:r>
      <w:r w:rsidRPr="000501F9">
        <w:rPr>
          <w:rFonts w:ascii="Arial" w:hAnsi="Arial" w:cs="Arial"/>
        </w:rPr>
        <w:t>anguage program includes both native and English speakers</w:t>
      </w:r>
      <w:r w:rsidR="00A1204B" w:rsidRPr="000501F9">
        <w:rPr>
          <w:rFonts w:ascii="Arial" w:hAnsi="Arial" w:cs="Arial"/>
        </w:rPr>
        <w:t>;</w:t>
      </w:r>
      <w:r w:rsidRPr="000501F9">
        <w:rPr>
          <w:rFonts w:ascii="Arial" w:hAnsi="Arial" w:cs="Arial"/>
        </w:rPr>
        <w:t xml:space="preserve"> teachers provide instruction in both languages.</w:t>
      </w:r>
    </w:p>
    <w:bookmarkEnd w:id="686"/>
    <w:p w14:paraId="177D3563" w14:textId="77777777"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These codes are used to identify which </w:t>
      </w:r>
      <w:r w:rsidR="00CD4F90" w:rsidRPr="007F0185">
        <w:rPr>
          <w:rFonts w:ascii="Arial" w:hAnsi="Arial" w:cs="Arial"/>
          <w:bCs/>
        </w:rPr>
        <w:t>ELL/MLL</w:t>
      </w:r>
      <w:r w:rsidRPr="007F0185">
        <w:rPr>
          <w:rFonts w:ascii="Arial" w:hAnsi="Arial" w:cs="Arial"/>
        </w:rPr>
        <w:t xml:space="preserve"> program service the student participates in.</w:t>
      </w:r>
    </w:p>
    <w:p w14:paraId="3975E7D0"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w:t>
      </w:r>
      <w:r w:rsidR="00CD4F90" w:rsidRPr="007F0185">
        <w:rPr>
          <w:rFonts w:ascii="Arial" w:hAnsi="Arial" w:cs="Arial"/>
          <w:bCs/>
        </w:rPr>
        <w:t>ELL/MLL</w:t>
      </w:r>
      <w:r w:rsidRPr="007F0185">
        <w:rPr>
          <w:rFonts w:ascii="Arial" w:hAnsi="Arial" w:cs="Arial"/>
        </w:rPr>
        <w:t xml:space="preserve"> program service begins.</w:t>
      </w:r>
    </w:p>
    <w:p w14:paraId="7B4AF006"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that student tests above a State-designated level of proficiency or changes </w:t>
      </w:r>
      <w:r w:rsidR="00CD4F90" w:rsidRPr="007F0185">
        <w:rPr>
          <w:rFonts w:ascii="Arial" w:hAnsi="Arial" w:cs="Arial"/>
          <w:bCs/>
        </w:rPr>
        <w:t>ELL/MLL</w:t>
      </w:r>
      <w:r w:rsidRPr="007F0185">
        <w:rPr>
          <w:rFonts w:ascii="Arial" w:hAnsi="Arial" w:cs="Arial"/>
        </w:rPr>
        <w:t xml:space="preserve"> programs.</w:t>
      </w:r>
    </w:p>
    <w:p w14:paraId="04E711BE"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2FA0475E" w14:textId="7A1EBF1D" w:rsidR="009B669B" w:rsidRPr="007F0185" w:rsidRDefault="009B669B" w:rsidP="009B669B">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4771DE" w14:paraId="30972A08" w14:textId="77777777" w:rsidTr="009B669B">
        <w:tc>
          <w:tcPr>
            <w:tcW w:w="8640" w:type="dxa"/>
            <w:shd w:val="clear" w:color="auto" w:fill="D9D9D9"/>
          </w:tcPr>
          <w:p w14:paraId="24BE38D6" w14:textId="46035B0A" w:rsidR="009B669B" w:rsidRPr="004771DE" w:rsidRDefault="00C4433E" w:rsidP="009B669B">
            <w:pPr>
              <w:rPr>
                <w:rFonts w:ascii="Arial" w:hAnsi="Arial" w:cs="Arial"/>
                <w:b/>
                <w:bCs/>
              </w:rPr>
            </w:pPr>
            <w:r w:rsidRPr="004771DE">
              <w:rPr>
                <w:rFonts w:ascii="Arial" w:hAnsi="Arial" w:cs="Arial"/>
                <w:b/>
                <w:bCs/>
              </w:rPr>
              <w:t xml:space="preserve">Elementary and Secondary </w:t>
            </w:r>
            <w:r w:rsidR="001C1C2D" w:rsidRPr="004771DE">
              <w:rPr>
                <w:rFonts w:ascii="Arial" w:hAnsi="Arial" w:cs="Arial"/>
                <w:b/>
                <w:bCs/>
              </w:rPr>
              <w:t xml:space="preserve">Education </w:t>
            </w:r>
            <w:r w:rsidRPr="004771DE">
              <w:rPr>
                <w:rFonts w:ascii="Arial" w:hAnsi="Arial" w:cs="Arial"/>
                <w:b/>
                <w:bCs/>
              </w:rPr>
              <w:t>Act</w:t>
            </w:r>
            <w:r w:rsidR="009B669B" w:rsidRPr="004771DE">
              <w:rPr>
                <w:rFonts w:ascii="Arial" w:hAnsi="Arial" w:cs="Arial"/>
                <w:b/>
                <w:bCs/>
              </w:rPr>
              <w:t xml:space="preserve"> Funded Program Services</w:t>
            </w:r>
          </w:p>
        </w:tc>
      </w:tr>
    </w:tbl>
    <w:p w14:paraId="39192EC4" w14:textId="24ABECBC" w:rsidR="009B669B" w:rsidRPr="004771DE" w:rsidRDefault="009B669B" w:rsidP="009B669B">
      <w:pPr>
        <w:rPr>
          <w:rFonts w:ascii="Arial" w:hAnsi="Arial" w:cs="Arial"/>
          <w:i/>
          <w:iCs/>
        </w:rPr>
      </w:pPr>
      <w:r w:rsidRPr="004771DE">
        <w:rPr>
          <w:rFonts w:ascii="Arial" w:hAnsi="Arial" w:cs="Arial"/>
          <w:i/>
          <w:iCs/>
        </w:rPr>
        <w:t xml:space="preserve">Title I - Part A: Improving Basic Programs -Targeted Assistance Program — </w:t>
      </w:r>
      <w:r w:rsidRPr="004771DE">
        <w:rPr>
          <w:rFonts w:ascii="Arial" w:hAnsi="Arial" w:cs="Arial"/>
          <w:i/>
          <w:iCs/>
          <w:snapToGrid w:val="0"/>
          <w:color w:val="000000"/>
        </w:rPr>
        <w:t>Code 0286</w:t>
      </w:r>
    </w:p>
    <w:p w14:paraId="1623E9A6"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7AC753FA" w14:textId="772186F1"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in a "Targeted Assistance Program" supported with Title I program funds.  For students in a school that operates a targeted Title I program, a programs fact record (code 0286) must be reported for each student who is served. Students reported with Program Service Code </w:t>
      </w:r>
      <w:r w:rsidR="00A52249" w:rsidRPr="007F0185">
        <w:rPr>
          <w:rFonts w:ascii="Arial" w:hAnsi="Arial" w:cs="Arial"/>
        </w:rPr>
        <w:t xml:space="preserve">0286 </w:t>
      </w:r>
      <w:r w:rsidRPr="007F0185">
        <w:rPr>
          <w:rFonts w:ascii="Arial" w:hAnsi="Arial" w:cs="Arial"/>
        </w:rPr>
        <w:t>must also be reported with at least one Title I Services in Targeted Assistance Programs code (see below).</w:t>
      </w:r>
    </w:p>
    <w:p w14:paraId="4BED9362" w14:textId="77777777"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743BF04A"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3A7E30FB" w14:textId="77777777" w:rsidR="009B669B" w:rsidRPr="000E16CD"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service</w:t>
      </w:r>
      <w:r w:rsidRPr="000E16CD">
        <w:rPr>
          <w:rFonts w:ascii="Arial" w:hAnsi="Arial" w:cs="Arial"/>
        </w:rPr>
        <w:t xml:space="preserve"> ended.</w:t>
      </w:r>
    </w:p>
    <w:p w14:paraId="1629EED1" w14:textId="77777777" w:rsidR="009B669B" w:rsidRPr="000E16CD" w:rsidRDefault="009B669B" w:rsidP="009B669B">
      <w:pPr>
        <w:rPr>
          <w:rFonts w:ascii="Arial" w:hAnsi="Arial" w:cs="Arial"/>
        </w:rPr>
      </w:pPr>
      <w:r w:rsidRPr="005D5D92">
        <w:rPr>
          <w:rFonts w:ascii="Arial" w:hAnsi="Arial" w:cs="Arial"/>
          <w:b/>
          <w:i/>
        </w:rPr>
        <w:lastRenderedPageBreak/>
        <w:t>Reason for Ending Code:</w:t>
      </w:r>
      <w:r w:rsidRPr="000E16CD">
        <w:rPr>
          <w:rFonts w:ascii="Arial" w:hAnsi="Arial" w:cs="Arial"/>
        </w:rPr>
        <w:t xml:space="preserve"> Not used.</w:t>
      </w:r>
    </w:p>
    <w:p w14:paraId="61BB9566" w14:textId="77777777" w:rsidR="009B669B" w:rsidRPr="000E16CD" w:rsidRDefault="009B669B" w:rsidP="009B669B">
      <w:pPr>
        <w:rPr>
          <w:rFonts w:ascii="Arial" w:hAnsi="Arial" w:cs="Arial"/>
        </w:rPr>
      </w:pPr>
    </w:p>
    <w:tbl>
      <w:tblPr>
        <w:tblW w:w="656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5741"/>
      </w:tblGrid>
      <w:tr w:rsidR="009B669B" w:rsidRPr="000E16CD" w14:paraId="0A6E03CF" w14:textId="77777777" w:rsidTr="001B1AA8">
        <w:trPr>
          <w:cantSplit/>
          <w:trHeight w:val="288"/>
          <w:jc w:val="center"/>
        </w:trPr>
        <w:tc>
          <w:tcPr>
            <w:tcW w:w="6568" w:type="dxa"/>
            <w:gridSpan w:val="2"/>
            <w:shd w:val="clear" w:color="auto" w:fill="D9D9D9"/>
            <w:vAlign w:val="center"/>
          </w:tcPr>
          <w:p w14:paraId="745F6336"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9B669B" w:rsidRPr="000E16CD" w14:paraId="302B87E5" w14:textId="77777777" w:rsidTr="001B1AA8">
        <w:trPr>
          <w:cantSplit/>
          <w:trHeight w:val="288"/>
          <w:jc w:val="center"/>
        </w:trPr>
        <w:tc>
          <w:tcPr>
            <w:tcW w:w="827" w:type="dxa"/>
            <w:vAlign w:val="center"/>
          </w:tcPr>
          <w:p w14:paraId="3994D2F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5741" w:type="dxa"/>
            <w:tcBorders>
              <w:right w:val="single" w:sz="4" w:space="0" w:color="auto"/>
            </w:tcBorders>
            <w:vAlign w:val="center"/>
          </w:tcPr>
          <w:p w14:paraId="1D6E6BD5"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9B669B" w:rsidRPr="000E16CD" w14:paraId="7ACCC40B" w14:textId="77777777" w:rsidTr="001B1AA8">
        <w:trPr>
          <w:cantSplit/>
          <w:trHeight w:val="288"/>
          <w:jc w:val="center"/>
        </w:trPr>
        <w:tc>
          <w:tcPr>
            <w:tcW w:w="827" w:type="dxa"/>
            <w:vAlign w:val="center"/>
          </w:tcPr>
          <w:p w14:paraId="11093AE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5741" w:type="dxa"/>
            <w:tcBorders>
              <w:right w:val="single" w:sz="4" w:space="0" w:color="auto"/>
            </w:tcBorders>
            <w:vAlign w:val="center"/>
          </w:tcPr>
          <w:p w14:paraId="2A257A2C"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9B669B" w:rsidRPr="000E16CD" w14:paraId="09FAB734" w14:textId="77777777" w:rsidTr="001B1AA8">
        <w:trPr>
          <w:cantSplit/>
          <w:trHeight w:val="288"/>
          <w:jc w:val="center"/>
        </w:trPr>
        <w:tc>
          <w:tcPr>
            <w:tcW w:w="827" w:type="dxa"/>
            <w:vAlign w:val="center"/>
          </w:tcPr>
          <w:p w14:paraId="1C89E6F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5741" w:type="dxa"/>
            <w:tcBorders>
              <w:right w:val="single" w:sz="4" w:space="0" w:color="auto"/>
            </w:tcBorders>
            <w:vAlign w:val="center"/>
          </w:tcPr>
          <w:p w14:paraId="716D524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9B669B" w:rsidRPr="000E16CD" w14:paraId="616BAFD5" w14:textId="77777777" w:rsidTr="001B1AA8">
        <w:trPr>
          <w:cantSplit/>
          <w:trHeight w:val="288"/>
          <w:jc w:val="center"/>
        </w:trPr>
        <w:tc>
          <w:tcPr>
            <w:tcW w:w="827" w:type="dxa"/>
            <w:vAlign w:val="center"/>
          </w:tcPr>
          <w:p w14:paraId="725302F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5741" w:type="dxa"/>
            <w:tcBorders>
              <w:right w:val="single" w:sz="4" w:space="0" w:color="auto"/>
            </w:tcBorders>
            <w:vAlign w:val="center"/>
          </w:tcPr>
          <w:p w14:paraId="75A54C4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9B669B" w:rsidRPr="000E16CD" w14:paraId="27325780" w14:textId="77777777" w:rsidTr="001B1AA8">
        <w:trPr>
          <w:cantSplit/>
          <w:trHeight w:val="288"/>
          <w:jc w:val="center"/>
        </w:trPr>
        <w:tc>
          <w:tcPr>
            <w:tcW w:w="827" w:type="dxa"/>
            <w:vAlign w:val="center"/>
          </w:tcPr>
          <w:p w14:paraId="7B45643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5741" w:type="dxa"/>
            <w:tcBorders>
              <w:right w:val="single" w:sz="4" w:space="0" w:color="auto"/>
            </w:tcBorders>
            <w:vAlign w:val="center"/>
          </w:tcPr>
          <w:p w14:paraId="3022195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9B669B" w:rsidRPr="000E16CD" w14:paraId="5DEA3248" w14:textId="77777777" w:rsidTr="001B1AA8">
        <w:trPr>
          <w:cantSplit/>
          <w:trHeight w:val="288"/>
          <w:jc w:val="center"/>
        </w:trPr>
        <w:tc>
          <w:tcPr>
            <w:tcW w:w="827" w:type="dxa"/>
            <w:vAlign w:val="center"/>
          </w:tcPr>
          <w:p w14:paraId="515394E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5741" w:type="dxa"/>
            <w:tcBorders>
              <w:right w:val="single" w:sz="4" w:space="0" w:color="auto"/>
            </w:tcBorders>
            <w:vAlign w:val="center"/>
          </w:tcPr>
          <w:p w14:paraId="0E834B3E"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9B669B" w:rsidRPr="000E16CD" w14:paraId="1AC79FC2" w14:textId="77777777" w:rsidTr="001B1AA8">
        <w:trPr>
          <w:cantSplit/>
          <w:trHeight w:val="288"/>
          <w:jc w:val="center"/>
        </w:trPr>
        <w:tc>
          <w:tcPr>
            <w:tcW w:w="827" w:type="dxa"/>
            <w:vAlign w:val="center"/>
          </w:tcPr>
          <w:p w14:paraId="7C97ED2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5741" w:type="dxa"/>
            <w:tcBorders>
              <w:right w:val="single" w:sz="4" w:space="0" w:color="auto"/>
            </w:tcBorders>
            <w:vAlign w:val="center"/>
          </w:tcPr>
          <w:p w14:paraId="6B724B8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9B669B" w:rsidRPr="000E16CD" w14:paraId="0E8AB19C" w14:textId="77777777" w:rsidTr="001B1AA8">
        <w:trPr>
          <w:cantSplit/>
          <w:trHeight w:val="288"/>
          <w:jc w:val="center"/>
        </w:trPr>
        <w:tc>
          <w:tcPr>
            <w:tcW w:w="827" w:type="dxa"/>
            <w:vAlign w:val="center"/>
          </w:tcPr>
          <w:p w14:paraId="77488DB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5741" w:type="dxa"/>
            <w:tcBorders>
              <w:right w:val="single" w:sz="4" w:space="0" w:color="auto"/>
            </w:tcBorders>
            <w:vAlign w:val="center"/>
          </w:tcPr>
          <w:p w14:paraId="3572C20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9B669B" w:rsidRPr="000E16CD" w14:paraId="3A174963" w14:textId="77777777" w:rsidTr="001B1AA8">
        <w:trPr>
          <w:cantSplit/>
          <w:trHeight w:val="288"/>
          <w:jc w:val="center"/>
        </w:trPr>
        <w:tc>
          <w:tcPr>
            <w:tcW w:w="827" w:type="dxa"/>
            <w:vAlign w:val="center"/>
          </w:tcPr>
          <w:p w14:paraId="79CC551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5741" w:type="dxa"/>
            <w:tcBorders>
              <w:right w:val="single" w:sz="4" w:space="0" w:color="auto"/>
            </w:tcBorders>
            <w:vAlign w:val="center"/>
          </w:tcPr>
          <w:p w14:paraId="2EE8F54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bl>
    <w:p w14:paraId="0BB8E25C" w14:textId="77777777" w:rsidR="008F6D52" w:rsidRDefault="008F6D52" w:rsidP="009B669B">
      <w:pPr>
        <w:rPr>
          <w:rFonts w:ascii="Arial" w:hAnsi="Arial" w:cs="Arial"/>
          <w:i/>
        </w:rPr>
      </w:pPr>
    </w:p>
    <w:p w14:paraId="2A674092" w14:textId="01EE7E79" w:rsidR="009B669B" w:rsidRPr="000E16CD" w:rsidRDefault="009B669B" w:rsidP="009B669B">
      <w:pPr>
        <w:rPr>
          <w:rFonts w:ascii="Arial" w:hAnsi="Arial" w:cs="Arial"/>
        </w:rPr>
      </w:pPr>
      <w:r w:rsidRPr="000E16CD">
        <w:rPr>
          <w:rFonts w:ascii="Arial" w:hAnsi="Arial" w:cs="Arial"/>
          <w:i/>
        </w:rPr>
        <w:t xml:space="preserve">Title I – Part A: Improving Basic Educational Services for School-wide Program </w:t>
      </w:r>
      <w:r w:rsidRPr="000E16CD">
        <w:rPr>
          <w:rFonts w:ascii="Arial" w:hAnsi="Arial" w:cs="Arial"/>
          <w:b/>
          <w:i/>
        </w:rPr>
        <w:t>—</w:t>
      </w:r>
      <w:r w:rsidRPr="000E16CD">
        <w:rPr>
          <w:rFonts w:ascii="Arial" w:hAnsi="Arial" w:cs="Arial"/>
          <w:i/>
        </w:rPr>
        <w:t xml:space="preserve"> Code 0411</w:t>
      </w:r>
    </w:p>
    <w:p w14:paraId="5624E034"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5FBA0973" w14:textId="7FC7CC63"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Identifies students served by a school-wide (as opposed to a targeted assistance) supported with Title I program funds. </w:t>
      </w:r>
    </w:p>
    <w:p w14:paraId="7F096374" w14:textId="77777777"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263961D0"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026A2808"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service ended.</w:t>
      </w:r>
    </w:p>
    <w:p w14:paraId="3D8E689D"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1B50213D" w14:textId="77777777" w:rsidR="009B669B" w:rsidRPr="007F0185" w:rsidRDefault="009B669B" w:rsidP="009B669B">
      <w:pPr>
        <w:rPr>
          <w:rFonts w:ascii="Arial" w:hAnsi="Arial" w:cs="Arial"/>
        </w:rPr>
      </w:pPr>
    </w:p>
    <w:p w14:paraId="6C17CF3D" w14:textId="306746C0" w:rsidR="009B669B" w:rsidRPr="007F0185" w:rsidRDefault="009B669B" w:rsidP="009B669B">
      <w:pPr>
        <w:rPr>
          <w:rFonts w:ascii="Arial" w:hAnsi="Arial" w:cs="Arial"/>
          <w:i/>
          <w:iCs/>
        </w:rPr>
      </w:pPr>
      <w:r w:rsidRPr="007F0185">
        <w:rPr>
          <w:rFonts w:ascii="Arial" w:hAnsi="Arial" w:cs="Arial"/>
          <w:i/>
          <w:iCs/>
        </w:rPr>
        <w:t xml:space="preserve">Title I - Part C: Education of Migratory Children — </w:t>
      </w:r>
      <w:r w:rsidRPr="007F0185">
        <w:rPr>
          <w:rFonts w:ascii="Arial" w:hAnsi="Arial" w:cs="Arial"/>
          <w:i/>
          <w:iCs/>
          <w:snapToGrid w:val="0"/>
          <w:color w:val="000000"/>
        </w:rPr>
        <w:t>Code 0330</w:t>
      </w:r>
    </w:p>
    <w:p w14:paraId="68764C32"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1D560FE1" w14:textId="77777777" w:rsidR="00316740" w:rsidRPr="000E16CD" w:rsidRDefault="00316740" w:rsidP="00141681">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and services supported with Title I Part C funds.  The statute gives States the authority under specific circumstances to continue to provide services to migratory children who have reached the end of their eligibility for Migrant Education Program (MEP).  </w:t>
      </w:r>
    </w:p>
    <w:p w14:paraId="09ABEBEE" w14:textId="77777777" w:rsidR="00316740" w:rsidRPr="000E16CD" w:rsidRDefault="00316740" w:rsidP="00047DED">
      <w:pPr>
        <w:pStyle w:val="ListParagraph"/>
        <w:numPr>
          <w:ilvl w:val="0"/>
          <w:numId w:val="65"/>
        </w:numPr>
        <w:rPr>
          <w:rFonts w:ascii="Arial" w:hAnsi="Arial" w:cs="Arial"/>
        </w:rPr>
      </w:pPr>
      <w:r w:rsidRPr="000E16CD">
        <w:rPr>
          <w:rFonts w:ascii="Arial" w:hAnsi="Arial" w:cs="Arial"/>
        </w:rPr>
        <w:t xml:space="preserve">A student is a migrant child if the student is, or whose parent, guardian, or spouse is, a migratory agricultural worker, including a migratory dairy worker or a migratory fisher, and who, in the preceding 36 months, in order to obtain, or accompany such parent, guardian, or spouse, in order to obtain, temporary or seasonal employment in agricultural or fishing work has moved from one school district to another.  </w:t>
      </w:r>
    </w:p>
    <w:p w14:paraId="2386BDFD" w14:textId="77777777" w:rsidR="00316740" w:rsidRPr="000E16CD" w:rsidRDefault="00316740" w:rsidP="00047DED">
      <w:pPr>
        <w:pStyle w:val="ListParagraph"/>
        <w:numPr>
          <w:ilvl w:val="0"/>
          <w:numId w:val="65"/>
        </w:numPr>
        <w:rPr>
          <w:rFonts w:ascii="Arial" w:hAnsi="Arial" w:cs="Arial"/>
        </w:rPr>
      </w:pPr>
      <w:r w:rsidRPr="000E16CD">
        <w:rPr>
          <w:rFonts w:ascii="Arial" w:hAnsi="Arial" w:cs="Arial"/>
        </w:rPr>
        <w:t>Students in grades K-8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K-8.  A student in grades K-8 whose eligibility, based on the signed and approved Certificate of Eligibility (COE), has expired may continue to receive services for one (1) additional school year (i.e., 4</w:t>
      </w:r>
      <w:r w:rsidRPr="000E16CD">
        <w:rPr>
          <w:rFonts w:ascii="Arial" w:hAnsi="Arial" w:cs="Arial"/>
          <w:vertAlign w:val="superscript"/>
        </w:rPr>
        <w:t>th</w:t>
      </w:r>
      <w:r w:rsidRPr="000E16CD">
        <w:rPr>
          <w:rFonts w:ascii="Arial" w:hAnsi="Arial" w:cs="Arial"/>
        </w:rPr>
        <w:t xml:space="preserve"> Year Continuation) under the Continuation of Services provision and pending funding, but only if comparable services are not available through other programs, under the initial signed and filed Certificate of Eligibility (COE).  These students in grades K-8 who are served under the Continuation of Services provision for one (1) additional school year should </w:t>
      </w:r>
      <w:r w:rsidRPr="000E16CD">
        <w:rPr>
          <w:rFonts w:ascii="Arial" w:hAnsi="Arial" w:cs="Arial"/>
          <w:u w:val="single"/>
        </w:rPr>
        <w:t>not</w:t>
      </w:r>
      <w:r w:rsidRPr="000E16CD">
        <w:rPr>
          <w:rFonts w:ascii="Arial" w:hAnsi="Arial" w:cs="Arial"/>
        </w:rPr>
        <w:t xml:space="preserve"> be coded as Migrant students in SIRS, particularly for purposes of the assessment, but they should be coded as receiving migrant services under Title I Part C in Code 0330.</w:t>
      </w:r>
    </w:p>
    <w:p w14:paraId="0333530E" w14:textId="77777777" w:rsidR="00316740" w:rsidRPr="000E16CD" w:rsidRDefault="00316740" w:rsidP="00047DED">
      <w:pPr>
        <w:pStyle w:val="ListParagraph"/>
        <w:numPr>
          <w:ilvl w:val="0"/>
          <w:numId w:val="65"/>
        </w:numPr>
        <w:rPr>
          <w:rFonts w:ascii="Arial" w:hAnsi="Arial" w:cs="Arial"/>
          <w:iCs/>
          <w:u w:val="single"/>
        </w:rPr>
      </w:pPr>
      <w:r w:rsidRPr="000E16CD">
        <w:rPr>
          <w:rFonts w:ascii="Arial" w:hAnsi="Arial" w:cs="Arial"/>
        </w:rPr>
        <w:lastRenderedPageBreak/>
        <w:t>Students in grades 9-12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9-12 until high school graduation.  A student in grades 9-12 whose eligibility, based on the signed and approved Certificate of Eligibility (COE), has expired may continue to receive credit accrual programs and services through Continuation of Services and pending funding, under the initial signed and filed Certi</w:t>
      </w:r>
      <w:r w:rsidR="00141681" w:rsidRPr="000E16CD">
        <w:rPr>
          <w:rFonts w:ascii="Arial" w:hAnsi="Arial" w:cs="Arial"/>
        </w:rPr>
        <w:t xml:space="preserve">ficate of Eligibility (COE). </w:t>
      </w:r>
      <w:r w:rsidRPr="000E16CD">
        <w:rPr>
          <w:rFonts w:ascii="Arial" w:hAnsi="Arial" w:cs="Arial"/>
        </w:rPr>
        <w:t>These students in grades 9-</w:t>
      </w:r>
      <w:r w:rsidRPr="000E16CD">
        <w:rPr>
          <w:rFonts w:ascii="Arial" w:hAnsi="Arial" w:cs="Arial"/>
          <w:iCs/>
        </w:rPr>
        <w:t xml:space="preserve">12 who are served under the Continuation of Services provision for additional school years should </w:t>
      </w:r>
      <w:r w:rsidRPr="007F0185">
        <w:rPr>
          <w:rFonts w:ascii="Arial" w:hAnsi="Arial" w:cs="Arial"/>
          <w:b/>
          <w:i/>
          <w:iCs/>
        </w:rPr>
        <w:t>no</w:t>
      </w:r>
      <w:r w:rsidRPr="000E16CD">
        <w:rPr>
          <w:rFonts w:ascii="Arial" w:hAnsi="Arial" w:cs="Arial"/>
          <w:iCs/>
          <w:u w:val="single"/>
        </w:rPr>
        <w:t>t</w:t>
      </w:r>
      <w:r w:rsidRPr="000E16CD">
        <w:rPr>
          <w:rFonts w:ascii="Arial" w:hAnsi="Arial" w:cs="Arial"/>
          <w:iCs/>
        </w:rPr>
        <w:t xml:space="preserve"> be coded as Migrant students in </w:t>
      </w:r>
      <w:r w:rsidR="000F39EB">
        <w:rPr>
          <w:rFonts w:ascii="Arial" w:hAnsi="Arial" w:cs="Arial"/>
          <w:iCs/>
        </w:rPr>
        <w:t xml:space="preserve">the </w:t>
      </w:r>
      <w:r w:rsidRPr="000E16CD">
        <w:rPr>
          <w:rFonts w:ascii="Arial" w:hAnsi="Arial" w:cs="Arial"/>
          <w:iCs/>
        </w:rPr>
        <w:t>SIRS</w:t>
      </w:r>
      <w:r w:rsidRPr="000E16CD">
        <w:rPr>
          <w:rFonts w:ascii="Arial" w:hAnsi="Arial" w:cs="Arial"/>
        </w:rPr>
        <w:t>, particularly for purposes of the assessment, but they should be coded as receiving migrant services under Title I Part C in Code 0330.</w:t>
      </w:r>
    </w:p>
    <w:p w14:paraId="6305DFC7" w14:textId="6753877B" w:rsidR="00316740" w:rsidRPr="007F0185" w:rsidRDefault="00316740" w:rsidP="00141681">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Migrant data must be collected for each student, if applicable (i.e., the student is a migrant who is eligible for Migrant education programs and services and served in a program funded by Title I Part C funds), to fulfill the State reporting requirements under </w:t>
      </w:r>
      <w:r w:rsidR="003E0425" w:rsidRPr="007F0185">
        <w:rPr>
          <w:rFonts w:ascii="Arial" w:hAnsi="Arial" w:cs="Arial"/>
        </w:rPr>
        <w:t>ESEA</w:t>
      </w:r>
      <w:r w:rsidRPr="007F0185">
        <w:rPr>
          <w:rFonts w:ascii="Arial" w:hAnsi="Arial" w:cs="Arial"/>
        </w:rPr>
        <w:t>. In addition, such school and district data for migrant students may be included in the school and district report cards.</w:t>
      </w:r>
    </w:p>
    <w:p w14:paraId="7366CF20" w14:textId="77777777" w:rsidR="00316740" w:rsidRPr="007F0185" w:rsidRDefault="00316740" w:rsidP="00316740">
      <w:pPr>
        <w:rPr>
          <w:rFonts w:ascii="Arial" w:hAnsi="Arial" w:cs="Arial"/>
        </w:rPr>
      </w:pPr>
      <w:r w:rsidRPr="005D5D92">
        <w:rPr>
          <w:rFonts w:ascii="Arial" w:hAnsi="Arial" w:cs="Arial"/>
          <w:b/>
          <w:i/>
        </w:rPr>
        <w:t>Entry Date:</w:t>
      </w:r>
      <w:r w:rsidRPr="007F0185">
        <w:rPr>
          <w:rFonts w:ascii="Arial" w:hAnsi="Arial" w:cs="Arial"/>
        </w:rPr>
        <w:t xml:space="preserve"> Date of eligibility decision.</w:t>
      </w:r>
    </w:p>
    <w:p w14:paraId="4A24FCCE" w14:textId="77777777" w:rsidR="00316740" w:rsidRPr="007F0185" w:rsidRDefault="00316740" w:rsidP="00316740">
      <w:pPr>
        <w:rPr>
          <w:rFonts w:ascii="Arial" w:hAnsi="Arial" w:cs="Arial"/>
        </w:rPr>
      </w:pPr>
      <w:r w:rsidRPr="005D5D92">
        <w:rPr>
          <w:rFonts w:ascii="Arial" w:hAnsi="Arial" w:cs="Arial"/>
          <w:b/>
          <w:bCs/>
          <w:i/>
        </w:rPr>
        <w:t>Exit Date:</w:t>
      </w:r>
      <w:r w:rsidRPr="007F0185">
        <w:rPr>
          <w:rFonts w:ascii="Arial" w:hAnsi="Arial" w:cs="Arial"/>
          <w:bCs/>
        </w:rPr>
        <w:t xml:space="preserve"> </w:t>
      </w:r>
      <w:r w:rsidR="00331E4C" w:rsidRPr="007F0185">
        <w:rPr>
          <w:rFonts w:ascii="Arial" w:hAnsi="Arial" w:cs="Arial"/>
        </w:rPr>
        <w:t>Not used.</w:t>
      </w:r>
    </w:p>
    <w:p w14:paraId="0803402F" w14:textId="77777777" w:rsidR="00316740" w:rsidRPr="004771DE" w:rsidRDefault="00316740" w:rsidP="00316740">
      <w:pPr>
        <w:rPr>
          <w:rFonts w:ascii="Arial" w:hAnsi="Arial" w:cs="Arial"/>
          <w:bCs/>
        </w:rPr>
      </w:pPr>
      <w:r w:rsidRPr="005D5D92">
        <w:rPr>
          <w:rFonts w:ascii="Arial" w:hAnsi="Arial" w:cs="Arial"/>
          <w:b/>
          <w:bCs/>
          <w:i/>
        </w:rPr>
        <w:t>Reason for Ending Code:</w:t>
      </w:r>
      <w:r w:rsidRPr="004771DE">
        <w:rPr>
          <w:rFonts w:ascii="Arial" w:hAnsi="Arial" w:cs="Arial"/>
        </w:rPr>
        <w:t xml:space="preserve"> </w:t>
      </w:r>
      <w:r w:rsidRPr="004771DE">
        <w:rPr>
          <w:rFonts w:ascii="Arial" w:hAnsi="Arial" w:cs="Arial"/>
          <w:bCs/>
        </w:rPr>
        <w:t>Not used.</w:t>
      </w:r>
    </w:p>
    <w:p w14:paraId="7FC1FA47" w14:textId="77777777" w:rsidR="00316740" w:rsidRPr="004771DE" w:rsidRDefault="00316740" w:rsidP="00316740">
      <w:pPr>
        <w:pBdr>
          <w:bottom w:val="single" w:sz="6" w:space="1" w:color="auto"/>
        </w:pBdr>
        <w:rPr>
          <w:rFonts w:ascii="Arial" w:hAnsi="Arial" w:cs="Arial"/>
          <w:bCs/>
        </w:rPr>
      </w:pPr>
    </w:p>
    <w:p w14:paraId="4FAB6044" w14:textId="3516DA34" w:rsidR="00316740" w:rsidRPr="004771DE" w:rsidRDefault="00316740" w:rsidP="00141681">
      <w:pPr>
        <w:rPr>
          <w:rFonts w:ascii="Arial" w:hAnsi="Arial" w:cs="Arial"/>
          <w:bCs/>
        </w:rPr>
      </w:pPr>
      <w:r w:rsidRPr="004771DE">
        <w:rPr>
          <w:rFonts w:ascii="Arial" w:hAnsi="Arial" w:cs="Arial"/>
          <w:bCs/>
        </w:rPr>
        <w:t xml:space="preserve">If school district personnel have questions about a specific migratory child, they should contact the appropriate regional </w:t>
      </w:r>
      <w:hyperlink r:id="rId116" w:history="1">
        <w:r w:rsidR="00446CDF">
          <w:rPr>
            <w:rStyle w:val="Hyperlink"/>
            <w:rFonts w:ascii="Arial" w:hAnsi="Arial" w:cs="Arial"/>
          </w:rPr>
          <w:t>Migrant Education Tutorial and Support Services</w:t>
        </w:r>
      </w:hyperlink>
      <w:r w:rsidR="00446CDF">
        <w:rPr>
          <w:rFonts w:ascii="Arial" w:hAnsi="Arial" w:cs="Arial"/>
          <w:bCs/>
        </w:rPr>
        <w:t xml:space="preserve"> (METS) program.</w:t>
      </w:r>
    </w:p>
    <w:p w14:paraId="7C98EEE2" w14:textId="77777777" w:rsidR="00316740" w:rsidRPr="004771DE" w:rsidRDefault="00316740" w:rsidP="009B669B">
      <w:pPr>
        <w:rPr>
          <w:rFonts w:ascii="Arial" w:hAnsi="Arial" w:cs="Arial"/>
          <w:bCs/>
        </w:rPr>
      </w:pPr>
    </w:p>
    <w:p w14:paraId="121160AC" w14:textId="77777777" w:rsidR="009B669B" w:rsidRPr="004771DE" w:rsidRDefault="009B669B" w:rsidP="009B669B">
      <w:pPr>
        <w:rPr>
          <w:rFonts w:ascii="Arial" w:hAnsi="Arial" w:cs="Arial"/>
          <w:i/>
          <w:iCs/>
        </w:rPr>
      </w:pPr>
      <w:r w:rsidRPr="004771DE">
        <w:rPr>
          <w:rFonts w:ascii="Arial" w:hAnsi="Arial" w:cs="Arial"/>
          <w:i/>
          <w:iCs/>
        </w:rPr>
        <w:t xml:space="preserve">Title I - Part D: Prevention and Intervention Programs for Children and Youth who are Delinquent — </w:t>
      </w:r>
      <w:r w:rsidRPr="004771DE">
        <w:rPr>
          <w:rFonts w:ascii="Arial" w:hAnsi="Arial" w:cs="Arial"/>
          <w:i/>
          <w:iCs/>
          <w:snapToGrid w:val="0"/>
          <w:color w:val="000000"/>
        </w:rPr>
        <w:t>Code 0187</w:t>
      </w:r>
    </w:p>
    <w:p w14:paraId="3FB650AB"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50419413" w14:textId="25BBF3A5"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by programs supported by funding under </w:t>
      </w:r>
      <w:r w:rsidR="003E0425" w:rsidRPr="007F0185">
        <w:rPr>
          <w:rFonts w:ascii="Arial" w:hAnsi="Arial" w:cs="Arial"/>
        </w:rPr>
        <w:t>ESEA</w:t>
      </w:r>
      <w:r w:rsidRPr="007F0185">
        <w:rPr>
          <w:rFonts w:ascii="Arial" w:hAnsi="Arial" w:cs="Arial"/>
        </w:rPr>
        <w:t xml:space="preserve"> Title I - Part D during the reporting year.  For a student to be counted for this funding purpose, the student must be between the ages of 5 and </w:t>
      </w:r>
      <w:r w:rsidR="001C1C2D" w:rsidRPr="007F0185">
        <w:rPr>
          <w:rFonts w:ascii="Arial" w:hAnsi="Arial" w:cs="Arial"/>
        </w:rPr>
        <w:t>17 and</w:t>
      </w:r>
      <w:r w:rsidRPr="007F0185">
        <w:rPr>
          <w:rFonts w:ascii="Arial" w:hAnsi="Arial" w:cs="Arial"/>
        </w:rPr>
        <w:t xml:space="preserve"> reside in an institution for the delinquent. Delinquent children will have been adjudicated delinquent or persons in need of supervision.  The term "delinquent children" also refers to students who are placed in an adult correctional institution in which children reside.</w:t>
      </w:r>
    </w:p>
    <w:p w14:paraId="7EDA8294" w14:textId="66A3F467" w:rsidR="009B669B" w:rsidRPr="007F0185" w:rsidRDefault="009B669B" w:rsidP="009B669B">
      <w:pPr>
        <w:rPr>
          <w:rFonts w:ascii="Arial" w:hAnsi="Arial" w:cs="Arial"/>
        </w:rPr>
      </w:pPr>
      <w:r w:rsidRPr="005D5D92">
        <w:rPr>
          <w:rFonts w:ascii="Arial" w:hAnsi="Arial" w:cs="Arial"/>
          <w:b/>
          <w:i/>
        </w:rPr>
        <w:t>Purpose:</w:t>
      </w:r>
      <w:r w:rsidRPr="007F0185">
        <w:rPr>
          <w:rFonts w:ascii="Arial" w:hAnsi="Arial" w:cs="Arial"/>
        </w:rPr>
        <w:t xml:space="preserve"> </w:t>
      </w:r>
      <w:r w:rsidR="00470EAE" w:rsidRPr="007F0185">
        <w:rPr>
          <w:rFonts w:ascii="Arial" w:hAnsi="Arial" w:cs="Arial"/>
        </w:rPr>
        <w:t xml:space="preserve">This data element must be collected for each student served by funding under ESEA Title I - Part D to fulfill the State reporting requirements under the ESEA legislation.  </w:t>
      </w:r>
    </w:p>
    <w:p w14:paraId="1FD05444"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163D68C8"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4CE97D59"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347A9E1E" w14:textId="77777777" w:rsidR="009B669B" w:rsidRPr="007F0185" w:rsidRDefault="009B669B" w:rsidP="009B669B">
      <w:pPr>
        <w:pStyle w:val="BodyText"/>
        <w:spacing w:after="0"/>
        <w:rPr>
          <w:rFonts w:ascii="Arial" w:hAnsi="Arial" w:cs="Arial"/>
          <w:b/>
          <w:i/>
        </w:rPr>
      </w:pPr>
    </w:p>
    <w:p w14:paraId="5F10B61E" w14:textId="77777777" w:rsidR="009B669B" w:rsidRPr="007F0185" w:rsidRDefault="009B669B" w:rsidP="009B669B">
      <w:pPr>
        <w:pStyle w:val="BodyText"/>
        <w:spacing w:after="0"/>
        <w:rPr>
          <w:rFonts w:ascii="Arial" w:hAnsi="Arial" w:cs="Arial"/>
          <w:i/>
        </w:rPr>
      </w:pPr>
      <w:r w:rsidRPr="007F0185">
        <w:rPr>
          <w:rFonts w:ascii="Arial" w:hAnsi="Arial" w:cs="Arial"/>
          <w:i/>
        </w:rPr>
        <w:t>Title I – Part D: Prevention and Intervention Programs for Children and Youth who are Neglected — Program Service Code 8327</w:t>
      </w:r>
    </w:p>
    <w:p w14:paraId="1F279935"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4D2D46D7" w14:textId="37632CF5" w:rsidR="009B669B" w:rsidRPr="004771DE"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supported by funding under </w:t>
      </w:r>
      <w:r w:rsidR="003E0425" w:rsidRPr="004771DE">
        <w:rPr>
          <w:rFonts w:ascii="Arial" w:hAnsi="Arial" w:cs="Arial"/>
        </w:rPr>
        <w:t>ESEA</w:t>
      </w:r>
      <w:r w:rsidRPr="004771DE">
        <w:rPr>
          <w:rFonts w:ascii="Arial" w:hAnsi="Arial" w:cs="Arial"/>
        </w:rPr>
        <w:t xml:space="preserve"> Title I - Part D during the reporting year.  For a student to be counted for this funding purpose, the student must be between the ages of 5 and </w:t>
      </w:r>
      <w:r w:rsidR="001C1C2D" w:rsidRPr="004771DE">
        <w:rPr>
          <w:rFonts w:ascii="Arial" w:hAnsi="Arial" w:cs="Arial"/>
        </w:rPr>
        <w:t>17 and</w:t>
      </w:r>
      <w:r w:rsidRPr="004771DE">
        <w:rPr>
          <w:rFonts w:ascii="Arial" w:hAnsi="Arial" w:cs="Arial"/>
        </w:rPr>
        <w:t xml:space="preserve"> reside in an institution for the neglected. Neglected children will have been committed to an institution or voluntarily placed in </w:t>
      </w:r>
      <w:r w:rsidRPr="004771DE">
        <w:rPr>
          <w:rFonts w:ascii="Arial" w:hAnsi="Arial" w:cs="Arial"/>
        </w:rPr>
        <w:lastRenderedPageBreak/>
        <w:t>the institution under applicable State law because of the abandonment by or neglect by or death of parents.</w:t>
      </w:r>
    </w:p>
    <w:p w14:paraId="5D0395F9" w14:textId="45FF8369" w:rsidR="009B669B" w:rsidRPr="007F0185" w:rsidRDefault="009B669B" w:rsidP="009B669B">
      <w:pPr>
        <w:rPr>
          <w:rFonts w:ascii="Arial" w:hAnsi="Arial" w:cs="Arial"/>
        </w:rPr>
      </w:pPr>
      <w:r w:rsidRPr="005D5D92">
        <w:rPr>
          <w:rFonts w:ascii="Arial" w:hAnsi="Arial" w:cs="Arial"/>
          <w:b/>
          <w:i/>
        </w:rPr>
        <w:t>Purpose:</w:t>
      </w:r>
      <w:r w:rsidRPr="007F0185">
        <w:rPr>
          <w:rFonts w:ascii="Arial" w:hAnsi="Arial" w:cs="Arial"/>
        </w:rPr>
        <w:t xml:space="preserve"> This data element must be collected for each student served by funding under </w:t>
      </w:r>
      <w:r w:rsidR="003E0425" w:rsidRPr="007F0185">
        <w:rPr>
          <w:rFonts w:ascii="Arial" w:hAnsi="Arial" w:cs="Arial"/>
        </w:rPr>
        <w:t>ESEA</w:t>
      </w:r>
      <w:r w:rsidRPr="007F0185">
        <w:rPr>
          <w:rFonts w:ascii="Arial" w:hAnsi="Arial" w:cs="Arial"/>
        </w:rPr>
        <w:t xml:space="preserve"> Title I - Part D to fulfill the State reporting requirements under the </w:t>
      </w:r>
      <w:r w:rsidR="003E0425" w:rsidRPr="007F0185">
        <w:rPr>
          <w:rFonts w:ascii="Arial" w:hAnsi="Arial" w:cs="Arial"/>
        </w:rPr>
        <w:t>ESEA</w:t>
      </w:r>
      <w:r w:rsidRPr="007F0185">
        <w:rPr>
          <w:rFonts w:ascii="Arial" w:hAnsi="Arial" w:cs="Arial"/>
        </w:rPr>
        <w:t xml:space="preserve"> legislation.  </w:t>
      </w:r>
    </w:p>
    <w:p w14:paraId="6D9D5290"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477547BD"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794DE703"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3CA457A0" w14:textId="77777777" w:rsidR="00F674AF" w:rsidRPr="007F0185" w:rsidRDefault="00F674AF" w:rsidP="009B669B">
      <w:pPr>
        <w:rPr>
          <w:rFonts w:ascii="Arial" w:hAnsi="Arial" w:cs="Arial"/>
          <w:i/>
          <w:iCs/>
        </w:rPr>
      </w:pPr>
    </w:p>
    <w:p w14:paraId="07C26095" w14:textId="77777777" w:rsidR="009B669B" w:rsidRPr="007F0185" w:rsidRDefault="009B669B" w:rsidP="009B669B">
      <w:pPr>
        <w:rPr>
          <w:rFonts w:ascii="Arial" w:hAnsi="Arial" w:cs="Arial"/>
          <w:i/>
          <w:iCs/>
        </w:rPr>
      </w:pPr>
      <w:r w:rsidRPr="007F0185">
        <w:rPr>
          <w:rFonts w:ascii="Arial" w:hAnsi="Arial" w:cs="Arial"/>
          <w:i/>
          <w:iCs/>
        </w:rPr>
        <w:t xml:space="preserve">Title III: Services to Non-Immigrant </w:t>
      </w:r>
      <w:r w:rsidR="00E87B4C" w:rsidRPr="007F0185">
        <w:rPr>
          <w:rFonts w:ascii="Arial" w:hAnsi="Arial" w:cs="Arial"/>
          <w:i/>
          <w:iCs/>
        </w:rPr>
        <w:t>ELL</w:t>
      </w:r>
      <w:r w:rsidRPr="007F0185">
        <w:rPr>
          <w:rFonts w:ascii="Arial" w:hAnsi="Arial" w:cs="Arial"/>
          <w:i/>
          <w:iCs/>
        </w:rPr>
        <w:t xml:space="preserve"> Students — </w:t>
      </w:r>
      <w:r w:rsidRPr="007F0185">
        <w:rPr>
          <w:rFonts w:ascii="Arial" w:hAnsi="Arial" w:cs="Arial"/>
          <w:i/>
          <w:iCs/>
          <w:snapToGrid w:val="0"/>
          <w:color w:val="000000"/>
        </w:rPr>
        <w:t>Code 5720</w:t>
      </w:r>
    </w:p>
    <w:p w14:paraId="46FFE43C"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61E39CCC" w14:textId="77777777" w:rsidR="009B669B" w:rsidRPr="007F0185" w:rsidRDefault="009B669B" w:rsidP="009B669B">
      <w:pPr>
        <w:rPr>
          <w:rFonts w:ascii="Arial" w:hAnsi="Arial" w:cs="Arial"/>
        </w:rPr>
      </w:pPr>
      <w:r w:rsidRPr="005D5D92">
        <w:rPr>
          <w:rFonts w:ascii="Arial" w:hAnsi="Arial" w:cs="Arial"/>
          <w:b/>
          <w:i/>
        </w:rPr>
        <w:t xml:space="preserve">Description: </w:t>
      </w:r>
      <w:r w:rsidRPr="007F0185">
        <w:rPr>
          <w:rFonts w:ascii="Arial" w:hAnsi="Arial" w:cs="Arial"/>
        </w:rPr>
        <w:t xml:space="preserve">Identifies that the student is served in a program supported by Title III: Services to Non-Immigrant </w:t>
      </w:r>
      <w:r w:rsidR="00CD4F90" w:rsidRPr="007F0185">
        <w:rPr>
          <w:rFonts w:ascii="Arial" w:hAnsi="Arial" w:cs="Arial"/>
          <w:bCs/>
        </w:rPr>
        <w:t>ELL/MLL</w:t>
      </w:r>
      <w:r w:rsidRPr="007F0185">
        <w:rPr>
          <w:rFonts w:ascii="Arial" w:hAnsi="Arial" w:cs="Arial"/>
        </w:rPr>
        <w:t xml:space="preserve"> Students program funds.</w:t>
      </w:r>
    </w:p>
    <w:p w14:paraId="7403377E" w14:textId="72F813A3"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This data element must be collected for each student, if applicable, to fulfill the State reporting requirements under </w:t>
      </w:r>
      <w:r w:rsidR="003E0425" w:rsidRPr="007F0185">
        <w:rPr>
          <w:rFonts w:ascii="Arial" w:hAnsi="Arial" w:cs="Arial"/>
        </w:rPr>
        <w:t>ESEA</w:t>
      </w:r>
      <w:r w:rsidRPr="007F0185">
        <w:rPr>
          <w:rFonts w:ascii="Arial" w:hAnsi="Arial" w:cs="Arial"/>
        </w:rPr>
        <w:t>.</w:t>
      </w:r>
    </w:p>
    <w:p w14:paraId="3A74C081"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Date service began.</w:t>
      </w:r>
    </w:p>
    <w:p w14:paraId="2C09E5B6"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Not used.</w:t>
      </w:r>
    </w:p>
    <w:p w14:paraId="12BE5096"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 </w:t>
      </w:r>
    </w:p>
    <w:p w14:paraId="2A263953" w14:textId="1F3AEBE0" w:rsidR="009B669B" w:rsidRPr="007F0185" w:rsidRDefault="009B669B" w:rsidP="009B669B">
      <w:pPr>
        <w:rPr>
          <w:rFonts w:ascii="Arial" w:hAnsi="Arial" w:cs="Arial"/>
        </w:rPr>
      </w:pPr>
      <w:r w:rsidRPr="007F0185">
        <w:rPr>
          <w:rFonts w:ascii="Arial" w:hAnsi="Arial" w:cs="Arial"/>
        </w:rPr>
        <w:t xml:space="preserve">For more information about Title III, see </w:t>
      </w:r>
      <w:hyperlink r:id="rId117" w:history="1">
        <w:r w:rsidR="00446CDF" w:rsidRPr="007F0185">
          <w:rPr>
            <w:rStyle w:val="Hyperlink"/>
            <w:rFonts w:ascii="Arial" w:hAnsi="Arial" w:cs="Arial"/>
            <w:u w:val="none"/>
          </w:rPr>
          <w:t>Title III Compliance and Reporting</w:t>
        </w:r>
      </w:hyperlink>
      <w:r w:rsidRPr="007F0185">
        <w:rPr>
          <w:rFonts w:ascii="Arial" w:hAnsi="Arial" w:cs="Arial"/>
        </w:rPr>
        <w:t>.</w:t>
      </w:r>
    </w:p>
    <w:p w14:paraId="1771ECC9" w14:textId="77777777" w:rsidR="009B669B" w:rsidRPr="007F0185" w:rsidRDefault="009B669B" w:rsidP="009B669B">
      <w:pPr>
        <w:rPr>
          <w:rFonts w:ascii="Arial" w:hAnsi="Arial" w:cs="Arial"/>
          <w:i/>
          <w:iCs/>
        </w:rPr>
      </w:pPr>
    </w:p>
    <w:p w14:paraId="0895A760" w14:textId="77777777" w:rsidR="009B669B" w:rsidRPr="007F0185" w:rsidRDefault="009B669B" w:rsidP="009B669B">
      <w:pPr>
        <w:rPr>
          <w:rFonts w:ascii="Arial" w:hAnsi="Arial" w:cs="Arial"/>
          <w:i/>
          <w:iCs/>
        </w:rPr>
      </w:pPr>
      <w:r w:rsidRPr="007F0185">
        <w:rPr>
          <w:rFonts w:ascii="Arial" w:hAnsi="Arial" w:cs="Arial"/>
          <w:i/>
          <w:iCs/>
        </w:rPr>
        <w:t xml:space="preserve">Title III: Language Instruction for Students that are both </w:t>
      </w:r>
      <w:r w:rsidR="00E87B4C" w:rsidRPr="007F0185">
        <w:rPr>
          <w:rFonts w:ascii="Arial" w:hAnsi="Arial" w:cs="Arial"/>
          <w:i/>
          <w:iCs/>
        </w:rPr>
        <w:t>ELL</w:t>
      </w:r>
      <w:r w:rsidR="00E86EA5" w:rsidRPr="007F0185">
        <w:rPr>
          <w:rFonts w:ascii="Arial" w:hAnsi="Arial" w:cs="Arial"/>
          <w:i/>
          <w:iCs/>
        </w:rPr>
        <w:t>/MLL</w:t>
      </w:r>
      <w:r w:rsidRPr="007F0185">
        <w:rPr>
          <w:rFonts w:ascii="Arial" w:hAnsi="Arial" w:cs="Arial"/>
          <w:i/>
          <w:iCs/>
        </w:rPr>
        <w:t xml:space="preserve"> and Immigrants — </w:t>
      </w:r>
      <w:r w:rsidRPr="007F0185">
        <w:rPr>
          <w:rFonts w:ascii="Arial" w:hAnsi="Arial" w:cs="Arial"/>
          <w:i/>
          <w:iCs/>
          <w:snapToGrid w:val="0"/>
          <w:color w:val="000000"/>
        </w:rPr>
        <w:t>Code 5731</w:t>
      </w:r>
    </w:p>
    <w:p w14:paraId="7042C4DF"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4C87854A" w14:textId="77777777"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in a program supported by</w:t>
      </w:r>
      <w:r w:rsidRPr="007F0185">
        <w:rPr>
          <w:rFonts w:ascii="Arial" w:hAnsi="Arial" w:cs="Arial"/>
          <w:i/>
          <w:iCs/>
        </w:rPr>
        <w:t xml:space="preserve"> </w:t>
      </w:r>
      <w:r w:rsidRPr="007F0185">
        <w:rPr>
          <w:rFonts w:ascii="Arial" w:hAnsi="Arial" w:cs="Arial"/>
          <w:iCs/>
        </w:rPr>
        <w:t xml:space="preserve">Title III: Language Instruction for </w:t>
      </w:r>
      <w:r w:rsidR="00CD4F90" w:rsidRPr="007F0185">
        <w:rPr>
          <w:rFonts w:ascii="Arial" w:hAnsi="Arial" w:cs="Arial"/>
          <w:bCs/>
        </w:rPr>
        <w:t>ELL/MLL</w:t>
      </w:r>
      <w:r w:rsidRPr="007F0185">
        <w:rPr>
          <w:rFonts w:ascii="Arial" w:hAnsi="Arial" w:cs="Arial"/>
          <w:iCs/>
        </w:rPr>
        <w:t xml:space="preserve"> and Immigrant Students program funds.</w:t>
      </w:r>
    </w:p>
    <w:p w14:paraId="06113F7A" w14:textId="49A247B5"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This data element must be collected for each student, if applicable, to fulfill the State reporting requirements under </w:t>
      </w:r>
      <w:r w:rsidR="000117DB" w:rsidRPr="007F0185">
        <w:rPr>
          <w:rFonts w:ascii="Arial" w:hAnsi="Arial" w:cs="Arial"/>
        </w:rPr>
        <w:t>ESEA</w:t>
      </w:r>
      <w:r w:rsidRPr="007F0185">
        <w:rPr>
          <w:rFonts w:ascii="Arial" w:hAnsi="Arial" w:cs="Arial"/>
        </w:rPr>
        <w:t>.</w:t>
      </w:r>
    </w:p>
    <w:p w14:paraId="5EBCEBC2"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10AD5369"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Not used.</w:t>
      </w:r>
    </w:p>
    <w:p w14:paraId="6465A621" w14:textId="77777777" w:rsidR="009B669B" w:rsidRPr="007F0185" w:rsidRDefault="009B669B" w:rsidP="009B669B">
      <w:pPr>
        <w:rPr>
          <w:rFonts w:ascii="Arial" w:hAnsi="Arial" w:cs="Arial"/>
        </w:rPr>
      </w:pPr>
      <w:r w:rsidRPr="005D5D92">
        <w:rPr>
          <w:rFonts w:ascii="Arial" w:hAnsi="Arial" w:cs="Arial"/>
          <w:b/>
          <w:i/>
        </w:rPr>
        <w:t xml:space="preserve">Reason for Ending Code: </w:t>
      </w:r>
      <w:r w:rsidRPr="007F0185">
        <w:rPr>
          <w:rFonts w:ascii="Arial" w:hAnsi="Arial" w:cs="Arial"/>
        </w:rPr>
        <w:t xml:space="preserve">Not used. </w:t>
      </w:r>
    </w:p>
    <w:p w14:paraId="2AA328AA" w14:textId="51B0BED2" w:rsidR="009B669B" w:rsidRPr="000E16CD" w:rsidRDefault="009B669B" w:rsidP="009B669B">
      <w:pPr>
        <w:rPr>
          <w:rFonts w:ascii="Arial" w:hAnsi="Arial" w:cs="Arial"/>
        </w:rPr>
      </w:pPr>
      <w:r w:rsidRPr="007F0185">
        <w:rPr>
          <w:rFonts w:ascii="Arial" w:hAnsi="Arial" w:cs="Arial"/>
        </w:rPr>
        <w:t>For more information about</w:t>
      </w:r>
      <w:r w:rsidRPr="000E16CD">
        <w:rPr>
          <w:rFonts w:ascii="Arial" w:hAnsi="Arial" w:cs="Arial"/>
        </w:rPr>
        <w:t xml:space="preserve"> Title III, see </w:t>
      </w:r>
      <w:hyperlink r:id="rId118" w:history="1">
        <w:r w:rsidR="00446CDF">
          <w:rPr>
            <w:rStyle w:val="Hyperlink"/>
            <w:rFonts w:ascii="Arial" w:hAnsi="Arial" w:cs="Arial"/>
          </w:rPr>
          <w:t>Title III Compliance and Reporting</w:t>
        </w:r>
      </w:hyperlink>
      <w:r w:rsidRPr="000E16CD">
        <w:rPr>
          <w:rFonts w:ascii="Arial" w:hAnsi="Arial" w:cs="Arial"/>
        </w:rPr>
        <w:t>.</w:t>
      </w:r>
    </w:p>
    <w:p w14:paraId="505BD215" w14:textId="77777777" w:rsidR="009B669B" w:rsidRPr="000E16CD" w:rsidRDefault="009B669B" w:rsidP="009B669B">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4771DE" w14:paraId="3DEB52AC" w14:textId="77777777" w:rsidTr="009B669B">
        <w:tc>
          <w:tcPr>
            <w:tcW w:w="8640" w:type="dxa"/>
            <w:shd w:val="clear" w:color="auto" w:fill="D9D9D9"/>
          </w:tcPr>
          <w:p w14:paraId="6FE1A106" w14:textId="54A02084" w:rsidR="009B669B" w:rsidRPr="004771DE" w:rsidRDefault="000117DB" w:rsidP="009B669B">
            <w:pPr>
              <w:rPr>
                <w:rFonts w:ascii="Arial" w:hAnsi="Arial" w:cs="Arial"/>
                <w:b/>
                <w:bCs/>
              </w:rPr>
            </w:pPr>
            <w:r w:rsidRPr="004771DE">
              <w:rPr>
                <w:rFonts w:ascii="Arial" w:hAnsi="Arial" w:cs="Arial"/>
                <w:b/>
                <w:bCs/>
              </w:rPr>
              <w:t>Elementary and Secondary Education Act</w:t>
            </w:r>
            <w:r w:rsidR="009B669B" w:rsidRPr="004771DE">
              <w:rPr>
                <w:rFonts w:ascii="Arial" w:hAnsi="Arial" w:cs="Arial"/>
                <w:b/>
                <w:bCs/>
              </w:rPr>
              <w:t xml:space="preserve"> Transfer Options</w:t>
            </w:r>
          </w:p>
        </w:tc>
      </w:tr>
    </w:tbl>
    <w:p w14:paraId="07CF751E" w14:textId="66E8E815" w:rsidR="009B669B" w:rsidRPr="000E16CD" w:rsidRDefault="009B669B" w:rsidP="009B669B">
      <w:pPr>
        <w:rPr>
          <w:rFonts w:ascii="Arial" w:hAnsi="Arial" w:cs="Arial"/>
          <w:iCs/>
          <w:snapToGrid w:val="0"/>
        </w:rPr>
      </w:pPr>
      <w:r w:rsidRPr="004771DE">
        <w:rPr>
          <w:rFonts w:ascii="Arial" w:hAnsi="Arial" w:cs="Arial"/>
          <w:iCs/>
          <w:snapToGrid w:val="0"/>
        </w:rPr>
        <w:t xml:space="preserve">Use the </w:t>
      </w:r>
      <w:r w:rsidR="000117DB" w:rsidRPr="004771DE">
        <w:rPr>
          <w:rFonts w:ascii="Arial" w:hAnsi="Arial" w:cs="Arial"/>
          <w:iCs/>
          <w:snapToGrid w:val="0"/>
        </w:rPr>
        <w:t>ESEA</w:t>
      </w:r>
      <w:r w:rsidRPr="004771DE">
        <w:rPr>
          <w:rFonts w:ascii="Arial" w:hAnsi="Arial" w:cs="Arial"/>
          <w:iCs/>
          <w:snapToGrid w:val="0"/>
        </w:rPr>
        <w:t xml:space="preserve"> transfer option code each time an application is </w:t>
      </w:r>
      <w:proofErr w:type="gramStart"/>
      <w:r w:rsidRPr="004771DE">
        <w:rPr>
          <w:rFonts w:ascii="Arial" w:hAnsi="Arial" w:cs="Arial"/>
          <w:iCs/>
          <w:snapToGrid w:val="0"/>
        </w:rPr>
        <w:t>made</w:t>
      </w:r>
      <w:proofErr w:type="gramEnd"/>
      <w:r w:rsidRPr="004771DE">
        <w:rPr>
          <w:rFonts w:ascii="Arial" w:hAnsi="Arial" w:cs="Arial"/>
          <w:iCs/>
          <w:snapToGrid w:val="0"/>
        </w:rPr>
        <w:t xml:space="preserve"> or the transfer option is offered. If the student enrolls in a school using a</w:t>
      </w:r>
      <w:r w:rsidRPr="000E16CD">
        <w:rPr>
          <w:rFonts w:ascii="Arial" w:hAnsi="Arial" w:cs="Arial"/>
          <w:iCs/>
          <w:snapToGrid w:val="0"/>
        </w:rPr>
        <w:t xml:space="preserve"> school-choice option enrollment code and stays in the school the following year, do not use </w:t>
      </w:r>
      <w:r w:rsidRPr="004771DE">
        <w:rPr>
          <w:rFonts w:ascii="Arial" w:hAnsi="Arial" w:cs="Arial"/>
          <w:iCs/>
          <w:snapToGrid w:val="0"/>
        </w:rPr>
        <w:t xml:space="preserve">the </w:t>
      </w:r>
      <w:r w:rsidR="000117DB" w:rsidRPr="004771DE">
        <w:rPr>
          <w:rFonts w:ascii="Arial" w:hAnsi="Arial" w:cs="Arial"/>
          <w:iCs/>
          <w:snapToGrid w:val="0"/>
        </w:rPr>
        <w:t>ESEA</w:t>
      </w:r>
      <w:r w:rsidRPr="004771DE">
        <w:rPr>
          <w:rFonts w:ascii="Arial" w:hAnsi="Arial" w:cs="Arial"/>
          <w:iCs/>
          <w:snapToGrid w:val="0"/>
        </w:rPr>
        <w:t xml:space="preserve"> transfer option program service code in that following year, as no new application is </w:t>
      </w:r>
      <w:proofErr w:type="gramStart"/>
      <w:r w:rsidRPr="004771DE">
        <w:rPr>
          <w:rFonts w:ascii="Arial" w:hAnsi="Arial" w:cs="Arial"/>
          <w:iCs/>
          <w:snapToGrid w:val="0"/>
        </w:rPr>
        <w:t>made</w:t>
      </w:r>
      <w:proofErr w:type="gramEnd"/>
      <w:r w:rsidRPr="004771DE">
        <w:rPr>
          <w:rFonts w:ascii="Arial" w:hAnsi="Arial" w:cs="Arial"/>
          <w:iCs/>
          <w:snapToGrid w:val="0"/>
        </w:rPr>
        <w:t xml:space="preserve"> or transfer option offered in that year. If a student applies for a transfer option, is turned down or refused to accept the offer, and re-applies the following year, the </w:t>
      </w:r>
      <w:r w:rsidR="000117DB" w:rsidRPr="004771DE">
        <w:rPr>
          <w:rFonts w:ascii="Arial" w:hAnsi="Arial" w:cs="Arial"/>
          <w:iCs/>
          <w:snapToGrid w:val="0"/>
        </w:rPr>
        <w:t>ESEA</w:t>
      </w:r>
      <w:r w:rsidRPr="004771DE">
        <w:rPr>
          <w:rFonts w:ascii="Arial" w:hAnsi="Arial" w:cs="Arial"/>
          <w:iCs/>
          <w:snapToGrid w:val="0"/>
        </w:rPr>
        <w:t xml:space="preserve"> transfer option program service code should be reported in both years.</w:t>
      </w:r>
    </w:p>
    <w:p w14:paraId="3CCCB134" w14:textId="77777777" w:rsidR="009B669B" w:rsidRPr="000E16CD" w:rsidRDefault="009B669B" w:rsidP="009B669B">
      <w:pPr>
        <w:rPr>
          <w:rFonts w:ascii="Arial" w:hAnsi="Arial" w:cs="Arial"/>
          <w:i/>
          <w:iCs/>
          <w:snapToGrid w:val="0"/>
        </w:rPr>
      </w:pPr>
    </w:p>
    <w:p w14:paraId="13B6DF4D" w14:textId="77777777" w:rsidR="009B669B" w:rsidRPr="000E16CD" w:rsidRDefault="009B669B" w:rsidP="009B669B">
      <w:pPr>
        <w:rPr>
          <w:rFonts w:ascii="Arial" w:hAnsi="Arial" w:cs="Arial"/>
          <w:i/>
        </w:rPr>
      </w:pPr>
      <w:r w:rsidRPr="000E16CD">
        <w:rPr>
          <w:rFonts w:ascii="Arial" w:hAnsi="Arial" w:cs="Arial"/>
          <w:i/>
          <w:iCs/>
          <w:snapToGrid w:val="0"/>
        </w:rPr>
        <w:t xml:space="preserve">Applied for Transfer Option - School Identified as in Need of Improvement </w:t>
      </w:r>
      <w:r w:rsidRPr="000E16CD">
        <w:rPr>
          <w:rFonts w:ascii="Arial" w:hAnsi="Arial" w:cs="Arial"/>
          <w:i/>
          <w:iCs/>
        </w:rPr>
        <w:t>—</w:t>
      </w:r>
      <w:r w:rsidRPr="000E16CD">
        <w:rPr>
          <w:rFonts w:ascii="Arial" w:hAnsi="Arial" w:cs="Arial"/>
          <w:i/>
          <w:iCs/>
          <w:snapToGrid w:val="0"/>
        </w:rPr>
        <w:t xml:space="preserve"> Code 5872</w:t>
      </w:r>
    </w:p>
    <w:p w14:paraId="69A1446B"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6ACAA698" w14:textId="77777777"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enrolled in a school that is in improvement status under Title I and has applied to transfer to another school in the </w:t>
      </w:r>
      <w:proofErr w:type="gramStart"/>
      <w:r w:rsidRPr="007F0185">
        <w:rPr>
          <w:rFonts w:ascii="Arial" w:hAnsi="Arial" w:cs="Arial"/>
        </w:rPr>
        <w:t>public school</w:t>
      </w:r>
      <w:proofErr w:type="gramEnd"/>
      <w:r w:rsidRPr="007F0185">
        <w:rPr>
          <w:rFonts w:ascii="Arial" w:hAnsi="Arial" w:cs="Arial"/>
        </w:rPr>
        <w:t xml:space="preserve"> district.</w:t>
      </w:r>
    </w:p>
    <w:p w14:paraId="7B65FA5E" w14:textId="77777777" w:rsidR="009B669B" w:rsidRPr="007F0185" w:rsidRDefault="009B669B" w:rsidP="009B669B">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 </w:t>
      </w:r>
    </w:p>
    <w:p w14:paraId="1242F0BF"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the student's application for transfer is received by the </w:t>
      </w:r>
      <w:proofErr w:type="gramStart"/>
      <w:r w:rsidRPr="007F0185">
        <w:rPr>
          <w:rFonts w:ascii="Arial" w:hAnsi="Arial" w:cs="Arial"/>
        </w:rPr>
        <w:t>public school</w:t>
      </w:r>
      <w:proofErr w:type="gramEnd"/>
      <w:r w:rsidRPr="007F0185">
        <w:rPr>
          <w:rFonts w:ascii="Arial" w:hAnsi="Arial" w:cs="Arial"/>
        </w:rPr>
        <w:t xml:space="preserve"> district.  This date may be the actual date the application is submitted or the due date for all such applications.</w:t>
      </w:r>
    </w:p>
    <w:p w14:paraId="2D1A87F6" w14:textId="77777777" w:rsidR="009B669B" w:rsidRPr="007F0185" w:rsidRDefault="009B669B" w:rsidP="009B669B">
      <w:pPr>
        <w:rPr>
          <w:rFonts w:ascii="Arial" w:hAnsi="Arial" w:cs="Arial"/>
        </w:rPr>
      </w:pPr>
      <w:r w:rsidRPr="005D5D92">
        <w:rPr>
          <w:rFonts w:ascii="Arial" w:hAnsi="Arial" w:cs="Arial"/>
          <w:b/>
          <w:i/>
        </w:rPr>
        <w:lastRenderedPageBreak/>
        <w:t>Exit Date:</w:t>
      </w:r>
      <w:r w:rsidRPr="007F0185">
        <w:rPr>
          <w:rFonts w:ascii="Arial" w:hAnsi="Arial" w:cs="Arial"/>
        </w:rPr>
        <w:t xml:space="preserve"> Not used. </w:t>
      </w:r>
    </w:p>
    <w:p w14:paraId="6DDEA129"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w:t>
      </w:r>
      <w:r w:rsidR="006B1C1C" w:rsidRPr="007F0185">
        <w:rPr>
          <w:rFonts w:ascii="Arial" w:hAnsi="Arial" w:cs="Arial"/>
        </w:rPr>
        <w:t>applicable</w:t>
      </w:r>
      <w:r w:rsidRPr="007F0185">
        <w:rPr>
          <w:rFonts w:ascii="Arial" w:hAnsi="Arial" w:cs="Arial"/>
        </w:rPr>
        <w:t xml:space="preserve">.  </w:t>
      </w:r>
    </w:p>
    <w:p w14:paraId="10D995F6" w14:textId="77777777" w:rsidR="006936C1" w:rsidRPr="007F0185" w:rsidRDefault="006936C1" w:rsidP="009B669B">
      <w:pPr>
        <w:rPr>
          <w:rFonts w:ascii="Arial" w:hAnsi="Arial" w:cs="Arial"/>
        </w:rPr>
      </w:pPr>
      <w:r w:rsidRPr="005D5D92">
        <w:rPr>
          <w:rFonts w:ascii="Arial" w:hAnsi="Arial" w:cs="Arial"/>
          <w:b/>
          <w:i/>
        </w:rPr>
        <w:t>Location/BEDS Code:</w:t>
      </w:r>
      <w:r w:rsidRPr="007F0185">
        <w:rPr>
          <w:rFonts w:ascii="Arial" w:hAnsi="Arial" w:cs="Arial"/>
        </w:rPr>
        <w:t xml:space="preserve"> School identified as in Need of Improvement.</w:t>
      </w:r>
    </w:p>
    <w:p w14:paraId="065ABFC9" w14:textId="77777777" w:rsidR="00880AE5" w:rsidRPr="007F0185" w:rsidRDefault="00880AE5" w:rsidP="009B669B">
      <w:pPr>
        <w:rPr>
          <w:rFonts w:ascii="Arial" w:hAnsi="Arial" w:cs="Arial"/>
          <w:i/>
          <w:iCs/>
          <w:snapToGrid w:val="0"/>
        </w:rPr>
      </w:pPr>
    </w:p>
    <w:p w14:paraId="627C2516" w14:textId="77777777" w:rsidR="009B669B" w:rsidRPr="007F0185" w:rsidRDefault="009B669B" w:rsidP="009B669B">
      <w:pPr>
        <w:rPr>
          <w:rFonts w:ascii="Arial" w:hAnsi="Arial" w:cs="Arial"/>
          <w:i/>
        </w:rPr>
      </w:pPr>
      <w:r w:rsidRPr="007F0185">
        <w:rPr>
          <w:rFonts w:ascii="Arial" w:hAnsi="Arial" w:cs="Arial"/>
          <w:i/>
          <w:iCs/>
          <w:snapToGrid w:val="0"/>
        </w:rPr>
        <w:t xml:space="preserve">Applied for Transfer Option - Persistently Dangerous School </w:t>
      </w:r>
      <w:r w:rsidRPr="007F0185">
        <w:rPr>
          <w:rFonts w:ascii="Arial" w:hAnsi="Arial" w:cs="Arial"/>
          <w:i/>
          <w:iCs/>
        </w:rPr>
        <w:t>—</w:t>
      </w:r>
      <w:r w:rsidRPr="007F0185">
        <w:rPr>
          <w:rFonts w:ascii="Arial" w:hAnsi="Arial" w:cs="Arial"/>
          <w:i/>
          <w:iCs/>
          <w:snapToGrid w:val="0"/>
        </w:rPr>
        <w:t xml:space="preserve"> Code 5883</w:t>
      </w:r>
    </w:p>
    <w:p w14:paraId="4FA79721"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6B5DBA88" w14:textId="166EDA30"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enrolled in a school that has been designated as persistently dangerous under </w:t>
      </w:r>
      <w:r w:rsidR="000117DB" w:rsidRPr="007F0185">
        <w:rPr>
          <w:rFonts w:ascii="Arial" w:hAnsi="Arial" w:cs="Arial"/>
        </w:rPr>
        <w:t>ESEA</w:t>
      </w:r>
      <w:r w:rsidRPr="007F0185">
        <w:rPr>
          <w:rFonts w:ascii="Arial" w:hAnsi="Arial" w:cs="Arial"/>
        </w:rPr>
        <w:t xml:space="preserve"> and has applied to transfer to another school in the </w:t>
      </w:r>
      <w:proofErr w:type="gramStart"/>
      <w:r w:rsidRPr="007F0185">
        <w:rPr>
          <w:rFonts w:ascii="Arial" w:hAnsi="Arial" w:cs="Arial"/>
        </w:rPr>
        <w:t>public school</w:t>
      </w:r>
      <w:proofErr w:type="gramEnd"/>
      <w:r w:rsidRPr="007F0185">
        <w:rPr>
          <w:rFonts w:ascii="Arial" w:hAnsi="Arial" w:cs="Arial"/>
        </w:rPr>
        <w:t xml:space="preserve"> district.</w:t>
      </w:r>
    </w:p>
    <w:p w14:paraId="05C9E2AE" w14:textId="77777777" w:rsidR="009B669B" w:rsidRPr="007F0185" w:rsidRDefault="009B669B" w:rsidP="009B669B">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w:t>
      </w:r>
    </w:p>
    <w:p w14:paraId="2D09D6A6" w14:textId="77777777" w:rsidR="009B669B" w:rsidRPr="000E16CD"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w:t>
      </w:r>
      <w:r w:rsidRPr="000E16CD">
        <w:rPr>
          <w:rFonts w:ascii="Arial" w:hAnsi="Arial" w:cs="Arial"/>
        </w:rPr>
        <w:t xml:space="preserve"> the student's application for transfer is received by the </w:t>
      </w:r>
      <w:proofErr w:type="gramStart"/>
      <w:r w:rsidRPr="000E16CD">
        <w:rPr>
          <w:rFonts w:ascii="Arial" w:hAnsi="Arial" w:cs="Arial"/>
        </w:rPr>
        <w:t>public school</w:t>
      </w:r>
      <w:proofErr w:type="gramEnd"/>
      <w:r w:rsidRPr="000E16CD">
        <w:rPr>
          <w:rFonts w:ascii="Arial" w:hAnsi="Arial" w:cs="Arial"/>
        </w:rPr>
        <w:t xml:space="preserve"> district.  This date may be the actual date the application is submitted or the due date for all such applications.</w:t>
      </w:r>
    </w:p>
    <w:p w14:paraId="6D7C62F0"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Not used. </w:t>
      </w:r>
    </w:p>
    <w:p w14:paraId="57EC79B6"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w:t>
      </w:r>
      <w:r w:rsidR="006B1C1C" w:rsidRPr="007F0185">
        <w:rPr>
          <w:rFonts w:ascii="Arial" w:hAnsi="Arial" w:cs="Arial"/>
        </w:rPr>
        <w:t xml:space="preserve"> applicable</w:t>
      </w:r>
      <w:r w:rsidRPr="007F0185">
        <w:rPr>
          <w:rFonts w:ascii="Arial" w:hAnsi="Arial" w:cs="Arial"/>
        </w:rPr>
        <w:t xml:space="preserve">.  </w:t>
      </w:r>
    </w:p>
    <w:p w14:paraId="260623F2" w14:textId="77777777" w:rsidR="006936C1" w:rsidRPr="007F0185" w:rsidRDefault="006936C1" w:rsidP="009B669B">
      <w:pPr>
        <w:rPr>
          <w:rFonts w:ascii="Arial" w:hAnsi="Arial" w:cs="Arial"/>
        </w:rPr>
      </w:pPr>
      <w:r w:rsidRPr="005D5D92">
        <w:rPr>
          <w:rFonts w:ascii="Arial" w:hAnsi="Arial" w:cs="Arial"/>
          <w:b/>
          <w:i/>
        </w:rPr>
        <w:t>Location/BEDS Code:</w:t>
      </w:r>
      <w:r w:rsidRPr="007F0185">
        <w:rPr>
          <w:rFonts w:ascii="Arial" w:hAnsi="Arial" w:cs="Arial"/>
        </w:rPr>
        <w:t xml:space="preserve"> School identified as Persistently Dangerous.</w:t>
      </w:r>
    </w:p>
    <w:p w14:paraId="549DB2CF" w14:textId="77777777" w:rsidR="009B669B" w:rsidRPr="007F0185" w:rsidRDefault="009B669B" w:rsidP="009B669B">
      <w:pPr>
        <w:rPr>
          <w:rFonts w:ascii="Arial" w:hAnsi="Arial" w:cs="Arial"/>
          <w:i/>
          <w:iCs/>
        </w:rPr>
      </w:pPr>
    </w:p>
    <w:p w14:paraId="40E19C5F" w14:textId="77777777" w:rsidR="009B669B" w:rsidRPr="007F0185" w:rsidRDefault="009B669B" w:rsidP="009B669B">
      <w:pPr>
        <w:rPr>
          <w:rFonts w:ascii="Arial" w:hAnsi="Arial" w:cs="Arial"/>
          <w:i/>
        </w:rPr>
      </w:pPr>
      <w:r w:rsidRPr="007F0185">
        <w:rPr>
          <w:rFonts w:ascii="Arial" w:hAnsi="Arial" w:cs="Arial"/>
          <w:i/>
          <w:iCs/>
          <w:snapToGrid w:val="0"/>
        </w:rPr>
        <w:t xml:space="preserve">Transfer Option Offered - School Identified as in Need of Improvement </w:t>
      </w:r>
      <w:r w:rsidRPr="007F0185">
        <w:rPr>
          <w:rFonts w:ascii="Arial" w:hAnsi="Arial" w:cs="Arial"/>
          <w:i/>
          <w:iCs/>
        </w:rPr>
        <w:t>—</w:t>
      </w:r>
      <w:r w:rsidRPr="007F0185">
        <w:rPr>
          <w:rFonts w:ascii="Arial" w:hAnsi="Arial" w:cs="Arial"/>
          <w:i/>
          <w:iCs/>
          <w:snapToGrid w:val="0"/>
        </w:rPr>
        <w:t xml:space="preserve"> Code 7022 </w:t>
      </w:r>
    </w:p>
    <w:p w14:paraId="2A38B4F1" w14:textId="77777777" w:rsidR="009B669B" w:rsidRPr="007F0185" w:rsidRDefault="009B669B" w:rsidP="009B669B">
      <w:pPr>
        <w:rPr>
          <w:rFonts w:ascii="Arial" w:hAnsi="Arial" w:cs="Arial"/>
        </w:rPr>
      </w:pPr>
      <w:r w:rsidRPr="00B228B9">
        <w:rPr>
          <w:rFonts w:ascii="Arial" w:hAnsi="Arial" w:cs="Arial"/>
          <w:b/>
          <w:i/>
        </w:rPr>
        <w:t>Level Designation:</w:t>
      </w:r>
      <w:r w:rsidRPr="007F0185">
        <w:rPr>
          <w:rFonts w:ascii="Arial" w:hAnsi="Arial" w:cs="Arial"/>
        </w:rPr>
        <w:t xml:space="preserve"> School-level service.</w:t>
      </w:r>
    </w:p>
    <w:p w14:paraId="5C823F84" w14:textId="77777777" w:rsidR="009B669B" w:rsidRPr="007F0185" w:rsidRDefault="009B669B" w:rsidP="009B669B">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is in improvement status under Title I and has been offered a transfer to another school in the </w:t>
      </w:r>
      <w:proofErr w:type="gramStart"/>
      <w:r w:rsidRPr="007F0185">
        <w:rPr>
          <w:rFonts w:ascii="Arial" w:hAnsi="Arial" w:cs="Arial"/>
        </w:rPr>
        <w:t>public school</w:t>
      </w:r>
      <w:proofErr w:type="gramEnd"/>
      <w:r w:rsidRPr="007F0185">
        <w:rPr>
          <w:rFonts w:ascii="Arial" w:hAnsi="Arial" w:cs="Arial"/>
        </w:rPr>
        <w:t xml:space="preserve"> district.</w:t>
      </w:r>
    </w:p>
    <w:p w14:paraId="0BCB8D1D" w14:textId="77777777" w:rsidR="009B669B" w:rsidRPr="007F0185" w:rsidRDefault="009B669B" w:rsidP="009B669B">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1AF14311" w14:textId="77777777" w:rsidR="009B669B" w:rsidRPr="007F0185" w:rsidRDefault="009B669B" w:rsidP="009B669B">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w:t>
      </w:r>
      <w:proofErr w:type="gramStart"/>
      <w:r w:rsidRPr="007F0185">
        <w:rPr>
          <w:rFonts w:ascii="Arial" w:hAnsi="Arial" w:cs="Arial"/>
        </w:rPr>
        <w:t>public school</w:t>
      </w:r>
      <w:proofErr w:type="gramEnd"/>
      <w:r w:rsidRPr="007F0185">
        <w:rPr>
          <w:rFonts w:ascii="Arial" w:hAnsi="Arial" w:cs="Arial"/>
        </w:rPr>
        <w:t xml:space="preserve"> district.</w:t>
      </w:r>
    </w:p>
    <w:p w14:paraId="34A69920" w14:textId="77777777" w:rsidR="009B669B" w:rsidRPr="007F0185" w:rsidRDefault="009B669B" w:rsidP="009B669B">
      <w:pPr>
        <w:rPr>
          <w:rFonts w:ascii="Arial" w:hAnsi="Arial" w:cs="Arial"/>
        </w:rPr>
      </w:pPr>
      <w:r w:rsidRPr="00B228B9">
        <w:rPr>
          <w:rFonts w:ascii="Arial" w:hAnsi="Arial" w:cs="Arial"/>
          <w:b/>
          <w:i/>
        </w:rPr>
        <w:t>Exit Date:</w:t>
      </w:r>
      <w:r w:rsidRPr="007F0185">
        <w:rPr>
          <w:rFonts w:ascii="Arial" w:hAnsi="Arial" w:cs="Arial"/>
        </w:rPr>
        <w:t xml:space="preserve"> Not used. </w:t>
      </w:r>
    </w:p>
    <w:p w14:paraId="764D3212" w14:textId="77777777" w:rsidR="009B669B" w:rsidRPr="007F0185" w:rsidRDefault="009B669B" w:rsidP="009B669B">
      <w:pPr>
        <w:rPr>
          <w:rFonts w:ascii="Arial" w:hAnsi="Arial" w:cs="Arial"/>
        </w:rPr>
      </w:pPr>
      <w:r w:rsidRPr="00B228B9">
        <w:rPr>
          <w:rFonts w:ascii="Arial" w:hAnsi="Arial" w:cs="Arial"/>
          <w:b/>
          <w:i/>
        </w:rPr>
        <w:t>Reason for Ending Code:</w:t>
      </w:r>
      <w:r w:rsidRPr="007F0185">
        <w:rPr>
          <w:rFonts w:ascii="Arial" w:hAnsi="Arial" w:cs="Arial"/>
        </w:rPr>
        <w:t xml:space="preserve"> Not </w:t>
      </w:r>
      <w:r w:rsidR="006B1C1C" w:rsidRPr="007F0185">
        <w:rPr>
          <w:rFonts w:ascii="Arial" w:hAnsi="Arial" w:cs="Arial"/>
        </w:rPr>
        <w:t>applicable</w:t>
      </w:r>
      <w:r w:rsidRPr="007F0185">
        <w:rPr>
          <w:rFonts w:ascii="Arial" w:hAnsi="Arial" w:cs="Arial"/>
        </w:rPr>
        <w:t>.</w:t>
      </w:r>
    </w:p>
    <w:p w14:paraId="0A86C764" w14:textId="77777777" w:rsidR="006936C1" w:rsidRPr="007F0185" w:rsidRDefault="006936C1" w:rsidP="009B669B">
      <w:pPr>
        <w:rPr>
          <w:rFonts w:ascii="Arial" w:hAnsi="Arial" w:cs="Arial"/>
        </w:rPr>
      </w:pPr>
      <w:r w:rsidRPr="00B228B9">
        <w:rPr>
          <w:rFonts w:ascii="Arial" w:hAnsi="Arial" w:cs="Arial"/>
          <w:b/>
        </w:rPr>
        <w:t>Location/BEDS Code:</w:t>
      </w:r>
      <w:r w:rsidRPr="007F0185">
        <w:rPr>
          <w:rFonts w:ascii="Arial" w:hAnsi="Arial" w:cs="Arial"/>
        </w:rPr>
        <w:t xml:space="preserve"> School where transfer option is offered.</w:t>
      </w:r>
    </w:p>
    <w:p w14:paraId="6F9BFBB3" w14:textId="77777777" w:rsidR="009B669B" w:rsidRPr="007F0185" w:rsidRDefault="009B669B" w:rsidP="009B669B">
      <w:pPr>
        <w:rPr>
          <w:rFonts w:ascii="Arial" w:hAnsi="Arial" w:cs="Arial"/>
          <w:i/>
          <w:iCs/>
        </w:rPr>
      </w:pPr>
    </w:p>
    <w:p w14:paraId="4E1400F5" w14:textId="3394C199" w:rsidR="009B669B" w:rsidRPr="007F0185" w:rsidRDefault="009B669B" w:rsidP="009B669B">
      <w:pPr>
        <w:rPr>
          <w:rFonts w:ascii="Arial" w:hAnsi="Arial" w:cs="Arial"/>
        </w:rPr>
      </w:pPr>
      <w:r w:rsidRPr="007F0185">
        <w:rPr>
          <w:rFonts w:ascii="Arial" w:hAnsi="Arial" w:cs="Arial"/>
          <w:i/>
          <w:iCs/>
          <w:snapToGrid w:val="0"/>
        </w:rPr>
        <w:t xml:space="preserve">Transfer Option Offered- Persistently Dangerous School </w:t>
      </w:r>
      <w:r w:rsidRPr="007F0185">
        <w:rPr>
          <w:rFonts w:ascii="Arial" w:hAnsi="Arial" w:cs="Arial"/>
          <w:i/>
          <w:iCs/>
        </w:rPr>
        <w:t>—</w:t>
      </w:r>
      <w:r w:rsidRPr="007F0185">
        <w:rPr>
          <w:rFonts w:ascii="Arial" w:hAnsi="Arial" w:cs="Arial"/>
          <w:i/>
          <w:iCs/>
          <w:snapToGrid w:val="0"/>
        </w:rPr>
        <w:t xml:space="preserve"> Code 7033</w:t>
      </w:r>
    </w:p>
    <w:p w14:paraId="70758574" w14:textId="77777777" w:rsidR="009B669B" w:rsidRPr="000E16CD" w:rsidRDefault="009B669B" w:rsidP="009B669B">
      <w:pPr>
        <w:rPr>
          <w:rFonts w:ascii="Arial" w:hAnsi="Arial" w:cs="Arial"/>
        </w:rPr>
      </w:pPr>
      <w:r w:rsidRPr="00B228B9">
        <w:rPr>
          <w:rFonts w:ascii="Arial" w:hAnsi="Arial" w:cs="Arial"/>
          <w:b/>
          <w:i/>
        </w:rPr>
        <w:t xml:space="preserve">Level Designation: </w:t>
      </w:r>
      <w:r w:rsidRPr="000E16CD">
        <w:rPr>
          <w:rFonts w:ascii="Arial" w:hAnsi="Arial" w:cs="Arial"/>
        </w:rPr>
        <w:t>School-level service.</w:t>
      </w:r>
    </w:p>
    <w:p w14:paraId="678D93CC" w14:textId="1A24F921" w:rsidR="009B669B" w:rsidRPr="007F0185" w:rsidRDefault="009B669B" w:rsidP="009B669B">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has been designated as persistently dangerous under </w:t>
      </w:r>
      <w:r w:rsidR="000117DB" w:rsidRPr="007F0185">
        <w:rPr>
          <w:rFonts w:ascii="Arial" w:hAnsi="Arial" w:cs="Arial"/>
        </w:rPr>
        <w:t>ESEA</w:t>
      </w:r>
      <w:r w:rsidRPr="007F0185">
        <w:rPr>
          <w:rFonts w:ascii="Arial" w:hAnsi="Arial" w:cs="Arial"/>
        </w:rPr>
        <w:t xml:space="preserve"> and has been offered a transfer to another school in the </w:t>
      </w:r>
      <w:proofErr w:type="gramStart"/>
      <w:r w:rsidRPr="007F0185">
        <w:rPr>
          <w:rFonts w:ascii="Arial" w:hAnsi="Arial" w:cs="Arial"/>
        </w:rPr>
        <w:t>public school</w:t>
      </w:r>
      <w:proofErr w:type="gramEnd"/>
      <w:r w:rsidRPr="007F0185">
        <w:rPr>
          <w:rFonts w:ascii="Arial" w:hAnsi="Arial" w:cs="Arial"/>
        </w:rPr>
        <w:t xml:space="preserve"> district.</w:t>
      </w:r>
    </w:p>
    <w:p w14:paraId="3D6BDF3D" w14:textId="77777777" w:rsidR="009B669B" w:rsidRPr="007F0185" w:rsidRDefault="009B669B" w:rsidP="009B669B">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6E5FF0BD" w14:textId="77777777" w:rsidR="009B669B" w:rsidRPr="007F0185" w:rsidRDefault="009B669B" w:rsidP="009B669B">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w:t>
      </w:r>
      <w:proofErr w:type="gramStart"/>
      <w:r w:rsidRPr="007F0185">
        <w:rPr>
          <w:rFonts w:ascii="Arial" w:hAnsi="Arial" w:cs="Arial"/>
        </w:rPr>
        <w:t>public school</w:t>
      </w:r>
      <w:proofErr w:type="gramEnd"/>
      <w:r w:rsidRPr="007F0185">
        <w:rPr>
          <w:rFonts w:ascii="Arial" w:hAnsi="Arial" w:cs="Arial"/>
        </w:rPr>
        <w:t xml:space="preserve"> district.</w:t>
      </w:r>
    </w:p>
    <w:p w14:paraId="71A36ABC" w14:textId="77777777" w:rsidR="009B669B" w:rsidRPr="007F0185" w:rsidRDefault="009B669B" w:rsidP="009B669B">
      <w:pPr>
        <w:rPr>
          <w:rFonts w:ascii="Arial" w:hAnsi="Arial" w:cs="Arial"/>
        </w:rPr>
      </w:pPr>
      <w:r w:rsidRPr="00B228B9">
        <w:rPr>
          <w:rFonts w:ascii="Arial" w:hAnsi="Arial" w:cs="Arial"/>
          <w:b/>
          <w:i/>
        </w:rPr>
        <w:t>Exit Date:</w:t>
      </w:r>
      <w:r w:rsidRPr="007F0185">
        <w:rPr>
          <w:rFonts w:ascii="Arial" w:hAnsi="Arial" w:cs="Arial"/>
        </w:rPr>
        <w:t xml:space="preserve"> Not used. </w:t>
      </w:r>
    </w:p>
    <w:p w14:paraId="254293AD" w14:textId="77777777" w:rsidR="009B669B" w:rsidRPr="007F0185" w:rsidRDefault="009B669B" w:rsidP="009B669B">
      <w:pPr>
        <w:rPr>
          <w:rFonts w:ascii="Arial" w:hAnsi="Arial" w:cs="Arial"/>
        </w:rPr>
      </w:pPr>
      <w:r w:rsidRPr="00B228B9">
        <w:rPr>
          <w:rFonts w:ascii="Arial" w:hAnsi="Arial" w:cs="Arial"/>
          <w:b/>
          <w:i/>
        </w:rPr>
        <w:t>Reason for Ending Code:</w:t>
      </w:r>
      <w:r w:rsidRPr="007F0185">
        <w:rPr>
          <w:rFonts w:ascii="Arial" w:hAnsi="Arial" w:cs="Arial"/>
        </w:rPr>
        <w:t xml:space="preserve"> </w:t>
      </w:r>
      <w:r w:rsidR="006F4617" w:rsidRPr="007F0185">
        <w:rPr>
          <w:rFonts w:ascii="Arial" w:hAnsi="Arial" w:cs="Arial"/>
        </w:rPr>
        <w:t xml:space="preserve">Not </w:t>
      </w:r>
      <w:r w:rsidR="006B1C1C" w:rsidRPr="007F0185">
        <w:rPr>
          <w:rFonts w:ascii="Arial" w:hAnsi="Arial" w:cs="Arial"/>
        </w:rPr>
        <w:t>applicable</w:t>
      </w:r>
      <w:r w:rsidRPr="007F0185">
        <w:rPr>
          <w:rFonts w:ascii="Arial" w:hAnsi="Arial" w:cs="Arial"/>
        </w:rPr>
        <w:t>.</w:t>
      </w:r>
    </w:p>
    <w:p w14:paraId="0628248D" w14:textId="77777777" w:rsidR="006936C1" w:rsidRPr="007F0185" w:rsidRDefault="006936C1" w:rsidP="009B669B">
      <w:pPr>
        <w:rPr>
          <w:rFonts w:ascii="Arial" w:hAnsi="Arial" w:cs="Arial"/>
        </w:rPr>
      </w:pPr>
      <w:r w:rsidRPr="00B228B9">
        <w:rPr>
          <w:rFonts w:ascii="Arial" w:hAnsi="Arial" w:cs="Arial"/>
          <w:b/>
          <w:i/>
        </w:rPr>
        <w:t>Location/BEDS Code:</w:t>
      </w:r>
      <w:r w:rsidRPr="007F0185">
        <w:rPr>
          <w:rFonts w:ascii="Arial" w:hAnsi="Arial" w:cs="Arial"/>
        </w:rPr>
        <w:t xml:space="preserve"> School where transfer option is offered.</w:t>
      </w:r>
    </w:p>
    <w:p w14:paraId="4D0EDA63" w14:textId="77777777" w:rsidR="00266E73" w:rsidRPr="007F0185" w:rsidRDefault="00266E73"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2E59674D" w14:textId="77777777" w:rsidTr="009B669B">
        <w:tc>
          <w:tcPr>
            <w:tcW w:w="8640" w:type="dxa"/>
            <w:shd w:val="clear" w:color="auto" w:fill="D9D9D9"/>
          </w:tcPr>
          <w:p w14:paraId="4DDCE566" w14:textId="77777777" w:rsidR="009B669B" w:rsidRPr="007F0185" w:rsidRDefault="009B669B" w:rsidP="009B669B">
            <w:pPr>
              <w:rPr>
                <w:rFonts w:ascii="Arial" w:hAnsi="Arial" w:cs="Arial"/>
                <w:b/>
                <w:bCs/>
              </w:rPr>
            </w:pPr>
            <w:r w:rsidRPr="007F0185">
              <w:rPr>
                <w:rFonts w:ascii="Arial" w:hAnsi="Arial" w:cs="Arial"/>
                <w:b/>
                <w:bCs/>
              </w:rPr>
              <w:t>Type of Disability</w:t>
            </w:r>
          </w:p>
        </w:tc>
      </w:tr>
    </w:tbl>
    <w:p w14:paraId="36DCC85E" w14:textId="77777777" w:rsidR="009B669B" w:rsidRPr="007F0185" w:rsidRDefault="009B669B" w:rsidP="009B669B">
      <w:pPr>
        <w:rPr>
          <w:rFonts w:ascii="Arial" w:hAnsi="Arial" w:cs="Arial"/>
          <w:i/>
          <w:iCs/>
        </w:rPr>
      </w:pPr>
      <w:r w:rsidRPr="007F0185">
        <w:rPr>
          <w:rFonts w:ascii="Arial" w:hAnsi="Arial" w:cs="Arial"/>
          <w:i/>
          <w:iCs/>
        </w:rPr>
        <w:t xml:space="preserve"> All Type of Disability Categories — Codes 5786, 0352, 0363, 0385, 0396, 0407, 0418, 0429, 0440, 0451, 0462, 0473, 0484 and 0495 </w:t>
      </w:r>
    </w:p>
    <w:p w14:paraId="4EFF9E5B"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3F6AEB97" w14:textId="77777777" w:rsidR="009B669B" w:rsidRPr="000E16CD" w:rsidRDefault="009B669B" w:rsidP="009B669B">
      <w:pPr>
        <w:rPr>
          <w:rFonts w:ascii="Arial" w:hAnsi="Arial" w:cs="Arial"/>
        </w:rPr>
      </w:pPr>
      <w:r w:rsidRPr="002A3CB4">
        <w:rPr>
          <w:rFonts w:ascii="Arial" w:hAnsi="Arial" w:cs="Arial"/>
          <w:b/>
          <w:i/>
        </w:rPr>
        <w:t>Description:</w:t>
      </w:r>
      <w:r w:rsidRPr="000E16CD">
        <w:rPr>
          <w:rFonts w:ascii="Arial" w:hAnsi="Arial" w:cs="Arial"/>
        </w:rPr>
        <w:t xml:space="preserve"> Indicates the disability category of students who have been classified as disabled by the district CSE or the district CPSE (i.e., students who have an IEP). </w:t>
      </w:r>
      <w:r w:rsidRPr="000E16CD">
        <w:rPr>
          <w:rFonts w:ascii="Arial" w:hAnsi="Arial" w:cs="Arial"/>
          <w:i/>
        </w:rPr>
        <w:t xml:space="preserve">Students with Section 504 plans should </w:t>
      </w:r>
      <w:r w:rsidRPr="007F0185">
        <w:rPr>
          <w:rFonts w:ascii="Arial" w:hAnsi="Arial" w:cs="Arial"/>
          <w:b/>
          <w:i/>
        </w:rPr>
        <w:t>not</w:t>
      </w:r>
      <w:r w:rsidRPr="000E16CD">
        <w:rPr>
          <w:rFonts w:ascii="Arial" w:hAnsi="Arial" w:cs="Arial"/>
          <w:i/>
        </w:rPr>
        <w:t xml:space="preserve"> be reported as disabled.</w:t>
      </w:r>
    </w:p>
    <w:p w14:paraId="03DCD43B" w14:textId="77777777" w:rsidR="009B669B" w:rsidRPr="007F0185" w:rsidRDefault="009B669B" w:rsidP="009B669B">
      <w:pPr>
        <w:rPr>
          <w:rFonts w:ascii="Arial" w:hAnsi="Arial" w:cs="Arial"/>
        </w:rPr>
      </w:pPr>
      <w:r w:rsidRPr="002A3CB4">
        <w:rPr>
          <w:rFonts w:ascii="Arial" w:hAnsi="Arial" w:cs="Arial"/>
          <w:b/>
          <w:i/>
          <w:iCs/>
        </w:rPr>
        <w:t xml:space="preserve">Purpose: </w:t>
      </w:r>
      <w:r w:rsidRPr="007F0185">
        <w:rPr>
          <w:rFonts w:ascii="Arial" w:hAnsi="Arial" w:cs="Arial"/>
        </w:rPr>
        <w:t xml:space="preserve">The type of disability record determines which members are included in the students with disabilities group for district and school accountability and for other reports.  It also determines which students are eligible for the safety net, allowing students to use competency </w:t>
      </w:r>
      <w:r w:rsidRPr="007F0185">
        <w:rPr>
          <w:rFonts w:ascii="Arial" w:hAnsi="Arial" w:cs="Arial"/>
        </w:rPr>
        <w:lastRenderedPageBreak/>
        <w:t>credit to meet graduation requirements.  Do not enter a 504 Safety Net program service code for students with a disability service program code.  Only one disability record should be entered for each student.  A student is counted as disabled if the program service entry date is before the reporting date and the program service exit date is on or after the reporting date.  A program service without a value in the Program Service Exit Date field is considered to end after the reporting date.</w:t>
      </w:r>
    </w:p>
    <w:p w14:paraId="49C67CC7"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of CSE or CPSE decision to classify with that disability, except that the entry date for children who transition from Early Intervention (EI) to preschool special education must be later if parents decide to continue EI services and transition to preschool special education later than the CPSE’s decision to classify.  </w:t>
      </w:r>
    </w:p>
    <w:p w14:paraId="5EADB19D"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the CSE or CPSE rescinds the classification or the student’s disability changes</w:t>
      </w:r>
      <w:r w:rsidR="005B3A7A" w:rsidRPr="007F0185">
        <w:rPr>
          <w:rFonts w:ascii="Arial" w:hAnsi="Arial" w:cs="Arial"/>
        </w:rPr>
        <w:t xml:space="preserve"> or the last date of the school year during which the student receives a Career Development &amp; Occupational Studies Commencement Credential (including those students who receive the credential as a supplement to a diploma)</w:t>
      </w:r>
      <w:r w:rsidRPr="007F0185">
        <w:rPr>
          <w:rFonts w:ascii="Arial" w:hAnsi="Arial" w:cs="Arial"/>
        </w:rPr>
        <w:t>. In cases when the classification is rescinded or changed at the end of the school year to be effective at the start of the following school year, the exit date must be later than the date of CSE or CPSE’s action. For example, if a preschool child is declassified in June 201</w:t>
      </w:r>
      <w:r w:rsidR="000B2618" w:rsidRPr="007F0185">
        <w:rPr>
          <w:rFonts w:ascii="Arial" w:hAnsi="Arial" w:cs="Arial"/>
        </w:rPr>
        <w:t>7</w:t>
      </w:r>
      <w:r w:rsidRPr="007F0185">
        <w:rPr>
          <w:rFonts w:ascii="Arial" w:hAnsi="Arial" w:cs="Arial"/>
        </w:rPr>
        <w:t xml:space="preserve"> (end of the school year), but the effective date of the declassification is September 201</w:t>
      </w:r>
      <w:r w:rsidR="000B2618" w:rsidRPr="007F0185">
        <w:rPr>
          <w:rFonts w:ascii="Arial" w:hAnsi="Arial" w:cs="Arial"/>
        </w:rPr>
        <w:t>7</w:t>
      </w:r>
      <w:r w:rsidRPr="007F0185">
        <w:rPr>
          <w:rFonts w:ascii="Arial" w:hAnsi="Arial" w:cs="Arial"/>
        </w:rPr>
        <w:t xml:space="preserve"> (start of the following school year), the student’s disability exit date must be the August 31, 201</w:t>
      </w:r>
      <w:r w:rsidR="000B2618" w:rsidRPr="007F0185">
        <w:rPr>
          <w:rFonts w:ascii="Arial" w:hAnsi="Arial" w:cs="Arial"/>
        </w:rPr>
        <w:t>7</w:t>
      </w:r>
      <w:r w:rsidRPr="007F0185">
        <w:rPr>
          <w:rFonts w:ascii="Arial" w:hAnsi="Arial" w:cs="Arial"/>
        </w:rPr>
        <w:t>, allowing the student to have an active disability record in July and August 201</w:t>
      </w:r>
      <w:r w:rsidR="000B2618" w:rsidRPr="007F0185">
        <w:rPr>
          <w:rFonts w:ascii="Arial" w:hAnsi="Arial" w:cs="Arial"/>
        </w:rPr>
        <w:t>7</w:t>
      </w:r>
      <w:r w:rsidRPr="007F0185">
        <w:rPr>
          <w:rFonts w:ascii="Arial" w:hAnsi="Arial" w:cs="Arial"/>
        </w:rPr>
        <w:t xml:space="preserve"> for summer preschool special-education services.</w:t>
      </w:r>
    </w:p>
    <w:p w14:paraId="4883AD46" w14:textId="77777777" w:rsidR="009B669B"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w:t>
      </w:r>
      <w:r w:rsidR="00991151" w:rsidRPr="007F0185">
        <w:rPr>
          <w:rFonts w:ascii="Arial" w:hAnsi="Arial" w:cs="Arial"/>
        </w:rPr>
        <w:t>Used</w:t>
      </w:r>
      <w:r w:rsidR="00991151" w:rsidRPr="00CB189D">
        <w:rPr>
          <w:rFonts w:ascii="Arial" w:hAnsi="Arial" w:cs="Arial"/>
        </w:rPr>
        <w:t xml:space="preserve"> to indicate whether the student was declassified, the student had his/her disability status changed by the CPSE/CSE or the parent revoked consent for special-education services (in writing).</w:t>
      </w:r>
      <w:r w:rsidRPr="000E16CD">
        <w:rPr>
          <w:rFonts w:ascii="Arial" w:hAnsi="Arial" w:cs="Arial"/>
        </w:rPr>
        <w:t xml:space="preserve">  Use code 901 when the student is declassified or when parents revoke consent for special-education services.  Use code 912 when the student's disability has changed.  A change in type of disability will require a new program service record identifying the new type of disability.  Note: A preschool student with a disability who continues as a student with a disability to a school level grade (including </w:t>
      </w:r>
      <w:r w:rsidR="0020093A">
        <w:rPr>
          <w:rFonts w:ascii="Arial" w:hAnsi="Arial" w:cs="Arial"/>
        </w:rPr>
        <w:t>K</w:t>
      </w:r>
      <w:r w:rsidRPr="000E16CD">
        <w:rPr>
          <w:rFonts w:ascii="Arial" w:hAnsi="Arial" w:cs="Arial"/>
        </w:rPr>
        <w:t xml:space="preserve">indergarten) must have his or her preschool </w:t>
      </w:r>
      <w:r w:rsidRPr="000E16CD">
        <w:rPr>
          <w:rFonts w:ascii="Arial" w:hAnsi="Arial" w:cs="Arial"/>
          <w:i/>
        </w:rPr>
        <w:t>Type of Disability</w:t>
      </w:r>
      <w:r w:rsidRPr="000E16CD">
        <w:rPr>
          <w:rFonts w:ascii="Arial" w:hAnsi="Arial" w:cs="Arial"/>
        </w:rPr>
        <w:t xml:space="preserve"> (code 5786) ended with </w:t>
      </w:r>
      <w:r w:rsidRPr="007F0185">
        <w:rPr>
          <w:rFonts w:ascii="Arial" w:hAnsi="Arial" w:cs="Arial"/>
        </w:rPr>
        <w:t>a Reason for Ending Code 912</w:t>
      </w:r>
      <w:r w:rsidRPr="000E16CD">
        <w:rPr>
          <w:rFonts w:ascii="Arial" w:hAnsi="Arial" w:cs="Arial"/>
        </w:rPr>
        <w:t xml:space="preserve"> and a new </w:t>
      </w:r>
      <w:r w:rsidRPr="000E16CD">
        <w:rPr>
          <w:rFonts w:ascii="Arial" w:hAnsi="Arial" w:cs="Arial"/>
          <w:i/>
        </w:rPr>
        <w:t xml:space="preserve">Type of Disability </w:t>
      </w:r>
      <w:r w:rsidR="00115186" w:rsidRPr="000E16CD">
        <w:rPr>
          <w:rFonts w:ascii="Arial" w:hAnsi="Arial" w:cs="Arial"/>
        </w:rPr>
        <w:t>assigned.</w:t>
      </w:r>
      <w:r w:rsidR="005B3A7A" w:rsidRPr="000E16CD">
        <w:rPr>
          <w:rFonts w:ascii="Arial" w:hAnsi="Arial" w:cs="Arial"/>
        </w:rPr>
        <w:t xml:space="preserve"> </w:t>
      </w:r>
    </w:p>
    <w:p w14:paraId="7E9B3D14" w14:textId="77777777" w:rsidR="009D16D9" w:rsidRPr="000E16CD" w:rsidRDefault="009D16D9"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55D41F6D" w14:textId="77777777" w:rsidTr="009B669B">
        <w:tc>
          <w:tcPr>
            <w:tcW w:w="8640" w:type="dxa"/>
            <w:shd w:val="clear" w:color="auto" w:fill="D9D9D9"/>
          </w:tcPr>
          <w:p w14:paraId="248322A0" w14:textId="77777777" w:rsidR="009B669B" w:rsidRPr="000E16CD" w:rsidRDefault="009B669B" w:rsidP="009B669B">
            <w:pPr>
              <w:rPr>
                <w:rFonts w:ascii="Arial" w:hAnsi="Arial" w:cs="Arial"/>
                <w:b/>
                <w:bCs/>
              </w:rPr>
            </w:pPr>
            <w:r w:rsidRPr="000E16CD">
              <w:rPr>
                <w:rFonts w:ascii="Arial" w:hAnsi="Arial" w:cs="Arial"/>
                <w:b/>
              </w:rPr>
              <w:br w:type="page"/>
            </w:r>
            <w:r w:rsidRPr="000E16CD">
              <w:rPr>
                <w:rFonts w:ascii="Arial" w:hAnsi="Arial" w:cs="Arial"/>
                <w:b/>
              </w:rPr>
              <w:br w:type="page"/>
            </w:r>
            <w:r w:rsidRPr="000E16CD">
              <w:rPr>
                <w:rFonts w:ascii="Arial" w:hAnsi="Arial" w:cs="Arial"/>
                <w:b/>
              </w:rPr>
              <w:br w:type="page"/>
            </w:r>
            <w:r w:rsidRPr="000E16CD">
              <w:rPr>
                <w:rFonts w:ascii="Arial" w:hAnsi="Arial" w:cs="Arial"/>
                <w:b/>
                <w:bCs/>
                <w:shd w:val="clear" w:color="auto" w:fill="D9D9D9"/>
              </w:rPr>
              <w:t>Safety Net</w:t>
            </w:r>
          </w:p>
        </w:tc>
      </w:tr>
    </w:tbl>
    <w:p w14:paraId="45C6877E" w14:textId="398729FE" w:rsidR="009B669B" w:rsidRPr="000E16CD" w:rsidRDefault="009B669B" w:rsidP="009B669B">
      <w:pPr>
        <w:rPr>
          <w:rFonts w:ascii="Arial" w:hAnsi="Arial" w:cs="Arial"/>
        </w:rPr>
      </w:pPr>
      <w:r w:rsidRPr="000E16CD">
        <w:rPr>
          <w:rFonts w:ascii="Arial" w:hAnsi="Arial" w:cs="Arial"/>
          <w:i/>
          <w:iCs/>
        </w:rPr>
        <w:t>Under Section 504 - All Subjects — Code 5775</w:t>
      </w:r>
      <w:r w:rsidRPr="000E16CD">
        <w:rPr>
          <w:rFonts w:ascii="Arial" w:hAnsi="Arial" w:cs="Arial"/>
        </w:rPr>
        <w:t xml:space="preserve"> </w:t>
      </w:r>
    </w:p>
    <w:p w14:paraId="6C48C004" w14:textId="77777777" w:rsidR="009B669B" w:rsidRPr="007F0185" w:rsidRDefault="009B669B" w:rsidP="009B669B">
      <w:pPr>
        <w:rPr>
          <w:rFonts w:ascii="Arial" w:hAnsi="Arial" w:cs="Arial"/>
        </w:rPr>
      </w:pPr>
      <w:bookmarkStart w:id="687" w:name="_Hlk519174773"/>
      <w:r w:rsidRPr="002A3CB4">
        <w:rPr>
          <w:rFonts w:ascii="Arial" w:hAnsi="Arial" w:cs="Arial"/>
          <w:b/>
          <w:i/>
        </w:rPr>
        <w:t>Level Designation:</w:t>
      </w:r>
      <w:r w:rsidRPr="007F0185">
        <w:rPr>
          <w:rFonts w:ascii="Arial" w:hAnsi="Arial" w:cs="Arial"/>
        </w:rPr>
        <w:t xml:space="preserve"> District-level service.</w:t>
      </w:r>
    </w:p>
    <w:p w14:paraId="3DFB5217" w14:textId="245C395D"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Indicates Section 504 students whose 504 </w:t>
      </w:r>
      <w:proofErr w:type="gramStart"/>
      <w:r w:rsidRPr="007F0185">
        <w:rPr>
          <w:rFonts w:ascii="Arial" w:hAnsi="Arial" w:cs="Arial"/>
        </w:rPr>
        <w:t>plan</w:t>
      </w:r>
      <w:proofErr w:type="gramEnd"/>
      <w:r w:rsidRPr="007F0185">
        <w:rPr>
          <w:rFonts w:ascii="Arial" w:hAnsi="Arial" w:cs="Arial"/>
        </w:rPr>
        <w:t xml:space="preserve"> specifically allows eligibility for the graduation assessment safety net</w:t>
      </w:r>
      <w:r w:rsidR="001B69E9" w:rsidRPr="007F0185">
        <w:rPr>
          <w:rFonts w:ascii="Arial" w:hAnsi="Arial" w:cs="Arial"/>
        </w:rPr>
        <w:t xml:space="preserve"> options available to Section 504 students</w:t>
      </w:r>
      <w:r w:rsidRPr="007F0185">
        <w:rPr>
          <w:rFonts w:ascii="Arial" w:hAnsi="Arial" w:cs="Arial"/>
        </w:rPr>
        <w:t xml:space="preserve">. The student must also have a program service record indicating that the student has a Section 504 plan (i.e., </w:t>
      </w:r>
      <w:r w:rsidR="00A52249" w:rsidRPr="007F0185">
        <w:rPr>
          <w:rFonts w:ascii="Arial" w:hAnsi="Arial" w:cs="Arial"/>
        </w:rPr>
        <w:t xml:space="preserve">Program Service Code </w:t>
      </w:r>
      <w:r w:rsidRPr="007F0185">
        <w:rPr>
          <w:rFonts w:ascii="Arial" w:hAnsi="Arial" w:cs="Arial"/>
        </w:rPr>
        <w:t xml:space="preserve">0264).  Do not enter a Section 504 program service code for students with a disability program service code.  </w:t>
      </w:r>
      <w:bookmarkStart w:id="688" w:name="_Hlk518988537"/>
      <w:r w:rsidRPr="007F0185">
        <w:rPr>
          <w:rFonts w:ascii="Arial" w:hAnsi="Arial" w:cs="Arial"/>
        </w:rPr>
        <w:t>In calculating the district and school high school accountability indices, Regents Competency Test (RCT) scores for Section 504 students will be counted only if they have both a Section 504 program service record and a 504 Safety Net record documenting eligibility in that subject.</w:t>
      </w:r>
    </w:p>
    <w:bookmarkEnd w:id="688"/>
    <w:p w14:paraId="6D8900EA" w14:textId="4157D776" w:rsidR="009B669B" w:rsidRPr="007F0185" w:rsidRDefault="009B669B" w:rsidP="009B669B">
      <w:pPr>
        <w:rPr>
          <w:rFonts w:ascii="Arial" w:hAnsi="Arial" w:cs="Arial"/>
        </w:rPr>
      </w:pPr>
      <w:r w:rsidRPr="002A3CB4">
        <w:rPr>
          <w:rFonts w:ascii="Arial" w:hAnsi="Arial" w:cs="Arial"/>
          <w:b/>
          <w:i/>
        </w:rPr>
        <w:t>Purpose:</w:t>
      </w:r>
      <w:r w:rsidRPr="007F0185">
        <w:rPr>
          <w:rFonts w:ascii="Arial" w:hAnsi="Arial" w:cs="Arial"/>
        </w:rPr>
        <w:t xml:space="preserve"> </w:t>
      </w:r>
      <w:r w:rsidR="00040AE0" w:rsidRPr="007F0185">
        <w:rPr>
          <w:rFonts w:ascii="Arial" w:hAnsi="Arial" w:cs="Arial"/>
          <w:highlight w:val="yellow"/>
        </w:rPr>
        <w:t>To identify students eligible for graduation safety net options available to Section 504 students.</w:t>
      </w:r>
    </w:p>
    <w:p w14:paraId="3BF4F291"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504 plan adopted. </w:t>
      </w:r>
    </w:p>
    <w:p w14:paraId="3F0A6B55"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504 plan revoked.</w:t>
      </w:r>
    </w:p>
    <w:p w14:paraId="0DC480BC" w14:textId="278C6967" w:rsidR="009B669B" w:rsidRPr="007F0185"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 used.</w:t>
      </w:r>
    </w:p>
    <w:bookmarkEnd w:id="687"/>
    <w:p w14:paraId="50B45501" w14:textId="77777777" w:rsidR="00F05B1B" w:rsidRPr="007F0185" w:rsidRDefault="00F05B1B" w:rsidP="009B669B">
      <w:pPr>
        <w:rPr>
          <w:rFonts w:ascii="Arial" w:hAnsi="Arial" w:cs="Arial"/>
        </w:rPr>
      </w:pPr>
    </w:p>
    <w:p w14:paraId="468B7281" w14:textId="77777777" w:rsidR="009B669B" w:rsidRPr="007F0185"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22755601" w14:textId="77777777" w:rsidTr="009B669B">
        <w:tc>
          <w:tcPr>
            <w:tcW w:w="8640" w:type="dxa"/>
            <w:shd w:val="clear" w:color="auto" w:fill="D9D9D9"/>
          </w:tcPr>
          <w:p w14:paraId="6EB4A044" w14:textId="77777777" w:rsidR="009B669B" w:rsidRPr="007F0185" w:rsidRDefault="009B669B" w:rsidP="009B669B">
            <w:pPr>
              <w:rPr>
                <w:rFonts w:ascii="Arial" w:hAnsi="Arial" w:cs="Arial"/>
                <w:b/>
                <w:bCs/>
              </w:rPr>
            </w:pPr>
            <w:r w:rsidRPr="007F0185">
              <w:rPr>
                <w:rFonts w:ascii="Arial" w:hAnsi="Arial" w:cs="Arial"/>
                <w:b/>
                <w:bCs/>
              </w:rPr>
              <w:lastRenderedPageBreak/>
              <w:t>Career and Technical Education</w:t>
            </w:r>
          </w:p>
        </w:tc>
      </w:tr>
    </w:tbl>
    <w:p w14:paraId="0A711D3D" w14:textId="77777777" w:rsidR="009B669B" w:rsidRPr="007F0185" w:rsidRDefault="009B669B" w:rsidP="009B669B">
      <w:pPr>
        <w:rPr>
          <w:rFonts w:ascii="Arial" w:hAnsi="Arial" w:cs="Arial"/>
          <w:i/>
          <w:iCs/>
        </w:rPr>
      </w:pPr>
      <w:r w:rsidRPr="007F0185">
        <w:rPr>
          <w:rFonts w:ascii="Arial" w:hAnsi="Arial" w:cs="Arial"/>
          <w:i/>
          <w:iCs/>
        </w:rPr>
        <w:t>Specific Career and Technical Education Program Code</w:t>
      </w:r>
    </w:p>
    <w:p w14:paraId="307B5B78"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School-level service.</w:t>
      </w:r>
    </w:p>
    <w:p w14:paraId="0770C7D0" w14:textId="77777777" w:rsidR="00E93E3C" w:rsidRPr="007F0185" w:rsidRDefault="00E93E3C" w:rsidP="00E93E3C">
      <w:pPr>
        <w:rPr>
          <w:rFonts w:ascii="Arial" w:hAnsi="Arial" w:cs="Arial"/>
        </w:rPr>
      </w:pPr>
      <w:r w:rsidRPr="002A3CB4">
        <w:rPr>
          <w:rFonts w:ascii="Arial" w:hAnsi="Arial" w:cs="Arial"/>
          <w:b/>
          <w:i/>
        </w:rPr>
        <w:t>Description:</w:t>
      </w:r>
      <w:r w:rsidRPr="007F0185">
        <w:rPr>
          <w:rFonts w:ascii="Arial" w:hAnsi="Arial" w:cs="Arial"/>
        </w:rPr>
        <w:t xml:space="preserve"> Indicates in which career and technical education program area the student participates.  A list of acceptable career and technical education program codes can be found in Chapter 5: Codes and Descriptions. This list uses the National Center for Educational Statistics (NCES) Classification of Instructional Programs (CIP) structure. </w:t>
      </w:r>
    </w:p>
    <w:p w14:paraId="0CAE3967" w14:textId="77777777" w:rsidR="00E93E3C" w:rsidRPr="007F0185" w:rsidRDefault="00E93E3C" w:rsidP="00E93E3C">
      <w:pPr>
        <w:rPr>
          <w:rFonts w:ascii="Arial" w:hAnsi="Arial" w:cs="Arial"/>
        </w:rPr>
      </w:pPr>
      <w:r w:rsidRPr="002A3CB4">
        <w:rPr>
          <w:rFonts w:ascii="Arial" w:hAnsi="Arial" w:cs="Arial"/>
          <w:b/>
          <w:i/>
        </w:rPr>
        <w:t>Purpose:</w:t>
      </w:r>
      <w:r w:rsidRPr="007F0185">
        <w:rPr>
          <w:rFonts w:ascii="Arial" w:hAnsi="Arial" w:cs="Arial"/>
        </w:rPr>
        <w:t xml:space="preserve"> To identify which career and technical education program area students are enrolled in.</w:t>
      </w:r>
    </w:p>
    <w:p w14:paraId="12DCD8CC" w14:textId="77777777" w:rsidR="00E93E3C" w:rsidRPr="007F0185" w:rsidRDefault="00E93E3C" w:rsidP="00E93E3C">
      <w:pPr>
        <w:rPr>
          <w:rFonts w:ascii="Arial" w:hAnsi="Arial" w:cs="Arial"/>
        </w:rPr>
      </w:pPr>
      <w:r w:rsidRPr="002A3CB4">
        <w:rPr>
          <w:rFonts w:ascii="Arial" w:hAnsi="Arial" w:cs="Arial"/>
          <w:b/>
          <w:i/>
        </w:rPr>
        <w:t>Entry Date:</w:t>
      </w:r>
      <w:r w:rsidRPr="007F0185">
        <w:rPr>
          <w:rFonts w:ascii="Arial" w:hAnsi="Arial" w:cs="Arial"/>
        </w:rPr>
        <w:t xml:space="preserve"> Date the student enrolls in the program.</w:t>
      </w:r>
    </w:p>
    <w:p w14:paraId="3D75BC50" w14:textId="77777777" w:rsidR="00E93E3C" w:rsidRPr="007F0185" w:rsidRDefault="00E93E3C" w:rsidP="00E93E3C">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leaves the program without completing it.</w:t>
      </w:r>
    </w:p>
    <w:p w14:paraId="49FD4952" w14:textId="77777777" w:rsidR="00356177" w:rsidRPr="00356177" w:rsidRDefault="009B669B" w:rsidP="00356177">
      <w:pPr>
        <w:rPr>
          <w:rFonts w:ascii="Arial" w:hAnsi="Arial" w:cs="Arial"/>
        </w:rPr>
      </w:pPr>
      <w:r w:rsidRPr="002A3CB4">
        <w:rPr>
          <w:rFonts w:ascii="Arial" w:hAnsi="Arial" w:cs="Arial"/>
          <w:b/>
          <w:i/>
        </w:rPr>
        <w:t>Reason for Ending Code:</w:t>
      </w:r>
      <w:r w:rsidRPr="007F0185">
        <w:rPr>
          <w:rFonts w:ascii="Arial" w:hAnsi="Arial" w:cs="Arial"/>
        </w:rPr>
        <w:t xml:space="preserve"> Indication</w:t>
      </w:r>
      <w:r w:rsidRPr="000E16CD">
        <w:rPr>
          <w:rFonts w:ascii="Arial" w:hAnsi="Arial" w:cs="Arial"/>
        </w:rPr>
        <w:t xml:space="preserve"> of whether the student completed the program or left the program before completion. Use code 646 for completion of the program</w:t>
      </w:r>
      <w:r w:rsidR="009D16D9">
        <w:rPr>
          <w:rFonts w:ascii="Arial" w:hAnsi="Arial" w:cs="Arial"/>
        </w:rPr>
        <w:t xml:space="preserve"> and</w:t>
      </w:r>
      <w:r w:rsidRPr="000E16CD">
        <w:rPr>
          <w:rFonts w:ascii="Arial" w:hAnsi="Arial" w:cs="Arial"/>
        </w:rPr>
        <w:t xml:space="preserve"> code 663 for left without completing program. </w:t>
      </w:r>
      <w:r w:rsidR="00356177" w:rsidRPr="00356177">
        <w:rPr>
          <w:rFonts w:ascii="Arial" w:hAnsi="Arial" w:cs="Arial"/>
        </w:rPr>
        <w:t>If the student has not completed the CTE program by the end of the reporting year and program completion is still pending, leave Reason for Ending Program Service field blank. </w:t>
      </w:r>
    </w:p>
    <w:p w14:paraId="127B1D82" w14:textId="77777777" w:rsidR="009B669B" w:rsidRPr="000E16CD" w:rsidRDefault="009B669B" w:rsidP="009B669B">
      <w:pPr>
        <w:rPr>
          <w:rFonts w:ascii="Arial" w:hAnsi="Arial" w:cs="Arial"/>
        </w:rPr>
      </w:pPr>
    </w:p>
    <w:p w14:paraId="1827CC16" w14:textId="77777777" w:rsidR="009B669B" w:rsidRPr="000E16CD" w:rsidRDefault="009B669B" w:rsidP="009B669B">
      <w:pPr>
        <w:rPr>
          <w:rFonts w:ascii="Arial" w:hAnsi="Arial" w:cs="Arial"/>
          <w:i/>
          <w:iCs/>
        </w:rPr>
      </w:pPr>
      <w:r w:rsidRPr="000E16CD">
        <w:rPr>
          <w:rFonts w:ascii="Arial" w:hAnsi="Arial" w:cs="Arial"/>
          <w:i/>
          <w:iCs/>
        </w:rPr>
        <w:t xml:space="preserve">Single Parent/Pregnant Status — Code 8261. </w:t>
      </w:r>
    </w:p>
    <w:p w14:paraId="49CD22E3"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DC02F76" w14:textId="77777777"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Only applicable to students who have a career and technical education program service and have reached the "Concentrator" level of intensity.  This program service indicates the student is a single parent or is pregnant.</w:t>
      </w:r>
    </w:p>
    <w:p w14:paraId="30E9A945" w14:textId="77777777" w:rsidR="009B669B" w:rsidRPr="007F0185" w:rsidRDefault="009B669B" w:rsidP="009B669B">
      <w:pPr>
        <w:rPr>
          <w:rFonts w:ascii="Arial" w:hAnsi="Arial" w:cs="Arial"/>
        </w:rPr>
      </w:pPr>
      <w:r w:rsidRPr="002A3CB4">
        <w:rPr>
          <w:rFonts w:ascii="Arial" w:hAnsi="Arial" w:cs="Arial"/>
          <w:b/>
          <w:i/>
          <w:iCs/>
        </w:rPr>
        <w:t>Purpose:</w:t>
      </w:r>
      <w:r w:rsidRPr="007F0185">
        <w:rPr>
          <w:rFonts w:ascii="Arial" w:hAnsi="Arial" w:cs="Arial"/>
          <w:iCs/>
        </w:rPr>
        <w:t xml:space="preserve"> </w:t>
      </w:r>
      <w:r w:rsidRPr="007F0185">
        <w:rPr>
          <w:rFonts w:ascii="Arial" w:hAnsi="Arial" w:cs="Arial"/>
        </w:rPr>
        <w:t>Used to identify these students for federal reporting purposes.  This status (i.e., single parent or pregnant) is as of any time during the school year.  This is to allow a student to be counted no matter when in a school year the student may become a career and technical education concentrator. Districts should determine this status at the same point in time that the district counts the student as a career and technical education concentrator.</w:t>
      </w:r>
    </w:p>
    <w:p w14:paraId="0F0F8905"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the student is identified as a single parent or as pregnant.</w:t>
      </w:r>
    </w:p>
    <w:p w14:paraId="62084D32"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that the student no longer meets these parameters.</w:t>
      </w:r>
    </w:p>
    <w:p w14:paraId="738662D5" w14:textId="77777777" w:rsidR="009B669B"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w:t>
      </w:r>
      <w:r w:rsidRPr="000E16CD">
        <w:rPr>
          <w:rFonts w:ascii="Arial" w:hAnsi="Arial" w:cs="Arial"/>
        </w:rPr>
        <w:t xml:space="preserve"> used.</w:t>
      </w:r>
    </w:p>
    <w:p w14:paraId="058A8642" w14:textId="77777777" w:rsidR="00E8413C" w:rsidRDefault="00E8413C" w:rsidP="009B669B">
      <w:pPr>
        <w:rPr>
          <w:rFonts w:ascii="Arial" w:hAnsi="Arial" w:cs="Arial"/>
        </w:rPr>
      </w:pPr>
    </w:p>
    <w:p w14:paraId="61204116" w14:textId="5E926224" w:rsidR="00DE63C0" w:rsidRPr="00DE63C0" w:rsidRDefault="00E21EEF" w:rsidP="00DE63C0">
      <w:pPr>
        <w:rPr>
          <w:rFonts w:ascii="Arial" w:hAnsi="Arial" w:cs="Arial"/>
          <w:i/>
          <w:sz w:val="22"/>
          <w:szCs w:val="22"/>
        </w:rPr>
      </w:pPr>
      <w:r w:rsidRPr="005A109A">
        <w:rPr>
          <w:rFonts w:ascii="Arial" w:hAnsi="Arial" w:cs="Arial"/>
          <w:i/>
        </w:rPr>
        <w:t>CDOS Credential</w:t>
      </w:r>
      <w:r w:rsidR="00AD605A" w:rsidRPr="005A109A">
        <w:rPr>
          <w:rFonts w:ascii="Arial" w:hAnsi="Arial" w:cs="Arial"/>
          <w:i/>
        </w:rPr>
        <w:t xml:space="preserve"> Eligible Coursework</w:t>
      </w:r>
      <w:r w:rsidR="00DE63C0" w:rsidRPr="00DE63C0">
        <w:rPr>
          <w:rFonts w:ascii="Arial" w:hAnsi="Arial" w:cs="Arial"/>
          <w:i/>
        </w:rPr>
        <w:t xml:space="preserve"> — Code 8271</w:t>
      </w:r>
      <w:r w:rsidR="00DE63C0">
        <w:rPr>
          <w:rFonts w:ascii="Arial" w:hAnsi="Arial" w:cs="Arial"/>
          <w:i/>
        </w:rPr>
        <w:t>.</w:t>
      </w:r>
    </w:p>
    <w:p w14:paraId="658A7137" w14:textId="77777777" w:rsidR="009A7069" w:rsidRPr="007F0185" w:rsidRDefault="00DE63C0" w:rsidP="009A7069">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7F4BAEA9" w14:textId="527C258A" w:rsidR="009A7069" w:rsidRPr="007F0185" w:rsidRDefault="00DE63C0" w:rsidP="009A7069">
      <w:pPr>
        <w:rPr>
          <w:rFonts w:ascii="Arial" w:hAnsi="Arial" w:cs="Arial"/>
        </w:rPr>
      </w:pPr>
      <w:r w:rsidRPr="002A3CB4">
        <w:rPr>
          <w:rFonts w:ascii="Arial" w:hAnsi="Arial" w:cs="Arial"/>
          <w:b/>
          <w:i/>
        </w:rPr>
        <w:t>Description:</w:t>
      </w:r>
      <w:r w:rsidRPr="007F0185">
        <w:rPr>
          <w:rFonts w:ascii="Arial" w:hAnsi="Arial" w:cs="Arial"/>
        </w:rPr>
        <w:t xml:space="preserve"> Indicates a student who </w:t>
      </w:r>
      <w:r w:rsidR="00C4039E" w:rsidRPr="007F0185">
        <w:rPr>
          <w:rFonts w:ascii="Arial" w:hAnsi="Arial" w:cs="Arial"/>
        </w:rPr>
        <w:t>is taking</w:t>
      </w:r>
      <w:r w:rsidRPr="007F0185">
        <w:rPr>
          <w:rFonts w:ascii="Arial" w:hAnsi="Arial" w:cs="Arial"/>
        </w:rPr>
        <w:t xml:space="preserve"> </w:t>
      </w:r>
      <w:r w:rsidR="00356177" w:rsidRPr="007F0185">
        <w:rPr>
          <w:rFonts w:ascii="Arial" w:hAnsi="Arial" w:cs="Arial"/>
        </w:rPr>
        <w:t xml:space="preserve">Career and Technical Education </w:t>
      </w:r>
      <w:r w:rsidRPr="007F0185">
        <w:rPr>
          <w:rFonts w:ascii="Arial" w:hAnsi="Arial" w:cs="Arial"/>
        </w:rPr>
        <w:t xml:space="preserve">coursework </w:t>
      </w:r>
      <w:r w:rsidR="00356177" w:rsidRPr="007F0185">
        <w:rPr>
          <w:rFonts w:ascii="Arial" w:hAnsi="Arial" w:cs="Arial"/>
        </w:rPr>
        <w:t xml:space="preserve">and/or work-based learning </w:t>
      </w:r>
      <w:r w:rsidRPr="007F0185">
        <w:rPr>
          <w:rFonts w:ascii="Arial" w:hAnsi="Arial" w:cs="Arial"/>
        </w:rPr>
        <w:t>that may be used to satisfy requirements for the Career Development and Occupational Studies (CDOS) Credential.</w:t>
      </w:r>
      <w:r w:rsidR="009A7069" w:rsidRPr="007F0185">
        <w:rPr>
          <w:rFonts w:ascii="Arial" w:hAnsi="Arial" w:cs="Arial"/>
        </w:rPr>
        <w:t xml:space="preserve"> This code should not be reported in lieu of the six-digit specific Career and Technical Education (CTE) Program Code used to report the CTE program a student is in. </w:t>
      </w:r>
    </w:p>
    <w:p w14:paraId="13161AD1" w14:textId="417BB32E" w:rsidR="00DE63C0" w:rsidRPr="007F0185" w:rsidRDefault="00DE63C0" w:rsidP="00DE63C0">
      <w:pPr>
        <w:rPr>
          <w:rFonts w:ascii="Arial" w:hAnsi="Arial" w:cs="Arial"/>
        </w:rPr>
      </w:pPr>
      <w:r w:rsidRPr="002A3CB4">
        <w:rPr>
          <w:rFonts w:ascii="Arial" w:hAnsi="Arial" w:cs="Arial"/>
          <w:b/>
          <w:i/>
        </w:rPr>
        <w:t>Purpose:</w:t>
      </w:r>
      <w:r w:rsidRPr="007F0185">
        <w:rPr>
          <w:rFonts w:ascii="Arial" w:hAnsi="Arial" w:cs="Arial"/>
        </w:rPr>
        <w:t xml:space="preserve"> Used to identify students taking coursework that may be used to satisfy requirements for a CDOS credential as a stand-alone credential or in addition to a high school diploma or high school equivalency (HSE) diploma.</w:t>
      </w:r>
    </w:p>
    <w:p w14:paraId="520F7514" w14:textId="75A0521F" w:rsidR="00DE63C0" w:rsidRPr="007F0185" w:rsidRDefault="00DE63C0" w:rsidP="00DE63C0">
      <w:pPr>
        <w:rPr>
          <w:rFonts w:ascii="Arial" w:hAnsi="Arial" w:cs="Arial"/>
        </w:rPr>
      </w:pPr>
      <w:r w:rsidRPr="002A3CB4">
        <w:rPr>
          <w:rFonts w:ascii="Arial" w:hAnsi="Arial" w:cs="Arial"/>
          <w:b/>
          <w:i/>
        </w:rPr>
        <w:t>Entry Date:</w:t>
      </w:r>
      <w:r w:rsidRPr="007F0185">
        <w:rPr>
          <w:rFonts w:ascii="Arial" w:hAnsi="Arial" w:cs="Arial"/>
        </w:rPr>
        <w:t xml:space="preserve"> Date the student begins </w:t>
      </w:r>
      <w:r w:rsidR="00356177" w:rsidRPr="007F0185">
        <w:rPr>
          <w:rFonts w:ascii="Arial" w:hAnsi="Arial" w:cs="Arial"/>
        </w:rPr>
        <w:t xml:space="preserve">Career and Technical Education </w:t>
      </w:r>
      <w:r w:rsidRPr="007F0185">
        <w:rPr>
          <w:rFonts w:ascii="Arial" w:hAnsi="Arial" w:cs="Arial"/>
        </w:rPr>
        <w:t xml:space="preserve">coursework </w:t>
      </w:r>
      <w:r w:rsidR="00356177" w:rsidRPr="007F0185">
        <w:rPr>
          <w:rFonts w:ascii="Arial" w:hAnsi="Arial" w:cs="Arial"/>
        </w:rPr>
        <w:t xml:space="preserve">and/or work-based learning </w:t>
      </w:r>
      <w:r w:rsidRPr="007F0185">
        <w:rPr>
          <w:rFonts w:ascii="Arial" w:hAnsi="Arial" w:cs="Arial"/>
        </w:rPr>
        <w:t>that may be used to satisfy requirements for a CDOS.</w:t>
      </w:r>
    </w:p>
    <w:p w14:paraId="360B601A" w14:textId="3843CC5E" w:rsidR="00DE63C0" w:rsidRPr="007F0185" w:rsidRDefault="00DE63C0" w:rsidP="00DE63C0">
      <w:pPr>
        <w:rPr>
          <w:rFonts w:ascii="Arial" w:hAnsi="Arial" w:cs="Arial"/>
        </w:rPr>
      </w:pPr>
      <w:r w:rsidRPr="002A3CB4">
        <w:rPr>
          <w:rFonts w:ascii="Arial" w:hAnsi="Arial" w:cs="Arial"/>
          <w:b/>
          <w:i/>
        </w:rPr>
        <w:t>Exit Date:</w:t>
      </w:r>
      <w:r w:rsidRPr="007F0185">
        <w:rPr>
          <w:rFonts w:ascii="Arial" w:hAnsi="Arial" w:cs="Arial"/>
        </w:rPr>
        <w:t xml:space="preserve"> Date the student receives the CDOS or is no longer participating in coursework </w:t>
      </w:r>
      <w:r w:rsidR="00356177" w:rsidRPr="007F0185">
        <w:rPr>
          <w:rFonts w:ascii="Arial" w:hAnsi="Arial" w:cs="Arial"/>
        </w:rPr>
        <w:t>and/or work-based learning.</w:t>
      </w:r>
    </w:p>
    <w:p w14:paraId="6D728522" w14:textId="6DF789F7" w:rsidR="00DE63C0" w:rsidRPr="007F0185" w:rsidRDefault="00DE63C0" w:rsidP="00DE63C0">
      <w:pPr>
        <w:rPr>
          <w:rFonts w:ascii="Arial" w:hAnsi="Arial" w:cs="Arial"/>
        </w:rPr>
      </w:pPr>
      <w:r w:rsidRPr="002A3CB4">
        <w:rPr>
          <w:rFonts w:ascii="Arial" w:hAnsi="Arial" w:cs="Arial"/>
          <w:b/>
          <w:i/>
        </w:rPr>
        <w:lastRenderedPageBreak/>
        <w:t>Reason for Ending Code:</w:t>
      </w:r>
      <w:r w:rsidRPr="007F0185">
        <w:rPr>
          <w:rFonts w:ascii="Arial" w:hAnsi="Arial" w:cs="Arial"/>
        </w:rPr>
        <w:t xml:space="preserve"> 700 — Received a CDOS credential or 701 — No longer participating in coursework </w:t>
      </w:r>
      <w:r w:rsidR="00356177" w:rsidRPr="007F0185">
        <w:rPr>
          <w:rFonts w:ascii="Arial" w:hAnsi="Arial" w:cs="Arial"/>
        </w:rPr>
        <w:t xml:space="preserve">and/or work-based learning </w:t>
      </w:r>
      <w:r w:rsidRPr="007F0185">
        <w:rPr>
          <w:rFonts w:ascii="Arial" w:hAnsi="Arial" w:cs="Arial"/>
        </w:rPr>
        <w:t xml:space="preserve">that </w:t>
      </w:r>
      <w:r w:rsidR="00356177" w:rsidRPr="007F0185">
        <w:rPr>
          <w:rFonts w:ascii="Arial" w:hAnsi="Arial" w:cs="Arial"/>
        </w:rPr>
        <w:t xml:space="preserve">satisfied the requirements for the </w:t>
      </w:r>
      <w:r w:rsidRPr="007F0185">
        <w:rPr>
          <w:rFonts w:ascii="Arial" w:hAnsi="Arial" w:cs="Arial"/>
        </w:rPr>
        <w:t>CDOS</w:t>
      </w:r>
      <w:r w:rsidR="00356177" w:rsidRPr="007F0185">
        <w:rPr>
          <w:rFonts w:ascii="Arial" w:hAnsi="Arial" w:cs="Arial"/>
        </w:rPr>
        <w:t xml:space="preserve"> credential</w:t>
      </w:r>
      <w:r w:rsidRPr="007F0185">
        <w:rPr>
          <w:rFonts w:ascii="Arial" w:hAnsi="Arial" w:cs="Arial"/>
        </w:rPr>
        <w:t>.</w:t>
      </w:r>
    </w:p>
    <w:p w14:paraId="21EF9350" w14:textId="77777777" w:rsidR="009B669B" w:rsidRPr="007F0185"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5386A501" w14:textId="77777777" w:rsidTr="009B669B">
        <w:tc>
          <w:tcPr>
            <w:tcW w:w="8640" w:type="dxa"/>
            <w:shd w:val="clear" w:color="auto" w:fill="D9D9D9"/>
          </w:tcPr>
          <w:p w14:paraId="7EF336B4" w14:textId="106201AD" w:rsidR="009B669B" w:rsidRPr="007F0185" w:rsidRDefault="009B669B" w:rsidP="009B669B">
            <w:pPr>
              <w:rPr>
                <w:rFonts w:ascii="Arial" w:hAnsi="Arial" w:cs="Arial"/>
                <w:b/>
                <w:bCs/>
              </w:rPr>
            </w:pPr>
            <w:r w:rsidRPr="007F0185">
              <w:rPr>
                <w:rFonts w:ascii="Arial" w:hAnsi="Arial" w:cs="Arial"/>
                <w:b/>
                <w:bCs/>
              </w:rPr>
              <w:t>PreK</w:t>
            </w:r>
            <w:r w:rsidR="00B42ECE" w:rsidRPr="007F0185">
              <w:rPr>
                <w:rFonts w:ascii="Arial" w:hAnsi="Arial" w:cs="Arial"/>
                <w:b/>
                <w:bCs/>
              </w:rPr>
              <w:t xml:space="preserve"> </w:t>
            </w:r>
            <w:r w:rsidRPr="007F0185">
              <w:rPr>
                <w:rFonts w:ascii="Arial" w:hAnsi="Arial" w:cs="Arial"/>
                <w:b/>
                <w:bCs/>
              </w:rPr>
              <w:t>Program</w:t>
            </w:r>
          </w:p>
        </w:tc>
      </w:tr>
    </w:tbl>
    <w:p w14:paraId="6F74FCE3" w14:textId="77777777" w:rsidR="009B669B" w:rsidRPr="007F0185" w:rsidRDefault="009B669B" w:rsidP="009B669B">
      <w:pPr>
        <w:rPr>
          <w:rFonts w:ascii="Arial" w:hAnsi="Arial" w:cs="Arial"/>
          <w:i/>
          <w:iCs/>
        </w:rPr>
      </w:pPr>
      <w:r w:rsidRPr="007F0185">
        <w:rPr>
          <w:rFonts w:ascii="Arial" w:hAnsi="Arial" w:cs="Arial"/>
          <w:i/>
          <w:iCs/>
        </w:rPr>
        <w:t>Universal PreK program —902</w:t>
      </w:r>
    </w:p>
    <w:p w14:paraId="76169562"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B6DD9CB" w14:textId="1B0D2515"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Indicates participation in a Universal Prekindergarten </w:t>
      </w:r>
      <w:r w:rsidR="008B5C63" w:rsidRPr="008B5C63">
        <w:rPr>
          <w:rFonts w:ascii="Arial" w:hAnsi="Arial" w:cs="Arial"/>
          <w:highlight w:val="cyan"/>
        </w:rPr>
        <w:t>State Funded Grant</w:t>
      </w:r>
      <w:r w:rsidR="008B5C63">
        <w:rPr>
          <w:rFonts w:ascii="Arial" w:hAnsi="Arial" w:cs="Arial"/>
        </w:rPr>
        <w:t xml:space="preserve"> </w:t>
      </w:r>
      <w:r w:rsidRPr="007F0185">
        <w:rPr>
          <w:rFonts w:ascii="Arial" w:hAnsi="Arial" w:cs="Arial"/>
        </w:rPr>
        <w:t xml:space="preserve">Program. Students reported with Program Service Code </w:t>
      </w:r>
      <w:r w:rsidR="00A52249" w:rsidRPr="007F0185">
        <w:rPr>
          <w:rFonts w:ascii="Arial" w:hAnsi="Arial" w:cs="Arial"/>
        </w:rPr>
        <w:t xml:space="preserve">902 </w:t>
      </w:r>
      <w:r w:rsidRPr="007F0185">
        <w:rPr>
          <w:rFonts w:ascii="Arial" w:hAnsi="Arial" w:cs="Arial"/>
        </w:rPr>
        <w:t xml:space="preserve">must also be reported with a Universal PreK </w:t>
      </w:r>
      <w:r w:rsidR="009F6683" w:rsidRPr="007F0185">
        <w:rPr>
          <w:rFonts w:ascii="Arial" w:hAnsi="Arial" w:cs="Arial"/>
        </w:rPr>
        <w:t>Provider</w:t>
      </w:r>
      <w:r w:rsidRPr="007F0185">
        <w:rPr>
          <w:rFonts w:ascii="Arial" w:hAnsi="Arial" w:cs="Arial"/>
        </w:rPr>
        <w:t xml:space="preserve"> code (see below).</w:t>
      </w:r>
      <w:r w:rsidR="00C44639" w:rsidRPr="007F0185">
        <w:rPr>
          <w:rFonts w:ascii="Arial" w:hAnsi="Arial" w:cs="Arial"/>
        </w:rPr>
        <w:t xml:space="preserve"> Students reported with program code 902 must also be reported as enrolled in a prekindergarten grade level.</w:t>
      </w:r>
    </w:p>
    <w:p w14:paraId="20493111"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32EC175E"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264941D9" w14:textId="77777777" w:rsidR="009B669B" w:rsidRPr="007F0185"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636FED5C" w14:textId="77777777" w:rsidR="009B669B" w:rsidRPr="007F0185" w:rsidRDefault="009B669B" w:rsidP="009B669B">
      <w:pPr>
        <w:rPr>
          <w:rFonts w:ascii="Arial" w:hAnsi="Arial" w:cs="Arial"/>
        </w:rPr>
      </w:pPr>
    </w:p>
    <w:tbl>
      <w:tblPr>
        <w:tblStyle w:val="TableGrid1"/>
        <w:tblW w:w="3875" w:type="dxa"/>
        <w:jc w:val="center"/>
        <w:tblLayout w:type="fixed"/>
        <w:tblLook w:val="0020" w:firstRow="1" w:lastRow="0" w:firstColumn="0" w:lastColumn="0" w:noHBand="0" w:noVBand="0"/>
      </w:tblPr>
      <w:tblGrid>
        <w:gridCol w:w="827"/>
        <w:gridCol w:w="3048"/>
      </w:tblGrid>
      <w:tr w:rsidR="009B669B" w:rsidRPr="000E16CD" w14:paraId="705A21CD" w14:textId="77777777" w:rsidTr="00792670">
        <w:trPr>
          <w:trHeight w:val="288"/>
          <w:jc w:val="center"/>
        </w:trPr>
        <w:tc>
          <w:tcPr>
            <w:tcW w:w="3875" w:type="dxa"/>
            <w:gridSpan w:val="2"/>
            <w:shd w:val="clear" w:color="auto" w:fill="D9D9D9" w:themeFill="background1" w:themeFillShade="D9"/>
          </w:tcPr>
          <w:p w14:paraId="57F1BFDB" w14:textId="77777777" w:rsidR="009B669B" w:rsidRPr="000E16CD" w:rsidRDefault="009B669B" w:rsidP="009F6683">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 xml:space="preserve">Universal PreK </w:t>
            </w:r>
            <w:r w:rsidR="009F6683" w:rsidRPr="000E16CD">
              <w:rPr>
                <w:rFonts w:ascii="Bookman Old Style" w:hAnsi="Bookman Old Style" w:cs="Arial"/>
                <w:b/>
                <w:i/>
                <w:snapToGrid w:val="0"/>
                <w:color w:val="000000"/>
                <w:sz w:val="22"/>
                <w:szCs w:val="22"/>
              </w:rPr>
              <w:t>Provider</w:t>
            </w:r>
          </w:p>
        </w:tc>
      </w:tr>
      <w:tr w:rsidR="009B669B" w:rsidRPr="000E16CD" w14:paraId="5F7937FA" w14:textId="77777777" w:rsidTr="002A3CB4">
        <w:trPr>
          <w:trHeight w:val="288"/>
          <w:jc w:val="center"/>
        </w:trPr>
        <w:tc>
          <w:tcPr>
            <w:tcW w:w="827" w:type="dxa"/>
          </w:tcPr>
          <w:p w14:paraId="4CCFAF3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3048" w:type="dxa"/>
          </w:tcPr>
          <w:p w14:paraId="56824AB7"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9B669B" w:rsidRPr="000E16CD" w14:paraId="1FEE8F95" w14:textId="77777777" w:rsidTr="002A3CB4">
        <w:trPr>
          <w:trHeight w:val="288"/>
          <w:jc w:val="center"/>
        </w:trPr>
        <w:tc>
          <w:tcPr>
            <w:tcW w:w="827" w:type="dxa"/>
          </w:tcPr>
          <w:p w14:paraId="4865686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3048" w:type="dxa"/>
          </w:tcPr>
          <w:p w14:paraId="75643267"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9B669B" w:rsidRPr="000E16CD" w14:paraId="243BE26D" w14:textId="77777777" w:rsidTr="002A3CB4">
        <w:trPr>
          <w:trHeight w:val="288"/>
          <w:jc w:val="center"/>
        </w:trPr>
        <w:tc>
          <w:tcPr>
            <w:tcW w:w="827" w:type="dxa"/>
          </w:tcPr>
          <w:p w14:paraId="1E070BD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3048" w:type="dxa"/>
          </w:tcPr>
          <w:p w14:paraId="0F5E003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9B669B" w:rsidRPr="000E16CD" w14:paraId="0615E6FC" w14:textId="77777777" w:rsidTr="002A3CB4">
        <w:trPr>
          <w:trHeight w:val="288"/>
          <w:jc w:val="center"/>
        </w:trPr>
        <w:tc>
          <w:tcPr>
            <w:tcW w:w="827" w:type="dxa"/>
          </w:tcPr>
          <w:p w14:paraId="286A474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3048" w:type="dxa"/>
          </w:tcPr>
          <w:p w14:paraId="103CC31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9B669B" w:rsidRPr="000E16CD" w14:paraId="7C3A9D67" w14:textId="77777777" w:rsidTr="002A3CB4">
        <w:trPr>
          <w:trHeight w:val="288"/>
          <w:jc w:val="center"/>
        </w:trPr>
        <w:tc>
          <w:tcPr>
            <w:tcW w:w="827" w:type="dxa"/>
          </w:tcPr>
          <w:p w14:paraId="114B14E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3048" w:type="dxa"/>
          </w:tcPr>
          <w:p w14:paraId="086DED7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9B669B" w:rsidRPr="000E16CD" w14:paraId="5C436BCC" w14:textId="77777777" w:rsidTr="002A3CB4">
        <w:trPr>
          <w:trHeight w:val="288"/>
          <w:jc w:val="center"/>
        </w:trPr>
        <w:tc>
          <w:tcPr>
            <w:tcW w:w="827" w:type="dxa"/>
          </w:tcPr>
          <w:p w14:paraId="6FB56FB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3048" w:type="dxa"/>
          </w:tcPr>
          <w:p w14:paraId="1E8B2CD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9B669B" w:rsidRPr="000E16CD" w14:paraId="43C69A8A" w14:textId="77777777" w:rsidTr="002A3CB4">
        <w:trPr>
          <w:trHeight w:val="288"/>
          <w:jc w:val="center"/>
        </w:trPr>
        <w:tc>
          <w:tcPr>
            <w:tcW w:w="827" w:type="dxa"/>
          </w:tcPr>
          <w:p w14:paraId="218B667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3048" w:type="dxa"/>
          </w:tcPr>
          <w:p w14:paraId="7BE60E7C"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9B669B" w:rsidRPr="000E16CD" w14:paraId="251EB6A3" w14:textId="77777777" w:rsidTr="002A3CB4">
        <w:trPr>
          <w:trHeight w:val="288"/>
          <w:jc w:val="center"/>
        </w:trPr>
        <w:tc>
          <w:tcPr>
            <w:tcW w:w="827" w:type="dxa"/>
          </w:tcPr>
          <w:p w14:paraId="352384C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1386</w:t>
            </w:r>
          </w:p>
        </w:tc>
        <w:tc>
          <w:tcPr>
            <w:tcW w:w="3048" w:type="dxa"/>
          </w:tcPr>
          <w:p w14:paraId="2EA9048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Nonpublic School</w:t>
            </w:r>
          </w:p>
        </w:tc>
      </w:tr>
      <w:tr w:rsidR="009B669B" w:rsidRPr="000E16CD" w14:paraId="768A5F0C" w14:textId="77777777" w:rsidTr="002A3CB4">
        <w:trPr>
          <w:trHeight w:val="288"/>
          <w:jc w:val="center"/>
        </w:trPr>
        <w:tc>
          <w:tcPr>
            <w:tcW w:w="827" w:type="dxa"/>
          </w:tcPr>
          <w:p w14:paraId="265142A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3048" w:type="dxa"/>
          </w:tcPr>
          <w:p w14:paraId="1677371F"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9B669B" w:rsidRPr="000E16CD" w14:paraId="0B19B4C9" w14:textId="77777777" w:rsidTr="002A3CB4">
        <w:trPr>
          <w:trHeight w:val="288"/>
          <w:jc w:val="center"/>
        </w:trPr>
        <w:tc>
          <w:tcPr>
            <w:tcW w:w="827" w:type="dxa"/>
          </w:tcPr>
          <w:p w14:paraId="356D57C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3048" w:type="dxa"/>
          </w:tcPr>
          <w:p w14:paraId="3ECE4AD5"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9B669B" w:rsidRPr="000E16CD" w14:paraId="606DF48B" w14:textId="77777777" w:rsidTr="002A3CB4">
        <w:trPr>
          <w:trHeight w:val="288"/>
          <w:jc w:val="center"/>
        </w:trPr>
        <w:tc>
          <w:tcPr>
            <w:tcW w:w="827" w:type="dxa"/>
          </w:tcPr>
          <w:p w14:paraId="743929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3048" w:type="dxa"/>
          </w:tcPr>
          <w:p w14:paraId="4FFE0E0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bl>
    <w:p w14:paraId="67D305B2" w14:textId="562BB566" w:rsidR="009B669B" w:rsidRPr="000E16CD" w:rsidRDefault="004D6BC8" w:rsidP="004D6BC8">
      <w:pPr>
        <w:spacing w:before="240"/>
        <w:rPr>
          <w:rFonts w:ascii="Arial" w:hAnsi="Arial" w:cs="Arial"/>
          <w:i/>
          <w:iCs/>
        </w:rPr>
      </w:pPr>
      <w:r w:rsidRPr="000E16CD">
        <w:rPr>
          <w:rFonts w:ascii="Arial" w:hAnsi="Arial" w:cs="Arial"/>
          <w:i/>
          <w:iCs/>
        </w:rPr>
        <w:t xml:space="preserve"> </w:t>
      </w:r>
      <w:r w:rsidR="009B669B" w:rsidRPr="000E16CD">
        <w:rPr>
          <w:rFonts w:ascii="Arial" w:hAnsi="Arial" w:cs="Arial"/>
          <w:i/>
          <w:iCs/>
        </w:rPr>
        <w:t>“Other” PreK program — 990</w:t>
      </w:r>
    </w:p>
    <w:p w14:paraId="258E5927"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60FEFEB0" w14:textId="77777777"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Indicates participation in a prekindergarten program other than UPK.</w:t>
      </w:r>
      <w:r w:rsidR="00C44639" w:rsidRPr="007F0185">
        <w:rPr>
          <w:rFonts w:ascii="Arial" w:hAnsi="Arial" w:cs="Arial"/>
        </w:rPr>
        <w:t xml:space="preserve"> Students reported with program code 990 must also be reported as enrolled in a prekindergarten grade level.</w:t>
      </w:r>
    </w:p>
    <w:p w14:paraId="317D97C1"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3A339D95"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69312821" w14:textId="77777777" w:rsidR="009B669B" w:rsidRPr="007F0185"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1DDD7360" w14:textId="77777777" w:rsidR="009B669B" w:rsidRPr="007F0185"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3877064C" w14:textId="77777777" w:rsidTr="009B669B">
        <w:tc>
          <w:tcPr>
            <w:tcW w:w="8640" w:type="dxa"/>
            <w:shd w:val="clear" w:color="auto" w:fill="D9D9D9"/>
          </w:tcPr>
          <w:p w14:paraId="539FE73E" w14:textId="77777777" w:rsidR="009B669B" w:rsidRPr="007F0185" w:rsidRDefault="009B669B" w:rsidP="009B669B">
            <w:pPr>
              <w:rPr>
                <w:rFonts w:ascii="Arial" w:hAnsi="Arial" w:cs="Arial"/>
                <w:b/>
                <w:bCs/>
              </w:rPr>
            </w:pPr>
            <w:r w:rsidRPr="007F0185">
              <w:rPr>
                <w:rFonts w:ascii="Arial" w:hAnsi="Arial" w:cs="Arial"/>
                <w:b/>
                <w:bCs/>
              </w:rPr>
              <w:t>Higher Education</w:t>
            </w:r>
          </w:p>
        </w:tc>
      </w:tr>
    </w:tbl>
    <w:p w14:paraId="4939641B" w14:textId="77777777" w:rsidR="009B669B" w:rsidRPr="007F0185" w:rsidRDefault="009B669B" w:rsidP="009B669B">
      <w:pPr>
        <w:rPr>
          <w:rFonts w:ascii="Arial" w:hAnsi="Arial" w:cs="Arial"/>
          <w:i/>
          <w:iCs/>
        </w:rPr>
      </w:pPr>
      <w:r w:rsidRPr="007F0185">
        <w:rPr>
          <w:rFonts w:ascii="Arial" w:hAnsi="Arial" w:cs="Arial"/>
          <w:i/>
          <w:iCs/>
        </w:rPr>
        <w:t xml:space="preserve">Liberty Partnerships Program (LPP) — Code 4004 </w:t>
      </w:r>
    </w:p>
    <w:p w14:paraId="39C23920"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6B1647E1" w14:textId="77777777"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 xml:space="preserve">Indicates participation in the Liberty Partnerships Program, which provides collaborative pre-collegiate/school dropout prevention programs that support at-risk youth in completing secondary school and prepare those students for successful transition into postsecondary education or onto a career path. </w:t>
      </w:r>
      <w:r w:rsidRPr="007F0185">
        <w:rPr>
          <w:rFonts w:ascii="Arial" w:hAnsi="Arial" w:cs="Arial"/>
        </w:rPr>
        <w:t xml:space="preserve"> </w:t>
      </w:r>
    </w:p>
    <w:p w14:paraId="50D078F9" w14:textId="77777777" w:rsidR="009B669B" w:rsidRPr="007F0185" w:rsidRDefault="009B669B" w:rsidP="009B669B">
      <w:pPr>
        <w:rPr>
          <w:rFonts w:ascii="Arial" w:hAnsi="Arial" w:cs="Arial"/>
        </w:rPr>
      </w:pPr>
      <w:r w:rsidRPr="002A3CB4">
        <w:rPr>
          <w:rFonts w:ascii="Arial" w:hAnsi="Arial" w:cs="Arial"/>
          <w:b/>
          <w:i/>
          <w:iCs/>
        </w:rPr>
        <w:lastRenderedPageBreak/>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68BDDA92" w14:textId="77777777" w:rsidR="009B669B" w:rsidRPr="007F0185" w:rsidRDefault="009B669B" w:rsidP="009B669B">
      <w:pPr>
        <w:rPr>
          <w:rFonts w:ascii="Arial" w:hAnsi="Arial" w:cs="Arial"/>
        </w:rPr>
      </w:pPr>
      <w:r w:rsidRPr="002A3CB4">
        <w:rPr>
          <w:rFonts w:ascii="Arial" w:hAnsi="Arial" w:cs="Arial"/>
          <w:b/>
          <w:i/>
        </w:rPr>
        <w:t xml:space="preserve">Entry Date: </w:t>
      </w:r>
      <w:r w:rsidRPr="007F0185">
        <w:rPr>
          <w:rFonts w:ascii="Arial" w:hAnsi="Arial" w:cs="Arial"/>
          <w:iCs/>
        </w:rPr>
        <w:t>First day of program</w:t>
      </w:r>
      <w:r w:rsidRPr="007F0185">
        <w:rPr>
          <w:rFonts w:ascii="Arial" w:hAnsi="Arial" w:cs="Arial"/>
        </w:rPr>
        <w:t>.</w:t>
      </w:r>
    </w:p>
    <w:p w14:paraId="56770561"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2F163B1F" w14:textId="77777777" w:rsidR="009B669B" w:rsidRPr="007F0185"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02E6E8C9" w14:textId="77777777" w:rsidR="009B669B" w:rsidRPr="007F0185" w:rsidRDefault="009B669B" w:rsidP="009B669B">
      <w:pPr>
        <w:rPr>
          <w:rFonts w:ascii="Arial" w:hAnsi="Arial" w:cs="Arial"/>
          <w:i/>
          <w:iCs/>
        </w:rPr>
      </w:pPr>
    </w:p>
    <w:p w14:paraId="6F7D164C" w14:textId="77777777" w:rsidR="009B669B" w:rsidRPr="007F0185" w:rsidRDefault="009B669B" w:rsidP="009B669B">
      <w:pPr>
        <w:rPr>
          <w:rFonts w:ascii="Arial" w:hAnsi="Arial" w:cs="Arial"/>
          <w:i/>
          <w:iCs/>
        </w:rPr>
      </w:pPr>
      <w:r w:rsidRPr="007F0185">
        <w:rPr>
          <w:rFonts w:ascii="Arial" w:hAnsi="Arial" w:cs="Arial"/>
          <w:i/>
          <w:iCs/>
        </w:rPr>
        <w:t xml:space="preserve">Science and Technology Education Program (STEP) — Code 4015 </w:t>
      </w:r>
    </w:p>
    <w:p w14:paraId="2CCD530E"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BF80ACA" w14:textId="77777777"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Indicates participation in the Science and Technology Entry Program, which prepares minority, historically underrepresented, or economically disadvantaged secondary school students for entry into postsecondary degree programs in scientific, technical, health-related fields, and the licensed professions.</w:t>
      </w:r>
    </w:p>
    <w:p w14:paraId="55C2C4E4" w14:textId="77777777" w:rsidR="009B669B" w:rsidRPr="007F0185" w:rsidRDefault="009B669B" w:rsidP="009B669B">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2C08530B"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56669C45"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3985E3A6" w14:textId="77777777" w:rsidR="009B669B" w:rsidRPr="000E16CD" w:rsidRDefault="009B669B" w:rsidP="009B669B">
      <w:pPr>
        <w:rPr>
          <w:rFonts w:ascii="Arial" w:hAnsi="Arial" w:cs="Arial"/>
        </w:rPr>
      </w:pPr>
      <w:r w:rsidRPr="002A3CB4">
        <w:rPr>
          <w:rFonts w:ascii="Arial" w:hAnsi="Arial" w:cs="Arial"/>
          <w:b/>
          <w:i/>
        </w:rPr>
        <w:t>Reason for Ending Code:</w:t>
      </w:r>
      <w:r w:rsidRPr="000E16CD">
        <w:rPr>
          <w:rFonts w:ascii="Arial" w:hAnsi="Arial" w:cs="Arial"/>
        </w:rPr>
        <w:t xml:space="preserve"> Not used.</w:t>
      </w:r>
    </w:p>
    <w:p w14:paraId="4ACCA648" w14:textId="77777777" w:rsidR="00A7644C" w:rsidRDefault="00A7644C" w:rsidP="00A45312">
      <w:pPr>
        <w:rPr>
          <w:rFonts w:ascii="Arial" w:hAnsi="Arial" w:cs="Arial"/>
          <w:i/>
          <w:snapToGrid w:val="0"/>
          <w:color w:val="000000"/>
        </w:rPr>
      </w:pPr>
    </w:p>
    <w:p w14:paraId="71DF8130" w14:textId="74D5D801" w:rsidR="00A45312" w:rsidRPr="000501F9" w:rsidRDefault="00891F61" w:rsidP="00A45312">
      <w:pPr>
        <w:rPr>
          <w:rFonts w:ascii="Arial" w:hAnsi="Arial" w:cs="Arial"/>
          <w:i/>
          <w:iCs/>
        </w:rPr>
      </w:pPr>
      <w:bookmarkStart w:id="689" w:name="_Hlk516584684"/>
      <w:r w:rsidRPr="000501F9">
        <w:rPr>
          <w:rFonts w:ascii="Arial" w:hAnsi="Arial" w:cs="Arial"/>
          <w:i/>
          <w:snapToGrid w:val="0"/>
          <w:color w:val="000000"/>
        </w:rPr>
        <w:t xml:space="preserve">NYS </w:t>
      </w:r>
      <w:r w:rsidR="00A45312" w:rsidRPr="000501F9">
        <w:rPr>
          <w:rFonts w:ascii="Arial" w:hAnsi="Arial" w:cs="Arial"/>
          <w:i/>
          <w:snapToGrid w:val="0"/>
          <w:color w:val="000000"/>
        </w:rPr>
        <w:t>P-T</w:t>
      </w:r>
      <w:r w:rsidR="0030666B" w:rsidRPr="000501F9">
        <w:rPr>
          <w:rFonts w:ascii="Arial" w:hAnsi="Arial" w:cs="Arial"/>
          <w:i/>
          <w:snapToGrid w:val="0"/>
          <w:color w:val="000000"/>
        </w:rPr>
        <w:t>ech</w:t>
      </w:r>
      <w:r w:rsidR="00A45312" w:rsidRPr="000501F9">
        <w:rPr>
          <w:rFonts w:ascii="Arial" w:hAnsi="Arial" w:cs="Arial"/>
          <w:i/>
          <w:snapToGrid w:val="0"/>
          <w:color w:val="000000"/>
        </w:rPr>
        <w:t xml:space="preserve"> </w:t>
      </w:r>
      <w:r w:rsidR="000F39EB" w:rsidRPr="000501F9">
        <w:rPr>
          <w:rFonts w:ascii="Arial" w:hAnsi="Arial" w:cs="Arial"/>
          <w:i/>
          <w:snapToGrid w:val="0"/>
          <w:color w:val="000000"/>
        </w:rPr>
        <w:t>Program</w:t>
      </w:r>
      <w:r w:rsidR="00A45312" w:rsidRPr="000501F9">
        <w:rPr>
          <w:rFonts w:ascii="Arial" w:hAnsi="Arial" w:cs="Arial"/>
          <w:i/>
          <w:iCs/>
        </w:rPr>
        <w:t xml:space="preserve"> — Code 4026 </w:t>
      </w:r>
    </w:p>
    <w:p w14:paraId="266BFE62" w14:textId="77777777" w:rsidR="00A45312" w:rsidRPr="007F0185" w:rsidRDefault="00A45312" w:rsidP="00A45312">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180AB777" w14:textId="44A55FE2" w:rsidR="00EC441B" w:rsidRPr="00266E73" w:rsidRDefault="00A45312" w:rsidP="00304C9E">
      <w:pPr>
        <w:rPr>
          <w:rFonts w:ascii="Arial" w:hAnsi="Arial" w:cs="Arial"/>
          <w:color w:val="000000"/>
        </w:rPr>
      </w:pPr>
      <w:r w:rsidRPr="002A3CB4">
        <w:rPr>
          <w:rFonts w:ascii="Arial" w:hAnsi="Arial" w:cs="Arial"/>
          <w:b/>
          <w:i/>
        </w:rPr>
        <w:t>Description:</w:t>
      </w:r>
      <w:r w:rsidRPr="000501F9">
        <w:rPr>
          <w:rFonts w:ascii="Arial" w:hAnsi="Arial" w:cs="Arial"/>
        </w:rPr>
        <w:t xml:space="preserve"> </w:t>
      </w:r>
      <w:r w:rsidR="00183D86" w:rsidRPr="000501F9">
        <w:rPr>
          <w:rFonts w:ascii="Arial" w:hAnsi="Arial" w:cs="Arial"/>
          <w:color w:val="000000"/>
        </w:rPr>
        <w:t>Indicates participation in the NYS P-T</w:t>
      </w:r>
      <w:r w:rsidR="0030666B" w:rsidRPr="000501F9">
        <w:rPr>
          <w:rFonts w:ascii="Arial" w:hAnsi="Arial" w:cs="Arial"/>
          <w:color w:val="000000"/>
        </w:rPr>
        <w:t>ech</w:t>
      </w:r>
      <w:r w:rsidR="00183D86" w:rsidRPr="000501F9">
        <w:rPr>
          <w:rFonts w:ascii="Arial" w:hAnsi="Arial" w:cs="Arial"/>
          <w:color w:val="000000"/>
        </w:rPr>
        <w:t xml:space="preserve"> Program, which provides a six-year integrated secondary and post-secondary level education for students resulting in a Regents High School Diploma, an </w:t>
      </w:r>
      <w:r w:rsidR="002242CF" w:rsidRPr="000501F9">
        <w:rPr>
          <w:rFonts w:ascii="Arial" w:hAnsi="Arial" w:cs="Arial"/>
          <w:color w:val="000000"/>
        </w:rPr>
        <w:t>AAS</w:t>
      </w:r>
      <w:r w:rsidR="00183D86" w:rsidRPr="000501F9">
        <w:rPr>
          <w:rFonts w:ascii="Arial" w:hAnsi="Arial" w:cs="Arial"/>
          <w:color w:val="000000"/>
        </w:rPr>
        <w:t xml:space="preserve"> degree</w:t>
      </w:r>
      <w:r w:rsidR="002242CF" w:rsidRPr="000501F9">
        <w:rPr>
          <w:rFonts w:ascii="Arial" w:hAnsi="Arial" w:cs="Arial"/>
          <w:color w:val="000000"/>
        </w:rPr>
        <w:t xml:space="preserve"> (or other two-year degree that is the industry standard for the targeted jobs)</w:t>
      </w:r>
      <w:r w:rsidR="00183D86" w:rsidRPr="000501F9">
        <w:rPr>
          <w:rFonts w:ascii="Arial" w:hAnsi="Arial" w:cs="Arial"/>
          <w:color w:val="000000"/>
        </w:rPr>
        <w:t>,</w:t>
      </w:r>
      <w:r w:rsidR="00183D86" w:rsidRPr="00266E73">
        <w:rPr>
          <w:rFonts w:ascii="Arial" w:hAnsi="Arial" w:cs="Arial"/>
          <w:color w:val="000000"/>
        </w:rPr>
        <w:t xml:space="preserve"> and workplace learning in preparation for a career pathway. Students in NYS P-T</w:t>
      </w:r>
      <w:r w:rsidR="0030666B">
        <w:rPr>
          <w:rFonts w:ascii="Arial" w:hAnsi="Arial" w:cs="Arial"/>
          <w:color w:val="000000"/>
        </w:rPr>
        <w:t>ech</w:t>
      </w:r>
      <w:r w:rsidR="00183D86" w:rsidRPr="00266E73">
        <w:rPr>
          <w:rFonts w:ascii="Arial" w:hAnsi="Arial" w:cs="Arial"/>
          <w:color w:val="000000"/>
        </w:rPr>
        <w:t xml:space="preserve"> programs remain on their high school registers for the full six years of the program. These students are not considered high school graduates until they have completed the requirements for both the Regents high school diploma and their AAS degree (or other two-year degree that is the industry standard for the targeted jobs). The program is designed such that students complete all Regents diploma requirements by the end of their fourth year. However, if a student fails to do so because he or she fails a course or a required examination, the student may retake the course or examination in his or her fifth year. The home school is responsible for reporting the NYS P-T</w:t>
      </w:r>
      <w:r w:rsidR="0030666B">
        <w:rPr>
          <w:rFonts w:ascii="Arial" w:hAnsi="Arial" w:cs="Arial"/>
          <w:color w:val="000000"/>
        </w:rPr>
        <w:t>ech</w:t>
      </w:r>
      <w:r w:rsidR="00183D86" w:rsidRPr="00266E73">
        <w:rPr>
          <w:rFonts w:ascii="Arial" w:hAnsi="Arial" w:cs="Arial"/>
          <w:color w:val="000000"/>
        </w:rPr>
        <w:t xml:space="preserve"> program service code for each applicable enrolled student for each year the student is enrolled in the program. All appropriate Teacher-Student-Linkage data must be submitted during the years the student is working toward a high school diploma. Students in this program are entitled to a free public education for the duration of the program. If a student chooses to exit the NYS P-T</w:t>
      </w:r>
      <w:r w:rsidR="0030666B">
        <w:rPr>
          <w:rFonts w:ascii="Arial" w:hAnsi="Arial" w:cs="Arial"/>
          <w:color w:val="000000"/>
        </w:rPr>
        <w:t>ech</w:t>
      </w:r>
      <w:r w:rsidR="00183D86" w:rsidRPr="00266E73">
        <w:rPr>
          <w:rFonts w:ascii="Arial" w:hAnsi="Arial" w:cs="Arial"/>
          <w:color w:val="000000"/>
        </w:rPr>
        <w:t xml:space="preserve"> program before completion of the requirements for an AAS degree, the student is entitled to a free public education </w:t>
      </w:r>
      <w:r w:rsidR="00197813" w:rsidRPr="00266E73">
        <w:rPr>
          <w:rFonts w:ascii="Arial" w:hAnsi="Arial" w:cs="Arial"/>
          <w:color w:val="000000"/>
        </w:rPr>
        <w:t>until</w:t>
      </w:r>
      <w:r w:rsidR="00183D86" w:rsidRPr="00266E73">
        <w:rPr>
          <w:rFonts w:ascii="Arial" w:hAnsi="Arial" w:cs="Arial"/>
          <w:color w:val="000000"/>
        </w:rPr>
        <w:t xml:space="preserve"> the student completes the requirements for high school graduation. </w:t>
      </w:r>
    </w:p>
    <w:p w14:paraId="6E2D1D1B" w14:textId="7FF496F5" w:rsidR="00304C9E" w:rsidRPr="00266E73" w:rsidRDefault="00183D86" w:rsidP="00304C9E">
      <w:pPr>
        <w:rPr>
          <w:rFonts w:ascii="Calibri" w:hAnsi="Calibri" w:cs="Arial"/>
          <w:color w:val="000000"/>
          <w:sz w:val="20"/>
          <w:szCs w:val="20"/>
        </w:rPr>
      </w:pPr>
      <w:r w:rsidRPr="00266E73">
        <w:rPr>
          <w:rFonts w:ascii="Arial" w:hAnsi="Arial" w:cs="Arial"/>
          <w:color w:val="000000"/>
        </w:rPr>
        <w:t>A list of all NYS P-T</w:t>
      </w:r>
      <w:r w:rsidR="0030666B">
        <w:rPr>
          <w:rFonts w:ascii="Arial" w:hAnsi="Arial" w:cs="Arial"/>
          <w:color w:val="000000"/>
        </w:rPr>
        <w:t>ech</w:t>
      </w:r>
      <w:r w:rsidRPr="00266E73">
        <w:rPr>
          <w:rFonts w:ascii="Arial" w:hAnsi="Arial" w:cs="Arial"/>
          <w:color w:val="000000"/>
        </w:rPr>
        <w:t xml:space="preserve"> projects in Cohort I (2013-2020)</w:t>
      </w:r>
      <w:r w:rsidR="00355EFD">
        <w:rPr>
          <w:rFonts w:ascii="Arial" w:hAnsi="Arial" w:cs="Arial"/>
          <w:color w:val="000000"/>
        </w:rPr>
        <w:t>,</w:t>
      </w:r>
      <w:r w:rsidRPr="00266E73">
        <w:rPr>
          <w:rFonts w:ascii="Arial" w:hAnsi="Arial" w:cs="Arial"/>
          <w:color w:val="000000"/>
        </w:rPr>
        <w:t xml:space="preserve"> Cohort II (2014-2021)</w:t>
      </w:r>
      <w:r w:rsidR="00355EFD">
        <w:rPr>
          <w:rFonts w:ascii="Arial" w:hAnsi="Arial" w:cs="Arial"/>
          <w:color w:val="000000"/>
        </w:rPr>
        <w:t xml:space="preserve"> </w:t>
      </w:r>
      <w:r w:rsidR="00355EFD" w:rsidRPr="0061314D">
        <w:rPr>
          <w:rFonts w:ascii="Arial" w:hAnsi="Arial" w:cs="Arial"/>
          <w:color w:val="000000"/>
          <w:highlight w:val="yellow"/>
        </w:rPr>
        <w:t>and Cohort III (2015-2022)</w:t>
      </w:r>
      <w:r w:rsidRPr="00266E73">
        <w:rPr>
          <w:rFonts w:ascii="Arial" w:hAnsi="Arial" w:cs="Arial"/>
          <w:color w:val="000000"/>
        </w:rPr>
        <w:t xml:space="preserve"> are available </w:t>
      </w:r>
      <w:r w:rsidR="00446CDF">
        <w:rPr>
          <w:rFonts w:ascii="Arial" w:hAnsi="Arial" w:cs="Arial"/>
          <w:color w:val="000000"/>
        </w:rPr>
        <w:t>on the</w:t>
      </w:r>
      <w:r w:rsidRPr="00266E73">
        <w:rPr>
          <w:rFonts w:ascii="Arial" w:hAnsi="Arial" w:cs="Arial"/>
          <w:color w:val="000000"/>
        </w:rPr>
        <w:t xml:space="preserve"> </w:t>
      </w:r>
      <w:hyperlink r:id="rId119" w:history="1">
        <w:r w:rsidR="00446CDF">
          <w:rPr>
            <w:rStyle w:val="Hyperlink"/>
            <w:rFonts w:ascii="Arial" w:hAnsi="Arial" w:cs="Arial"/>
            <w:color w:val="000000"/>
          </w:rPr>
          <w:t xml:space="preserve">New York State Pathways in Technology </w:t>
        </w:r>
      </w:hyperlink>
      <w:r w:rsidR="00446CDF">
        <w:rPr>
          <w:rFonts w:ascii="Arial" w:hAnsi="Arial" w:cs="Arial"/>
          <w:color w:val="000000"/>
        </w:rPr>
        <w:t>web page.</w:t>
      </w:r>
      <w:r w:rsidRPr="00266E73">
        <w:rPr>
          <w:rFonts w:ascii="Arial" w:hAnsi="Arial" w:cs="Arial"/>
          <w:color w:val="000000"/>
        </w:rPr>
        <w:t xml:space="preserve"> </w:t>
      </w:r>
    </w:p>
    <w:p w14:paraId="53C27C95" w14:textId="77777777" w:rsidR="00A45312" w:rsidRPr="007F0185" w:rsidRDefault="00A45312" w:rsidP="00304C9E">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67324FFF" w14:textId="77777777" w:rsidR="00A45312" w:rsidRPr="007F0185" w:rsidRDefault="00A45312" w:rsidP="00A45312">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1033CABF" w14:textId="77777777" w:rsidR="00A45312" w:rsidRPr="007F0185" w:rsidRDefault="00A45312" w:rsidP="00A45312">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2DF5C473" w14:textId="77777777" w:rsidR="00A45312" w:rsidRPr="007F0185" w:rsidRDefault="00A45312" w:rsidP="00A45312">
      <w:pPr>
        <w:rPr>
          <w:rFonts w:ascii="Arial" w:hAnsi="Arial" w:cs="Arial"/>
        </w:rPr>
      </w:pPr>
      <w:r w:rsidRPr="002A3CB4">
        <w:rPr>
          <w:rFonts w:ascii="Arial" w:hAnsi="Arial" w:cs="Arial"/>
          <w:b/>
          <w:i/>
        </w:rPr>
        <w:t>Reason for Ending Code:</w:t>
      </w:r>
      <w:r w:rsidRPr="007F0185">
        <w:rPr>
          <w:rFonts w:ascii="Arial" w:hAnsi="Arial" w:cs="Arial"/>
        </w:rPr>
        <w:t xml:space="preserve"> Not used.</w:t>
      </w:r>
    </w:p>
    <w:bookmarkEnd w:id="689"/>
    <w:p w14:paraId="487E390F" w14:textId="77777777" w:rsidR="00A45312" w:rsidRPr="007F0185" w:rsidRDefault="00A45312" w:rsidP="00A45312">
      <w:pPr>
        <w:rPr>
          <w:rFonts w:ascii="Arial" w:hAnsi="Arial" w:cs="Arial"/>
        </w:rPr>
      </w:pPr>
    </w:p>
    <w:p w14:paraId="2D5FC0A7" w14:textId="77777777" w:rsidR="000F39EB" w:rsidRPr="007F0185" w:rsidRDefault="000F39EB" w:rsidP="000F39EB">
      <w:pPr>
        <w:rPr>
          <w:rFonts w:ascii="Arial" w:hAnsi="Arial" w:cs="Arial"/>
          <w:i/>
          <w:iCs/>
        </w:rPr>
      </w:pPr>
      <w:r w:rsidRPr="007F0185">
        <w:rPr>
          <w:rFonts w:ascii="Arial" w:hAnsi="Arial" w:cs="Arial"/>
          <w:i/>
          <w:iCs/>
        </w:rPr>
        <w:t>NYC P-Tech Grades 9-14 Early College and Career High School — Code 4027</w:t>
      </w:r>
    </w:p>
    <w:p w14:paraId="4D6E9617" w14:textId="77777777" w:rsidR="000F39EB" w:rsidRPr="007F0185" w:rsidRDefault="000F39EB" w:rsidP="000F39EB">
      <w:pPr>
        <w:rPr>
          <w:rFonts w:ascii="Arial" w:hAnsi="Arial" w:cs="Arial"/>
          <w:iCs/>
        </w:rPr>
      </w:pPr>
      <w:r w:rsidRPr="002A3CB4">
        <w:rPr>
          <w:rFonts w:ascii="Arial" w:hAnsi="Arial" w:cs="Arial"/>
          <w:b/>
          <w:bCs/>
          <w:i/>
          <w:iCs/>
        </w:rPr>
        <w:t>Level Designation:</w:t>
      </w:r>
      <w:r w:rsidRPr="007F0185">
        <w:rPr>
          <w:rFonts w:ascii="Arial" w:hAnsi="Arial" w:cs="Arial"/>
          <w:iCs/>
        </w:rPr>
        <w:t xml:space="preserve"> District-level service. </w:t>
      </w:r>
    </w:p>
    <w:p w14:paraId="2680DEE0" w14:textId="5EF66E3F" w:rsidR="000F39EB" w:rsidRPr="000501F9" w:rsidRDefault="000F39EB" w:rsidP="000F39EB">
      <w:pPr>
        <w:rPr>
          <w:rFonts w:ascii="Arial" w:hAnsi="Arial" w:cs="Arial"/>
          <w:iCs/>
        </w:rPr>
      </w:pPr>
      <w:r w:rsidRPr="002A3CB4">
        <w:rPr>
          <w:rFonts w:ascii="Arial" w:hAnsi="Arial" w:cs="Arial"/>
          <w:b/>
          <w:i/>
          <w:iCs/>
        </w:rPr>
        <w:t>Description:</w:t>
      </w:r>
      <w:r w:rsidRPr="007F0185">
        <w:rPr>
          <w:rFonts w:ascii="Arial" w:hAnsi="Arial" w:cs="Arial"/>
          <w:iCs/>
        </w:rPr>
        <w:t xml:space="preserve"> Indicates participation in a school-wide program, which provides a six-year integrated secondary</w:t>
      </w:r>
      <w:r w:rsidRPr="000501F9">
        <w:rPr>
          <w:rFonts w:ascii="Arial" w:hAnsi="Arial" w:cs="Arial"/>
          <w:iCs/>
        </w:rPr>
        <w:t xml:space="preserve"> and post-secondary level education for students resulting in a Regents High School Diploma, college credits toward an Associates-level college degree, and </w:t>
      </w:r>
      <w:r w:rsidRPr="000501F9">
        <w:rPr>
          <w:rFonts w:ascii="Arial" w:hAnsi="Arial" w:cs="Arial"/>
          <w:iCs/>
        </w:rPr>
        <w:lastRenderedPageBreak/>
        <w:t xml:space="preserve">workplace learning in preparation for a career pathway. Students enrolled in this program may remain on their high school registers for the full six years of the program to complete their college coursework. The program is designed such that students complete all Regents diploma requirements by the end of their fourth year. However, if a student fails to do so because he or she fails a course or a required examination, the student may retake the course or examination in the fifth year. Students in this program are entitled to a free public education for the duration of the program. If a student chooses to exit this program before completion of the requirements for an Associates-level degree, the student is entitled to a free public education </w:t>
      </w:r>
      <w:r w:rsidR="000155ED" w:rsidRPr="000501F9">
        <w:rPr>
          <w:rFonts w:ascii="Arial" w:hAnsi="Arial" w:cs="Arial"/>
          <w:iCs/>
        </w:rPr>
        <w:t>until</w:t>
      </w:r>
      <w:r w:rsidRPr="000501F9">
        <w:rPr>
          <w:rFonts w:ascii="Arial" w:hAnsi="Arial" w:cs="Arial"/>
          <w:iCs/>
        </w:rPr>
        <w:t xml:space="preserve"> the student completes the requirements for high school graduation. A list of all New York City schools that are part of the Grades 9-14 Early College and Career High Schools is available at </w:t>
      </w:r>
      <w:hyperlink r:id="rId120" w:history="1">
        <w:r w:rsidR="00573C25">
          <w:rPr>
            <w:rStyle w:val="Hyperlink"/>
            <w:rFonts w:ascii="Arial" w:hAnsi="Arial" w:cs="Arial"/>
            <w:iCs/>
          </w:rPr>
          <w:t>NYC P-Tech</w:t>
        </w:r>
      </w:hyperlink>
      <w:r w:rsidR="00573C25">
        <w:rPr>
          <w:rFonts w:ascii="Arial" w:hAnsi="Arial" w:cs="Arial"/>
          <w:iCs/>
        </w:rPr>
        <w:t xml:space="preserve"> web page.</w:t>
      </w:r>
    </w:p>
    <w:p w14:paraId="38F30E25" w14:textId="77777777" w:rsidR="000F39EB" w:rsidRPr="007F0185" w:rsidRDefault="000F39EB" w:rsidP="000F39EB">
      <w:pPr>
        <w:rPr>
          <w:rFonts w:ascii="Arial" w:hAnsi="Arial" w:cs="Arial"/>
          <w:iCs/>
        </w:rPr>
      </w:pPr>
      <w:r w:rsidRPr="002A3CB4">
        <w:rPr>
          <w:rFonts w:ascii="Arial" w:hAnsi="Arial" w:cs="Arial"/>
          <w:b/>
          <w:bCs/>
          <w:i/>
          <w:iCs/>
        </w:rPr>
        <w:t>Purpose:</w:t>
      </w:r>
      <w:r w:rsidRPr="007F0185">
        <w:rPr>
          <w:rFonts w:ascii="Arial" w:hAnsi="Arial" w:cs="Arial"/>
          <w:iCs/>
        </w:rPr>
        <w:t xml:space="preserve"> To identify students to determine program effectiveness and for local reporting and evaluation.</w:t>
      </w:r>
    </w:p>
    <w:p w14:paraId="5F7261F4" w14:textId="77777777" w:rsidR="000F39EB" w:rsidRPr="007F0185" w:rsidRDefault="000F39EB" w:rsidP="000F39EB">
      <w:pPr>
        <w:rPr>
          <w:rFonts w:ascii="Arial" w:hAnsi="Arial" w:cs="Arial"/>
          <w:iCs/>
        </w:rPr>
      </w:pPr>
      <w:r w:rsidRPr="002A3CB4">
        <w:rPr>
          <w:rFonts w:ascii="Arial" w:hAnsi="Arial" w:cs="Arial"/>
          <w:b/>
          <w:bCs/>
          <w:i/>
          <w:iCs/>
        </w:rPr>
        <w:t>Entry Date:</w:t>
      </w:r>
      <w:r w:rsidRPr="007F0185">
        <w:rPr>
          <w:rFonts w:ascii="Arial" w:hAnsi="Arial" w:cs="Arial"/>
          <w:iCs/>
        </w:rPr>
        <w:t xml:space="preserve"> First day of program.</w:t>
      </w:r>
    </w:p>
    <w:p w14:paraId="4224B68A" w14:textId="77777777" w:rsidR="000F39EB" w:rsidRPr="007F0185" w:rsidRDefault="000F39EB" w:rsidP="000F39EB">
      <w:pPr>
        <w:rPr>
          <w:rFonts w:ascii="Arial" w:hAnsi="Arial" w:cs="Arial"/>
          <w:iCs/>
        </w:rPr>
      </w:pPr>
      <w:r w:rsidRPr="002A3CB4">
        <w:rPr>
          <w:rFonts w:ascii="Arial" w:hAnsi="Arial" w:cs="Arial"/>
          <w:b/>
          <w:bCs/>
          <w:i/>
          <w:iCs/>
        </w:rPr>
        <w:t>Exit Date:</w:t>
      </w:r>
      <w:r w:rsidRPr="007F0185">
        <w:rPr>
          <w:rFonts w:ascii="Arial" w:hAnsi="Arial" w:cs="Arial"/>
          <w:iCs/>
        </w:rPr>
        <w:t xml:space="preserve"> Last day of program.</w:t>
      </w:r>
    </w:p>
    <w:p w14:paraId="157BB15D" w14:textId="77777777" w:rsidR="000F39EB" w:rsidRPr="007F0185" w:rsidRDefault="000F39EB" w:rsidP="000F39EB">
      <w:pPr>
        <w:rPr>
          <w:rFonts w:ascii="Arial" w:hAnsi="Arial" w:cs="Arial"/>
          <w:iCs/>
        </w:rPr>
      </w:pPr>
      <w:r w:rsidRPr="002A3CB4">
        <w:rPr>
          <w:rFonts w:ascii="Arial" w:hAnsi="Arial" w:cs="Arial"/>
          <w:b/>
          <w:bCs/>
          <w:i/>
          <w:iCs/>
        </w:rPr>
        <w:t>Reason for Ending Code:</w:t>
      </w:r>
      <w:r w:rsidRPr="007F0185">
        <w:rPr>
          <w:rFonts w:ascii="Arial" w:hAnsi="Arial" w:cs="Arial"/>
          <w:iCs/>
        </w:rPr>
        <w:t xml:space="preserve"> Not used.</w:t>
      </w:r>
    </w:p>
    <w:p w14:paraId="454FFF79" w14:textId="77777777" w:rsidR="003D49C2" w:rsidRPr="007F0185" w:rsidRDefault="003D49C2" w:rsidP="00A45312">
      <w:pPr>
        <w:rPr>
          <w:rFonts w:ascii="Arial" w:hAnsi="Arial" w:cs="Arial"/>
          <w:i/>
          <w:iCs/>
        </w:rPr>
      </w:pPr>
    </w:p>
    <w:p w14:paraId="290891C3" w14:textId="77777777" w:rsidR="00A45312" w:rsidRPr="007F0185" w:rsidRDefault="00A45312" w:rsidP="00A45312">
      <w:pPr>
        <w:rPr>
          <w:rFonts w:ascii="Arial" w:hAnsi="Arial" w:cs="Arial"/>
          <w:i/>
          <w:iCs/>
        </w:rPr>
      </w:pPr>
      <w:r w:rsidRPr="007F0185">
        <w:rPr>
          <w:rFonts w:ascii="Arial" w:hAnsi="Arial" w:cs="Arial"/>
          <w:i/>
          <w:iCs/>
        </w:rPr>
        <w:t>Smart Scholars — Code 4037</w:t>
      </w:r>
    </w:p>
    <w:p w14:paraId="48CCA049" w14:textId="77777777" w:rsidR="00A45312" w:rsidRPr="007F0185" w:rsidRDefault="00A45312" w:rsidP="00A45312">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6D2DDE11" w14:textId="165B0B7E" w:rsidR="00A45312" w:rsidRPr="007F0185" w:rsidRDefault="00A45312" w:rsidP="00A45312">
      <w:pPr>
        <w:rPr>
          <w:rFonts w:ascii="Arial" w:hAnsi="Arial" w:cs="Arial"/>
        </w:rPr>
      </w:pPr>
      <w:r w:rsidRPr="008B11CE">
        <w:rPr>
          <w:rFonts w:ascii="Arial" w:hAnsi="Arial" w:cs="Arial"/>
          <w:b/>
          <w:i/>
        </w:rPr>
        <w:t>Description:</w:t>
      </w:r>
      <w:r w:rsidRPr="007F0185">
        <w:rPr>
          <w:rFonts w:ascii="Arial" w:hAnsi="Arial" w:cs="Arial"/>
        </w:rPr>
        <w:t xml:space="preserve"> </w:t>
      </w:r>
      <w:r w:rsidR="0070144C" w:rsidRPr="007F0185">
        <w:rPr>
          <w:rFonts w:ascii="Arial" w:hAnsi="Arial" w:cs="Arial"/>
        </w:rPr>
        <w:t>This</w:t>
      </w:r>
      <w:r w:rsidRPr="007F0185">
        <w:rPr>
          <w:rFonts w:ascii="Arial" w:hAnsi="Arial" w:cs="Arial"/>
          <w:color w:val="000000"/>
        </w:rPr>
        <w:t xml:space="preserve"> program provides students with </w:t>
      </w:r>
      <w:r w:rsidR="0070144C" w:rsidRPr="007F0185">
        <w:rPr>
          <w:rFonts w:ascii="Arial" w:hAnsi="Arial" w:cs="Arial"/>
          <w:color w:val="000000"/>
        </w:rPr>
        <w:t xml:space="preserve">significant </w:t>
      </w:r>
      <w:r w:rsidRPr="007F0185">
        <w:rPr>
          <w:rFonts w:ascii="Arial" w:hAnsi="Arial" w:cs="Arial"/>
          <w:color w:val="000000"/>
        </w:rPr>
        <w:t xml:space="preserve">academic </w:t>
      </w:r>
      <w:r w:rsidR="0070144C" w:rsidRPr="007F0185">
        <w:rPr>
          <w:rFonts w:ascii="Arial" w:hAnsi="Arial" w:cs="Arial"/>
          <w:color w:val="000000"/>
        </w:rPr>
        <w:t xml:space="preserve">and social </w:t>
      </w:r>
      <w:r w:rsidRPr="007F0185">
        <w:rPr>
          <w:rFonts w:ascii="Arial" w:hAnsi="Arial" w:cs="Arial"/>
          <w:color w:val="000000"/>
        </w:rPr>
        <w:t>support</w:t>
      </w:r>
      <w:r w:rsidR="0070144C" w:rsidRPr="007F0185">
        <w:rPr>
          <w:rFonts w:ascii="Arial" w:hAnsi="Arial" w:cs="Arial"/>
          <w:color w:val="000000"/>
        </w:rPr>
        <w:t>s</w:t>
      </w:r>
      <w:r w:rsidRPr="007F0185">
        <w:rPr>
          <w:rFonts w:ascii="Arial" w:hAnsi="Arial" w:cs="Arial"/>
          <w:color w:val="000000"/>
        </w:rPr>
        <w:t xml:space="preserve"> </w:t>
      </w:r>
      <w:r w:rsidR="0070144C" w:rsidRPr="007F0185">
        <w:rPr>
          <w:rFonts w:ascii="Arial" w:hAnsi="Arial" w:cs="Arial"/>
          <w:color w:val="000000"/>
        </w:rPr>
        <w:t>to develop college readiness, and the opportunity to earn 24 to 60 college credits while in high school. The target population is students from groups that have traditionally been underrepresented in postsecondary education; for example, first generation college students, students from low-income families, and students performing in the low to mid-range academically. The program includes both stand-alone schools and programs within schools.</w:t>
      </w:r>
      <w:r w:rsidRPr="007F0185">
        <w:rPr>
          <w:rFonts w:ascii="Arial" w:hAnsi="Arial" w:cs="Arial"/>
        </w:rPr>
        <w:t xml:space="preserve"> </w:t>
      </w:r>
    </w:p>
    <w:p w14:paraId="13AD324E" w14:textId="77777777" w:rsidR="00A45312" w:rsidRPr="007F0185" w:rsidRDefault="00A45312" w:rsidP="00A45312">
      <w:pPr>
        <w:rPr>
          <w:rFonts w:ascii="Arial" w:hAnsi="Arial" w:cs="Arial"/>
        </w:rPr>
      </w:pPr>
      <w:r w:rsidRPr="008B11CE">
        <w:rPr>
          <w:rFonts w:ascii="Arial" w:hAnsi="Arial" w:cs="Arial"/>
          <w:b/>
          <w:i/>
          <w:iCs/>
        </w:rPr>
        <w:t>Purpose:</w:t>
      </w:r>
      <w:r w:rsidRPr="007F0185">
        <w:rPr>
          <w:rFonts w:ascii="Arial" w:hAnsi="Arial" w:cs="Arial"/>
          <w:iCs/>
        </w:rPr>
        <w:t xml:space="preserve"> To identify students to determine program effectiveness</w:t>
      </w:r>
      <w:r w:rsidR="0070144C" w:rsidRPr="007F0185">
        <w:rPr>
          <w:rFonts w:ascii="Arial" w:hAnsi="Arial" w:cs="Arial"/>
          <w:iCs/>
        </w:rPr>
        <w:t xml:space="preserve"> and for purposes of </w:t>
      </w:r>
      <w:r w:rsidR="003E1C73" w:rsidRPr="007F0185">
        <w:rPr>
          <w:rFonts w:ascii="Arial" w:hAnsi="Arial" w:cs="Arial"/>
          <w:iCs/>
        </w:rPr>
        <w:t xml:space="preserve">future </w:t>
      </w:r>
      <w:r w:rsidR="0070144C" w:rsidRPr="007F0185">
        <w:rPr>
          <w:rFonts w:ascii="Arial" w:hAnsi="Arial" w:cs="Arial"/>
          <w:iCs/>
        </w:rPr>
        <w:t>school/district accountability calculations</w:t>
      </w:r>
      <w:r w:rsidRPr="007F0185">
        <w:rPr>
          <w:rFonts w:ascii="Arial" w:hAnsi="Arial" w:cs="Arial"/>
        </w:rPr>
        <w:t xml:space="preserve">.  </w:t>
      </w:r>
    </w:p>
    <w:p w14:paraId="766FA530" w14:textId="77777777" w:rsidR="00A45312" w:rsidRPr="007F0185" w:rsidRDefault="00A45312" w:rsidP="00A45312">
      <w:pPr>
        <w:rPr>
          <w:rFonts w:ascii="Arial" w:hAnsi="Arial" w:cs="Arial"/>
        </w:rPr>
      </w:pPr>
      <w:r w:rsidRPr="008B11CE">
        <w:rPr>
          <w:rFonts w:ascii="Arial" w:hAnsi="Arial" w:cs="Arial"/>
          <w:b/>
          <w:i/>
        </w:rPr>
        <w:t>Entry Date:</w:t>
      </w:r>
      <w:r w:rsidRPr="007F0185">
        <w:rPr>
          <w:rFonts w:ascii="Arial" w:hAnsi="Arial" w:cs="Arial"/>
        </w:rPr>
        <w:t xml:space="preserve"> </w:t>
      </w:r>
      <w:r w:rsidRPr="007F0185">
        <w:rPr>
          <w:rFonts w:ascii="Arial" w:hAnsi="Arial" w:cs="Arial"/>
          <w:iCs/>
        </w:rPr>
        <w:t xml:space="preserve">First day of </w:t>
      </w:r>
      <w:r w:rsidR="007603EE" w:rsidRPr="007F0185">
        <w:rPr>
          <w:rFonts w:ascii="Arial" w:hAnsi="Arial" w:cs="Arial"/>
          <w:iCs/>
        </w:rPr>
        <w:t xml:space="preserve">participation in the </w:t>
      </w:r>
      <w:r w:rsidRPr="007F0185">
        <w:rPr>
          <w:rFonts w:ascii="Arial" w:hAnsi="Arial" w:cs="Arial"/>
          <w:iCs/>
        </w:rPr>
        <w:t>program</w:t>
      </w:r>
      <w:r w:rsidRPr="007F0185">
        <w:rPr>
          <w:rFonts w:ascii="Arial" w:hAnsi="Arial" w:cs="Arial"/>
        </w:rPr>
        <w:t>.</w:t>
      </w:r>
    </w:p>
    <w:p w14:paraId="34210DE3" w14:textId="77777777" w:rsidR="00A45312" w:rsidRPr="007F0185" w:rsidRDefault="00A45312" w:rsidP="00A45312">
      <w:pPr>
        <w:rPr>
          <w:rFonts w:ascii="Arial" w:hAnsi="Arial" w:cs="Arial"/>
        </w:rPr>
      </w:pPr>
      <w:r w:rsidRPr="008B11CE">
        <w:rPr>
          <w:rFonts w:ascii="Arial" w:hAnsi="Arial" w:cs="Arial"/>
          <w:b/>
          <w:i/>
        </w:rPr>
        <w:t>Exit Date:</w:t>
      </w:r>
      <w:r w:rsidRPr="007F0185">
        <w:rPr>
          <w:rFonts w:ascii="Arial" w:hAnsi="Arial" w:cs="Arial"/>
        </w:rPr>
        <w:t xml:space="preserve"> Last day of program.</w:t>
      </w:r>
    </w:p>
    <w:p w14:paraId="731E8338" w14:textId="77777777" w:rsidR="00A45312" w:rsidRPr="000E16CD" w:rsidRDefault="00A45312" w:rsidP="00A45312">
      <w:pPr>
        <w:rPr>
          <w:rFonts w:ascii="Arial" w:hAnsi="Arial" w:cs="Arial"/>
        </w:rPr>
      </w:pPr>
      <w:r w:rsidRPr="008B11CE">
        <w:rPr>
          <w:rFonts w:ascii="Arial" w:hAnsi="Arial" w:cs="Arial"/>
          <w:b/>
          <w:i/>
        </w:rPr>
        <w:t>Reason for Ending Code:</w:t>
      </w:r>
      <w:r w:rsidRPr="007F0185">
        <w:rPr>
          <w:rFonts w:ascii="Arial" w:hAnsi="Arial" w:cs="Arial"/>
        </w:rPr>
        <w:t xml:space="preserve"> N</w:t>
      </w:r>
      <w:r w:rsidRPr="000E16CD">
        <w:rPr>
          <w:rFonts w:ascii="Arial" w:hAnsi="Arial" w:cs="Arial"/>
        </w:rPr>
        <w:t>ot used.</w:t>
      </w:r>
    </w:p>
    <w:p w14:paraId="749CFFAA"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6566E999" w14:textId="77777777" w:rsidTr="009B669B">
        <w:tc>
          <w:tcPr>
            <w:tcW w:w="8640" w:type="dxa"/>
            <w:shd w:val="clear" w:color="auto" w:fill="D9D9D9"/>
          </w:tcPr>
          <w:p w14:paraId="46091491" w14:textId="77777777" w:rsidR="009B669B" w:rsidRPr="000E16CD" w:rsidRDefault="009B669B" w:rsidP="009B669B">
            <w:pPr>
              <w:rPr>
                <w:rFonts w:ascii="Arial" w:hAnsi="Arial" w:cs="Arial"/>
                <w:b/>
                <w:bCs/>
              </w:rPr>
            </w:pPr>
            <w:r w:rsidRPr="000E16CD">
              <w:rPr>
                <w:rFonts w:ascii="Arial" w:hAnsi="Arial" w:cs="Arial"/>
                <w:b/>
                <w:bCs/>
              </w:rPr>
              <w:t>Other</w:t>
            </w:r>
          </w:p>
        </w:tc>
      </w:tr>
    </w:tbl>
    <w:p w14:paraId="381C7424" w14:textId="77777777" w:rsidR="009B669B" w:rsidRPr="000E16CD" w:rsidRDefault="009B669B" w:rsidP="009B669B">
      <w:pPr>
        <w:rPr>
          <w:rFonts w:ascii="Arial" w:hAnsi="Arial" w:cs="Arial"/>
        </w:rPr>
      </w:pPr>
      <w:r w:rsidRPr="000E16CD">
        <w:rPr>
          <w:rFonts w:ascii="Arial" w:hAnsi="Arial" w:cs="Arial"/>
          <w:i/>
          <w:iCs/>
        </w:rPr>
        <w:t>Poverty</w:t>
      </w:r>
      <w:r w:rsidR="002E2203">
        <w:rPr>
          <w:rFonts w:ascii="Arial" w:hAnsi="Arial" w:cs="Arial"/>
          <w:i/>
          <w:iCs/>
        </w:rPr>
        <w:t xml:space="preserve"> </w:t>
      </w:r>
      <w:r w:rsidRPr="000E16CD">
        <w:rPr>
          <w:rFonts w:ascii="Arial" w:hAnsi="Arial" w:cs="Arial"/>
          <w:i/>
          <w:iCs/>
        </w:rPr>
        <w:t>- from low-income family — Code 0198</w:t>
      </w:r>
    </w:p>
    <w:p w14:paraId="36A04F96" w14:textId="77777777" w:rsidR="009B669B" w:rsidRPr="007F0185" w:rsidRDefault="009B669B" w:rsidP="009B669B">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3F1A0469" w14:textId="77777777" w:rsidR="009B669B" w:rsidRPr="007F0185" w:rsidRDefault="009B669B" w:rsidP="009B669B">
      <w:pPr>
        <w:rPr>
          <w:rFonts w:ascii="Arial" w:hAnsi="Arial" w:cs="Arial"/>
        </w:rPr>
      </w:pPr>
      <w:r w:rsidRPr="008B11CE">
        <w:rPr>
          <w:rFonts w:ascii="Arial" w:hAnsi="Arial" w:cs="Arial"/>
          <w:b/>
          <w:i/>
        </w:rPr>
        <w:t>Description:</w:t>
      </w:r>
      <w:r w:rsidRPr="007F0185">
        <w:rPr>
          <w:rFonts w:ascii="Arial" w:hAnsi="Arial" w:cs="Arial"/>
        </w:rPr>
        <w:t xml:space="preserve"> Indication of student economic status.</w:t>
      </w:r>
    </w:p>
    <w:p w14:paraId="6427FE98" w14:textId="77777777" w:rsidR="009B669B" w:rsidRPr="000E16CD" w:rsidRDefault="009B669B" w:rsidP="009B669B">
      <w:pPr>
        <w:rPr>
          <w:rFonts w:ascii="Arial" w:hAnsi="Arial" w:cs="Arial"/>
        </w:rPr>
      </w:pPr>
      <w:r w:rsidRPr="008B11CE">
        <w:rPr>
          <w:rFonts w:ascii="Arial" w:hAnsi="Arial" w:cs="Arial"/>
          <w:b/>
          <w:i/>
          <w:iCs/>
        </w:rPr>
        <w:t>Purpose:</w:t>
      </w:r>
      <w:r w:rsidRPr="000E16CD">
        <w:rPr>
          <w:rFonts w:ascii="Arial" w:hAnsi="Arial" w:cs="Arial"/>
        </w:rPr>
        <w:t xml:space="preserve"> Poverty is used to determine which cohort members should be included in the economically disadvantaged group for district and school accountability. An economically disadvantaged student is a student who participates in, or whose family participates in, economic assistance programs such as:</w:t>
      </w:r>
    </w:p>
    <w:p w14:paraId="6D5EEDE0" w14:textId="77777777" w:rsidR="009B669B" w:rsidRPr="000E16CD" w:rsidRDefault="009B669B" w:rsidP="00047DED">
      <w:pPr>
        <w:numPr>
          <w:ilvl w:val="0"/>
          <w:numId w:val="40"/>
        </w:numPr>
        <w:autoSpaceDE w:val="0"/>
        <w:autoSpaceDN w:val="0"/>
        <w:adjustRightInd w:val="0"/>
        <w:rPr>
          <w:rFonts w:ascii="Arial" w:hAnsi="Arial" w:cs="Arial"/>
        </w:rPr>
      </w:pPr>
      <w:r w:rsidRPr="000E16CD">
        <w:rPr>
          <w:rFonts w:ascii="Arial" w:hAnsi="Arial" w:cs="Arial"/>
        </w:rPr>
        <w:t xml:space="preserve">the Free- or Reduced-price Lunch Programs (Note that the </w:t>
      </w:r>
      <w:r w:rsidRPr="000E16CD">
        <w:rPr>
          <w:rFonts w:ascii="Arial" w:hAnsi="Arial" w:cs="Arial"/>
          <w:snapToGrid w:val="0"/>
        </w:rPr>
        <w:t>United States</w:t>
      </w:r>
      <w:r w:rsidRPr="000E16CD">
        <w:rPr>
          <w:rFonts w:ascii="Arial" w:hAnsi="Arial" w:cs="Arial"/>
        </w:rPr>
        <w:t xml:space="preserve"> Department of Agriculture has authorized the use of </w:t>
      </w:r>
      <w:r w:rsidR="002E2203" w:rsidRPr="00327CE4">
        <w:rPr>
          <w:rFonts w:ascii="Arial" w:hAnsi="Arial" w:cs="Arial"/>
        </w:rPr>
        <w:t>eligibility</w:t>
      </w:r>
      <w:r w:rsidRPr="000E16CD">
        <w:rPr>
          <w:rFonts w:ascii="Arial" w:hAnsi="Arial" w:cs="Arial"/>
        </w:rPr>
        <w:t xml:space="preserve"> in free- and reduced-price lunch programs to identify students from low-income families for Title I </w:t>
      </w:r>
      <w:proofErr w:type="gramStart"/>
      <w:r w:rsidRPr="000E16CD">
        <w:rPr>
          <w:rFonts w:ascii="Arial" w:hAnsi="Arial" w:cs="Arial"/>
        </w:rPr>
        <w:t>reporting</w:t>
      </w:r>
      <w:proofErr w:type="gramEnd"/>
      <w:r w:rsidRPr="000E16CD">
        <w:rPr>
          <w:rFonts w:ascii="Arial" w:hAnsi="Arial" w:cs="Arial"/>
        </w:rPr>
        <w:t xml:space="preserve"> purposes.)  </w:t>
      </w:r>
      <w:r w:rsidR="0060137E" w:rsidRPr="000E16CD">
        <w:rPr>
          <w:rFonts w:ascii="Arial" w:hAnsi="Arial" w:cs="Arial"/>
          <w:color w:val="000000"/>
        </w:rPr>
        <w:t>For districts participating in the Community Eligibility Option (CEO), identify only those students who would qualify to participate in the federal Free Lunch Program independent of CEO. For example, do not identify students who participate in the federal Free Lunch Program solely because the LEA is CEO eligible.</w:t>
      </w:r>
      <w:r w:rsidR="0060137E" w:rsidRPr="000E16CD">
        <w:rPr>
          <w:rFonts w:ascii="Arial" w:hAnsi="Arial" w:cs="Arial"/>
          <w:color w:val="FF0000"/>
        </w:rPr>
        <w:t xml:space="preserve"> </w:t>
      </w:r>
      <w:r w:rsidRPr="000E16CD">
        <w:rPr>
          <w:rFonts w:ascii="Arial" w:hAnsi="Arial" w:cs="Arial"/>
        </w:rPr>
        <w:t xml:space="preserve">Please consult the NYSED's Office of Child Nutrition Program Administration for guidelines; </w:t>
      </w:r>
    </w:p>
    <w:p w14:paraId="6DD8905A"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Social Security Insurance (SSI);</w:t>
      </w:r>
    </w:p>
    <w:p w14:paraId="2826AEC7"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lastRenderedPageBreak/>
        <w:t>Food Stamps;</w:t>
      </w:r>
    </w:p>
    <w:p w14:paraId="6F0BD94A"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Foster Care;</w:t>
      </w:r>
    </w:p>
    <w:p w14:paraId="349BD349"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Refugee Assistance (cash or medical assistance);</w:t>
      </w:r>
    </w:p>
    <w:p w14:paraId="59056478"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Earned Income Tax Credit (EITC);</w:t>
      </w:r>
    </w:p>
    <w:p w14:paraId="3EEC3E57"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Home Energy Assistance Program (HEAP);</w:t>
      </w:r>
    </w:p>
    <w:p w14:paraId="082054EB"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Safety Net Assistance (SNA);</w:t>
      </w:r>
    </w:p>
    <w:p w14:paraId="5B666F85"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Bureau of Indian Affairs (BIA); or</w:t>
      </w:r>
    </w:p>
    <w:p w14:paraId="03D12B58"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Family Assistance: Temporary Assistance for Needy Families (TANF).</w:t>
      </w:r>
    </w:p>
    <w:p w14:paraId="0A788346" w14:textId="77777777" w:rsidR="009B669B" w:rsidRPr="000E16CD" w:rsidRDefault="009B669B" w:rsidP="009B669B">
      <w:pPr>
        <w:rPr>
          <w:rFonts w:ascii="Arial" w:hAnsi="Arial" w:cs="Arial"/>
          <w:i/>
          <w:iCs/>
        </w:rPr>
      </w:pPr>
      <w:r w:rsidRPr="000E16CD">
        <w:rPr>
          <w:rFonts w:ascii="Arial" w:hAnsi="Arial" w:cs="Arial"/>
        </w:rPr>
        <w:t xml:space="preserve">If one student in a family is identified as low income, all students from that household (economic unit) may be identified as low income.  </w:t>
      </w:r>
    </w:p>
    <w:p w14:paraId="4C50BFAA" w14:textId="77777777" w:rsidR="009B669B" w:rsidRPr="007F0185" w:rsidRDefault="009B669B" w:rsidP="009B669B">
      <w:pPr>
        <w:rPr>
          <w:rFonts w:ascii="Arial" w:hAnsi="Arial" w:cs="Arial"/>
        </w:rPr>
      </w:pPr>
      <w:r w:rsidRPr="008B11CE">
        <w:rPr>
          <w:rFonts w:ascii="Arial" w:hAnsi="Arial" w:cs="Arial"/>
          <w:b/>
          <w:i/>
        </w:rPr>
        <w:t>Entry Date:</w:t>
      </w:r>
      <w:r w:rsidRPr="007F0185">
        <w:rPr>
          <w:rFonts w:ascii="Arial" w:hAnsi="Arial" w:cs="Arial"/>
        </w:rPr>
        <w:t xml:space="preserve"> Date of eligibility decision (determined annually). </w:t>
      </w:r>
    </w:p>
    <w:p w14:paraId="50D5AF2E" w14:textId="77777777" w:rsidR="009B669B" w:rsidRPr="007F0185" w:rsidRDefault="009B669B" w:rsidP="009B669B">
      <w:pPr>
        <w:rPr>
          <w:rFonts w:ascii="Arial" w:hAnsi="Arial" w:cs="Arial"/>
        </w:rPr>
      </w:pPr>
      <w:r w:rsidRPr="008B11CE">
        <w:rPr>
          <w:rFonts w:ascii="Arial" w:hAnsi="Arial" w:cs="Arial"/>
          <w:b/>
          <w:i/>
        </w:rPr>
        <w:t>Exit Date:</w:t>
      </w:r>
      <w:r w:rsidRPr="007F0185">
        <w:rPr>
          <w:rFonts w:ascii="Arial" w:hAnsi="Arial" w:cs="Arial"/>
        </w:rPr>
        <w:t xml:space="preserve"> Date that eligibility ends.</w:t>
      </w:r>
    </w:p>
    <w:p w14:paraId="30AE4A0F" w14:textId="77777777" w:rsidR="009B669B" w:rsidRPr="007F0185" w:rsidRDefault="009B669B" w:rsidP="009B669B">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295BECD4" w14:textId="77777777" w:rsidR="009B669B" w:rsidRPr="007F0185" w:rsidRDefault="009B669B" w:rsidP="009B669B">
      <w:pPr>
        <w:rPr>
          <w:rFonts w:ascii="Arial" w:hAnsi="Arial" w:cs="Arial"/>
        </w:rPr>
      </w:pPr>
    </w:p>
    <w:p w14:paraId="46995084" w14:textId="77777777" w:rsidR="009B669B" w:rsidRPr="007F0185" w:rsidRDefault="009B669B" w:rsidP="009B669B">
      <w:pPr>
        <w:rPr>
          <w:rFonts w:ascii="Arial" w:hAnsi="Arial" w:cs="Arial"/>
          <w:i/>
          <w:iCs/>
        </w:rPr>
      </w:pPr>
      <w:r w:rsidRPr="007F0185">
        <w:rPr>
          <w:rFonts w:ascii="Arial" w:hAnsi="Arial" w:cs="Arial"/>
          <w:i/>
          <w:iCs/>
        </w:rPr>
        <w:t>Eligible for Alternate Assessment — Code 0220</w:t>
      </w:r>
    </w:p>
    <w:p w14:paraId="02B2A715" w14:textId="77777777" w:rsidR="009B669B" w:rsidRPr="007F0185" w:rsidRDefault="009B669B" w:rsidP="009B669B">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1AC07CEA" w14:textId="77777777" w:rsidR="009B669B" w:rsidRPr="007F0185" w:rsidRDefault="009B669B" w:rsidP="009B669B">
      <w:pPr>
        <w:rPr>
          <w:rFonts w:ascii="Arial" w:hAnsi="Arial" w:cs="Arial"/>
        </w:rPr>
      </w:pPr>
      <w:r w:rsidRPr="008B11CE">
        <w:rPr>
          <w:rFonts w:ascii="Arial" w:hAnsi="Arial" w:cs="Arial"/>
          <w:b/>
          <w:i/>
        </w:rPr>
        <w:t>Description:</w:t>
      </w:r>
      <w:r w:rsidRPr="007F0185">
        <w:rPr>
          <w:rFonts w:ascii="Arial" w:hAnsi="Arial" w:cs="Arial"/>
        </w:rPr>
        <w:t xml:space="preserve"> Indicates that the student is eligible for the NYSAA, as identified by the CSE.</w:t>
      </w:r>
    </w:p>
    <w:p w14:paraId="6584DDE5" w14:textId="77777777" w:rsidR="009B669B" w:rsidRPr="007F0185" w:rsidRDefault="009B669B" w:rsidP="009B669B">
      <w:pPr>
        <w:rPr>
          <w:rFonts w:ascii="Arial" w:hAnsi="Arial" w:cs="Arial"/>
        </w:rPr>
      </w:pPr>
      <w:r w:rsidRPr="008B11CE">
        <w:rPr>
          <w:rFonts w:ascii="Arial" w:hAnsi="Arial" w:cs="Arial"/>
          <w:b/>
          <w:i/>
          <w:iCs/>
        </w:rPr>
        <w:t>Purpose:</w:t>
      </w:r>
      <w:r w:rsidRPr="007F0185">
        <w:rPr>
          <w:rFonts w:ascii="Arial" w:hAnsi="Arial" w:cs="Arial"/>
          <w:iCs/>
        </w:rPr>
        <w:t xml:space="preserve"> </w:t>
      </w:r>
      <w:r w:rsidRPr="007F0185">
        <w:rPr>
          <w:rFonts w:ascii="Arial" w:hAnsi="Arial" w:cs="Arial"/>
        </w:rPr>
        <w:t xml:space="preserve">Only students with an Alternate Assessment Program service record will be reported on the </w:t>
      </w:r>
      <w:r w:rsidRPr="007F0185">
        <w:rPr>
          <w:rFonts w:ascii="Arial" w:hAnsi="Arial" w:cs="Arial"/>
          <w:i/>
        </w:rPr>
        <w:t>Verification of New York State Alternate Assessment Results</w:t>
      </w:r>
      <w:r w:rsidRPr="007F0185">
        <w:rPr>
          <w:rFonts w:ascii="Arial" w:hAnsi="Arial" w:cs="Arial"/>
        </w:rPr>
        <w:t xml:space="preserve"> report.  A student must have a disability record to report an Alternate Assessment Program service record.  A student must have an Alternate Assessment Program record to report an alternate assessment score.</w:t>
      </w:r>
    </w:p>
    <w:p w14:paraId="35419693" w14:textId="77777777" w:rsidR="009B669B" w:rsidRPr="007F0185" w:rsidRDefault="009B669B" w:rsidP="009B669B">
      <w:pPr>
        <w:rPr>
          <w:rFonts w:ascii="Arial" w:hAnsi="Arial" w:cs="Arial"/>
        </w:rPr>
      </w:pPr>
      <w:r w:rsidRPr="008B11CE">
        <w:rPr>
          <w:rFonts w:ascii="Arial" w:hAnsi="Arial" w:cs="Arial"/>
          <w:b/>
          <w:i/>
        </w:rPr>
        <w:t>Entry Date:</w:t>
      </w:r>
      <w:r w:rsidRPr="007F0185">
        <w:rPr>
          <w:rFonts w:ascii="Arial" w:hAnsi="Arial" w:cs="Arial"/>
        </w:rPr>
        <w:t xml:space="preserve"> Date of CSE eligibility decision.</w:t>
      </w:r>
      <w:r w:rsidR="007F0FD4" w:rsidRPr="007F0185">
        <w:rPr>
          <w:rFonts w:ascii="Arial" w:hAnsi="Arial" w:cs="Arial"/>
        </w:rPr>
        <w:t xml:space="preserve"> The CSE eligibility decision should be made prior to the first date of the NYSAA administration period.</w:t>
      </w:r>
    </w:p>
    <w:p w14:paraId="303A4CF6" w14:textId="77777777" w:rsidR="009B669B" w:rsidRPr="007F0185" w:rsidRDefault="009B669B" w:rsidP="009B669B">
      <w:pPr>
        <w:rPr>
          <w:rFonts w:ascii="Arial" w:hAnsi="Arial" w:cs="Arial"/>
        </w:rPr>
      </w:pPr>
      <w:r w:rsidRPr="008B11CE">
        <w:rPr>
          <w:rFonts w:ascii="Arial" w:hAnsi="Arial" w:cs="Arial"/>
          <w:b/>
          <w:i/>
        </w:rPr>
        <w:t>Exit Date:</w:t>
      </w:r>
      <w:r w:rsidRPr="007F0185">
        <w:rPr>
          <w:rFonts w:ascii="Arial" w:hAnsi="Arial" w:cs="Arial"/>
        </w:rPr>
        <w:t xml:space="preserve"> Date that CSE rescinds eligibility.</w:t>
      </w:r>
    </w:p>
    <w:p w14:paraId="47A73EC0" w14:textId="77777777" w:rsidR="009B669B" w:rsidRPr="007F0185" w:rsidRDefault="009B669B" w:rsidP="009B669B">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761F2D3B" w14:textId="77777777" w:rsidR="009B669B" w:rsidRPr="007F0185" w:rsidRDefault="009B669B" w:rsidP="009B669B">
      <w:pPr>
        <w:rPr>
          <w:rFonts w:ascii="Arial" w:hAnsi="Arial" w:cs="Arial"/>
        </w:rPr>
      </w:pPr>
    </w:p>
    <w:p w14:paraId="25171657" w14:textId="77777777" w:rsidR="009B669B" w:rsidRPr="007F0185" w:rsidRDefault="009B669B" w:rsidP="009B669B">
      <w:pPr>
        <w:rPr>
          <w:rFonts w:ascii="Arial" w:hAnsi="Arial" w:cs="Arial"/>
          <w:i/>
          <w:iCs/>
        </w:rPr>
      </w:pPr>
      <w:r w:rsidRPr="007F0185">
        <w:rPr>
          <w:rFonts w:ascii="Arial" w:hAnsi="Arial" w:cs="Arial"/>
          <w:i/>
          <w:iCs/>
        </w:rPr>
        <w:t>Eligible to take the NYSESLAT for grades 3-8 ELA Accountability — Code 0242</w:t>
      </w:r>
    </w:p>
    <w:p w14:paraId="01C0BC49" w14:textId="77777777" w:rsidR="009B669B" w:rsidRPr="007F0185" w:rsidRDefault="009B669B" w:rsidP="009B669B">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5A03E43B" w14:textId="77777777" w:rsidR="009B669B" w:rsidRPr="000E16CD" w:rsidRDefault="009B669B" w:rsidP="009B669B">
      <w:pPr>
        <w:rPr>
          <w:rFonts w:ascii="Arial" w:hAnsi="Arial" w:cs="Arial"/>
        </w:rPr>
      </w:pPr>
      <w:r w:rsidRPr="008B11CE">
        <w:rPr>
          <w:rFonts w:ascii="Arial" w:hAnsi="Arial" w:cs="Arial"/>
          <w:b/>
          <w:i/>
        </w:rPr>
        <w:t>Description:</w:t>
      </w:r>
      <w:r w:rsidRPr="007F0185">
        <w:rPr>
          <w:rFonts w:ascii="Arial" w:hAnsi="Arial" w:cs="Arial"/>
        </w:rPr>
        <w:t xml:space="preserve"> Identifies </w:t>
      </w:r>
      <w:r w:rsidR="00CD4F90" w:rsidRPr="007F0185">
        <w:rPr>
          <w:rFonts w:ascii="Arial" w:hAnsi="Arial" w:cs="Arial"/>
          <w:bCs/>
        </w:rPr>
        <w:t>ELL/MLL</w:t>
      </w:r>
      <w:r w:rsidRPr="007F0185">
        <w:rPr>
          <w:rFonts w:ascii="Arial" w:hAnsi="Arial" w:cs="Arial"/>
        </w:rPr>
        <w:t xml:space="preserve"> students who are not required to take a grade 3–8 NYSTP ELA assessment</w:t>
      </w:r>
      <w:r w:rsidRPr="000E16CD">
        <w:rPr>
          <w:rFonts w:ascii="Arial" w:hAnsi="Arial" w:cs="Arial"/>
        </w:rPr>
        <w:t xml:space="preserve">.  </w:t>
      </w:r>
    </w:p>
    <w:p w14:paraId="62578F9D" w14:textId="6AD6B311" w:rsidR="009B669B" w:rsidRDefault="009B669B" w:rsidP="009B669B">
      <w:pPr>
        <w:pStyle w:val="Body"/>
        <w:spacing w:before="0"/>
        <w:ind w:firstLine="0"/>
      </w:pPr>
      <w:r w:rsidRPr="008B11CE">
        <w:rPr>
          <w:rFonts w:cs="Arial"/>
          <w:b/>
          <w:i/>
          <w:iCs/>
        </w:rPr>
        <w:t>Purpose:</w:t>
      </w:r>
      <w:r w:rsidRPr="007F0185">
        <w:rPr>
          <w:rFonts w:cs="Arial"/>
          <w:iCs/>
        </w:rPr>
        <w:t xml:space="preserve"> Identifies these students for accountability, reporting, and research purposes.  </w:t>
      </w:r>
      <w:r w:rsidRPr="007F0185">
        <w:rPr>
          <w:rFonts w:cs="Arial"/>
        </w:rPr>
        <w:t xml:space="preserve">Valid scores on </w:t>
      </w:r>
      <w:r w:rsidR="00DB4EAF" w:rsidRPr="007F0185">
        <w:rPr>
          <w:rFonts w:cs="Arial"/>
        </w:rPr>
        <w:t>all modalities of the NYSESLAT (Reading, Writing, Listening, and Speaking)</w:t>
      </w:r>
      <w:r w:rsidRPr="007F0185">
        <w:rPr>
          <w:rFonts w:cs="Arial"/>
        </w:rPr>
        <w:t xml:space="preserve"> will satisfy the Title I accountability requirement </w:t>
      </w:r>
      <w:r w:rsidR="000F39EB" w:rsidRPr="007F0185">
        <w:rPr>
          <w:rFonts w:cs="Arial"/>
        </w:rPr>
        <w:t xml:space="preserve">under </w:t>
      </w:r>
      <w:r w:rsidR="000117DB" w:rsidRPr="007F0185">
        <w:rPr>
          <w:rFonts w:cs="Arial"/>
        </w:rPr>
        <w:t>ESEA</w:t>
      </w:r>
      <w:r w:rsidR="000F39EB" w:rsidRPr="007F0185">
        <w:rPr>
          <w:rFonts w:cs="Arial"/>
        </w:rPr>
        <w:t xml:space="preserve"> </w:t>
      </w:r>
      <w:r w:rsidRPr="007F0185">
        <w:rPr>
          <w:rFonts w:cs="Arial"/>
        </w:rPr>
        <w:t xml:space="preserve">that the student be assessed in ELA. </w:t>
      </w:r>
      <w:r w:rsidR="00CD4F90" w:rsidRPr="007F0185">
        <w:rPr>
          <w:rFonts w:cs="Arial"/>
          <w:bCs/>
        </w:rPr>
        <w:t>ELL/MLL</w:t>
      </w:r>
      <w:r w:rsidRPr="007F0185">
        <w:t xml:space="preserve">-eligible students (including those from Puerto Rico) who on </w:t>
      </w:r>
      <w:r w:rsidR="00013521" w:rsidRPr="007F0185">
        <w:t>April 1</w:t>
      </w:r>
      <w:r w:rsidR="00F25E30" w:rsidRPr="007F0185">
        <w:t>, 201</w:t>
      </w:r>
      <w:r w:rsidR="00B11415" w:rsidRPr="007F0185">
        <w:t>8</w:t>
      </w:r>
      <w:r w:rsidRPr="007F0185">
        <w:t xml:space="preserve"> will have been attending school in the United States for less than one year </w:t>
      </w:r>
      <w:r w:rsidR="00D67FB4" w:rsidRPr="007F0185">
        <w:t xml:space="preserve">may use the NYSESLAT for a one-time exemption from </w:t>
      </w:r>
      <w:r w:rsidRPr="007F0185">
        <w:t xml:space="preserve">the 3-8 NYSTP in ELA to meet the </w:t>
      </w:r>
      <w:r w:rsidR="00A75967" w:rsidRPr="007F0185">
        <w:t>ESEA</w:t>
      </w:r>
      <w:r w:rsidRPr="007F0185">
        <w:t xml:space="preserve"> participation requirement for AYP in elementary/middle-level ELA. NYSESLAT-eligible students will be counted in the participation calculation for accountability purposes as participating in an ELA assessment if they have valid scores on</w:t>
      </w:r>
      <w:r w:rsidR="00DB4EAF" w:rsidRPr="007F0185">
        <w:t xml:space="preserve"> all modalities of the</w:t>
      </w:r>
      <w:r w:rsidRPr="007F0185">
        <w:t xml:space="preserve"> NYSESLAT</w:t>
      </w:r>
      <w:r w:rsidR="00DB4EAF" w:rsidRPr="007F0185">
        <w:t xml:space="preserve"> (Listening, Speaking, Reading, and Writing</w:t>
      </w:r>
      <w:r w:rsidR="00DB4EAF" w:rsidRPr="003E69EC">
        <w:t>)</w:t>
      </w:r>
      <w:r w:rsidRPr="003E69EC">
        <w:t xml:space="preserve">. </w:t>
      </w:r>
      <w:r w:rsidR="00101566" w:rsidRPr="003E69EC">
        <w:t>To</w:t>
      </w:r>
      <w:r w:rsidR="0053452D" w:rsidRPr="003E69EC">
        <w:t xml:space="preserve"> use Program Service </w:t>
      </w:r>
      <w:r w:rsidR="00101566" w:rsidRPr="003E69EC">
        <w:t>C</w:t>
      </w:r>
      <w:r w:rsidR="0053452D" w:rsidRPr="003E69EC">
        <w:t>ode 0242</w:t>
      </w:r>
      <w:r w:rsidR="00101566" w:rsidRPr="003E69EC">
        <w:t>,</w:t>
      </w:r>
      <w:r w:rsidR="0053452D" w:rsidRPr="003E69EC">
        <w:t xml:space="preserve"> there must be an active 0231 code</w:t>
      </w:r>
      <w:r w:rsidR="005E065F" w:rsidRPr="003E69EC">
        <w:t xml:space="preserve"> (ELL Eligible)</w:t>
      </w:r>
      <w:r w:rsidR="00101566" w:rsidRPr="003E69EC">
        <w:t>.</w:t>
      </w:r>
    </w:p>
    <w:p w14:paraId="542D6542" w14:textId="77777777" w:rsidR="009B669B" w:rsidRPr="007F0185" w:rsidRDefault="009B669B" w:rsidP="009B669B">
      <w:pPr>
        <w:rPr>
          <w:rFonts w:ascii="Arial" w:hAnsi="Arial" w:cs="Arial"/>
        </w:rPr>
      </w:pPr>
      <w:r w:rsidRPr="008B11CE">
        <w:rPr>
          <w:rFonts w:ascii="Arial" w:hAnsi="Arial" w:cs="Arial"/>
          <w:b/>
          <w:i/>
        </w:rPr>
        <w:t>Entry Date:</w:t>
      </w:r>
      <w:r w:rsidRPr="007F0185">
        <w:rPr>
          <w:rFonts w:ascii="Arial" w:hAnsi="Arial" w:cs="Arial"/>
        </w:rPr>
        <w:t xml:space="preserve"> July 1 of current year or date of enrollment (if later than July 1).</w:t>
      </w:r>
    </w:p>
    <w:p w14:paraId="6C926C0A" w14:textId="77777777" w:rsidR="009B669B" w:rsidRPr="007F0185" w:rsidRDefault="009B669B" w:rsidP="009B669B">
      <w:pPr>
        <w:rPr>
          <w:rFonts w:ascii="Arial" w:hAnsi="Arial" w:cs="Arial"/>
        </w:rPr>
      </w:pPr>
      <w:r w:rsidRPr="008B11CE">
        <w:rPr>
          <w:rFonts w:ascii="Arial" w:hAnsi="Arial" w:cs="Arial"/>
          <w:b/>
          <w:i/>
        </w:rPr>
        <w:t>Exit Date:</w:t>
      </w:r>
      <w:r w:rsidRPr="007F0185">
        <w:rPr>
          <w:rFonts w:ascii="Arial" w:hAnsi="Arial" w:cs="Arial"/>
        </w:rPr>
        <w:t xml:space="preserve"> Not used.  </w:t>
      </w:r>
    </w:p>
    <w:p w14:paraId="4847BE62" w14:textId="77777777" w:rsidR="009B669B" w:rsidRPr="007F0185" w:rsidRDefault="009B669B" w:rsidP="009B669B">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0C16A714" w14:textId="77777777" w:rsidR="00101566" w:rsidRDefault="00101566" w:rsidP="009B669B">
      <w:pPr>
        <w:rPr>
          <w:rFonts w:ascii="Arial" w:hAnsi="Arial" w:cs="Arial"/>
          <w:i/>
          <w:iCs/>
        </w:rPr>
      </w:pPr>
    </w:p>
    <w:p w14:paraId="03DAF60E" w14:textId="745215AE" w:rsidR="009B669B" w:rsidRPr="007F0185" w:rsidRDefault="009B669B" w:rsidP="009B669B">
      <w:pPr>
        <w:rPr>
          <w:rFonts w:ascii="Arial" w:hAnsi="Arial" w:cs="Arial"/>
          <w:i/>
          <w:iCs/>
        </w:rPr>
      </w:pPr>
      <w:r w:rsidRPr="007F0185">
        <w:rPr>
          <w:rFonts w:ascii="Arial" w:hAnsi="Arial" w:cs="Arial"/>
          <w:i/>
          <w:iCs/>
        </w:rPr>
        <w:t>Section 504 Plan — Code 0264</w:t>
      </w:r>
    </w:p>
    <w:p w14:paraId="021E2792"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59E0AD28" w14:textId="77777777" w:rsidR="009B669B" w:rsidRPr="007F0185"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 that the student has a Section 504 plan.</w:t>
      </w:r>
    </w:p>
    <w:p w14:paraId="1B5FBC51" w14:textId="2143DE58" w:rsidR="009B669B" w:rsidRPr="000E16CD" w:rsidRDefault="009B669B" w:rsidP="009B669B">
      <w:pPr>
        <w:rPr>
          <w:rFonts w:ascii="Arial" w:hAnsi="Arial" w:cs="Arial"/>
        </w:rPr>
      </w:pPr>
      <w:r w:rsidRPr="007B5AD5">
        <w:rPr>
          <w:rFonts w:ascii="Arial" w:hAnsi="Arial" w:cs="Arial"/>
          <w:b/>
          <w:i/>
        </w:rPr>
        <w:lastRenderedPageBreak/>
        <w:t>Purpose:</w:t>
      </w:r>
      <w:r w:rsidRPr="007F0185">
        <w:rPr>
          <w:rFonts w:ascii="Arial" w:hAnsi="Arial" w:cs="Arial"/>
        </w:rPr>
        <w:t xml:space="preserve"> The Section 504 record determines which cohort members are included in the general-education (Saf</w:t>
      </w:r>
      <w:r w:rsidRPr="000E16CD">
        <w:rPr>
          <w:rFonts w:ascii="Arial" w:hAnsi="Arial" w:cs="Arial"/>
        </w:rPr>
        <w:t>ety Net eligible) group for district and school accountability and for other reports.  Safety Net</w:t>
      </w:r>
      <w:r w:rsidR="000155ED">
        <w:rPr>
          <w:rFonts w:ascii="Arial" w:hAnsi="Arial" w:cs="Arial"/>
        </w:rPr>
        <w:t>-</w:t>
      </w:r>
      <w:r w:rsidRPr="000E16CD">
        <w:rPr>
          <w:rFonts w:ascii="Arial" w:hAnsi="Arial" w:cs="Arial"/>
        </w:rPr>
        <w:t>eligible general</w:t>
      </w:r>
      <w:r w:rsidR="000155ED">
        <w:rPr>
          <w:rFonts w:ascii="Arial" w:hAnsi="Arial" w:cs="Arial"/>
        </w:rPr>
        <w:t xml:space="preserve"> </w:t>
      </w:r>
      <w:r w:rsidRPr="000E16CD">
        <w:rPr>
          <w:rFonts w:ascii="Arial" w:hAnsi="Arial" w:cs="Arial"/>
        </w:rPr>
        <w:t xml:space="preserve">education students </w:t>
      </w:r>
      <w:proofErr w:type="gramStart"/>
      <w:r w:rsidRPr="000E16CD">
        <w:rPr>
          <w:rFonts w:ascii="Arial" w:hAnsi="Arial" w:cs="Arial"/>
        </w:rPr>
        <w:t>are allowed to</w:t>
      </w:r>
      <w:proofErr w:type="gramEnd"/>
      <w:r w:rsidRPr="000E16CD">
        <w:rPr>
          <w:rFonts w:ascii="Arial" w:hAnsi="Arial" w:cs="Arial"/>
        </w:rPr>
        <w:t xml:space="preserve"> use Regents competency test credit to meet graduation requirements.  Do not enter a Section 504 program service code for students with a disability program service code.</w:t>
      </w:r>
    </w:p>
    <w:p w14:paraId="42C81F4E"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of plan approval. </w:t>
      </w:r>
    </w:p>
    <w:p w14:paraId="1265CFCD"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of plan termination.</w:t>
      </w:r>
    </w:p>
    <w:p w14:paraId="66E1A47E" w14:textId="77777777"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9705860" w14:textId="77777777" w:rsidR="009B669B" w:rsidRPr="007F0185" w:rsidRDefault="009B669B" w:rsidP="009B669B">
      <w:pPr>
        <w:rPr>
          <w:rFonts w:ascii="Arial" w:hAnsi="Arial" w:cs="Arial"/>
          <w:i/>
          <w:iCs/>
        </w:rPr>
      </w:pPr>
    </w:p>
    <w:p w14:paraId="65FB5C93" w14:textId="77777777" w:rsidR="009B669B" w:rsidRPr="007F0185" w:rsidRDefault="009B669B" w:rsidP="009B669B">
      <w:pPr>
        <w:rPr>
          <w:rFonts w:ascii="Arial" w:hAnsi="Arial" w:cs="Arial"/>
          <w:i/>
          <w:iCs/>
        </w:rPr>
      </w:pPr>
      <w:bookmarkStart w:id="690" w:name="_Hlk496019923"/>
      <w:r w:rsidRPr="007F0185">
        <w:rPr>
          <w:rFonts w:ascii="Arial" w:hAnsi="Arial" w:cs="Arial"/>
          <w:i/>
          <w:iCs/>
        </w:rPr>
        <w:t xml:space="preserve">Students with </w:t>
      </w:r>
      <w:r w:rsidR="00321A79" w:rsidRPr="007F0185">
        <w:rPr>
          <w:rFonts w:ascii="Arial" w:hAnsi="Arial" w:cs="Arial"/>
          <w:i/>
          <w:iCs/>
        </w:rPr>
        <w:t>Inconsistent/</w:t>
      </w:r>
      <w:r w:rsidRPr="007F0185">
        <w:rPr>
          <w:rFonts w:ascii="Arial" w:hAnsi="Arial" w:cs="Arial"/>
          <w:i/>
          <w:iCs/>
        </w:rPr>
        <w:t xml:space="preserve">Interrupted Formal Education (SIFE) — Code 1232. </w:t>
      </w:r>
    </w:p>
    <w:p w14:paraId="771B5D6C"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6FDBF942" w14:textId="77777777" w:rsidR="00B766CA" w:rsidRPr="000E16CD" w:rsidRDefault="009B669B" w:rsidP="00B766CA">
      <w:pPr>
        <w:pStyle w:val="Default"/>
        <w:rPr>
          <w:rFonts w:ascii="Arial" w:hAnsi="Arial" w:cs="Arial"/>
          <w:szCs w:val="24"/>
        </w:rPr>
      </w:pPr>
      <w:r w:rsidRPr="007B5AD5">
        <w:rPr>
          <w:rFonts w:ascii="Arial" w:hAnsi="Arial" w:cs="Arial"/>
          <w:b/>
          <w:i/>
          <w:szCs w:val="24"/>
        </w:rPr>
        <w:t>Description:</w:t>
      </w:r>
      <w:r w:rsidRPr="007F0185">
        <w:rPr>
          <w:rFonts w:ascii="Arial" w:hAnsi="Arial" w:cs="Arial"/>
          <w:szCs w:val="24"/>
        </w:rPr>
        <w:t xml:space="preserve"> </w:t>
      </w:r>
      <w:bookmarkStart w:id="691" w:name="_Hlk1742728"/>
      <w:r w:rsidR="00B766CA" w:rsidRPr="007F0185">
        <w:rPr>
          <w:rFonts w:ascii="Arial" w:hAnsi="Arial" w:cs="Arial"/>
          <w:szCs w:val="24"/>
        </w:rPr>
        <w:t>E</w:t>
      </w:r>
      <w:r w:rsidR="00B766CA" w:rsidRPr="00B805A2">
        <w:rPr>
          <w:rFonts w:ascii="Arial" w:hAnsi="Arial" w:cs="Arial"/>
          <w:szCs w:val="24"/>
        </w:rPr>
        <w:t>nglish Language Learners</w:t>
      </w:r>
      <w:r w:rsidR="00596ADA" w:rsidRPr="00B805A2">
        <w:rPr>
          <w:rFonts w:ascii="Arial" w:hAnsi="Arial" w:cs="Arial"/>
          <w:szCs w:val="24"/>
        </w:rPr>
        <w:t>/Multilingual Learners</w:t>
      </w:r>
      <w:r w:rsidR="00B766CA" w:rsidRPr="000E16CD">
        <w:rPr>
          <w:rFonts w:ascii="Arial" w:hAnsi="Arial" w:cs="Arial"/>
          <w:szCs w:val="24"/>
        </w:rPr>
        <w:t xml:space="preserve"> who have attended schools in the United States (the 50 States and the District of Columbia) for less than twelve months and </w:t>
      </w:r>
    </w:p>
    <w:p w14:paraId="64F65116" w14:textId="77777777" w:rsidR="00B766CA" w:rsidRPr="000E16CD" w:rsidRDefault="00B766CA" w:rsidP="00047DED">
      <w:pPr>
        <w:pStyle w:val="Default"/>
        <w:numPr>
          <w:ilvl w:val="0"/>
          <w:numId w:val="79"/>
        </w:numPr>
        <w:rPr>
          <w:rFonts w:ascii="Arial" w:hAnsi="Arial" w:cs="Arial"/>
          <w:szCs w:val="24"/>
        </w:rPr>
      </w:pPr>
      <w:r w:rsidRPr="000E16CD">
        <w:rPr>
          <w:rFonts w:ascii="Arial" w:hAnsi="Arial" w:cs="Arial"/>
          <w:szCs w:val="24"/>
        </w:rPr>
        <w:t>upon initial enrollment in such schools are two or more years below grade level in literacy in their home language; and/or</w:t>
      </w:r>
    </w:p>
    <w:p w14:paraId="5891996C" w14:textId="77777777" w:rsidR="00B766CA" w:rsidRPr="000E16CD" w:rsidRDefault="00B766CA" w:rsidP="00047DED">
      <w:pPr>
        <w:pStyle w:val="Default"/>
        <w:numPr>
          <w:ilvl w:val="0"/>
          <w:numId w:val="79"/>
        </w:numPr>
        <w:rPr>
          <w:rFonts w:ascii="Arial" w:hAnsi="Arial" w:cs="Arial"/>
          <w:szCs w:val="24"/>
        </w:rPr>
      </w:pPr>
      <w:r w:rsidRPr="000E16CD">
        <w:rPr>
          <w:rFonts w:ascii="Arial" w:hAnsi="Arial" w:cs="Arial"/>
          <w:szCs w:val="24"/>
        </w:rPr>
        <w:t>are two or more years below grade level in math due to inconsistent or interrupted schooling prior to arrival in the United States (the 50 States and the District of Columbia).</w:t>
      </w:r>
    </w:p>
    <w:bookmarkEnd w:id="690"/>
    <w:bookmarkEnd w:id="691"/>
    <w:p w14:paraId="64B7BBAB" w14:textId="6A6767BF" w:rsidR="001969B5" w:rsidRDefault="00B766CA" w:rsidP="00AD40A0">
      <w:pPr>
        <w:pStyle w:val="Default"/>
        <w:rPr>
          <w:rFonts w:ascii="Arial" w:hAnsi="Arial" w:cs="Arial"/>
          <w:szCs w:val="24"/>
        </w:rPr>
      </w:pPr>
      <w:r w:rsidRPr="000E16CD">
        <w:rPr>
          <w:rFonts w:ascii="Arial" w:hAnsi="Arial" w:cs="Arial"/>
          <w:szCs w:val="24"/>
        </w:rPr>
        <w:t xml:space="preserve">For more information on SIFE, see </w:t>
      </w:r>
      <w:hyperlink r:id="rId121" w:history="1">
        <w:r w:rsidR="00573C25">
          <w:rPr>
            <w:rStyle w:val="Hyperlink"/>
            <w:rFonts w:ascii="Arial" w:hAnsi="Arial" w:cs="Arial"/>
            <w:szCs w:val="24"/>
          </w:rPr>
          <w:t>Commissioner's Regulations Part 154</w:t>
        </w:r>
      </w:hyperlink>
      <w:r w:rsidRPr="000E16CD">
        <w:rPr>
          <w:rFonts w:ascii="Arial" w:hAnsi="Arial" w:cs="Arial"/>
          <w:szCs w:val="24"/>
        </w:rPr>
        <w:t xml:space="preserve"> or contact the </w:t>
      </w:r>
      <w:hyperlink r:id="rId122" w:history="1">
        <w:r w:rsidR="00573C25">
          <w:rPr>
            <w:rStyle w:val="Hyperlink"/>
            <w:rFonts w:ascii="Arial" w:hAnsi="Arial" w:cs="Arial"/>
            <w:szCs w:val="24"/>
          </w:rPr>
          <w:t>Office of Bilingual Education and World Languages</w:t>
        </w:r>
      </w:hyperlink>
      <w:r w:rsidR="001969B5">
        <w:rPr>
          <w:rFonts w:ascii="Arial" w:hAnsi="Arial" w:cs="Arial"/>
          <w:szCs w:val="24"/>
        </w:rPr>
        <w:t>.</w:t>
      </w:r>
    </w:p>
    <w:p w14:paraId="77A77D7D"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To identify SIFE students in order to inform instruction. </w:t>
      </w:r>
    </w:p>
    <w:p w14:paraId="6F86139A"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student first identified in current reporting year or July 1 of current reporting year if first identified in a previous year.</w:t>
      </w:r>
    </w:p>
    <w:p w14:paraId="05AAEA11"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the student no longer meets the definition.</w:t>
      </w:r>
    </w:p>
    <w:p w14:paraId="2E778A55" w14:textId="22AF25BD" w:rsidR="000155ED" w:rsidRPr="007F0185" w:rsidRDefault="009B669B" w:rsidP="009B669B">
      <w:pPr>
        <w:rPr>
          <w:rFonts w:ascii="Arial" w:hAnsi="Arial" w:cs="Arial"/>
          <w:i/>
          <w:iCs/>
        </w:rPr>
      </w:pPr>
      <w:r w:rsidRPr="007B5AD5">
        <w:rPr>
          <w:rFonts w:ascii="Arial" w:hAnsi="Arial" w:cs="Arial"/>
          <w:b/>
          <w:i/>
        </w:rPr>
        <w:t>Reason for Ending Code:</w:t>
      </w:r>
      <w:r w:rsidRPr="007F0185">
        <w:rPr>
          <w:rFonts w:ascii="Arial" w:hAnsi="Arial" w:cs="Arial"/>
        </w:rPr>
        <w:t xml:space="preserve"> Not used.</w:t>
      </w:r>
      <w:r w:rsidR="004D6BC8" w:rsidRPr="007F0185">
        <w:rPr>
          <w:rFonts w:ascii="Arial" w:hAnsi="Arial" w:cs="Arial"/>
          <w:i/>
          <w:iCs/>
        </w:rPr>
        <w:t xml:space="preserve"> </w:t>
      </w:r>
    </w:p>
    <w:p w14:paraId="4D5ACF00" w14:textId="2F7173E3" w:rsidR="009B669B" w:rsidRPr="007F0185" w:rsidRDefault="009B669B" w:rsidP="004D6BC8">
      <w:pPr>
        <w:spacing w:before="240"/>
        <w:rPr>
          <w:rFonts w:ascii="Arial" w:hAnsi="Arial" w:cs="Arial"/>
          <w:i/>
          <w:iCs/>
        </w:rPr>
      </w:pPr>
      <w:r w:rsidRPr="007F0185">
        <w:rPr>
          <w:rFonts w:ascii="Arial" w:hAnsi="Arial" w:cs="Arial"/>
          <w:i/>
          <w:iCs/>
        </w:rPr>
        <w:t>Summer School Participation — Codes 2751, 2752, 2753, 2754, 2755, 2756, 2757, 2758, 2759, 2760, 2761 AND 2861, 2862, 2863, 2864, 2865, 2866, 2867, 2868, 2869, 2870, 2871.</w:t>
      </w:r>
    </w:p>
    <w:p w14:paraId="2FC422DF" w14:textId="77777777" w:rsidR="009B669B" w:rsidRPr="000E16CD"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School-level service.  As such, this program service requires a BEDS code.  School-level services</w:t>
      </w:r>
      <w:r w:rsidRPr="000E16CD">
        <w:rPr>
          <w:rFonts w:ascii="Arial" w:hAnsi="Arial" w:cs="Arial"/>
        </w:rPr>
        <w:t xml:space="preserve"> usually require a building level BEDS code.  However, for this program service, use the following to determine the BEDS code to use when reporting these students: </w:t>
      </w:r>
    </w:p>
    <w:p w14:paraId="127A7FC2" w14:textId="77777777" w:rsidR="009B669B" w:rsidRPr="000E16CD" w:rsidRDefault="009B669B" w:rsidP="009B669B">
      <w:pPr>
        <w:rPr>
          <w:rFonts w:ascii="Arial" w:hAnsi="Arial" w:cs="Arial"/>
        </w:rPr>
      </w:pPr>
      <w:r w:rsidRPr="000E16CD">
        <w:rPr>
          <w:rFonts w:ascii="Arial" w:hAnsi="Arial" w:cs="Arial"/>
        </w:rPr>
        <w:t>When the service provider is the district accountable for the student's performance and the</w:t>
      </w:r>
      <w:r w:rsidR="00E86EA5">
        <w:rPr>
          <w:rFonts w:ascii="Arial" w:hAnsi="Arial" w:cs="Arial"/>
        </w:rPr>
        <w:t xml:space="preserve"> </w:t>
      </w:r>
      <w:r w:rsidRPr="000E16CD">
        <w:rPr>
          <w:rFonts w:ascii="Arial" w:hAnsi="Arial" w:cs="Arial"/>
        </w:rPr>
        <w:t>building the service is provided in is</w:t>
      </w:r>
      <w:r w:rsidR="00E86EA5">
        <w:rPr>
          <w:rFonts w:ascii="Arial" w:hAnsi="Arial" w:cs="Arial"/>
        </w:rPr>
        <w:t>:</w:t>
      </w:r>
    </w:p>
    <w:p w14:paraId="0083F88B" w14:textId="77777777" w:rsidR="009B669B" w:rsidRPr="000E16CD" w:rsidRDefault="009B669B" w:rsidP="00047DED">
      <w:pPr>
        <w:numPr>
          <w:ilvl w:val="0"/>
          <w:numId w:val="46"/>
        </w:numPr>
        <w:rPr>
          <w:rFonts w:ascii="Arial" w:hAnsi="Arial" w:cs="Arial"/>
        </w:rPr>
      </w:pPr>
      <w:r w:rsidRPr="000E16CD">
        <w:rPr>
          <w:rFonts w:ascii="Arial" w:hAnsi="Arial" w:cs="Arial"/>
        </w:rPr>
        <w:t>known, use the BEDS code of the building where the student receives the service, or</w:t>
      </w:r>
    </w:p>
    <w:p w14:paraId="61E28F69" w14:textId="77777777" w:rsidR="009B669B" w:rsidRPr="000E16CD" w:rsidRDefault="009B669B" w:rsidP="00047DED">
      <w:pPr>
        <w:numPr>
          <w:ilvl w:val="0"/>
          <w:numId w:val="46"/>
        </w:numPr>
        <w:rPr>
          <w:rFonts w:ascii="Arial" w:hAnsi="Arial" w:cs="Arial"/>
        </w:rPr>
      </w:pPr>
      <w:r w:rsidRPr="007F0185">
        <w:rPr>
          <w:rFonts w:ascii="Arial" w:hAnsi="Arial" w:cs="Arial"/>
          <w:b/>
          <w:i/>
        </w:rPr>
        <w:t>not</w:t>
      </w:r>
      <w:r w:rsidRPr="000E16CD">
        <w:rPr>
          <w:rFonts w:ascii="Arial" w:hAnsi="Arial" w:cs="Arial"/>
        </w:rPr>
        <w:t xml:space="preserve"> known, use the BEDS code of the district where the student receives the service; </w:t>
      </w:r>
    </w:p>
    <w:p w14:paraId="4BA4A1B6" w14:textId="77777777" w:rsidR="009B669B" w:rsidRPr="000E16CD" w:rsidRDefault="009B669B" w:rsidP="009B669B">
      <w:pPr>
        <w:rPr>
          <w:rFonts w:ascii="Arial" w:hAnsi="Arial" w:cs="Arial"/>
        </w:rPr>
      </w:pPr>
      <w:r w:rsidRPr="000E16CD">
        <w:rPr>
          <w:rFonts w:ascii="Arial" w:hAnsi="Arial" w:cs="Arial"/>
        </w:rPr>
        <w:t xml:space="preserve">When the service provider is an out-of-district placement (other than a </w:t>
      </w:r>
      <w:proofErr w:type="gramStart"/>
      <w:r w:rsidRPr="000E16CD">
        <w:rPr>
          <w:rFonts w:ascii="Arial" w:hAnsi="Arial" w:cs="Arial"/>
        </w:rPr>
        <w:t>public school</w:t>
      </w:r>
      <w:proofErr w:type="gramEnd"/>
      <w:r w:rsidRPr="000E16CD">
        <w:rPr>
          <w:rFonts w:ascii="Arial" w:hAnsi="Arial" w:cs="Arial"/>
        </w:rPr>
        <w:t xml:space="preserve"> district) and is not the district accountable for the student's performance and the building the service is provided in is</w:t>
      </w:r>
      <w:r w:rsidR="00E86EA5">
        <w:rPr>
          <w:rFonts w:ascii="Arial" w:hAnsi="Arial" w:cs="Arial"/>
        </w:rPr>
        <w:t>:</w:t>
      </w:r>
    </w:p>
    <w:p w14:paraId="05DC9E02" w14:textId="77777777" w:rsidR="009B669B" w:rsidRPr="000E16CD" w:rsidRDefault="009B669B" w:rsidP="00047DED">
      <w:pPr>
        <w:numPr>
          <w:ilvl w:val="1"/>
          <w:numId w:val="36"/>
        </w:numPr>
        <w:tabs>
          <w:tab w:val="clear" w:pos="1440"/>
          <w:tab w:val="num" w:pos="720"/>
        </w:tabs>
        <w:ind w:left="720"/>
        <w:rPr>
          <w:rFonts w:ascii="Arial" w:hAnsi="Arial" w:cs="Arial"/>
        </w:rPr>
      </w:pPr>
      <w:r w:rsidRPr="000E16CD">
        <w:rPr>
          <w:rFonts w:ascii="Arial" w:hAnsi="Arial" w:cs="Arial"/>
        </w:rPr>
        <w:t>known, use the BEDS code of the building where the student receives the service, or</w:t>
      </w:r>
    </w:p>
    <w:p w14:paraId="7BA672DD" w14:textId="77777777" w:rsidR="009B669B" w:rsidRPr="000E16CD" w:rsidRDefault="009B669B" w:rsidP="00047DED">
      <w:pPr>
        <w:numPr>
          <w:ilvl w:val="1"/>
          <w:numId w:val="36"/>
        </w:numPr>
        <w:tabs>
          <w:tab w:val="clear" w:pos="1440"/>
          <w:tab w:val="num" w:pos="720"/>
        </w:tabs>
        <w:ind w:left="720"/>
        <w:rPr>
          <w:rFonts w:ascii="Arial" w:hAnsi="Arial" w:cs="Arial"/>
        </w:rPr>
      </w:pPr>
      <w:r w:rsidRPr="007F0185">
        <w:rPr>
          <w:rFonts w:ascii="Arial" w:hAnsi="Arial" w:cs="Arial"/>
          <w:b/>
          <w:i/>
        </w:rPr>
        <w:t>not</w:t>
      </w:r>
      <w:r w:rsidRPr="000E16CD">
        <w:rPr>
          <w:rFonts w:ascii="Arial" w:hAnsi="Arial" w:cs="Arial"/>
        </w:rPr>
        <w:t xml:space="preserve"> known, use the BEDS code of the out-of-district placement where the student receives the service;</w:t>
      </w:r>
    </w:p>
    <w:p w14:paraId="3B9174B5" w14:textId="77777777" w:rsidR="009B669B" w:rsidRPr="000E16CD" w:rsidRDefault="009B669B" w:rsidP="009B669B">
      <w:pPr>
        <w:rPr>
          <w:rFonts w:ascii="Arial" w:hAnsi="Arial" w:cs="Arial"/>
        </w:rPr>
      </w:pPr>
      <w:r w:rsidRPr="000E16CD">
        <w:rPr>
          <w:rFonts w:ascii="Arial" w:hAnsi="Arial" w:cs="Arial"/>
        </w:rPr>
        <w:t>When the service provider is a BOCES, use the BEDS code of the BOCES (without regard to the specific location at which the service is provided);</w:t>
      </w:r>
    </w:p>
    <w:p w14:paraId="5637174C" w14:textId="77777777" w:rsidR="009B669B" w:rsidRPr="000E16CD" w:rsidRDefault="009B669B" w:rsidP="009B669B">
      <w:pPr>
        <w:rPr>
          <w:rFonts w:ascii="Arial" w:hAnsi="Arial" w:cs="Arial"/>
        </w:rPr>
      </w:pPr>
      <w:r w:rsidRPr="000E16CD">
        <w:rPr>
          <w:rFonts w:ascii="Arial" w:hAnsi="Arial" w:cs="Arial"/>
        </w:rPr>
        <w:t xml:space="preserve">When the service provider is a </w:t>
      </w:r>
      <w:proofErr w:type="gramStart"/>
      <w:r w:rsidRPr="000E16CD">
        <w:rPr>
          <w:rFonts w:ascii="Arial" w:hAnsi="Arial" w:cs="Arial"/>
        </w:rPr>
        <w:t>public school</w:t>
      </w:r>
      <w:proofErr w:type="gramEnd"/>
      <w:r w:rsidRPr="000E16CD">
        <w:rPr>
          <w:rFonts w:ascii="Arial" w:hAnsi="Arial" w:cs="Arial"/>
        </w:rPr>
        <w:t xml:space="preserve"> district other than the district accountable for the students' performance, use the BEDS code of the other district.</w:t>
      </w:r>
    </w:p>
    <w:p w14:paraId="1A85ACC2" w14:textId="77777777" w:rsidR="009B669B" w:rsidRPr="007F0185"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 that the student participated in a specific summer school program for 20 hours or more.</w:t>
      </w:r>
    </w:p>
    <w:p w14:paraId="15414268" w14:textId="77777777" w:rsidR="009B669B" w:rsidRPr="007F0185" w:rsidRDefault="009B669B" w:rsidP="009B669B">
      <w:pPr>
        <w:rPr>
          <w:rFonts w:ascii="Arial" w:hAnsi="Arial" w:cs="Arial"/>
        </w:rPr>
      </w:pPr>
      <w:r w:rsidRPr="007B5AD5">
        <w:rPr>
          <w:rFonts w:ascii="Arial" w:hAnsi="Arial" w:cs="Arial"/>
          <w:b/>
          <w:i/>
        </w:rPr>
        <w:lastRenderedPageBreak/>
        <w:t>Purpose:</w:t>
      </w:r>
      <w:r w:rsidRPr="007F0185">
        <w:rPr>
          <w:rFonts w:ascii="Arial" w:hAnsi="Arial" w:cs="Arial"/>
        </w:rPr>
        <w:t xml:space="preserve"> To identify such students. </w:t>
      </w:r>
    </w:p>
    <w:p w14:paraId="039D3E8A"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First day of program.</w:t>
      </w:r>
    </w:p>
    <w:p w14:paraId="4274F4CC"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Last day of program.</w:t>
      </w:r>
    </w:p>
    <w:p w14:paraId="1BE00696" w14:textId="77777777"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C695F1D" w14:textId="77777777" w:rsidR="00A75967" w:rsidRPr="007F0185" w:rsidRDefault="00A75967" w:rsidP="009B669B">
      <w:pPr>
        <w:rPr>
          <w:rFonts w:ascii="Arial" w:hAnsi="Arial" w:cs="Arial"/>
        </w:rPr>
      </w:pPr>
    </w:p>
    <w:p w14:paraId="7172C555" w14:textId="77777777" w:rsidR="009B669B" w:rsidRPr="000E16CD" w:rsidRDefault="009B669B" w:rsidP="009B669B">
      <w:pPr>
        <w:rPr>
          <w:rFonts w:ascii="Arial" w:hAnsi="Arial" w:cs="Arial"/>
        </w:rPr>
      </w:pPr>
      <w:r w:rsidRPr="000E16CD">
        <w:rPr>
          <w:rFonts w:ascii="Arial" w:hAnsi="Arial" w:cs="Arial"/>
        </w:rPr>
        <w:t>The program service codes are based on the reason the student is taking this program:</w:t>
      </w:r>
    </w:p>
    <w:p w14:paraId="5B093A00" w14:textId="77777777" w:rsidR="009B669B" w:rsidRPr="000E16CD" w:rsidRDefault="009B669B" w:rsidP="00B13C03">
      <w:pPr>
        <w:ind w:left="720"/>
        <w:rPr>
          <w:rFonts w:ascii="Arial" w:hAnsi="Arial" w:cs="Arial"/>
        </w:rPr>
      </w:pPr>
      <w:r w:rsidRPr="000E16CD">
        <w:rPr>
          <w:rFonts w:ascii="Arial" w:hAnsi="Arial" w:cs="Arial"/>
        </w:rPr>
        <w:t xml:space="preserve">Reason A </w:t>
      </w:r>
      <w:r w:rsidRPr="000E16CD">
        <w:rPr>
          <w:rFonts w:ascii="Arial" w:hAnsi="Arial" w:cs="Arial"/>
          <w:i/>
          <w:iCs/>
        </w:rPr>
        <w:t>—</w:t>
      </w:r>
      <w:r w:rsidRPr="000E16CD">
        <w:rPr>
          <w:rFonts w:ascii="Arial" w:hAnsi="Arial" w:cs="Arial"/>
        </w:rPr>
        <w:t xml:space="preserve"> This is the first time the student has taken this </w:t>
      </w:r>
      <w:proofErr w:type="gramStart"/>
      <w:r w:rsidRPr="000E16CD">
        <w:rPr>
          <w:rFonts w:ascii="Arial" w:hAnsi="Arial" w:cs="Arial"/>
        </w:rPr>
        <w:t>program</w:t>
      </w:r>
      <w:proofErr w:type="gramEnd"/>
      <w:r w:rsidRPr="000E16CD">
        <w:rPr>
          <w:rFonts w:ascii="Arial" w:hAnsi="Arial" w:cs="Arial"/>
        </w:rPr>
        <w:t xml:space="preserve"> or the student is taking </w:t>
      </w:r>
      <w:r w:rsidRPr="000E16CD">
        <w:rPr>
          <w:rFonts w:ascii="Arial" w:hAnsi="Arial" w:cs="Arial"/>
        </w:rPr>
        <w:tab/>
        <w:t>this program for advanced enrichment.</w:t>
      </w:r>
    </w:p>
    <w:p w14:paraId="0C02F00A" w14:textId="77777777" w:rsidR="009B669B" w:rsidRPr="000E16CD" w:rsidRDefault="009B669B" w:rsidP="00B13C03">
      <w:pPr>
        <w:ind w:left="720"/>
        <w:rPr>
          <w:rFonts w:ascii="Arial" w:hAnsi="Arial" w:cs="Arial"/>
        </w:rPr>
      </w:pPr>
      <w:r w:rsidRPr="000E16CD">
        <w:rPr>
          <w:rFonts w:ascii="Arial" w:hAnsi="Arial" w:cs="Arial"/>
        </w:rPr>
        <w:t xml:space="preserve">Reason B </w:t>
      </w:r>
      <w:r w:rsidRPr="000E16CD">
        <w:rPr>
          <w:rFonts w:ascii="Arial" w:hAnsi="Arial" w:cs="Arial"/>
          <w:i/>
          <w:iCs/>
        </w:rPr>
        <w:t>—</w:t>
      </w:r>
      <w:r w:rsidRPr="000E16CD">
        <w:rPr>
          <w:rFonts w:ascii="Arial" w:hAnsi="Arial" w:cs="Arial"/>
        </w:rPr>
        <w:t xml:space="preserve"> The student is taking this program as academic intervention, to improve his/her grades, or because the student is at risk of failing State tests. </w:t>
      </w:r>
    </w:p>
    <w:p w14:paraId="67BF6188" w14:textId="77777777" w:rsidR="009B669B" w:rsidRPr="000E16CD" w:rsidRDefault="009B669B" w:rsidP="009B669B">
      <w:pPr>
        <w:rPr>
          <w:b/>
        </w:rPr>
      </w:pPr>
    </w:p>
    <w:tbl>
      <w:tblPr>
        <w:tblStyle w:val="TableGrid1"/>
        <w:tblW w:w="0" w:type="auto"/>
        <w:jc w:val="center"/>
        <w:tblLayout w:type="fixed"/>
        <w:tblLook w:val="00A0" w:firstRow="1" w:lastRow="0" w:firstColumn="1" w:lastColumn="0" w:noHBand="0" w:noVBand="0"/>
      </w:tblPr>
      <w:tblGrid>
        <w:gridCol w:w="3723"/>
        <w:gridCol w:w="828"/>
        <w:gridCol w:w="264"/>
        <w:gridCol w:w="828"/>
      </w:tblGrid>
      <w:tr w:rsidR="009B669B" w:rsidRPr="000E16CD" w14:paraId="1D2976E4" w14:textId="77777777" w:rsidTr="00792670">
        <w:trPr>
          <w:jc w:val="center"/>
        </w:trPr>
        <w:tc>
          <w:tcPr>
            <w:tcW w:w="3723" w:type="dxa"/>
            <w:vMerge w:val="restart"/>
            <w:shd w:val="clear" w:color="auto" w:fill="D9D9D9" w:themeFill="background1" w:themeFillShade="D9"/>
          </w:tcPr>
          <w:p w14:paraId="340D9D90" w14:textId="77777777" w:rsidR="009B669B" w:rsidRPr="000E16CD" w:rsidRDefault="009B669B" w:rsidP="009B669B">
            <w:pPr>
              <w:ind w:left="30"/>
              <w:jc w:val="center"/>
              <w:rPr>
                <w:rFonts w:ascii="Bookman Old Style" w:hAnsi="Bookman Old Style" w:cs="Arial"/>
                <w:b/>
                <w:sz w:val="22"/>
                <w:szCs w:val="22"/>
              </w:rPr>
            </w:pPr>
            <w:r w:rsidRPr="000E16CD">
              <w:rPr>
                <w:rFonts w:ascii="Bookman Old Style" w:hAnsi="Bookman Old Style" w:cs="Arial"/>
                <w:b/>
                <w:sz w:val="22"/>
                <w:szCs w:val="22"/>
              </w:rPr>
              <w:t>Program</w:t>
            </w:r>
          </w:p>
        </w:tc>
        <w:tc>
          <w:tcPr>
            <w:tcW w:w="1920" w:type="dxa"/>
            <w:gridSpan w:val="3"/>
            <w:shd w:val="clear" w:color="auto" w:fill="D9D9D9" w:themeFill="background1" w:themeFillShade="D9"/>
          </w:tcPr>
          <w:p w14:paraId="09625A28"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Reason</w:t>
            </w:r>
          </w:p>
        </w:tc>
      </w:tr>
      <w:tr w:rsidR="009B669B" w:rsidRPr="000E16CD" w14:paraId="0224DF49" w14:textId="77777777" w:rsidTr="00792670">
        <w:trPr>
          <w:jc w:val="center"/>
        </w:trPr>
        <w:tc>
          <w:tcPr>
            <w:tcW w:w="3723" w:type="dxa"/>
            <w:vMerge/>
            <w:shd w:val="clear" w:color="auto" w:fill="D9D9D9" w:themeFill="background1" w:themeFillShade="D9"/>
          </w:tcPr>
          <w:p w14:paraId="5AC2D1CF" w14:textId="77777777" w:rsidR="009B669B" w:rsidRPr="000E16CD" w:rsidRDefault="009B669B" w:rsidP="009B669B">
            <w:pPr>
              <w:ind w:left="30"/>
              <w:jc w:val="center"/>
              <w:rPr>
                <w:rFonts w:ascii="Bookman Old Style" w:hAnsi="Bookman Old Style" w:cs="Arial"/>
                <w:sz w:val="22"/>
                <w:szCs w:val="22"/>
              </w:rPr>
            </w:pPr>
          </w:p>
        </w:tc>
        <w:tc>
          <w:tcPr>
            <w:tcW w:w="828" w:type="dxa"/>
          </w:tcPr>
          <w:p w14:paraId="7EF7C8E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w:t>
            </w:r>
          </w:p>
        </w:tc>
        <w:tc>
          <w:tcPr>
            <w:tcW w:w="264" w:type="dxa"/>
          </w:tcPr>
          <w:p w14:paraId="02E2B2BE"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4DEFC35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w:t>
            </w:r>
          </w:p>
        </w:tc>
      </w:tr>
      <w:tr w:rsidR="009B669B" w:rsidRPr="000E16CD" w14:paraId="339A15EC" w14:textId="77777777" w:rsidTr="007B5AD5">
        <w:trPr>
          <w:jc w:val="center"/>
        </w:trPr>
        <w:tc>
          <w:tcPr>
            <w:tcW w:w="3723" w:type="dxa"/>
          </w:tcPr>
          <w:p w14:paraId="5B96AA5E"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English Language Arts</w:t>
            </w:r>
          </w:p>
        </w:tc>
        <w:tc>
          <w:tcPr>
            <w:tcW w:w="828" w:type="dxa"/>
          </w:tcPr>
          <w:p w14:paraId="3E12B07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2751</w:t>
            </w:r>
          </w:p>
        </w:tc>
        <w:tc>
          <w:tcPr>
            <w:tcW w:w="264" w:type="dxa"/>
          </w:tcPr>
          <w:p w14:paraId="6E09A22B"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029F480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2861</w:t>
            </w:r>
          </w:p>
        </w:tc>
      </w:tr>
      <w:tr w:rsidR="009B669B" w:rsidRPr="000E16CD" w14:paraId="52FDC639" w14:textId="77777777" w:rsidTr="007B5AD5">
        <w:trPr>
          <w:jc w:val="center"/>
        </w:trPr>
        <w:tc>
          <w:tcPr>
            <w:tcW w:w="3723" w:type="dxa"/>
          </w:tcPr>
          <w:p w14:paraId="3947C41F"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Mathematics</w:t>
            </w:r>
          </w:p>
        </w:tc>
        <w:tc>
          <w:tcPr>
            <w:tcW w:w="828" w:type="dxa"/>
          </w:tcPr>
          <w:p w14:paraId="113BAB6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2752</w:t>
            </w:r>
          </w:p>
        </w:tc>
        <w:tc>
          <w:tcPr>
            <w:tcW w:w="264" w:type="dxa"/>
          </w:tcPr>
          <w:p w14:paraId="392AAB70"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4FFC38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2862</w:t>
            </w:r>
          </w:p>
        </w:tc>
      </w:tr>
      <w:tr w:rsidR="009B669B" w:rsidRPr="000E16CD" w14:paraId="2EA44C7E" w14:textId="77777777" w:rsidTr="007B5AD5">
        <w:trPr>
          <w:jc w:val="center"/>
        </w:trPr>
        <w:tc>
          <w:tcPr>
            <w:tcW w:w="3723" w:type="dxa"/>
          </w:tcPr>
          <w:p w14:paraId="6CAA55EA"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Science</w:t>
            </w:r>
          </w:p>
        </w:tc>
        <w:tc>
          <w:tcPr>
            <w:tcW w:w="828" w:type="dxa"/>
          </w:tcPr>
          <w:p w14:paraId="5DAEF0B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2753</w:t>
            </w:r>
          </w:p>
        </w:tc>
        <w:tc>
          <w:tcPr>
            <w:tcW w:w="264" w:type="dxa"/>
          </w:tcPr>
          <w:p w14:paraId="1B5555F4"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3CF315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2863</w:t>
            </w:r>
          </w:p>
        </w:tc>
      </w:tr>
      <w:tr w:rsidR="009B669B" w:rsidRPr="000E16CD" w14:paraId="0648CB65" w14:textId="77777777" w:rsidTr="007B5AD5">
        <w:trPr>
          <w:jc w:val="center"/>
        </w:trPr>
        <w:tc>
          <w:tcPr>
            <w:tcW w:w="3723" w:type="dxa"/>
          </w:tcPr>
          <w:p w14:paraId="7017439B"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Social Studies</w:t>
            </w:r>
          </w:p>
        </w:tc>
        <w:tc>
          <w:tcPr>
            <w:tcW w:w="828" w:type="dxa"/>
          </w:tcPr>
          <w:p w14:paraId="4789763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2754</w:t>
            </w:r>
          </w:p>
        </w:tc>
        <w:tc>
          <w:tcPr>
            <w:tcW w:w="264" w:type="dxa"/>
          </w:tcPr>
          <w:p w14:paraId="7F89CF68"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64E6D36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2864</w:t>
            </w:r>
          </w:p>
        </w:tc>
      </w:tr>
      <w:tr w:rsidR="009B669B" w:rsidRPr="000E16CD" w14:paraId="29A64424" w14:textId="77777777" w:rsidTr="007B5AD5">
        <w:trPr>
          <w:jc w:val="center"/>
        </w:trPr>
        <w:tc>
          <w:tcPr>
            <w:tcW w:w="3723" w:type="dxa"/>
          </w:tcPr>
          <w:p w14:paraId="31AFA547"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Technology</w:t>
            </w:r>
          </w:p>
        </w:tc>
        <w:tc>
          <w:tcPr>
            <w:tcW w:w="828" w:type="dxa"/>
          </w:tcPr>
          <w:p w14:paraId="3A64687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2755</w:t>
            </w:r>
          </w:p>
        </w:tc>
        <w:tc>
          <w:tcPr>
            <w:tcW w:w="264" w:type="dxa"/>
          </w:tcPr>
          <w:p w14:paraId="39095921"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6AD190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2865</w:t>
            </w:r>
          </w:p>
        </w:tc>
      </w:tr>
      <w:tr w:rsidR="009B669B" w:rsidRPr="000E16CD" w14:paraId="2B1D6CE3" w14:textId="77777777" w:rsidTr="007B5AD5">
        <w:trPr>
          <w:jc w:val="center"/>
        </w:trPr>
        <w:tc>
          <w:tcPr>
            <w:tcW w:w="3723" w:type="dxa"/>
          </w:tcPr>
          <w:p w14:paraId="6A90D2B2"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The Arts</w:t>
            </w:r>
          </w:p>
        </w:tc>
        <w:tc>
          <w:tcPr>
            <w:tcW w:w="828" w:type="dxa"/>
          </w:tcPr>
          <w:p w14:paraId="50EFEAA7"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2756</w:t>
            </w:r>
          </w:p>
        </w:tc>
        <w:tc>
          <w:tcPr>
            <w:tcW w:w="264" w:type="dxa"/>
          </w:tcPr>
          <w:p w14:paraId="1F09E967"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5A4BDB0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2866</w:t>
            </w:r>
          </w:p>
        </w:tc>
      </w:tr>
      <w:tr w:rsidR="009B669B" w:rsidRPr="000E16CD" w14:paraId="7F4804FE" w14:textId="77777777" w:rsidTr="007B5AD5">
        <w:trPr>
          <w:jc w:val="center"/>
        </w:trPr>
        <w:tc>
          <w:tcPr>
            <w:tcW w:w="3723" w:type="dxa"/>
          </w:tcPr>
          <w:p w14:paraId="22E70ACC"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Languages Other Than English</w:t>
            </w:r>
          </w:p>
        </w:tc>
        <w:tc>
          <w:tcPr>
            <w:tcW w:w="828" w:type="dxa"/>
          </w:tcPr>
          <w:p w14:paraId="1495EEC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2757</w:t>
            </w:r>
          </w:p>
        </w:tc>
        <w:tc>
          <w:tcPr>
            <w:tcW w:w="264" w:type="dxa"/>
          </w:tcPr>
          <w:p w14:paraId="56F62ABF"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CD2D527"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2867</w:t>
            </w:r>
          </w:p>
        </w:tc>
      </w:tr>
      <w:tr w:rsidR="009B669B" w:rsidRPr="000E16CD" w14:paraId="2F0076A1" w14:textId="77777777" w:rsidTr="007B5AD5">
        <w:trPr>
          <w:jc w:val="center"/>
        </w:trPr>
        <w:tc>
          <w:tcPr>
            <w:tcW w:w="3723" w:type="dxa"/>
          </w:tcPr>
          <w:p w14:paraId="08F47D96"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Health</w:t>
            </w:r>
          </w:p>
        </w:tc>
        <w:tc>
          <w:tcPr>
            <w:tcW w:w="828" w:type="dxa"/>
          </w:tcPr>
          <w:p w14:paraId="268299F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2758</w:t>
            </w:r>
          </w:p>
        </w:tc>
        <w:tc>
          <w:tcPr>
            <w:tcW w:w="264" w:type="dxa"/>
          </w:tcPr>
          <w:p w14:paraId="7B597497"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1DAB93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2868</w:t>
            </w:r>
          </w:p>
        </w:tc>
      </w:tr>
      <w:tr w:rsidR="009B669B" w:rsidRPr="000E16CD" w14:paraId="70AF2136" w14:textId="77777777" w:rsidTr="007B5AD5">
        <w:trPr>
          <w:jc w:val="center"/>
        </w:trPr>
        <w:tc>
          <w:tcPr>
            <w:tcW w:w="3723" w:type="dxa"/>
          </w:tcPr>
          <w:p w14:paraId="3FD3DDCC"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Physical education</w:t>
            </w:r>
          </w:p>
        </w:tc>
        <w:tc>
          <w:tcPr>
            <w:tcW w:w="828" w:type="dxa"/>
          </w:tcPr>
          <w:p w14:paraId="3DF0B6BF"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2759</w:t>
            </w:r>
          </w:p>
        </w:tc>
        <w:tc>
          <w:tcPr>
            <w:tcW w:w="264" w:type="dxa"/>
          </w:tcPr>
          <w:p w14:paraId="569F9CD8"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4450F40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2869</w:t>
            </w:r>
          </w:p>
        </w:tc>
      </w:tr>
      <w:tr w:rsidR="009B669B" w:rsidRPr="000E16CD" w14:paraId="1C9C346B" w14:textId="77777777" w:rsidTr="007B5AD5">
        <w:trPr>
          <w:jc w:val="center"/>
        </w:trPr>
        <w:tc>
          <w:tcPr>
            <w:tcW w:w="3723" w:type="dxa"/>
          </w:tcPr>
          <w:p w14:paraId="0999FEF2"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Driver Education</w:t>
            </w:r>
          </w:p>
        </w:tc>
        <w:tc>
          <w:tcPr>
            <w:tcW w:w="828" w:type="dxa"/>
          </w:tcPr>
          <w:p w14:paraId="73D633C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2760</w:t>
            </w:r>
          </w:p>
        </w:tc>
        <w:tc>
          <w:tcPr>
            <w:tcW w:w="264" w:type="dxa"/>
          </w:tcPr>
          <w:p w14:paraId="7B8E078D"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12C4A28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2870</w:t>
            </w:r>
          </w:p>
        </w:tc>
      </w:tr>
      <w:tr w:rsidR="009B669B" w:rsidRPr="000E16CD" w14:paraId="0F749D69" w14:textId="77777777" w:rsidTr="007B5AD5">
        <w:trPr>
          <w:jc w:val="center"/>
        </w:trPr>
        <w:tc>
          <w:tcPr>
            <w:tcW w:w="3723" w:type="dxa"/>
          </w:tcPr>
          <w:p w14:paraId="2F93ADC3"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Other</w:t>
            </w:r>
          </w:p>
        </w:tc>
        <w:tc>
          <w:tcPr>
            <w:tcW w:w="828" w:type="dxa"/>
          </w:tcPr>
          <w:p w14:paraId="4F7DD0D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2761</w:t>
            </w:r>
          </w:p>
        </w:tc>
        <w:tc>
          <w:tcPr>
            <w:tcW w:w="264" w:type="dxa"/>
          </w:tcPr>
          <w:p w14:paraId="28C2322F"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D0BF9A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2871</w:t>
            </w:r>
          </w:p>
        </w:tc>
      </w:tr>
    </w:tbl>
    <w:p w14:paraId="0D455C97" w14:textId="18BB2FF9" w:rsidR="009B669B" w:rsidRPr="000E16CD" w:rsidRDefault="009B669B" w:rsidP="004D6BC8">
      <w:pPr>
        <w:spacing w:before="240"/>
        <w:rPr>
          <w:rFonts w:ascii="Arial" w:hAnsi="Arial" w:cs="Arial"/>
          <w:i/>
          <w:iCs/>
          <w:snapToGrid w:val="0"/>
          <w:color w:val="000000"/>
        </w:rPr>
      </w:pPr>
      <w:r w:rsidRPr="000E16CD">
        <w:rPr>
          <w:rFonts w:ascii="Arial" w:hAnsi="Arial" w:cs="Arial"/>
          <w:i/>
          <w:iCs/>
          <w:snapToGrid w:val="0"/>
          <w:color w:val="000000"/>
        </w:rPr>
        <w:t>Voluntary inter-district urban-suburban transfer program — Code 2618</w:t>
      </w:r>
    </w:p>
    <w:p w14:paraId="38FDB4F1"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78136235" w14:textId="77777777" w:rsidR="009B669B" w:rsidRPr="007F0185"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 that a non-resident student is participating in the voluntary inter-district urban-suburban transfer program to be reported by suburban districts in the Rochester area. </w:t>
      </w:r>
    </w:p>
    <w:p w14:paraId="1AAB713C"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w:t>
      </w:r>
      <w:r w:rsidRPr="007F0185">
        <w:rPr>
          <w:rFonts w:ascii="Arial" w:hAnsi="Arial" w:cs="Arial"/>
          <w:bCs/>
        </w:rPr>
        <w:t xml:space="preserve">This data element must be collected to identify students participating in the Urban-Suburban </w:t>
      </w:r>
      <w:proofErr w:type="spellStart"/>
      <w:r w:rsidRPr="007F0185">
        <w:rPr>
          <w:rFonts w:ascii="Arial" w:hAnsi="Arial" w:cs="Arial"/>
          <w:bCs/>
        </w:rPr>
        <w:t>Interdistrict</w:t>
      </w:r>
      <w:proofErr w:type="spellEnd"/>
      <w:r w:rsidRPr="007F0185">
        <w:rPr>
          <w:rFonts w:ascii="Arial" w:hAnsi="Arial" w:cs="Arial"/>
          <w:bCs/>
        </w:rPr>
        <w:t xml:space="preserve"> Transfer Program, a program that exists and operates under the authority of New York State Education Department Regulation Section 175.24 and under the auspices of Monroe 1 BOCES.  Identification of participating students is necessary to determine State aid necessary to support the program.</w:t>
      </w:r>
    </w:p>
    <w:p w14:paraId="3E23C684"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service began.</w:t>
      </w:r>
    </w:p>
    <w:p w14:paraId="7D8386DF"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service ended.</w:t>
      </w:r>
    </w:p>
    <w:p w14:paraId="39DA1FCF" w14:textId="17F8A695"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Not used.</w:t>
      </w:r>
    </w:p>
    <w:p w14:paraId="391B5CF3" w14:textId="77777777" w:rsidR="00A50A97" w:rsidRPr="007F0185" w:rsidRDefault="00A50A97" w:rsidP="009B669B">
      <w:pPr>
        <w:rPr>
          <w:rFonts w:ascii="Arial" w:hAnsi="Arial" w:cs="Arial"/>
        </w:rPr>
      </w:pPr>
    </w:p>
    <w:p w14:paraId="0003195A" w14:textId="77777777" w:rsidR="009B669B" w:rsidRPr="007F0185" w:rsidRDefault="009B669B" w:rsidP="009B669B">
      <w:pPr>
        <w:rPr>
          <w:rFonts w:ascii="Arial" w:hAnsi="Arial" w:cs="Arial"/>
          <w:i/>
          <w:iCs/>
        </w:rPr>
      </w:pPr>
      <w:r w:rsidRPr="007F0185">
        <w:rPr>
          <w:rFonts w:ascii="Arial" w:hAnsi="Arial" w:cs="Arial"/>
          <w:i/>
          <w:iCs/>
          <w:snapToGrid w:val="0"/>
          <w:color w:val="000000"/>
        </w:rPr>
        <w:t xml:space="preserve">Early Intervening Services supported with IDEA funds </w:t>
      </w:r>
      <w:r w:rsidRPr="007F0185">
        <w:rPr>
          <w:rFonts w:ascii="Arial" w:hAnsi="Arial" w:cs="Arial"/>
          <w:i/>
          <w:iCs/>
        </w:rPr>
        <w:t>—</w:t>
      </w:r>
      <w:r w:rsidRPr="007F0185">
        <w:rPr>
          <w:rFonts w:ascii="Arial" w:hAnsi="Arial" w:cs="Arial"/>
          <w:i/>
          <w:iCs/>
          <w:snapToGrid w:val="0"/>
          <w:color w:val="000000"/>
        </w:rPr>
        <w:t xml:space="preserve"> Code 5753</w:t>
      </w:r>
    </w:p>
    <w:p w14:paraId="11F03A4F"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District-level service.</w:t>
      </w:r>
    </w:p>
    <w:p w14:paraId="47F9AD69" w14:textId="7C7B39D2" w:rsidR="009B669B" w:rsidRPr="000E16CD"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receiving Coordinated Early Intervening Services (CEIS) pursuant to Section 613(f) of the federal IDEA program.  School districts may use up to 15 percent of their annual IDEA allocations to provide Early Intervening services.  School districts whose data indicate significant disproportion based on race/ethnicity in special education, identification by a specific disability, placement in a </w:t>
      </w:r>
      <w:proofErr w:type="gramStart"/>
      <w:r w:rsidRPr="000E16CD">
        <w:rPr>
          <w:rFonts w:ascii="Arial" w:hAnsi="Arial" w:cs="Arial"/>
        </w:rPr>
        <w:t>particular setting</w:t>
      </w:r>
      <w:proofErr w:type="gramEnd"/>
      <w:r w:rsidRPr="000E16CD">
        <w:rPr>
          <w:rFonts w:ascii="Arial" w:hAnsi="Arial" w:cs="Arial"/>
        </w:rPr>
        <w:t xml:space="preserve">, or in suspension rates are required to use 15 percent of IDEA funds to provide these services. Services purchased with these funds can be direct or indirect services for students.  When a district uses these funds to purchase indirect services, report only those students who were the intended beneficiaries of the purchased indirect services.  These funds are to be used to serve </w:t>
      </w:r>
      <w:r w:rsidRPr="000E16CD">
        <w:rPr>
          <w:rFonts w:ascii="Arial" w:hAnsi="Arial" w:cs="Arial"/>
        </w:rPr>
        <w:lastRenderedPageBreak/>
        <w:t xml:space="preserve">students who are not identified as needing special-education or related services (i.e., not students with disabilities) but who need additional academic and/or behavioral support to succeed in a general education environment. See </w:t>
      </w:r>
      <w:r w:rsidR="00573C25">
        <w:rPr>
          <w:rFonts w:ascii="Arial" w:hAnsi="Arial" w:cs="Arial"/>
        </w:rPr>
        <w:t>the</w:t>
      </w:r>
      <w:r w:rsidRPr="000E16CD">
        <w:rPr>
          <w:rFonts w:ascii="Arial" w:hAnsi="Arial" w:cs="Arial"/>
        </w:rPr>
        <w:t xml:space="preserve"> </w:t>
      </w:r>
      <w:hyperlink r:id="rId123" w:history="1">
        <w:r w:rsidR="00573C25" w:rsidRPr="00573C25">
          <w:rPr>
            <w:rStyle w:val="Hyperlink"/>
            <w:rFonts w:ascii="Arial" w:hAnsi="Arial" w:cs="Arial"/>
          </w:rPr>
          <w:t>memo regarding CEIS</w:t>
        </w:r>
      </w:hyperlink>
      <w:r w:rsidR="00573C25">
        <w:rPr>
          <w:rFonts w:ascii="Arial" w:hAnsi="Arial" w:cs="Arial"/>
        </w:rPr>
        <w:t xml:space="preserve"> for more information.</w:t>
      </w:r>
    </w:p>
    <w:p w14:paraId="507E6C19"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This data element must be collected for each student, if applicable, to </w:t>
      </w:r>
      <w:r w:rsidR="00DF266D" w:rsidRPr="007F0185">
        <w:rPr>
          <w:rFonts w:ascii="Arial" w:hAnsi="Arial" w:cs="Arial"/>
        </w:rPr>
        <w:t xml:space="preserve">identify students to </w:t>
      </w:r>
      <w:r w:rsidRPr="007F0185">
        <w:rPr>
          <w:rFonts w:ascii="Arial" w:hAnsi="Arial" w:cs="Arial"/>
        </w:rPr>
        <w:t>fulfill the State and federal reporting requirements under IDEA.</w:t>
      </w:r>
    </w:p>
    <w:p w14:paraId="1D05E03D"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service began.</w:t>
      </w:r>
    </w:p>
    <w:p w14:paraId="05783FE2"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service ended.</w:t>
      </w:r>
    </w:p>
    <w:p w14:paraId="71376BA8" w14:textId="77777777"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62A12D3" w14:textId="77777777" w:rsidR="009B669B" w:rsidRPr="007F0185" w:rsidRDefault="009B669B" w:rsidP="009B669B">
      <w:pPr>
        <w:rPr>
          <w:rFonts w:ascii="Arial" w:hAnsi="Arial" w:cs="Arial"/>
          <w:bCs/>
        </w:rPr>
      </w:pPr>
    </w:p>
    <w:p w14:paraId="4721202A" w14:textId="77777777" w:rsidR="009B669B" w:rsidRPr="007F0185" w:rsidRDefault="009B669B" w:rsidP="009B669B">
      <w:pPr>
        <w:rPr>
          <w:rFonts w:ascii="Arial" w:hAnsi="Arial" w:cs="Arial"/>
          <w:i/>
          <w:iCs/>
        </w:rPr>
      </w:pPr>
      <w:r w:rsidRPr="007F0185">
        <w:rPr>
          <w:rFonts w:ascii="Arial" w:hAnsi="Arial" w:cs="Arial"/>
          <w:i/>
          <w:iCs/>
        </w:rPr>
        <w:t>Free Lunch Program — Code 5817</w:t>
      </w:r>
    </w:p>
    <w:p w14:paraId="5CDBBA4E"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74873460" w14:textId="2F11A858" w:rsidR="009F6683" w:rsidRPr="007F0185" w:rsidRDefault="009B669B" w:rsidP="009F6683">
      <w:pPr>
        <w:autoSpaceDE w:val="0"/>
        <w:autoSpaceDN w:val="0"/>
        <w:adjustRightInd w:val="0"/>
        <w:rPr>
          <w:rFonts w:ascii="Tahoma" w:hAnsi="Tahoma" w:cs="Tahoma"/>
          <w:color w:val="FF0000"/>
          <w:sz w:val="18"/>
          <w:szCs w:val="18"/>
        </w:rPr>
      </w:pPr>
      <w:r w:rsidRPr="007B5AD5">
        <w:rPr>
          <w:rFonts w:ascii="Arial" w:hAnsi="Arial" w:cs="Arial"/>
          <w:b/>
          <w:i/>
        </w:rPr>
        <w:t>Description:</w:t>
      </w:r>
      <w:r w:rsidRPr="007F0185">
        <w:rPr>
          <w:rFonts w:ascii="Arial" w:hAnsi="Arial" w:cs="Arial"/>
        </w:rPr>
        <w:t xml:space="preserve"> Indicates that the student </w:t>
      </w:r>
      <w:r w:rsidR="000901D5" w:rsidRPr="007F0185">
        <w:rPr>
          <w:rFonts w:ascii="Arial" w:hAnsi="Arial" w:cs="Arial"/>
        </w:rPr>
        <w:t xml:space="preserve">has met eligibility requirements </w:t>
      </w:r>
      <w:r w:rsidRPr="007F0185">
        <w:rPr>
          <w:rFonts w:ascii="Arial" w:hAnsi="Arial" w:cs="Arial"/>
        </w:rPr>
        <w:t xml:space="preserve">for the federal Free Lunch Program.  This means the student has </w:t>
      </w:r>
      <w:r w:rsidR="000901D5" w:rsidRPr="007F0185">
        <w:rPr>
          <w:rFonts w:ascii="Arial" w:hAnsi="Arial" w:cs="Arial"/>
        </w:rPr>
        <w:t>an approved application or other documentation acceptable to the federal Free Lunch Program</w:t>
      </w:r>
      <w:r w:rsidRPr="007F0185">
        <w:rPr>
          <w:rFonts w:ascii="Arial" w:hAnsi="Arial" w:cs="Arial"/>
        </w:rPr>
        <w:t>.  This program service also applies to students who have met the eligibility requirements for the federal Free Breakfast Program and/or the federal Free Milk Program.  Do not include students in the reduced-price programs.</w:t>
      </w:r>
      <w:r w:rsidR="009F6683" w:rsidRPr="007F0185">
        <w:rPr>
          <w:rFonts w:ascii="Tahoma" w:hAnsi="Tahoma" w:cs="Tahoma"/>
          <w:color w:val="FF0000"/>
          <w:sz w:val="18"/>
          <w:szCs w:val="18"/>
        </w:rPr>
        <w:t xml:space="preserve"> </w:t>
      </w:r>
      <w:r w:rsidR="009F6683" w:rsidRPr="007F0185">
        <w:rPr>
          <w:rFonts w:ascii="Arial" w:hAnsi="Arial" w:cs="Arial"/>
          <w:color w:val="000000"/>
        </w:rPr>
        <w:t xml:space="preserve">For districts participating in the Community Eligibility Option (CEO), report only those students who would qualify to participate in the federal </w:t>
      </w:r>
      <w:r w:rsidR="00AD74D1" w:rsidRPr="007F0185">
        <w:rPr>
          <w:rFonts w:ascii="Arial" w:hAnsi="Arial" w:cs="Arial"/>
          <w:color w:val="000000"/>
        </w:rPr>
        <w:t>Free Lunch Program independent</w:t>
      </w:r>
      <w:r w:rsidR="009F6683" w:rsidRPr="007F0185">
        <w:rPr>
          <w:rFonts w:ascii="Arial" w:hAnsi="Arial" w:cs="Arial"/>
          <w:color w:val="000000"/>
        </w:rPr>
        <w:t xml:space="preserve"> of CEO.  For example, do not report students who participate solely because the LEA is CEO eligible.  Include students whose participation is </w:t>
      </w:r>
      <w:r w:rsidR="007C1ED1" w:rsidRPr="007F0185">
        <w:rPr>
          <w:rFonts w:ascii="Arial" w:hAnsi="Arial" w:cs="Arial"/>
          <w:color w:val="000000"/>
        </w:rPr>
        <w:t>because of</w:t>
      </w:r>
      <w:r w:rsidR="009F6683" w:rsidRPr="007F0185">
        <w:rPr>
          <w:rFonts w:ascii="Arial" w:hAnsi="Arial" w:cs="Arial"/>
          <w:color w:val="000000"/>
        </w:rPr>
        <w:t xml:space="preserve"> the 30-day carryover provision.</w:t>
      </w:r>
    </w:p>
    <w:p w14:paraId="01F13240"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1D217FF8"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of eligibility decision.</w:t>
      </w:r>
    </w:p>
    <w:p w14:paraId="293701D9"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3E4EA784" w14:textId="77777777"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6A7D49F1" w14:textId="77777777" w:rsidR="009B669B" w:rsidRPr="007F0185" w:rsidRDefault="009B669B" w:rsidP="009B669B">
      <w:pPr>
        <w:rPr>
          <w:rFonts w:ascii="Arial" w:hAnsi="Arial" w:cs="Arial"/>
          <w:i/>
          <w:iCs/>
        </w:rPr>
      </w:pPr>
    </w:p>
    <w:p w14:paraId="638A9E55" w14:textId="77777777" w:rsidR="009B669B" w:rsidRPr="007F0185" w:rsidRDefault="009B669B" w:rsidP="009B669B">
      <w:pPr>
        <w:rPr>
          <w:rFonts w:ascii="Arial" w:hAnsi="Arial" w:cs="Arial"/>
          <w:i/>
          <w:iCs/>
        </w:rPr>
      </w:pPr>
      <w:r w:rsidRPr="007F0185">
        <w:rPr>
          <w:rFonts w:ascii="Arial" w:hAnsi="Arial" w:cs="Arial"/>
          <w:i/>
          <w:iCs/>
        </w:rPr>
        <w:t>Reduced-Price Lunch Program — Code 5806</w:t>
      </w:r>
    </w:p>
    <w:p w14:paraId="57E8FF6A" w14:textId="77777777" w:rsidR="009B669B" w:rsidRPr="000E16CD" w:rsidRDefault="009B669B" w:rsidP="009B669B">
      <w:pPr>
        <w:rPr>
          <w:rFonts w:ascii="Arial" w:hAnsi="Arial" w:cs="Arial"/>
          <w:u w:val="single"/>
        </w:rPr>
      </w:pPr>
      <w:r w:rsidRPr="007B5AD5">
        <w:rPr>
          <w:rFonts w:ascii="Arial" w:hAnsi="Arial" w:cs="Arial"/>
          <w:b/>
          <w:i/>
        </w:rPr>
        <w:t>Level Designation:</w:t>
      </w:r>
      <w:r w:rsidRPr="000E16CD">
        <w:rPr>
          <w:rFonts w:ascii="Arial" w:hAnsi="Arial" w:cs="Arial"/>
        </w:rPr>
        <w:t xml:space="preserve"> District-level service.</w:t>
      </w:r>
    </w:p>
    <w:p w14:paraId="209B6BDD" w14:textId="571B68F9" w:rsidR="009B669B" w:rsidRPr="007F0185"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 that the student </w:t>
      </w:r>
      <w:r w:rsidR="00AD74D1" w:rsidRPr="007F0185">
        <w:rPr>
          <w:rFonts w:ascii="Arial" w:hAnsi="Arial" w:cs="Arial"/>
        </w:rPr>
        <w:t>has met eligibility requirements</w:t>
      </w:r>
      <w:r w:rsidRPr="007F0185">
        <w:rPr>
          <w:rFonts w:ascii="Arial" w:hAnsi="Arial" w:cs="Arial"/>
        </w:rPr>
        <w:t xml:space="preserve"> for the federal Reduced-Price Lunch Program.  This means the student </w:t>
      </w:r>
      <w:r w:rsidR="00AD74D1" w:rsidRPr="007F0185">
        <w:rPr>
          <w:rFonts w:ascii="Arial" w:hAnsi="Arial" w:cs="Arial"/>
        </w:rPr>
        <w:t>has an approved application</w:t>
      </w:r>
      <w:r w:rsidRPr="007F0185">
        <w:rPr>
          <w:rFonts w:ascii="Arial" w:hAnsi="Arial" w:cs="Arial"/>
        </w:rPr>
        <w:t xml:space="preserve"> and has met the </w:t>
      </w:r>
      <w:r w:rsidR="00AD74D1" w:rsidRPr="007F0185">
        <w:rPr>
          <w:rFonts w:ascii="Arial" w:hAnsi="Arial" w:cs="Arial"/>
        </w:rPr>
        <w:t>family income eligibility requirements</w:t>
      </w:r>
      <w:r w:rsidRPr="007F0185">
        <w:rPr>
          <w:rFonts w:ascii="Arial" w:hAnsi="Arial" w:cs="Arial"/>
        </w:rPr>
        <w:t xml:space="preserve"> for this program service.  This program service also applies to students who have met the eligibility requirements for the federal Reduced-Price Breakfast Program.</w:t>
      </w:r>
      <w:r w:rsidR="00AD74D1" w:rsidRPr="007F0185">
        <w:rPr>
          <w:rFonts w:ascii="Arial" w:hAnsi="Arial" w:cs="Arial"/>
        </w:rPr>
        <w:t xml:space="preserve"> Include students whose participation is </w:t>
      </w:r>
      <w:r w:rsidR="00EF36D5" w:rsidRPr="007F0185">
        <w:rPr>
          <w:rFonts w:ascii="Arial" w:hAnsi="Arial" w:cs="Arial"/>
        </w:rPr>
        <w:t>because of</w:t>
      </w:r>
      <w:r w:rsidR="00AD74D1" w:rsidRPr="007F0185">
        <w:rPr>
          <w:rFonts w:ascii="Arial" w:hAnsi="Arial" w:cs="Arial"/>
        </w:rPr>
        <w:t xml:space="preserve"> the 30-day carryover provision.</w:t>
      </w:r>
    </w:p>
    <w:p w14:paraId="0585B569"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758D327E"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of eligibility decision.</w:t>
      </w:r>
    </w:p>
    <w:p w14:paraId="44D6F233"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0516740F" w14:textId="17F03A18"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5F15AE5" w14:textId="09EAFC94" w:rsidR="00A50A97" w:rsidRPr="007F0185" w:rsidRDefault="00A50A97" w:rsidP="009B669B">
      <w:pPr>
        <w:rPr>
          <w:rFonts w:ascii="Arial" w:hAnsi="Arial" w:cs="Arial"/>
        </w:rPr>
      </w:pPr>
    </w:p>
    <w:p w14:paraId="3BD5525A" w14:textId="74C419C5" w:rsidR="00BA1259" w:rsidRPr="007F0185" w:rsidRDefault="00BA1259" w:rsidP="009B669B">
      <w:pPr>
        <w:rPr>
          <w:rFonts w:ascii="Arial" w:hAnsi="Arial" w:cs="Arial"/>
          <w:iCs/>
          <w:highlight w:val="yellow"/>
        </w:rPr>
      </w:pPr>
      <w:bookmarkStart w:id="692" w:name="_Hlk519083559"/>
      <w:r w:rsidRPr="007F0185">
        <w:rPr>
          <w:rFonts w:ascii="Arial" w:hAnsi="Arial" w:cs="Arial"/>
          <w:i/>
          <w:iCs/>
          <w:highlight w:val="yellow"/>
        </w:rPr>
        <w:t xml:space="preserve">Homeless </w:t>
      </w:r>
      <w:r w:rsidR="00C404E6" w:rsidRPr="007F0185">
        <w:rPr>
          <w:rFonts w:ascii="Arial" w:hAnsi="Arial" w:cs="Arial"/>
          <w:i/>
          <w:iCs/>
          <w:highlight w:val="yellow"/>
        </w:rPr>
        <w:t xml:space="preserve">Student </w:t>
      </w:r>
      <w:r w:rsidRPr="007F0185">
        <w:rPr>
          <w:rFonts w:ascii="Arial" w:hAnsi="Arial" w:cs="Arial"/>
          <w:i/>
          <w:iCs/>
          <w:highlight w:val="yellow"/>
        </w:rPr>
        <w:t xml:space="preserve">Status — Code 8262 </w:t>
      </w:r>
    </w:p>
    <w:p w14:paraId="7ECC43FC" w14:textId="451BEEC1" w:rsidR="00BA1259" w:rsidRPr="007F0185" w:rsidRDefault="00BA1259" w:rsidP="009B669B">
      <w:pPr>
        <w:rPr>
          <w:rFonts w:ascii="Arial" w:hAnsi="Arial" w:cs="Arial"/>
          <w:iCs/>
          <w:highlight w:val="yellow"/>
        </w:rPr>
      </w:pPr>
      <w:r w:rsidRPr="007B5AD5">
        <w:rPr>
          <w:rFonts w:ascii="Arial" w:hAnsi="Arial" w:cs="Arial"/>
          <w:b/>
          <w:i/>
          <w:iCs/>
          <w:highlight w:val="yellow"/>
        </w:rPr>
        <w:t>Level Designation:</w:t>
      </w:r>
      <w:r w:rsidRPr="007F0185">
        <w:rPr>
          <w:rFonts w:ascii="Arial" w:hAnsi="Arial" w:cs="Arial"/>
          <w:iCs/>
          <w:highlight w:val="yellow"/>
        </w:rPr>
        <w:t xml:space="preserve"> District-level service.</w:t>
      </w:r>
    </w:p>
    <w:p w14:paraId="5BA335CF" w14:textId="2F50EA64" w:rsidR="00BA1259" w:rsidRPr="007F0185" w:rsidRDefault="00BA1259" w:rsidP="009B669B">
      <w:pPr>
        <w:rPr>
          <w:rFonts w:ascii="Arial" w:hAnsi="Arial" w:cs="Arial"/>
          <w:iCs/>
          <w:highlight w:val="yellow"/>
        </w:rPr>
      </w:pPr>
      <w:r w:rsidRPr="007B5AD5">
        <w:rPr>
          <w:rFonts w:ascii="Arial" w:hAnsi="Arial" w:cs="Arial"/>
          <w:b/>
          <w:i/>
          <w:iCs/>
          <w:highlight w:val="yellow"/>
        </w:rPr>
        <w:t>Description:</w:t>
      </w:r>
      <w:r w:rsidRPr="007F0185">
        <w:rPr>
          <w:rFonts w:ascii="Arial" w:hAnsi="Arial" w:cs="Arial"/>
          <w:iCs/>
          <w:highlight w:val="yellow"/>
        </w:rPr>
        <w:t xml:space="preserve"> Indicates that the student meets the definition of homeless under the McKinney Vento Homeless Assistance Act </w:t>
      </w:r>
      <w:r w:rsidRPr="007F0185">
        <w:rPr>
          <w:rFonts w:ascii="Arial" w:hAnsi="Arial" w:cs="Arial"/>
          <w:bCs/>
          <w:color w:val="000000"/>
          <w:highlight w:val="yellow"/>
          <w:shd w:val="clear" w:color="auto" w:fill="FFFFFF"/>
        </w:rPr>
        <w:t xml:space="preserve">(per Title IX, Part A of the Elementary and Secondary Education Act, as amended by </w:t>
      </w:r>
      <w:proofErr w:type="gramStart"/>
      <w:r w:rsidRPr="007F0185">
        <w:rPr>
          <w:rFonts w:ascii="Arial" w:hAnsi="Arial" w:cs="Arial"/>
          <w:bCs/>
          <w:color w:val="000000"/>
          <w:highlight w:val="yellow"/>
          <w:shd w:val="clear" w:color="auto" w:fill="FFFFFF"/>
        </w:rPr>
        <w:t>the Every</w:t>
      </w:r>
      <w:proofErr w:type="gramEnd"/>
      <w:r w:rsidRPr="007F0185">
        <w:rPr>
          <w:rFonts w:ascii="Arial" w:hAnsi="Arial" w:cs="Arial"/>
          <w:bCs/>
          <w:color w:val="000000"/>
          <w:highlight w:val="yellow"/>
          <w:shd w:val="clear" w:color="auto" w:fill="FFFFFF"/>
        </w:rPr>
        <w:t xml:space="preserve"> Student Succeeds Act)</w:t>
      </w:r>
    </w:p>
    <w:p w14:paraId="697784FD" w14:textId="16AD8302" w:rsidR="00687596" w:rsidRPr="007F0185" w:rsidRDefault="00BA1259" w:rsidP="00687596">
      <w:pPr>
        <w:rPr>
          <w:rFonts w:ascii="Arial" w:hAnsi="Arial" w:cs="Arial"/>
          <w:highlight w:val="yellow"/>
        </w:rPr>
      </w:pPr>
      <w:r w:rsidRPr="007B5AD5">
        <w:rPr>
          <w:rFonts w:ascii="Arial" w:hAnsi="Arial" w:cs="Arial"/>
          <w:b/>
          <w:i/>
          <w:iCs/>
          <w:highlight w:val="yellow"/>
        </w:rPr>
        <w:t>Purpose:</w:t>
      </w:r>
      <w:r w:rsidRPr="007F0185">
        <w:rPr>
          <w:rFonts w:ascii="Arial" w:hAnsi="Arial" w:cs="Arial"/>
          <w:iCs/>
          <w:highlight w:val="yellow"/>
        </w:rPr>
        <w:t xml:space="preserve"> </w:t>
      </w:r>
      <w:r w:rsidR="00687596" w:rsidRPr="007F0185">
        <w:rPr>
          <w:rFonts w:ascii="Arial" w:hAnsi="Arial" w:cs="Arial"/>
          <w:highlight w:val="yellow"/>
        </w:rPr>
        <w:t>This data element must be collected for each student, if applicable, to identify students who experience homelessness at any point in the school year.  </w:t>
      </w:r>
    </w:p>
    <w:p w14:paraId="34ED93A4" w14:textId="05A0C301" w:rsidR="00AB5E08" w:rsidRPr="007F0185" w:rsidRDefault="00AB5E08" w:rsidP="00AB5E08">
      <w:pPr>
        <w:rPr>
          <w:rFonts w:ascii="Arial" w:hAnsi="Arial" w:cs="Arial"/>
          <w:highlight w:val="yellow"/>
        </w:rPr>
      </w:pPr>
      <w:r w:rsidRPr="007B5AD5">
        <w:rPr>
          <w:rFonts w:ascii="Arial" w:hAnsi="Arial" w:cs="Arial"/>
          <w:b/>
          <w:i/>
          <w:highlight w:val="yellow"/>
        </w:rPr>
        <w:t>Entry Date:</w:t>
      </w:r>
      <w:r w:rsidRPr="007F0185">
        <w:rPr>
          <w:rFonts w:ascii="Arial" w:hAnsi="Arial" w:cs="Arial"/>
          <w:highlight w:val="yellow"/>
        </w:rPr>
        <w:t xml:space="preserve"> Date student </w:t>
      </w:r>
      <w:r w:rsidR="00687596" w:rsidRPr="007F0185">
        <w:rPr>
          <w:rFonts w:ascii="Arial" w:hAnsi="Arial" w:cs="Arial"/>
          <w:highlight w:val="yellow"/>
        </w:rPr>
        <w:t>became</w:t>
      </w:r>
      <w:r w:rsidRPr="007F0185">
        <w:rPr>
          <w:rFonts w:ascii="Arial" w:hAnsi="Arial" w:cs="Arial"/>
          <w:highlight w:val="yellow"/>
        </w:rPr>
        <w:t xml:space="preserve"> homeless.</w:t>
      </w:r>
    </w:p>
    <w:p w14:paraId="0F5B9ED9" w14:textId="10E0115C" w:rsidR="00AB5E08" w:rsidRPr="007F0185" w:rsidRDefault="00AB5E08" w:rsidP="00AB5E08">
      <w:pPr>
        <w:rPr>
          <w:rFonts w:ascii="Arial" w:hAnsi="Arial" w:cs="Arial"/>
          <w:highlight w:val="yellow"/>
        </w:rPr>
      </w:pPr>
      <w:bookmarkStart w:id="693" w:name="_Hlk518655032"/>
      <w:r w:rsidRPr="007B5AD5">
        <w:rPr>
          <w:rFonts w:ascii="Arial" w:hAnsi="Arial" w:cs="Arial"/>
          <w:b/>
          <w:i/>
          <w:highlight w:val="yellow"/>
        </w:rPr>
        <w:t>Exit Date:</w:t>
      </w:r>
      <w:r w:rsidRPr="007F0185">
        <w:rPr>
          <w:rFonts w:ascii="Arial" w:hAnsi="Arial" w:cs="Arial"/>
          <w:highlight w:val="yellow"/>
        </w:rPr>
        <w:t xml:space="preserve"> </w:t>
      </w:r>
      <w:r w:rsidR="00C404E6" w:rsidRPr="007F0185">
        <w:rPr>
          <w:rFonts w:ascii="Arial" w:hAnsi="Arial" w:cs="Arial"/>
          <w:highlight w:val="yellow"/>
        </w:rPr>
        <w:t>Date student bec</w:t>
      </w:r>
      <w:r w:rsidR="00687596" w:rsidRPr="007F0185">
        <w:rPr>
          <w:rFonts w:ascii="Arial" w:hAnsi="Arial" w:cs="Arial"/>
          <w:highlight w:val="yellow"/>
        </w:rPr>
        <w:t>ame</w:t>
      </w:r>
      <w:r w:rsidR="00C404E6" w:rsidRPr="007F0185">
        <w:rPr>
          <w:rFonts w:ascii="Arial" w:hAnsi="Arial" w:cs="Arial"/>
          <w:highlight w:val="yellow"/>
        </w:rPr>
        <w:t xml:space="preserve"> permanently housed</w:t>
      </w:r>
      <w:r w:rsidR="00ED77CD">
        <w:rPr>
          <w:rFonts w:ascii="Arial" w:hAnsi="Arial" w:cs="Arial"/>
          <w:highlight w:val="yellow"/>
        </w:rPr>
        <w:t xml:space="preserve"> and is no longer homeless</w:t>
      </w:r>
      <w:r w:rsidR="00687596" w:rsidRPr="007F0185">
        <w:rPr>
          <w:rFonts w:ascii="Arial" w:hAnsi="Arial" w:cs="Arial"/>
          <w:highlight w:val="yellow"/>
        </w:rPr>
        <w:t>.</w:t>
      </w:r>
    </w:p>
    <w:bookmarkEnd w:id="693"/>
    <w:p w14:paraId="3A5202AF" w14:textId="33556BAA" w:rsidR="00AB5E08" w:rsidRPr="007F0185" w:rsidRDefault="00AB5E08" w:rsidP="00AB5E08">
      <w:pPr>
        <w:rPr>
          <w:rFonts w:ascii="Arial" w:hAnsi="Arial" w:cs="Arial"/>
        </w:rPr>
      </w:pPr>
      <w:r w:rsidRPr="007B5AD5">
        <w:rPr>
          <w:rFonts w:ascii="Arial" w:hAnsi="Arial" w:cs="Arial"/>
          <w:b/>
          <w:i/>
          <w:highlight w:val="yellow"/>
        </w:rPr>
        <w:lastRenderedPageBreak/>
        <w:t>Reason for Ending Code:</w:t>
      </w:r>
      <w:r w:rsidRPr="007F0185">
        <w:rPr>
          <w:rFonts w:ascii="Arial" w:hAnsi="Arial" w:cs="Arial"/>
          <w:highlight w:val="yellow"/>
        </w:rPr>
        <w:t xml:space="preserve"> Not used</w:t>
      </w:r>
      <w:r w:rsidR="00314581" w:rsidRPr="007F0185">
        <w:rPr>
          <w:rFonts w:ascii="Arial" w:hAnsi="Arial" w:cs="Arial"/>
          <w:highlight w:val="yellow"/>
        </w:rPr>
        <w:t>.</w:t>
      </w:r>
    </w:p>
    <w:bookmarkEnd w:id="692"/>
    <w:p w14:paraId="6049EAA4" w14:textId="49ED33EA" w:rsidR="00BA1259" w:rsidRPr="007F0185" w:rsidRDefault="00BA1259" w:rsidP="009B669B">
      <w:pPr>
        <w:rPr>
          <w:rFonts w:ascii="Arial" w:hAnsi="Arial" w:cs="Arial"/>
          <w:iCs/>
        </w:rPr>
      </w:pPr>
      <w:r w:rsidRPr="007F0185">
        <w:rPr>
          <w:rFonts w:ascii="Arial" w:hAnsi="Arial" w:cs="Arial"/>
          <w:iCs/>
        </w:rPr>
        <w:t xml:space="preserve"> </w:t>
      </w:r>
    </w:p>
    <w:p w14:paraId="46846B9F" w14:textId="7D592769" w:rsidR="009B669B" w:rsidRPr="007F0185" w:rsidRDefault="009B669B" w:rsidP="009B669B">
      <w:pPr>
        <w:rPr>
          <w:rFonts w:ascii="Arial" w:hAnsi="Arial" w:cs="Arial"/>
          <w:i/>
          <w:iCs/>
        </w:rPr>
      </w:pPr>
      <w:r w:rsidRPr="007F0185">
        <w:rPr>
          <w:rFonts w:ascii="Arial" w:hAnsi="Arial" w:cs="Arial"/>
          <w:i/>
          <w:iCs/>
        </w:rPr>
        <w:t>Homeless Unaccom</w:t>
      </w:r>
      <w:r w:rsidR="00A50A97" w:rsidRPr="007F0185">
        <w:rPr>
          <w:rFonts w:ascii="Arial" w:hAnsi="Arial" w:cs="Arial"/>
          <w:i/>
          <w:iCs/>
        </w:rPr>
        <w:t>panied Youth Status — Code 8272</w:t>
      </w:r>
    </w:p>
    <w:p w14:paraId="61219511"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60609300" w14:textId="7AD4636F" w:rsidR="009B669B" w:rsidRPr="000E16CD" w:rsidRDefault="009B669B" w:rsidP="009B669B">
      <w:pPr>
        <w:rPr>
          <w:rFonts w:ascii="Arial" w:hAnsi="Arial" w:cs="Arial"/>
        </w:rPr>
      </w:pPr>
      <w:r w:rsidRPr="00181FC6">
        <w:rPr>
          <w:rFonts w:ascii="Arial" w:hAnsi="Arial" w:cs="Arial"/>
          <w:b/>
          <w:i/>
        </w:rPr>
        <w:t>Description:</w:t>
      </w:r>
      <w:r w:rsidRPr="007F0185">
        <w:rPr>
          <w:rFonts w:ascii="Arial" w:hAnsi="Arial" w:cs="Arial"/>
        </w:rPr>
        <w:t xml:space="preserve"> This program service is only applicable to students </w:t>
      </w:r>
      <w:r w:rsidRPr="007F0185">
        <w:rPr>
          <w:rFonts w:ascii="Arial" w:hAnsi="Arial" w:cs="Arial"/>
          <w:highlight w:val="yellow"/>
        </w:rPr>
        <w:t xml:space="preserve">who </w:t>
      </w:r>
      <w:r w:rsidR="00BA1259" w:rsidRPr="007F0185">
        <w:rPr>
          <w:rFonts w:ascii="Arial" w:hAnsi="Arial" w:cs="Arial"/>
          <w:highlight w:val="yellow"/>
        </w:rPr>
        <w:t>are identified with Program Service Code</w:t>
      </w:r>
      <w:r w:rsidR="00BA1259" w:rsidRPr="0061314D">
        <w:rPr>
          <w:rFonts w:ascii="Arial" w:hAnsi="Arial" w:cs="Arial"/>
          <w:highlight w:val="yellow"/>
        </w:rPr>
        <w:t xml:space="preserve"> 8262: Homeless </w:t>
      </w:r>
      <w:r w:rsidR="008A342E">
        <w:rPr>
          <w:rFonts w:ascii="Arial" w:hAnsi="Arial" w:cs="Arial"/>
          <w:highlight w:val="yellow"/>
        </w:rPr>
        <w:t xml:space="preserve">Student </w:t>
      </w:r>
      <w:r w:rsidR="00BA1259" w:rsidRPr="0061314D">
        <w:rPr>
          <w:rFonts w:ascii="Arial" w:hAnsi="Arial" w:cs="Arial"/>
          <w:highlight w:val="yellow"/>
        </w:rPr>
        <w:t>Status</w:t>
      </w:r>
      <w:r w:rsidR="00BA1259">
        <w:rPr>
          <w:rFonts w:ascii="Arial" w:hAnsi="Arial" w:cs="Arial"/>
        </w:rPr>
        <w:t>.</w:t>
      </w:r>
      <w:r w:rsidRPr="000E16CD">
        <w:rPr>
          <w:rFonts w:ascii="Arial" w:hAnsi="Arial" w:cs="Arial"/>
        </w:rPr>
        <w:t xml:space="preserve"> This program service indicates the student is </w:t>
      </w:r>
      <w:r w:rsidR="005E5DE3" w:rsidRPr="000E16CD">
        <w:rPr>
          <w:rFonts w:ascii="Arial" w:hAnsi="Arial" w:cs="Arial"/>
        </w:rPr>
        <w:t>not in the physical custody of a parent or legal guardian.</w:t>
      </w:r>
    </w:p>
    <w:p w14:paraId="73F4616E" w14:textId="59156911" w:rsidR="009B669B" w:rsidRPr="007F0185" w:rsidRDefault="009B669B" w:rsidP="009B669B">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these students for </w:t>
      </w:r>
      <w:r w:rsidR="00DE61B5" w:rsidRPr="007F0185">
        <w:rPr>
          <w:rFonts w:ascii="Arial" w:hAnsi="Arial" w:cs="Arial"/>
        </w:rPr>
        <w:t xml:space="preserve">State and </w:t>
      </w:r>
      <w:r w:rsidRPr="007F0185">
        <w:rPr>
          <w:rFonts w:ascii="Arial" w:hAnsi="Arial" w:cs="Arial"/>
        </w:rPr>
        <w:t xml:space="preserve">federal reporting purposes.  </w:t>
      </w:r>
    </w:p>
    <w:p w14:paraId="014AB186" w14:textId="77777777" w:rsidR="009B669B" w:rsidRPr="007F0185" w:rsidRDefault="009B669B" w:rsidP="009B669B">
      <w:pPr>
        <w:rPr>
          <w:rFonts w:ascii="Arial" w:hAnsi="Arial" w:cs="Arial"/>
        </w:rPr>
      </w:pPr>
      <w:r w:rsidRPr="00181FC6">
        <w:rPr>
          <w:rFonts w:ascii="Arial" w:hAnsi="Arial" w:cs="Arial"/>
          <w:b/>
          <w:i/>
        </w:rPr>
        <w:t>Entry Date:</w:t>
      </w:r>
      <w:r w:rsidRPr="007F0185">
        <w:rPr>
          <w:rFonts w:ascii="Arial" w:hAnsi="Arial" w:cs="Arial"/>
        </w:rPr>
        <w:t xml:space="preserve"> Date the student is identified as unaccompanied.</w:t>
      </w:r>
    </w:p>
    <w:p w14:paraId="29891F33" w14:textId="77777777" w:rsidR="009B669B" w:rsidRPr="007F0185" w:rsidRDefault="009B669B" w:rsidP="009B669B">
      <w:pPr>
        <w:rPr>
          <w:rFonts w:ascii="Arial" w:hAnsi="Arial" w:cs="Arial"/>
        </w:rPr>
      </w:pPr>
      <w:r w:rsidRPr="00181FC6">
        <w:rPr>
          <w:rFonts w:ascii="Arial" w:hAnsi="Arial" w:cs="Arial"/>
          <w:b/>
          <w:i/>
        </w:rPr>
        <w:t>Exit Date:</w:t>
      </w:r>
      <w:r w:rsidRPr="007F0185">
        <w:rPr>
          <w:rFonts w:ascii="Arial" w:hAnsi="Arial" w:cs="Arial"/>
        </w:rPr>
        <w:t xml:space="preserve"> Date the student no longer meets these parameters.</w:t>
      </w:r>
    </w:p>
    <w:p w14:paraId="0C7E9FE1" w14:textId="0D2E0C5A" w:rsidR="009B669B" w:rsidRPr="007F0185" w:rsidRDefault="009B669B" w:rsidP="009B669B">
      <w:pPr>
        <w:rPr>
          <w:rFonts w:ascii="Arial" w:hAnsi="Arial" w:cs="Arial"/>
        </w:rPr>
      </w:pPr>
      <w:r w:rsidRPr="00181FC6">
        <w:rPr>
          <w:rFonts w:ascii="Arial" w:hAnsi="Arial" w:cs="Arial"/>
          <w:b/>
          <w:i/>
        </w:rPr>
        <w:t>Reason for Ending Code:</w:t>
      </w:r>
      <w:r w:rsidRPr="007F0185">
        <w:rPr>
          <w:rFonts w:ascii="Arial" w:hAnsi="Arial" w:cs="Arial"/>
        </w:rPr>
        <w:t xml:space="preserve"> Not used.</w:t>
      </w:r>
    </w:p>
    <w:p w14:paraId="3A9C928A" w14:textId="23AE9AAA" w:rsidR="00DE61B5" w:rsidRPr="007F0185" w:rsidRDefault="00DE61B5" w:rsidP="009B669B">
      <w:pPr>
        <w:rPr>
          <w:rFonts w:ascii="Arial" w:hAnsi="Arial" w:cs="Arial"/>
        </w:rPr>
      </w:pPr>
    </w:p>
    <w:p w14:paraId="7958F9B1" w14:textId="77777777" w:rsidR="00DE61B5" w:rsidRPr="007F0185" w:rsidRDefault="00DE61B5" w:rsidP="00DE61B5">
      <w:pPr>
        <w:rPr>
          <w:rFonts w:ascii="Arial" w:hAnsi="Arial" w:cs="Arial"/>
          <w:i/>
          <w:iCs/>
          <w:highlight w:val="yellow"/>
        </w:rPr>
      </w:pPr>
      <w:r w:rsidRPr="007F0185">
        <w:rPr>
          <w:rFonts w:ascii="Arial" w:hAnsi="Arial" w:cs="Arial"/>
          <w:i/>
          <w:iCs/>
          <w:highlight w:val="yellow"/>
        </w:rPr>
        <w:t>Title I – Part A: Homeless Students Served with Set-Aside Funds – Code 0892</w:t>
      </w:r>
    </w:p>
    <w:p w14:paraId="656FF50F" w14:textId="77777777" w:rsidR="00DE61B5" w:rsidRPr="007F0185" w:rsidRDefault="00DE61B5" w:rsidP="00DE61B5">
      <w:pPr>
        <w:rPr>
          <w:rFonts w:ascii="Arial" w:hAnsi="Arial" w:cs="Arial"/>
          <w:iCs/>
          <w:highlight w:val="yellow"/>
        </w:rPr>
      </w:pPr>
      <w:r w:rsidRPr="00181FC6">
        <w:rPr>
          <w:rFonts w:ascii="Arial" w:hAnsi="Arial" w:cs="Arial"/>
          <w:b/>
          <w:i/>
          <w:iCs/>
          <w:highlight w:val="yellow"/>
        </w:rPr>
        <w:t>Level Designation:</w:t>
      </w:r>
      <w:r w:rsidRPr="007F0185">
        <w:rPr>
          <w:rFonts w:ascii="Arial" w:hAnsi="Arial" w:cs="Arial"/>
          <w:iCs/>
          <w:highlight w:val="yellow"/>
        </w:rPr>
        <w:t xml:space="preserve"> District-level service.</w:t>
      </w:r>
    </w:p>
    <w:p w14:paraId="21803B3A" w14:textId="383F6D27" w:rsidR="00DA3415" w:rsidRPr="00273755" w:rsidRDefault="00DE61B5" w:rsidP="00DA3415">
      <w:pPr>
        <w:rPr>
          <w:rFonts w:ascii="Arial" w:hAnsi="Arial" w:cs="Arial"/>
          <w:iCs/>
        </w:rPr>
      </w:pPr>
      <w:r w:rsidRPr="00181FC6">
        <w:rPr>
          <w:rFonts w:ascii="Arial" w:hAnsi="Arial" w:cs="Arial"/>
          <w:b/>
          <w:i/>
          <w:iCs/>
          <w:highlight w:val="yellow"/>
        </w:rPr>
        <w:t>Description:</w:t>
      </w:r>
      <w:r w:rsidRPr="007F0185">
        <w:rPr>
          <w:rFonts w:ascii="Arial" w:hAnsi="Arial" w:cs="Arial"/>
          <w:iCs/>
          <w:highlight w:val="yellow"/>
        </w:rPr>
        <w:t xml:space="preserve"> Identifies homeless students (identified with program service code 8262) who receive services or resources funded by Title I, Part A homeless set-aside.</w:t>
      </w:r>
      <w:r w:rsidR="00E40464">
        <w:rPr>
          <w:rFonts w:ascii="Arial" w:hAnsi="Arial" w:cs="Arial"/>
          <w:iCs/>
          <w:highlight w:val="yellow"/>
        </w:rPr>
        <w:t xml:space="preserve"> </w:t>
      </w:r>
      <w:r w:rsidR="00E40464" w:rsidRPr="00273755">
        <w:rPr>
          <w:rFonts w:ascii="Arial" w:hAnsi="Arial" w:cs="Arial"/>
          <w:iCs/>
        </w:rPr>
        <w:t>Use</w:t>
      </w:r>
      <w:r w:rsidR="00DA3415" w:rsidRPr="00273755">
        <w:rPr>
          <w:rFonts w:ascii="Arial" w:hAnsi="Arial" w:cs="Arial"/>
          <w:iCs/>
        </w:rPr>
        <w:t xml:space="preserve"> for students who have received services fully or partially funded through the LEA’s Title I homeless set-aside. Examples of such services include school supplies given to a specific student, school clothes given to a specific student, per session tutoring provided to a specific student, per session counseling provided to a specific student, etc. If the McKinney-Vento Liaison’s salary is partially or fully funded using Title I set-aside funding, LEAs may only apply this program service code if the student (or their family) has had at least one conversation with the liaison and the liaison facilitated receipt of services by the student and/or their family (for example, the liaison met with the family assessed their needs and connected the family with a local shelter provider).</w:t>
      </w:r>
    </w:p>
    <w:p w14:paraId="46098F6F" w14:textId="5C481C9A" w:rsidR="00DE61B5" w:rsidRPr="007F0185" w:rsidRDefault="00DE61B5" w:rsidP="00DE61B5">
      <w:pPr>
        <w:rPr>
          <w:rFonts w:ascii="Arial" w:hAnsi="Arial" w:cs="Arial"/>
          <w:highlight w:val="yellow"/>
        </w:rPr>
      </w:pPr>
      <w:r w:rsidRPr="00181FC6">
        <w:rPr>
          <w:rFonts w:ascii="Arial" w:hAnsi="Arial" w:cs="Arial"/>
          <w:b/>
          <w:i/>
          <w:iCs/>
          <w:highlight w:val="yellow"/>
        </w:rPr>
        <w:t>Purpose:</w:t>
      </w:r>
      <w:r w:rsidRPr="007F0185">
        <w:rPr>
          <w:rFonts w:ascii="Arial" w:hAnsi="Arial" w:cs="Arial"/>
          <w:iCs/>
          <w:highlight w:val="yellow"/>
        </w:rPr>
        <w:t xml:space="preserve"> </w:t>
      </w:r>
      <w:r w:rsidRPr="007F0185">
        <w:rPr>
          <w:rFonts w:ascii="Arial" w:hAnsi="Arial" w:cs="Arial"/>
          <w:highlight w:val="yellow"/>
        </w:rPr>
        <w:t xml:space="preserve">This data element must be collected for each homeless student served by funding under ESEA Title I - Part A to fulfill the State reporting requirements under the ESEA legislation.  </w:t>
      </w:r>
    </w:p>
    <w:p w14:paraId="77D06592" w14:textId="77777777" w:rsidR="00DE61B5" w:rsidRPr="007F0185" w:rsidRDefault="00DE61B5" w:rsidP="00DE61B5">
      <w:pPr>
        <w:rPr>
          <w:rFonts w:ascii="Arial" w:hAnsi="Arial" w:cs="Arial"/>
          <w:iCs/>
          <w:highlight w:val="yellow"/>
        </w:rPr>
      </w:pPr>
      <w:r w:rsidRPr="00181FC6">
        <w:rPr>
          <w:rFonts w:ascii="Arial" w:hAnsi="Arial" w:cs="Arial"/>
          <w:b/>
          <w:i/>
          <w:iCs/>
          <w:highlight w:val="yellow"/>
        </w:rPr>
        <w:t>Entry Date:</w:t>
      </w:r>
      <w:r w:rsidRPr="007F0185">
        <w:rPr>
          <w:rFonts w:ascii="Arial" w:hAnsi="Arial" w:cs="Arial"/>
          <w:iCs/>
          <w:highlight w:val="yellow"/>
        </w:rPr>
        <w:t xml:space="preserve"> Date student first receives services or resources funded by Title I, Part A homeless set-aside.</w:t>
      </w:r>
    </w:p>
    <w:p w14:paraId="10D5807D" w14:textId="77777777" w:rsidR="00DE61B5" w:rsidRPr="007F0185" w:rsidRDefault="00DE61B5" w:rsidP="00DE61B5">
      <w:pPr>
        <w:rPr>
          <w:rFonts w:ascii="Arial" w:hAnsi="Arial" w:cs="Arial"/>
          <w:iCs/>
          <w:highlight w:val="yellow"/>
        </w:rPr>
      </w:pPr>
      <w:r w:rsidRPr="00181FC6">
        <w:rPr>
          <w:rFonts w:ascii="Arial" w:hAnsi="Arial" w:cs="Arial"/>
          <w:b/>
          <w:i/>
          <w:iCs/>
          <w:highlight w:val="yellow"/>
        </w:rPr>
        <w:t>Exit Date:</w:t>
      </w:r>
      <w:r w:rsidRPr="007F0185">
        <w:rPr>
          <w:rFonts w:ascii="Arial" w:hAnsi="Arial" w:cs="Arial"/>
          <w:iCs/>
          <w:highlight w:val="yellow"/>
        </w:rPr>
        <w:t xml:space="preserve"> Not used.</w:t>
      </w:r>
    </w:p>
    <w:p w14:paraId="69AEE4FE" w14:textId="77777777" w:rsidR="00DE61B5" w:rsidRPr="007F0185" w:rsidRDefault="00DE61B5" w:rsidP="00DE61B5">
      <w:pPr>
        <w:rPr>
          <w:rFonts w:ascii="Arial" w:hAnsi="Arial" w:cs="Arial"/>
          <w:iCs/>
        </w:rPr>
      </w:pPr>
      <w:r w:rsidRPr="00181FC6">
        <w:rPr>
          <w:rFonts w:ascii="Arial" w:hAnsi="Arial" w:cs="Arial"/>
          <w:b/>
          <w:i/>
          <w:iCs/>
          <w:highlight w:val="yellow"/>
        </w:rPr>
        <w:t>Reason for Ending Code:</w:t>
      </w:r>
      <w:r w:rsidRPr="007F0185">
        <w:rPr>
          <w:rFonts w:ascii="Arial" w:hAnsi="Arial" w:cs="Arial"/>
          <w:iCs/>
          <w:highlight w:val="yellow"/>
        </w:rPr>
        <w:t xml:space="preserve"> Not used.</w:t>
      </w:r>
    </w:p>
    <w:p w14:paraId="7C704020" w14:textId="77777777" w:rsidR="00DE61B5" w:rsidRPr="007F0185" w:rsidRDefault="00DE61B5" w:rsidP="009B669B">
      <w:pPr>
        <w:rPr>
          <w:rFonts w:ascii="Arial" w:hAnsi="Arial" w:cs="Arial"/>
        </w:rPr>
      </w:pPr>
    </w:p>
    <w:p w14:paraId="4A051CB3" w14:textId="25F27E84" w:rsidR="00076B07" w:rsidRPr="007F0185" w:rsidRDefault="00076B07" w:rsidP="00076B07">
      <w:pPr>
        <w:rPr>
          <w:rFonts w:ascii="Arial" w:hAnsi="Arial" w:cs="Arial"/>
          <w:i/>
          <w:iCs/>
        </w:rPr>
      </w:pPr>
      <w:r w:rsidRPr="007F0185">
        <w:rPr>
          <w:rFonts w:ascii="Arial" w:hAnsi="Arial" w:cs="Arial"/>
          <w:i/>
          <w:iCs/>
        </w:rPr>
        <w:t>Immigrant Childre</w:t>
      </w:r>
      <w:r w:rsidR="00A50A97" w:rsidRPr="007F0185">
        <w:rPr>
          <w:rFonts w:ascii="Arial" w:hAnsi="Arial" w:cs="Arial"/>
          <w:i/>
          <w:iCs/>
        </w:rPr>
        <w:t>n and Youth Status — Code 8282</w:t>
      </w:r>
      <w:r w:rsidRPr="007F0185">
        <w:rPr>
          <w:rFonts w:ascii="Arial" w:hAnsi="Arial" w:cs="Arial"/>
          <w:i/>
          <w:iCs/>
        </w:rPr>
        <w:t xml:space="preserve"> </w:t>
      </w:r>
    </w:p>
    <w:p w14:paraId="412AE60E" w14:textId="77777777" w:rsidR="00076B07" w:rsidRPr="007F0185" w:rsidRDefault="00076B07" w:rsidP="007C1ED1">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25C87790" w14:textId="77777777" w:rsidR="00983C47" w:rsidRPr="007F0185" w:rsidRDefault="00076B07" w:rsidP="007C1ED1">
      <w:pPr>
        <w:pStyle w:val="Body"/>
        <w:spacing w:before="0"/>
        <w:ind w:firstLine="0"/>
      </w:pPr>
      <w:r w:rsidRPr="00181FC6">
        <w:rPr>
          <w:rFonts w:cs="Arial"/>
          <w:b/>
          <w:i/>
        </w:rPr>
        <w:t>Description:</w:t>
      </w:r>
      <w:r w:rsidRPr="007F0185">
        <w:rPr>
          <w:rFonts w:cs="Arial"/>
        </w:rPr>
        <w:t xml:space="preserve"> </w:t>
      </w:r>
      <w:r w:rsidR="00AE414F" w:rsidRPr="007F0185">
        <w:rPr>
          <w:rFonts w:cs="Arial"/>
        </w:rPr>
        <w:t>Identifies children who f</w:t>
      </w:r>
      <w:r w:rsidR="00983C47" w:rsidRPr="007F0185">
        <w:rPr>
          <w:rFonts w:cs="Arial"/>
        </w:rPr>
        <w:t>it the definition of Immigrant</w:t>
      </w:r>
      <w:r w:rsidR="000F39EB" w:rsidRPr="007F0185">
        <w:rPr>
          <w:rFonts w:cs="Arial"/>
        </w:rPr>
        <w:t xml:space="preserve">, as indicated in </w:t>
      </w:r>
      <w:r w:rsidR="00983C47" w:rsidRPr="007F0185">
        <w:t xml:space="preserve">Appendix VI: Terms and Acronyms. </w:t>
      </w:r>
    </w:p>
    <w:p w14:paraId="169F85F0" w14:textId="77777777" w:rsidR="00076B07" w:rsidRPr="007F0185" w:rsidRDefault="00076B07" w:rsidP="007C1ED1">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students for federal reporting purposes.  </w:t>
      </w:r>
    </w:p>
    <w:p w14:paraId="00E20BA1" w14:textId="77777777" w:rsidR="00DA6466" w:rsidRPr="007F0185" w:rsidRDefault="00DA6466" w:rsidP="007C1ED1">
      <w:pPr>
        <w:rPr>
          <w:rFonts w:ascii="Arial" w:hAnsi="Arial" w:cs="Arial"/>
        </w:rPr>
      </w:pPr>
      <w:r w:rsidRPr="00181FC6">
        <w:rPr>
          <w:rFonts w:ascii="Arial" w:hAnsi="Arial" w:cs="Arial"/>
          <w:b/>
          <w:i/>
        </w:rPr>
        <w:t>Entry Date:</w:t>
      </w:r>
      <w:r w:rsidRPr="007F0185">
        <w:rPr>
          <w:rFonts w:ascii="Arial" w:hAnsi="Arial" w:cs="Arial"/>
        </w:rPr>
        <w:t xml:space="preserve"> Date student identified as immigrant.</w:t>
      </w:r>
    </w:p>
    <w:p w14:paraId="25C82F09" w14:textId="77777777" w:rsidR="00E32330" w:rsidRDefault="00DA6466" w:rsidP="007C1ED1">
      <w:pPr>
        <w:rPr>
          <w:rFonts w:ascii="Arial" w:hAnsi="Arial" w:cs="Arial"/>
        </w:rPr>
      </w:pPr>
      <w:r w:rsidRPr="00181FC6">
        <w:rPr>
          <w:rFonts w:ascii="Arial" w:hAnsi="Arial" w:cs="Arial"/>
          <w:b/>
          <w:i/>
        </w:rPr>
        <w:t>Exit Date:</w:t>
      </w:r>
      <w:r w:rsidRPr="007F0185">
        <w:rPr>
          <w:rFonts w:ascii="Arial" w:hAnsi="Arial" w:cs="Arial"/>
        </w:rPr>
        <w:t xml:space="preserve"> </w:t>
      </w:r>
      <w:r w:rsidR="00E32330" w:rsidRPr="007F0185">
        <w:rPr>
          <w:rFonts w:ascii="Arial" w:hAnsi="Arial" w:cs="Arial"/>
        </w:rPr>
        <w:t>June</w:t>
      </w:r>
      <w:r w:rsidR="00E32330" w:rsidRPr="00AD649B">
        <w:rPr>
          <w:rFonts w:ascii="Arial" w:hAnsi="Arial" w:cs="Arial"/>
        </w:rPr>
        <w:t xml:space="preserve"> 30 of the year in which the student no longer fits the definition of immigrant.</w:t>
      </w:r>
    </w:p>
    <w:p w14:paraId="347BC210" w14:textId="5013E1BF" w:rsidR="00076B07" w:rsidRPr="007F0185" w:rsidRDefault="00076B07" w:rsidP="007C1ED1">
      <w:pPr>
        <w:rPr>
          <w:rFonts w:ascii="Arial" w:hAnsi="Arial" w:cs="Arial"/>
        </w:rPr>
      </w:pPr>
      <w:r w:rsidRPr="00181FC6">
        <w:rPr>
          <w:rFonts w:ascii="Arial" w:hAnsi="Arial" w:cs="Arial"/>
          <w:b/>
          <w:i/>
        </w:rPr>
        <w:t>Reason for Ending Code:</w:t>
      </w:r>
      <w:r w:rsidRPr="007F0185">
        <w:rPr>
          <w:rFonts w:ascii="Arial" w:hAnsi="Arial" w:cs="Arial"/>
        </w:rPr>
        <w:t xml:space="preserve"> Not used.</w:t>
      </w:r>
    </w:p>
    <w:p w14:paraId="0AD0BCA7" w14:textId="77777777" w:rsidR="00076B07" w:rsidRPr="007F0185" w:rsidRDefault="00076B07" w:rsidP="009B669B">
      <w:pPr>
        <w:rPr>
          <w:rFonts w:ascii="Arial" w:hAnsi="Arial" w:cs="Arial"/>
        </w:rPr>
      </w:pPr>
    </w:p>
    <w:p w14:paraId="04E2082C" w14:textId="149E2488" w:rsidR="00076B07" w:rsidRPr="007F0185" w:rsidRDefault="00237C79" w:rsidP="00076B07">
      <w:pPr>
        <w:rPr>
          <w:rFonts w:ascii="Arial" w:hAnsi="Arial" w:cs="Arial"/>
          <w:i/>
          <w:iCs/>
        </w:rPr>
      </w:pPr>
      <w:r w:rsidRPr="007F0185">
        <w:rPr>
          <w:rFonts w:ascii="Arial" w:hAnsi="Arial" w:cs="Arial"/>
          <w:i/>
          <w:iCs/>
        </w:rPr>
        <w:t xml:space="preserve">Student with a Parent </w:t>
      </w:r>
      <w:r w:rsidR="002B1450" w:rsidRPr="007F0185">
        <w:rPr>
          <w:rFonts w:ascii="Arial" w:hAnsi="Arial" w:cs="Arial"/>
          <w:i/>
          <w:iCs/>
        </w:rPr>
        <w:t xml:space="preserve">or Guardian </w:t>
      </w:r>
      <w:r w:rsidRPr="007F0185">
        <w:rPr>
          <w:rFonts w:ascii="Arial" w:hAnsi="Arial" w:cs="Arial"/>
          <w:i/>
          <w:iCs/>
        </w:rPr>
        <w:t>on Active Duty in the Armed Forces — Code 829</w:t>
      </w:r>
      <w:r w:rsidR="00A50A97" w:rsidRPr="007F0185">
        <w:rPr>
          <w:rFonts w:ascii="Arial" w:hAnsi="Arial" w:cs="Arial"/>
          <w:i/>
          <w:iCs/>
        </w:rPr>
        <w:t>2</w:t>
      </w:r>
    </w:p>
    <w:p w14:paraId="6E60279E" w14:textId="77777777" w:rsidR="00076B07" w:rsidRPr="007F0185" w:rsidRDefault="00076B07" w:rsidP="00076B07">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79DCDBF8" w14:textId="77777777" w:rsidR="00237C79" w:rsidRPr="007F0185" w:rsidRDefault="00076B07" w:rsidP="00237C79">
      <w:pPr>
        <w:pStyle w:val="ListParagraph"/>
        <w:ind w:left="0"/>
        <w:rPr>
          <w:b/>
        </w:rPr>
      </w:pPr>
      <w:r w:rsidRPr="00181FC6">
        <w:rPr>
          <w:rFonts w:ascii="Arial" w:hAnsi="Arial" w:cs="Arial"/>
          <w:b/>
          <w:i/>
        </w:rPr>
        <w:t>Description:</w:t>
      </w:r>
      <w:r w:rsidRPr="007F0185">
        <w:rPr>
          <w:rFonts w:ascii="Arial" w:hAnsi="Arial" w:cs="Arial"/>
        </w:rPr>
        <w:t xml:space="preserve"> This program service is </w:t>
      </w:r>
      <w:r w:rsidR="00237C79" w:rsidRPr="007F0185">
        <w:rPr>
          <w:rFonts w:ascii="Arial" w:hAnsi="Arial" w:cs="Arial"/>
        </w:rPr>
        <w:t xml:space="preserve">used to identify a student with one or more parent </w:t>
      </w:r>
      <w:r w:rsidR="002B1450" w:rsidRPr="007F0185">
        <w:rPr>
          <w:rFonts w:ascii="Arial" w:hAnsi="Arial" w:cs="Arial"/>
        </w:rPr>
        <w:t xml:space="preserve">or guardian </w:t>
      </w:r>
      <w:r w:rsidR="00237C79" w:rsidRPr="007F0185">
        <w:rPr>
          <w:rFonts w:ascii="Arial" w:hAnsi="Arial" w:cs="Arial"/>
        </w:rPr>
        <w:t>who is a member of the Armed Forces and on Active Duty. The Armed Forces are the Army, Navy, Air Force, Marine Corps</w:t>
      </w:r>
      <w:r w:rsidR="002B1450" w:rsidRPr="007F0185">
        <w:rPr>
          <w:rFonts w:ascii="Arial" w:hAnsi="Arial" w:cs="Arial"/>
        </w:rPr>
        <w:t>, the</w:t>
      </w:r>
      <w:r w:rsidR="00237C79" w:rsidRPr="007F0185">
        <w:rPr>
          <w:rFonts w:ascii="Arial" w:hAnsi="Arial" w:cs="Arial"/>
        </w:rPr>
        <w:t xml:space="preserve"> Coast Guard</w:t>
      </w:r>
      <w:r w:rsidR="002B1450" w:rsidRPr="007F0185">
        <w:rPr>
          <w:rFonts w:ascii="Arial" w:hAnsi="Arial" w:cs="Arial"/>
        </w:rPr>
        <w:t>, or full-time National Guard</w:t>
      </w:r>
      <w:r w:rsidR="00237C79" w:rsidRPr="007F0185">
        <w:rPr>
          <w:rFonts w:ascii="Arial" w:hAnsi="Arial" w:cs="Arial"/>
        </w:rPr>
        <w:t xml:space="preserve">. Active duty </w:t>
      </w:r>
      <w:r w:rsidR="00237C79" w:rsidRPr="007F0185">
        <w:rPr>
          <w:rFonts w:ascii="Arial" w:hAnsi="Arial" w:cs="Arial"/>
          <w:color w:val="000000"/>
          <w:lang w:val="en"/>
        </w:rPr>
        <w:t xml:space="preserve">means full-time duty in the active military service of the United States. Such term includes </w:t>
      </w:r>
      <w:r w:rsidR="00237C79" w:rsidRPr="007F0185">
        <w:rPr>
          <w:rFonts w:ascii="Arial" w:hAnsi="Arial" w:cs="Arial"/>
          <w:color w:val="000000"/>
          <w:lang w:val="en"/>
        </w:rPr>
        <w:lastRenderedPageBreak/>
        <w:t xml:space="preserve">full-time training duty, annual training duty, and attendance, while in the active military service, at a school designated as a service school by law or by the Secretary of the military department concerned. </w:t>
      </w:r>
    </w:p>
    <w:p w14:paraId="28EFB7CD" w14:textId="77777777" w:rsidR="00076B07" w:rsidRPr="007F0185" w:rsidRDefault="00076B07" w:rsidP="00076B07">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these students for federal reporting purposes.  </w:t>
      </w:r>
    </w:p>
    <w:p w14:paraId="0F6AECF2" w14:textId="77777777" w:rsidR="00177922" w:rsidRPr="007F0185" w:rsidRDefault="00177922" w:rsidP="00177922">
      <w:pPr>
        <w:rPr>
          <w:rFonts w:ascii="Arial" w:hAnsi="Arial" w:cs="Arial"/>
        </w:rPr>
      </w:pPr>
      <w:r w:rsidRPr="00181FC6">
        <w:rPr>
          <w:rFonts w:ascii="Arial" w:hAnsi="Arial" w:cs="Arial"/>
          <w:b/>
          <w:i/>
        </w:rPr>
        <w:t>Entry Date:</w:t>
      </w:r>
      <w:r w:rsidRPr="007F0185">
        <w:rPr>
          <w:rFonts w:ascii="Arial" w:hAnsi="Arial" w:cs="Arial"/>
        </w:rPr>
        <w:t xml:space="preserve"> Date parent </w:t>
      </w:r>
      <w:r w:rsidR="002B1450" w:rsidRPr="007F0185">
        <w:rPr>
          <w:rFonts w:ascii="Arial" w:hAnsi="Arial" w:cs="Arial"/>
        </w:rPr>
        <w:t xml:space="preserve">or guardian </w:t>
      </w:r>
      <w:r w:rsidRPr="007F0185">
        <w:rPr>
          <w:rFonts w:ascii="Arial" w:hAnsi="Arial" w:cs="Arial"/>
        </w:rPr>
        <w:t>first entered Active Duty in the Armed Forces, if known.</w:t>
      </w:r>
    </w:p>
    <w:p w14:paraId="1410BF9B" w14:textId="77777777" w:rsidR="00177922" w:rsidRPr="007F0185" w:rsidRDefault="00177922" w:rsidP="00177922">
      <w:pPr>
        <w:rPr>
          <w:rFonts w:ascii="Arial" w:hAnsi="Arial" w:cs="Arial"/>
        </w:rPr>
      </w:pPr>
      <w:r w:rsidRPr="00181FC6">
        <w:rPr>
          <w:rFonts w:ascii="Arial" w:hAnsi="Arial" w:cs="Arial"/>
          <w:b/>
          <w:i/>
        </w:rPr>
        <w:t>Exit Date:</w:t>
      </w:r>
      <w:r w:rsidRPr="007F0185">
        <w:rPr>
          <w:rFonts w:ascii="Arial" w:hAnsi="Arial" w:cs="Arial"/>
        </w:rPr>
        <w:t xml:space="preserve"> Date parent </w:t>
      </w:r>
      <w:r w:rsidR="002B1450" w:rsidRPr="007F0185">
        <w:rPr>
          <w:rFonts w:ascii="Arial" w:hAnsi="Arial" w:cs="Arial"/>
        </w:rPr>
        <w:t xml:space="preserve">or guardian </w:t>
      </w:r>
      <w:r w:rsidRPr="007F0185">
        <w:rPr>
          <w:rFonts w:ascii="Arial" w:hAnsi="Arial" w:cs="Arial"/>
        </w:rPr>
        <w:t>no longer on Active Duty in the Armed Forces.</w:t>
      </w:r>
    </w:p>
    <w:p w14:paraId="61935FEB" w14:textId="77777777" w:rsidR="00177922" w:rsidRPr="007F0185" w:rsidRDefault="00177922" w:rsidP="00177922">
      <w:pPr>
        <w:rPr>
          <w:rFonts w:ascii="Arial" w:hAnsi="Arial" w:cs="Arial"/>
        </w:rPr>
      </w:pPr>
      <w:r w:rsidRPr="00181FC6">
        <w:rPr>
          <w:rFonts w:ascii="Arial" w:hAnsi="Arial" w:cs="Arial"/>
          <w:b/>
          <w:i/>
        </w:rPr>
        <w:t>Reason for Ending Code:</w:t>
      </w:r>
      <w:r w:rsidRPr="007F0185">
        <w:rPr>
          <w:rFonts w:ascii="Arial" w:hAnsi="Arial" w:cs="Arial"/>
        </w:rPr>
        <w:t xml:space="preserve"> 4000 — Parent </w:t>
      </w:r>
      <w:r w:rsidR="002B1450" w:rsidRPr="007F0185">
        <w:rPr>
          <w:rFonts w:ascii="Arial" w:hAnsi="Arial" w:cs="Arial"/>
        </w:rPr>
        <w:t xml:space="preserve">or guardian </w:t>
      </w:r>
      <w:r w:rsidRPr="007F0185">
        <w:rPr>
          <w:rFonts w:ascii="Arial" w:hAnsi="Arial" w:cs="Arial"/>
        </w:rPr>
        <w:t>no longer in Armed Forces.</w:t>
      </w:r>
    </w:p>
    <w:p w14:paraId="6DD3A691" w14:textId="77777777" w:rsidR="00076B07" w:rsidRPr="007F0185" w:rsidRDefault="00076B07" w:rsidP="009B669B">
      <w:pPr>
        <w:rPr>
          <w:rFonts w:ascii="Arial" w:hAnsi="Arial" w:cs="Arial"/>
        </w:rPr>
      </w:pPr>
    </w:p>
    <w:p w14:paraId="36C62CCB" w14:textId="77777777" w:rsidR="00681D58" w:rsidRDefault="00681D58" w:rsidP="009B2ECD">
      <w:pPr>
        <w:rPr>
          <w:rFonts w:ascii="Arial" w:hAnsi="Arial" w:cs="Arial"/>
          <w:i/>
          <w:iCs/>
        </w:rPr>
      </w:pPr>
      <w:r>
        <w:rPr>
          <w:rFonts w:ascii="Arial" w:hAnsi="Arial" w:cs="Arial"/>
          <w:i/>
          <w:iCs/>
        </w:rPr>
        <w:br w:type="page"/>
      </w:r>
    </w:p>
    <w:p w14:paraId="6BA9ED9A" w14:textId="6BF5262B" w:rsidR="009B2ECD" w:rsidRPr="007F0185" w:rsidRDefault="009B2ECD" w:rsidP="009B2ECD">
      <w:pPr>
        <w:rPr>
          <w:rFonts w:ascii="Arial" w:hAnsi="Arial" w:cs="Arial"/>
          <w:i/>
          <w:iCs/>
        </w:rPr>
      </w:pPr>
      <w:r w:rsidRPr="007F0185">
        <w:rPr>
          <w:rFonts w:ascii="Arial" w:hAnsi="Arial" w:cs="Arial"/>
          <w:i/>
          <w:iCs/>
        </w:rPr>
        <w:lastRenderedPageBreak/>
        <w:t>Ch</w:t>
      </w:r>
      <w:r w:rsidR="00A50A97" w:rsidRPr="007F0185">
        <w:rPr>
          <w:rFonts w:ascii="Arial" w:hAnsi="Arial" w:cs="Arial"/>
          <w:i/>
          <w:iCs/>
        </w:rPr>
        <w:t>ild in Foster Care — Code 8300</w:t>
      </w:r>
    </w:p>
    <w:p w14:paraId="710D208F" w14:textId="77777777" w:rsidR="009B2ECD" w:rsidRPr="007F0185" w:rsidRDefault="009B2ECD" w:rsidP="009B2ECD">
      <w:pPr>
        <w:rPr>
          <w:rFonts w:ascii="Arial" w:hAnsi="Arial" w:cs="Arial"/>
        </w:rPr>
      </w:pPr>
      <w:r w:rsidRPr="00181FC6">
        <w:rPr>
          <w:rFonts w:ascii="Arial" w:hAnsi="Arial" w:cs="Arial"/>
          <w:b/>
          <w:i/>
        </w:rPr>
        <w:t>Level Designation</w:t>
      </w:r>
      <w:r w:rsidRPr="007F0185">
        <w:rPr>
          <w:rFonts w:ascii="Arial" w:hAnsi="Arial" w:cs="Arial"/>
        </w:rPr>
        <w:t>: District-level service.</w:t>
      </w:r>
    </w:p>
    <w:p w14:paraId="1FA6F248" w14:textId="497A0F3B" w:rsidR="009B2ECD" w:rsidRPr="000501F9" w:rsidRDefault="009B2ECD" w:rsidP="009B2ECD">
      <w:pPr>
        <w:rPr>
          <w:rFonts w:ascii="Arial" w:hAnsi="Arial" w:cs="Arial"/>
        </w:rPr>
      </w:pPr>
      <w:r w:rsidRPr="00181FC6">
        <w:rPr>
          <w:rFonts w:ascii="Arial" w:hAnsi="Arial" w:cs="Arial"/>
          <w:b/>
          <w:i/>
        </w:rPr>
        <w:t>Description:</w:t>
      </w:r>
      <w:r w:rsidRPr="007F0185">
        <w:rPr>
          <w:rFonts w:ascii="Arial" w:hAnsi="Arial" w:cs="Arial"/>
        </w:rPr>
        <w:t xml:space="preserve"> This</w:t>
      </w:r>
      <w:r w:rsidRPr="000501F9">
        <w:rPr>
          <w:rFonts w:ascii="Arial" w:hAnsi="Arial" w:cs="Arial"/>
        </w:rPr>
        <w:t xml:space="preserve"> program service is used to identify a child who is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child care institutions, and pre-adoptive homes.  A child is in foster care in accordance with this definition regardless of whether the foster care facility is </w:t>
      </w:r>
      <w:r w:rsidR="00A900E3" w:rsidRPr="000501F9">
        <w:rPr>
          <w:rFonts w:ascii="Arial" w:hAnsi="Arial" w:cs="Arial"/>
        </w:rPr>
        <w:t>licensed,</w:t>
      </w:r>
      <w:r w:rsidRPr="000501F9">
        <w:rPr>
          <w:rFonts w:ascii="Arial" w:hAnsi="Arial" w:cs="Arial"/>
        </w:rPr>
        <w:t xml:space="preserve"> and payments are made by the State, tribal, or local agency for the care of the child, whether adoption subsidy payments are being made prior to the finalization of an adoption, or whether there is federal matching of any payments that are made.</w:t>
      </w:r>
    </w:p>
    <w:p w14:paraId="62A97006" w14:textId="77777777" w:rsidR="009B2ECD" w:rsidRPr="007F0185" w:rsidRDefault="009B2ECD" w:rsidP="009B2ECD">
      <w:pPr>
        <w:rPr>
          <w:rFonts w:ascii="Arial" w:hAnsi="Arial" w:cs="Arial"/>
        </w:rPr>
      </w:pPr>
      <w:r w:rsidRPr="00181FC6">
        <w:rPr>
          <w:rFonts w:ascii="Arial" w:hAnsi="Arial" w:cs="Arial"/>
          <w:b/>
          <w:i/>
        </w:rPr>
        <w:t>Purpose:</w:t>
      </w:r>
      <w:r w:rsidRPr="007F0185">
        <w:rPr>
          <w:rFonts w:ascii="Arial" w:hAnsi="Arial" w:cs="Arial"/>
        </w:rPr>
        <w:t xml:space="preserve"> Used to identify these students for federal reporting purposes.  </w:t>
      </w:r>
    </w:p>
    <w:p w14:paraId="193B750B" w14:textId="77777777" w:rsidR="009B2ECD" w:rsidRPr="007F0185" w:rsidRDefault="009B2ECD" w:rsidP="009B2ECD">
      <w:pPr>
        <w:rPr>
          <w:rFonts w:ascii="Arial" w:hAnsi="Arial" w:cs="Arial"/>
        </w:rPr>
      </w:pPr>
      <w:r w:rsidRPr="00181FC6">
        <w:rPr>
          <w:rFonts w:ascii="Arial" w:hAnsi="Arial" w:cs="Arial"/>
          <w:b/>
          <w:i/>
        </w:rPr>
        <w:t>Entry Date:</w:t>
      </w:r>
      <w:r w:rsidRPr="007F0185">
        <w:rPr>
          <w:rFonts w:ascii="Arial" w:hAnsi="Arial" w:cs="Arial"/>
        </w:rPr>
        <w:t xml:space="preserve"> Dat</w:t>
      </w:r>
      <w:r w:rsidR="000F39EB" w:rsidRPr="007F0185">
        <w:rPr>
          <w:rFonts w:ascii="Arial" w:hAnsi="Arial" w:cs="Arial"/>
        </w:rPr>
        <w:t>e</w:t>
      </w:r>
      <w:r w:rsidRPr="007F0185">
        <w:rPr>
          <w:rFonts w:ascii="Arial" w:hAnsi="Arial" w:cs="Arial"/>
        </w:rPr>
        <w:t xml:space="preserve"> child placed in foster care.</w:t>
      </w:r>
    </w:p>
    <w:p w14:paraId="1905D8D3" w14:textId="77777777" w:rsidR="009B2ECD" w:rsidRPr="007F0185" w:rsidRDefault="009B2ECD" w:rsidP="009B2ECD">
      <w:pPr>
        <w:rPr>
          <w:rFonts w:ascii="Arial" w:hAnsi="Arial" w:cs="Arial"/>
        </w:rPr>
      </w:pPr>
      <w:r w:rsidRPr="00181FC6">
        <w:rPr>
          <w:rFonts w:ascii="Arial" w:hAnsi="Arial" w:cs="Arial"/>
          <w:b/>
          <w:i/>
        </w:rPr>
        <w:t>Exit Date:</w:t>
      </w:r>
      <w:r w:rsidRPr="007F0185">
        <w:rPr>
          <w:rFonts w:ascii="Arial" w:hAnsi="Arial" w:cs="Arial"/>
        </w:rPr>
        <w:t xml:space="preserve"> Date child no longer in foster care.</w:t>
      </w:r>
    </w:p>
    <w:p w14:paraId="105BE87A" w14:textId="77777777" w:rsidR="009B2ECD" w:rsidRPr="007F0185" w:rsidRDefault="009B2ECD" w:rsidP="009B2ECD">
      <w:pPr>
        <w:rPr>
          <w:rFonts w:ascii="Arial" w:hAnsi="Arial" w:cs="Arial"/>
        </w:rPr>
      </w:pPr>
      <w:r w:rsidRPr="00181FC6">
        <w:rPr>
          <w:rFonts w:ascii="Arial" w:hAnsi="Arial" w:cs="Arial"/>
          <w:b/>
          <w:i/>
        </w:rPr>
        <w:t>Reason for Ending Code:</w:t>
      </w:r>
      <w:r w:rsidRPr="007F0185">
        <w:rPr>
          <w:rFonts w:ascii="Arial" w:hAnsi="Arial" w:cs="Arial"/>
        </w:rPr>
        <w:t xml:space="preserve"> Not used.</w:t>
      </w:r>
    </w:p>
    <w:p w14:paraId="30F25149" w14:textId="77777777" w:rsidR="009B2ECD" w:rsidRPr="007F0185" w:rsidRDefault="009B2ECD" w:rsidP="00076B07">
      <w:pPr>
        <w:rPr>
          <w:rFonts w:ascii="Arial" w:hAnsi="Arial" w:cs="Arial"/>
          <w:i/>
          <w:iCs/>
        </w:rPr>
      </w:pPr>
    </w:p>
    <w:p w14:paraId="5B252380" w14:textId="384246FE" w:rsidR="00076B07" w:rsidRPr="007F0185" w:rsidRDefault="00237C79" w:rsidP="00076B07">
      <w:pPr>
        <w:rPr>
          <w:rFonts w:ascii="Arial" w:hAnsi="Arial" w:cs="Arial"/>
          <w:i/>
          <w:iCs/>
        </w:rPr>
      </w:pPr>
      <w:r w:rsidRPr="007F0185">
        <w:rPr>
          <w:rFonts w:ascii="Arial" w:hAnsi="Arial" w:cs="Arial"/>
          <w:i/>
          <w:iCs/>
        </w:rPr>
        <w:t>Received Seal of Biliteracy — Code 8312</w:t>
      </w:r>
    </w:p>
    <w:p w14:paraId="3ACFD85E" w14:textId="77777777" w:rsidR="00076B07" w:rsidRPr="007F0185" w:rsidRDefault="00076B07" w:rsidP="00076B07">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52AC5315" w14:textId="77777777" w:rsidR="00076B07" w:rsidRPr="007F0185" w:rsidRDefault="00076B07" w:rsidP="003F3B53">
      <w:pPr>
        <w:pStyle w:val="ListParagraph"/>
        <w:ind w:left="0"/>
        <w:rPr>
          <w:rFonts w:ascii="Arial" w:hAnsi="Arial" w:cs="Arial"/>
        </w:rPr>
      </w:pPr>
      <w:r w:rsidRPr="00181FC6">
        <w:rPr>
          <w:rFonts w:ascii="Arial" w:hAnsi="Arial" w:cs="Arial"/>
          <w:b/>
          <w:i/>
        </w:rPr>
        <w:t>Description:</w:t>
      </w:r>
      <w:r w:rsidRPr="007F0185">
        <w:rPr>
          <w:rFonts w:ascii="Arial" w:hAnsi="Arial" w:cs="Arial"/>
        </w:rPr>
        <w:t xml:space="preserve"> This program service is </w:t>
      </w:r>
      <w:r w:rsidR="003F3B53" w:rsidRPr="007F0185">
        <w:rPr>
          <w:rFonts w:ascii="Arial" w:hAnsi="Arial" w:cs="Arial"/>
        </w:rPr>
        <w:t xml:space="preserve">used to identify students who have received a New York State Seal of Biliteracy (NYSSB), which is an award given by a school or district in recognition of students who have studied and attained proficiency in foreign language courses. </w:t>
      </w:r>
    </w:p>
    <w:p w14:paraId="37FC2AAA" w14:textId="77777777" w:rsidR="00076B07" w:rsidRPr="007F0185" w:rsidRDefault="00076B07" w:rsidP="003F3B53">
      <w:pPr>
        <w:rPr>
          <w:rFonts w:ascii="Arial" w:hAnsi="Arial" w:cs="Arial"/>
        </w:rPr>
      </w:pPr>
      <w:r w:rsidRPr="00181FC6">
        <w:rPr>
          <w:rFonts w:ascii="Arial" w:hAnsi="Arial" w:cs="Arial"/>
          <w:b/>
          <w:i/>
          <w:iCs/>
        </w:rPr>
        <w:t>Purpose:</w:t>
      </w:r>
      <w:r w:rsidRPr="007F0185">
        <w:rPr>
          <w:rFonts w:ascii="Arial" w:hAnsi="Arial" w:cs="Arial"/>
          <w:iCs/>
        </w:rPr>
        <w:t xml:space="preserve"> </w:t>
      </w:r>
      <w:r w:rsidR="00064BE6" w:rsidRPr="007F0185">
        <w:rPr>
          <w:rFonts w:ascii="Arial" w:hAnsi="Arial" w:cs="Arial"/>
          <w:iCs/>
        </w:rPr>
        <w:t>Not used.</w:t>
      </w:r>
    </w:p>
    <w:p w14:paraId="5FFD9406" w14:textId="77777777" w:rsidR="00076B07" w:rsidRPr="007F0185" w:rsidRDefault="00076B07" w:rsidP="00076B07">
      <w:pPr>
        <w:rPr>
          <w:rFonts w:ascii="Arial" w:hAnsi="Arial" w:cs="Arial"/>
        </w:rPr>
      </w:pPr>
      <w:r w:rsidRPr="00181FC6">
        <w:rPr>
          <w:rFonts w:ascii="Arial" w:hAnsi="Arial" w:cs="Arial"/>
          <w:b/>
          <w:i/>
        </w:rPr>
        <w:t>Exit Date:</w:t>
      </w:r>
      <w:r w:rsidRPr="007F0185">
        <w:rPr>
          <w:rFonts w:ascii="Arial" w:hAnsi="Arial" w:cs="Arial"/>
        </w:rPr>
        <w:t xml:space="preserve"> </w:t>
      </w:r>
      <w:r w:rsidR="003F3B53" w:rsidRPr="007F0185">
        <w:rPr>
          <w:rFonts w:ascii="Arial" w:hAnsi="Arial" w:cs="Arial"/>
        </w:rPr>
        <w:t>N</w:t>
      </w:r>
      <w:r w:rsidR="00064BE6" w:rsidRPr="007F0185">
        <w:rPr>
          <w:rFonts w:ascii="Arial" w:hAnsi="Arial" w:cs="Arial"/>
        </w:rPr>
        <w:t>ot used.</w:t>
      </w:r>
    </w:p>
    <w:p w14:paraId="51FA54EF" w14:textId="6BAFFFBB" w:rsidR="00076B07" w:rsidRPr="007F0185" w:rsidRDefault="00076B07" w:rsidP="009B669B">
      <w:pPr>
        <w:rPr>
          <w:rFonts w:ascii="Arial" w:hAnsi="Arial" w:cs="Arial"/>
        </w:rPr>
      </w:pPr>
      <w:r w:rsidRPr="00181FC6">
        <w:rPr>
          <w:rFonts w:ascii="Arial" w:hAnsi="Arial" w:cs="Arial"/>
          <w:b/>
          <w:i/>
        </w:rPr>
        <w:t>Reason for Ending Code:</w:t>
      </w:r>
      <w:r w:rsidRPr="007F0185">
        <w:rPr>
          <w:rFonts w:ascii="Arial" w:hAnsi="Arial" w:cs="Arial"/>
        </w:rPr>
        <w:t xml:space="preserve"> Not used.</w:t>
      </w:r>
      <w:r w:rsidR="004D6BC8" w:rsidRPr="007F0185">
        <w:rPr>
          <w:rFonts w:ascii="Arial" w:hAnsi="Arial" w:cs="Arial"/>
        </w:rPr>
        <w:t xml:space="preserve"> </w:t>
      </w:r>
    </w:p>
    <w:p w14:paraId="3AD8B7FE" w14:textId="77777777" w:rsidR="00631A7B" w:rsidRDefault="00631A7B">
      <w:pPr>
        <w:rPr>
          <w:rFonts w:ascii="Arial" w:hAnsi="Arial" w:cs="Arial"/>
          <w:b/>
          <w:bCs/>
          <w:iCs/>
          <w:sz w:val="28"/>
          <w:szCs w:val="28"/>
        </w:rPr>
      </w:pPr>
      <w:bookmarkStart w:id="694" w:name="_Toc335315453"/>
      <w:r w:rsidRPr="007F0185">
        <w:br w:type="page"/>
      </w:r>
    </w:p>
    <w:p w14:paraId="68770E5B" w14:textId="16F4727C" w:rsidR="00A50A97" w:rsidRPr="000E16CD" w:rsidRDefault="00A50A97" w:rsidP="00A50A97">
      <w:pPr>
        <w:pStyle w:val="Heading2"/>
        <w:jc w:val="center"/>
      </w:pPr>
      <w:bookmarkStart w:id="695" w:name="_Toc531952795"/>
      <w:r w:rsidRPr="000E16CD">
        <w:lastRenderedPageBreak/>
        <w:t>Race Codes and Descriptions</w:t>
      </w:r>
      <w:bookmarkEnd w:id="695"/>
      <w:r w:rsidRPr="000E16CD">
        <w:t xml:space="preserve"> </w:t>
      </w:r>
    </w:p>
    <w:tbl>
      <w:tblPr>
        <w:tblStyle w:val="TableGrid"/>
        <w:tblW w:w="0" w:type="auto"/>
        <w:jc w:val="center"/>
        <w:tblLook w:val="00A0" w:firstRow="1" w:lastRow="0" w:firstColumn="1" w:lastColumn="0" w:noHBand="0" w:noVBand="0"/>
      </w:tblPr>
      <w:tblGrid>
        <w:gridCol w:w="916"/>
        <w:gridCol w:w="4555"/>
      </w:tblGrid>
      <w:tr w:rsidR="00A50A97" w:rsidRPr="000E16CD" w14:paraId="6C1B3FF2" w14:textId="77777777" w:rsidTr="00792670">
        <w:trPr>
          <w:jc w:val="center"/>
        </w:trPr>
        <w:tc>
          <w:tcPr>
            <w:tcW w:w="916" w:type="dxa"/>
            <w:shd w:val="clear" w:color="auto" w:fill="D9D9D9" w:themeFill="background1" w:themeFillShade="D9"/>
          </w:tcPr>
          <w:p w14:paraId="3A6EA329" w14:textId="77777777" w:rsidR="00A50A97" w:rsidRPr="000E16CD" w:rsidRDefault="00A50A97" w:rsidP="000A2E76">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555" w:type="dxa"/>
            <w:shd w:val="clear" w:color="auto" w:fill="D9D9D9" w:themeFill="background1" w:themeFillShade="D9"/>
          </w:tcPr>
          <w:p w14:paraId="417622A1" w14:textId="77777777" w:rsidR="00A50A97" w:rsidRPr="000E16CD" w:rsidRDefault="00A50A97" w:rsidP="000A2E76">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50A97" w:rsidRPr="000E16CD" w14:paraId="3CC409E8" w14:textId="77777777" w:rsidTr="00181FC6">
        <w:trPr>
          <w:jc w:val="center"/>
        </w:trPr>
        <w:tc>
          <w:tcPr>
            <w:tcW w:w="916" w:type="dxa"/>
          </w:tcPr>
          <w:p w14:paraId="6C710F5D"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I</w:t>
            </w:r>
          </w:p>
        </w:tc>
        <w:tc>
          <w:tcPr>
            <w:tcW w:w="4555" w:type="dxa"/>
          </w:tcPr>
          <w:p w14:paraId="486744B7"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American Indian or Alaska Native</w:t>
            </w:r>
          </w:p>
        </w:tc>
      </w:tr>
      <w:tr w:rsidR="00A50A97" w:rsidRPr="000E16CD" w14:paraId="79285960" w14:textId="77777777" w:rsidTr="00181FC6">
        <w:trPr>
          <w:jc w:val="center"/>
        </w:trPr>
        <w:tc>
          <w:tcPr>
            <w:tcW w:w="916" w:type="dxa"/>
          </w:tcPr>
          <w:p w14:paraId="47BCD290"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A</w:t>
            </w:r>
          </w:p>
        </w:tc>
        <w:tc>
          <w:tcPr>
            <w:tcW w:w="4555" w:type="dxa"/>
          </w:tcPr>
          <w:p w14:paraId="31E6AA84"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Asian</w:t>
            </w:r>
          </w:p>
        </w:tc>
      </w:tr>
      <w:tr w:rsidR="00A50A97" w:rsidRPr="000E16CD" w14:paraId="3BD21A40" w14:textId="77777777" w:rsidTr="00181FC6">
        <w:trPr>
          <w:jc w:val="center"/>
        </w:trPr>
        <w:tc>
          <w:tcPr>
            <w:tcW w:w="916" w:type="dxa"/>
          </w:tcPr>
          <w:p w14:paraId="1BF9A666"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B</w:t>
            </w:r>
          </w:p>
        </w:tc>
        <w:tc>
          <w:tcPr>
            <w:tcW w:w="4555" w:type="dxa"/>
          </w:tcPr>
          <w:p w14:paraId="53714788"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Black or African American</w:t>
            </w:r>
          </w:p>
        </w:tc>
      </w:tr>
      <w:tr w:rsidR="00A50A97" w:rsidRPr="000E16CD" w14:paraId="20AD38F9" w14:textId="77777777" w:rsidTr="00181FC6">
        <w:trPr>
          <w:jc w:val="center"/>
        </w:trPr>
        <w:tc>
          <w:tcPr>
            <w:tcW w:w="916" w:type="dxa"/>
          </w:tcPr>
          <w:p w14:paraId="0645EE08"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P</w:t>
            </w:r>
          </w:p>
        </w:tc>
        <w:tc>
          <w:tcPr>
            <w:tcW w:w="4555" w:type="dxa"/>
          </w:tcPr>
          <w:p w14:paraId="43C96825"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Native Hawaiian/</w:t>
            </w:r>
            <w:proofErr w:type="gramStart"/>
            <w:r w:rsidRPr="000E16CD">
              <w:rPr>
                <w:rFonts w:ascii="Bookman Old Style" w:hAnsi="Bookman Old Style" w:cs="Arial"/>
                <w:sz w:val="22"/>
                <w:szCs w:val="22"/>
              </w:rPr>
              <w:t>Other</w:t>
            </w:r>
            <w:proofErr w:type="gramEnd"/>
            <w:r w:rsidRPr="000E16CD">
              <w:rPr>
                <w:rFonts w:ascii="Bookman Old Style" w:hAnsi="Bookman Old Style" w:cs="Arial"/>
                <w:sz w:val="22"/>
                <w:szCs w:val="22"/>
              </w:rPr>
              <w:t xml:space="preserve"> Pacific Islander</w:t>
            </w:r>
          </w:p>
        </w:tc>
      </w:tr>
      <w:tr w:rsidR="00A50A97" w:rsidRPr="000E16CD" w14:paraId="79C83DA2" w14:textId="77777777" w:rsidTr="00181FC6">
        <w:trPr>
          <w:jc w:val="center"/>
        </w:trPr>
        <w:tc>
          <w:tcPr>
            <w:tcW w:w="916" w:type="dxa"/>
          </w:tcPr>
          <w:p w14:paraId="306F60A8"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W</w:t>
            </w:r>
          </w:p>
        </w:tc>
        <w:tc>
          <w:tcPr>
            <w:tcW w:w="4555" w:type="dxa"/>
          </w:tcPr>
          <w:p w14:paraId="3BDBC959"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White</w:t>
            </w:r>
          </w:p>
        </w:tc>
      </w:tr>
    </w:tbl>
    <w:p w14:paraId="1C867082" w14:textId="5E63CDEB" w:rsidR="00246E67" w:rsidRPr="000E16CD" w:rsidRDefault="00246E67" w:rsidP="00C44118">
      <w:pPr>
        <w:pStyle w:val="Heading2"/>
        <w:spacing w:before="480"/>
        <w:jc w:val="center"/>
      </w:pPr>
      <w:bookmarkStart w:id="696" w:name="_Toc531952796"/>
      <w:r w:rsidRPr="000E16CD">
        <w:t>Reason for Ending Program Service Codes and Descriptions</w:t>
      </w:r>
      <w:bookmarkEnd w:id="696"/>
    </w:p>
    <w:tbl>
      <w:tblPr>
        <w:tblStyle w:val="TableGrid1"/>
        <w:tblW w:w="0" w:type="auto"/>
        <w:tblLook w:val="00A0" w:firstRow="1" w:lastRow="0" w:firstColumn="1" w:lastColumn="0" w:noHBand="0" w:noVBand="0"/>
      </w:tblPr>
      <w:tblGrid>
        <w:gridCol w:w="916"/>
        <w:gridCol w:w="4178"/>
        <w:gridCol w:w="4734"/>
      </w:tblGrid>
      <w:tr w:rsidR="00246E67" w:rsidRPr="000E16CD" w14:paraId="0EE4991A" w14:textId="77777777" w:rsidTr="00792670">
        <w:tc>
          <w:tcPr>
            <w:tcW w:w="916" w:type="dxa"/>
            <w:shd w:val="clear" w:color="auto" w:fill="D9D9D9" w:themeFill="background1" w:themeFillShade="D9"/>
          </w:tcPr>
          <w:p w14:paraId="6C96DA47" w14:textId="77777777" w:rsidR="00246E67" w:rsidRPr="000E16CD" w:rsidRDefault="00246E67" w:rsidP="00637E30">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178" w:type="dxa"/>
            <w:shd w:val="clear" w:color="auto" w:fill="D9D9D9" w:themeFill="background1" w:themeFillShade="D9"/>
          </w:tcPr>
          <w:p w14:paraId="7240D8B1" w14:textId="77777777" w:rsidR="00246E67" w:rsidRPr="000E16CD" w:rsidRDefault="00246E67" w:rsidP="00637E30">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734" w:type="dxa"/>
            <w:shd w:val="clear" w:color="auto" w:fill="D9D9D9" w:themeFill="background1" w:themeFillShade="D9"/>
          </w:tcPr>
          <w:p w14:paraId="3CC5E4BA" w14:textId="77777777" w:rsidR="00246E67" w:rsidRPr="000E16CD" w:rsidRDefault="003F6C79" w:rsidP="00637E30">
            <w:pPr>
              <w:jc w:val="center"/>
              <w:rPr>
                <w:rFonts w:ascii="Bookman Old Style" w:hAnsi="Bookman Old Style" w:cs="Arial"/>
                <w:b/>
                <w:sz w:val="22"/>
                <w:szCs w:val="22"/>
              </w:rPr>
            </w:pPr>
            <w:r w:rsidRPr="000E16CD">
              <w:rPr>
                <w:rFonts w:ascii="Bookman Old Style" w:hAnsi="Bookman Old Style" w:cs="Arial"/>
                <w:b/>
                <w:sz w:val="22"/>
                <w:szCs w:val="22"/>
              </w:rPr>
              <w:t xml:space="preserve">To End </w:t>
            </w:r>
            <w:r w:rsidR="00246E67" w:rsidRPr="000E16CD">
              <w:rPr>
                <w:rFonts w:ascii="Bookman Old Style" w:hAnsi="Bookman Old Style" w:cs="Arial"/>
                <w:b/>
                <w:sz w:val="22"/>
                <w:szCs w:val="22"/>
              </w:rPr>
              <w:t>Program Service Code</w:t>
            </w:r>
            <w:r w:rsidRPr="000E16CD">
              <w:rPr>
                <w:rFonts w:ascii="Bookman Old Style" w:hAnsi="Bookman Old Style" w:cs="Arial"/>
                <w:b/>
                <w:sz w:val="22"/>
                <w:szCs w:val="22"/>
              </w:rPr>
              <w:t>:</w:t>
            </w:r>
          </w:p>
        </w:tc>
      </w:tr>
      <w:tr w:rsidR="00246E67" w:rsidRPr="000E16CD" w14:paraId="01771DDC" w14:textId="77777777" w:rsidTr="00181FC6">
        <w:tc>
          <w:tcPr>
            <w:tcW w:w="916" w:type="dxa"/>
          </w:tcPr>
          <w:p w14:paraId="72D232A4" w14:textId="77777777" w:rsidR="00246E67" w:rsidRPr="000E16CD" w:rsidRDefault="00246E67" w:rsidP="00637E30">
            <w:pPr>
              <w:jc w:val="center"/>
              <w:rPr>
                <w:rFonts w:ascii="Bookman Old Style" w:hAnsi="Bookman Old Style" w:cs="Arial"/>
                <w:sz w:val="22"/>
                <w:szCs w:val="22"/>
              </w:rPr>
            </w:pPr>
            <w:r w:rsidRPr="000E16CD">
              <w:rPr>
                <w:rFonts w:ascii="Bookman Old Style" w:hAnsi="Bookman Old Style" w:cs="Arial"/>
                <w:sz w:val="22"/>
                <w:szCs w:val="22"/>
              </w:rPr>
              <w:t>646</w:t>
            </w:r>
          </w:p>
        </w:tc>
        <w:tc>
          <w:tcPr>
            <w:tcW w:w="4178" w:type="dxa"/>
          </w:tcPr>
          <w:p w14:paraId="04EDA043"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Completion of Program Service</w:t>
            </w:r>
          </w:p>
        </w:tc>
        <w:tc>
          <w:tcPr>
            <w:tcW w:w="4734" w:type="dxa"/>
          </w:tcPr>
          <w:p w14:paraId="2B29E65C"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C</w:t>
            </w:r>
            <w:r w:rsidR="00FB7EAF" w:rsidRPr="000E16CD">
              <w:rPr>
                <w:rFonts w:ascii="Bookman Old Style" w:hAnsi="Bookman Old Style" w:cs="Arial"/>
                <w:sz w:val="22"/>
                <w:szCs w:val="22"/>
              </w:rPr>
              <w:t>areer and Technical Education Codes. Use code 646 for the completion of the program.</w:t>
            </w:r>
          </w:p>
        </w:tc>
      </w:tr>
      <w:tr w:rsidR="00246E67" w:rsidRPr="000E16CD" w14:paraId="26536331" w14:textId="77777777" w:rsidTr="00181FC6">
        <w:tc>
          <w:tcPr>
            <w:tcW w:w="916" w:type="dxa"/>
          </w:tcPr>
          <w:p w14:paraId="51C12A82" w14:textId="77777777" w:rsidR="00246E67" w:rsidRPr="000E16CD" w:rsidRDefault="00246E67" w:rsidP="00637E30">
            <w:pPr>
              <w:jc w:val="center"/>
              <w:rPr>
                <w:rFonts w:ascii="Bookman Old Style" w:hAnsi="Bookman Old Style" w:cs="Arial"/>
                <w:sz w:val="22"/>
                <w:szCs w:val="22"/>
              </w:rPr>
            </w:pPr>
            <w:r w:rsidRPr="000E16CD">
              <w:rPr>
                <w:rFonts w:ascii="Bookman Old Style" w:hAnsi="Bookman Old Style" w:cs="Arial"/>
                <w:sz w:val="22"/>
                <w:szCs w:val="22"/>
              </w:rPr>
              <w:t>663</w:t>
            </w:r>
          </w:p>
        </w:tc>
        <w:tc>
          <w:tcPr>
            <w:tcW w:w="4178" w:type="dxa"/>
          </w:tcPr>
          <w:p w14:paraId="7A888FCC"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Left without Completing Program Service</w:t>
            </w:r>
          </w:p>
        </w:tc>
        <w:tc>
          <w:tcPr>
            <w:tcW w:w="4734" w:type="dxa"/>
          </w:tcPr>
          <w:p w14:paraId="640170DB" w14:textId="66965767" w:rsidR="00246E67" w:rsidRPr="000E16CD" w:rsidRDefault="00FB7EAF" w:rsidP="00FB7EAF">
            <w:pPr>
              <w:rPr>
                <w:rFonts w:ascii="Bookman Old Style" w:hAnsi="Bookman Old Style" w:cs="Arial"/>
                <w:sz w:val="22"/>
                <w:szCs w:val="22"/>
              </w:rPr>
            </w:pPr>
            <w:r w:rsidRPr="000E16CD">
              <w:rPr>
                <w:rFonts w:ascii="Bookman Old Style" w:hAnsi="Bookman Old Style" w:cs="Arial"/>
                <w:sz w:val="22"/>
                <w:szCs w:val="22"/>
              </w:rPr>
              <w:t>Career and Technical Education Codes. Use code 663 for left without completing the program.</w:t>
            </w:r>
            <w:r w:rsidR="00BB5858">
              <w:rPr>
                <w:rFonts w:ascii="Bookman Old Style" w:hAnsi="Bookman Old Style" w:cs="Arial"/>
                <w:sz w:val="22"/>
                <w:szCs w:val="22"/>
              </w:rPr>
              <w:t xml:space="preserve">  </w:t>
            </w:r>
            <w:r w:rsidR="00BB5858" w:rsidRPr="00BB5858">
              <w:rPr>
                <w:rFonts w:ascii="Bookman Old Style" w:hAnsi="Bookman Old Style" w:cs="Arial"/>
                <w:sz w:val="22"/>
                <w:szCs w:val="22"/>
              </w:rPr>
              <w:t>If the student has not completed the CTE program by the end of the reporting year and program completion is still pending, leave Reason for Ending Program Service field blank. Provide reason for ending code in the year the student leaves school.</w:t>
            </w:r>
          </w:p>
        </w:tc>
      </w:tr>
      <w:tr w:rsidR="00B53D4A" w:rsidRPr="000501F9" w14:paraId="553F7559" w14:textId="77777777" w:rsidTr="00181FC6">
        <w:tc>
          <w:tcPr>
            <w:tcW w:w="916" w:type="dxa"/>
          </w:tcPr>
          <w:p w14:paraId="68111C46" w14:textId="77777777" w:rsidR="00B53D4A" w:rsidRPr="000501F9" w:rsidRDefault="00B53D4A" w:rsidP="00845380">
            <w:pPr>
              <w:jc w:val="center"/>
              <w:rPr>
                <w:rFonts w:ascii="Bookman Old Style" w:hAnsi="Bookman Old Style" w:cs="Arial"/>
                <w:sz w:val="22"/>
                <w:szCs w:val="22"/>
              </w:rPr>
            </w:pPr>
            <w:r w:rsidRPr="000501F9">
              <w:rPr>
                <w:rFonts w:ascii="Bookman Old Style" w:hAnsi="Bookman Old Style" w:cs="Arial"/>
                <w:sz w:val="22"/>
                <w:szCs w:val="22"/>
              </w:rPr>
              <w:t>700</w:t>
            </w:r>
          </w:p>
        </w:tc>
        <w:tc>
          <w:tcPr>
            <w:tcW w:w="4178" w:type="dxa"/>
          </w:tcPr>
          <w:p w14:paraId="7376A296" w14:textId="77777777" w:rsidR="00B53D4A" w:rsidRPr="000501F9" w:rsidRDefault="00B53D4A" w:rsidP="00B53D4A">
            <w:pPr>
              <w:rPr>
                <w:rFonts w:ascii="Bookman Old Style" w:hAnsi="Bookman Old Style" w:cs="Arial"/>
                <w:sz w:val="22"/>
                <w:szCs w:val="22"/>
              </w:rPr>
            </w:pPr>
            <w:r w:rsidRPr="000501F9">
              <w:rPr>
                <w:rFonts w:ascii="Bookman Old Style" w:hAnsi="Bookman Old Style" w:cs="Arial"/>
                <w:sz w:val="22"/>
                <w:szCs w:val="22"/>
              </w:rPr>
              <w:t>Received a CDOS credential</w:t>
            </w:r>
          </w:p>
        </w:tc>
        <w:tc>
          <w:tcPr>
            <w:tcW w:w="4734" w:type="dxa"/>
          </w:tcPr>
          <w:p w14:paraId="294849AF" w14:textId="3AF9E0FA" w:rsidR="00B53D4A" w:rsidRPr="000501F9" w:rsidRDefault="00B53D4A" w:rsidP="00845380">
            <w:pPr>
              <w:rPr>
                <w:rFonts w:ascii="Bookman Old Style" w:hAnsi="Bookman Old Style" w:cs="Arial"/>
                <w:sz w:val="22"/>
                <w:szCs w:val="22"/>
              </w:rPr>
            </w:pPr>
            <w:r w:rsidRPr="000501F9">
              <w:rPr>
                <w:rFonts w:ascii="Bookman Old Style" w:hAnsi="Bookman Old Style" w:cs="Arial"/>
                <w:sz w:val="22"/>
                <w:szCs w:val="22"/>
              </w:rPr>
              <w:t>8271 —</w:t>
            </w:r>
            <w:r w:rsidR="00AD605A">
              <w:rPr>
                <w:rFonts w:ascii="Bookman Old Style" w:hAnsi="Bookman Old Style" w:cs="Arial"/>
                <w:sz w:val="22"/>
                <w:szCs w:val="22"/>
              </w:rPr>
              <w:t xml:space="preserve"> </w:t>
            </w:r>
            <w:r w:rsidRPr="005A109A">
              <w:rPr>
                <w:rFonts w:ascii="Bookman Old Style" w:hAnsi="Bookman Old Style" w:cs="Arial"/>
                <w:sz w:val="22"/>
                <w:szCs w:val="22"/>
              </w:rPr>
              <w:t>CDOS Credential</w:t>
            </w:r>
            <w:r w:rsidR="00AD605A" w:rsidRPr="005A109A">
              <w:rPr>
                <w:rFonts w:ascii="Bookman Old Style" w:hAnsi="Bookman Old Style" w:cs="Arial"/>
                <w:sz w:val="22"/>
                <w:szCs w:val="22"/>
              </w:rPr>
              <w:t xml:space="preserve"> Eligible Coursework</w:t>
            </w:r>
          </w:p>
        </w:tc>
      </w:tr>
      <w:tr w:rsidR="00B53D4A" w:rsidRPr="000501F9" w14:paraId="63CB8A6A" w14:textId="77777777" w:rsidTr="00181FC6">
        <w:tc>
          <w:tcPr>
            <w:tcW w:w="916" w:type="dxa"/>
          </w:tcPr>
          <w:p w14:paraId="7E85A8B3"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701</w:t>
            </w:r>
          </w:p>
        </w:tc>
        <w:tc>
          <w:tcPr>
            <w:tcW w:w="4178" w:type="dxa"/>
          </w:tcPr>
          <w:p w14:paraId="68A5E545" w14:textId="77777777" w:rsidR="00B53D4A" w:rsidRPr="000501F9" w:rsidRDefault="00501BA1" w:rsidP="00637E30">
            <w:pPr>
              <w:rPr>
                <w:rFonts w:ascii="Bookman Old Style" w:hAnsi="Bookman Old Style" w:cs="Arial"/>
                <w:sz w:val="22"/>
                <w:szCs w:val="22"/>
              </w:rPr>
            </w:pPr>
            <w:r w:rsidRPr="000501F9">
              <w:rPr>
                <w:rFonts w:ascii="Bookman Old Style" w:hAnsi="Bookman Old Style" w:cs="Arial"/>
                <w:sz w:val="22"/>
                <w:szCs w:val="22"/>
              </w:rPr>
              <w:t>Left program without receiving CDOS</w:t>
            </w:r>
          </w:p>
        </w:tc>
        <w:tc>
          <w:tcPr>
            <w:tcW w:w="4734" w:type="dxa"/>
          </w:tcPr>
          <w:p w14:paraId="3F5966DA" w14:textId="3BA56A88"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8271 — </w:t>
            </w:r>
            <w:r w:rsidR="00AD605A" w:rsidRPr="005A109A">
              <w:rPr>
                <w:rFonts w:ascii="Bookman Old Style" w:hAnsi="Bookman Old Style" w:cs="Arial"/>
                <w:sz w:val="22"/>
                <w:szCs w:val="22"/>
              </w:rPr>
              <w:t>CDOS Credential Eligible Coursework</w:t>
            </w:r>
          </w:p>
        </w:tc>
      </w:tr>
      <w:tr w:rsidR="00B53D4A" w:rsidRPr="000501F9" w14:paraId="450F389C" w14:textId="77777777" w:rsidTr="00181FC6">
        <w:tc>
          <w:tcPr>
            <w:tcW w:w="916" w:type="dxa"/>
          </w:tcPr>
          <w:p w14:paraId="128A00D1"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901</w:t>
            </w:r>
          </w:p>
        </w:tc>
        <w:tc>
          <w:tcPr>
            <w:tcW w:w="4178" w:type="dxa"/>
          </w:tcPr>
          <w:p w14:paraId="534E1283"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Student is declassified or parents revoke consent (in writing) for special education services</w:t>
            </w:r>
          </w:p>
        </w:tc>
        <w:tc>
          <w:tcPr>
            <w:tcW w:w="4734" w:type="dxa"/>
          </w:tcPr>
          <w:p w14:paraId="75291B74" w14:textId="77777777" w:rsidR="00B53D4A" w:rsidRPr="000501F9" w:rsidRDefault="00B53D4A" w:rsidP="00637E30">
            <w:pPr>
              <w:rPr>
                <w:rFonts w:ascii="Arial" w:hAnsi="Arial" w:cs="Arial"/>
                <w:i/>
                <w:iCs/>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 xml:space="preserve">5786, 0352, 0363, 0385, 0396, 0407, 0418, 0429, 0440, 0451, 0462, 0473, 0484 and 0495. </w:t>
            </w:r>
            <w:r w:rsidRPr="000501F9">
              <w:rPr>
                <w:rFonts w:ascii="Bookman Old Style" w:hAnsi="Bookman Old Style" w:cs="Arial"/>
                <w:sz w:val="22"/>
                <w:szCs w:val="22"/>
              </w:rPr>
              <w:t>Use code 901 when the student is declassified or when parents revoke consent for special-education services.</w:t>
            </w:r>
          </w:p>
        </w:tc>
      </w:tr>
      <w:tr w:rsidR="00B53D4A" w:rsidRPr="000501F9" w14:paraId="388D5A14" w14:textId="77777777" w:rsidTr="00181FC6">
        <w:tc>
          <w:tcPr>
            <w:tcW w:w="916" w:type="dxa"/>
          </w:tcPr>
          <w:p w14:paraId="73FBA218"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912</w:t>
            </w:r>
          </w:p>
        </w:tc>
        <w:tc>
          <w:tcPr>
            <w:tcW w:w="4178" w:type="dxa"/>
          </w:tcPr>
          <w:p w14:paraId="1786625D"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Student Disability type changes</w:t>
            </w:r>
          </w:p>
        </w:tc>
        <w:tc>
          <w:tcPr>
            <w:tcW w:w="4734" w:type="dxa"/>
          </w:tcPr>
          <w:p w14:paraId="19785624"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5786, 0352, 0363, 0385, 0396, 0407, 0418, 0429, 0440, 0451, 0462, 0473, 0484 and 0495.</w:t>
            </w:r>
            <w:r w:rsidRPr="000501F9">
              <w:rPr>
                <w:rFonts w:ascii="Bookman Old Style" w:hAnsi="Bookman Old Style" w:cs="Arial"/>
                <w:sz w:val="22"/>
                <w:szCs w:val="22"/>
              </w:rPr>
              <w:t xml:space="preserve"> Use code 912 when the student's disability has changed.</w:t>
            </w:r>
          </w:p>
        </w:tc>
      </w:tr>
      <w:tr w:rsidR="00B53D4A" w:rsidRPr="000501F9" w14:paraId="49D2A4F8" w14:textId="77777777" w:rsidTr="00181FC6">
        <w:tc>
          <w:tcPr>
            <w:tcW w:w="916" w:type="dxa"/>
          </w:tcPr>
          <w:p w14:paraId="21C5712E"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3011</w:t>
            </w:r>
          </w:p>
        </w:tc>
        <w:tc>
          <w:tcPr>
            <w:tcW w:w="4178" w:type="dxa"/>
          </w:tcPr>
          <w:p w14:paraId="2E93C93B"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Using NYSESLAT score only</w:t>
            </w:r>
          </w:p>
        </w:tc>
        <w:tc>
          <w:tcPr>
            <w:tcW w:w="4734" w:type="dxa"/>
          </w:tcPr>
          <w:p w14:paraId="769B95E7" w14:textId="77777777" w:rsidR="00B53D4A" w:rsidRPr="000501F9" w:rsidRDefault="00B53D4A" w:rsidP="003F6C79">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B53D4A" w:rsidRPr="000501F9" w14:paraId="08FAD4A3" w14:textId="77777777" w:rsidTr="00181FC6">
        <w:tc>
          <w:tcPr>
            <w:tcW w:w="916" w:type="dxa"/>
          </w:tcPr>
          <w:p w14:paraId="310FA738"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3022</w:t>
            </w:r>
          </w:p>
        </w:tc>
        <w:tc>
          <w:tcPr>
            <w:tcW w:w="4178" w:type="dxa"/>
          </w:tcPr>
          <w:p w14:paraId="408EE31D"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Using NYSESLAT score and NYSTP or Regents score</w:t>
            </w:r>
          </w:p>
        </w:tc>
        <w:tc>
          <w:tcPr>
            <w:tcW w:w="4734" w:type="dxa"/>
          </w:tcPr>
          <w:p w14:paraId="44ABAC39"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B53D4A" w:rsidRPr="000501F9" w14:paraId="3F183153" w14:textId="77777777" w:rsidTr="00181FC6">
        <w:tc>
          <w:tcPr>
            <w:tcW w:w="916" w:type="dxa"/>
          </w:tcPr>
          <w:p w14:paraId="19BC2119"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3045</w:t>
            </w:r>
          </w:p>
        </w:tc>
        <w:tc>
          <w:tcPr>
            <w:tcW w:w="4178" w:type="dxa"/>
          </w:tcPr>
          <w:p w14:paraId="614E722E"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based on review of identification determination</w:t>
            </w:r>
          </w:p>
        </w:tc>
        <w:tc>
          <w:tcPr>
            <w:tcW w:w="4734" w:type="dxa"/>
          </w:tcPr>
          <w:p w14:paraId="197F2E19"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2242CF" w:rsidRPr="000501F9" w14:paraId="2441629E" w14:textId="77777777" w:rsidTr="00181FC6">
        <w:tc>
          <w:tcPr>
            <w:tcW w:w="916" w:type="dxa"/>
          </w:tcPr>
          <w:p w14:paraId="1E29187E" w14:textId="77777777" w:rsidR="002242CF" w:rsidRPr="000501F9" w:rsidRDefault="002242CF" w:rsidP="00637E30">
            <w:pPr>
              <w:jc w:val="center"/>
              <w:rPr>
                <w:rFonts w:ascii="Bookman Old Style" w:hAnsi="Bookman Old Style" w:cs="Arial"/>
                <w:sz w:val="22"/>
                <w:szCs w:val="22"/>
              </w:rPr>
            </w:pPr>
            <w:r w:rsidRPr="000501F9">
              <w:rPr>
                <w:rFonts w:ascii="Bookman Old Style" w:hAnsi="Bookman Old Style" w:cs="Arial"/>
                <w:sz w:val="22"/>
                <w:szCs w:val="22"/>
              </w:rPr>
              <w:t>4000</w:t>
            </w:r>
          </w:p>
        </w:tc>
        <w:tc>
          <w:tcPr>
            <w:tcW w:w="4178" w:type="dxa"/>
          </w:tcPr>
          <w:p w14:paraId="299D5D5C" w14:textId="77777777" w:rsidR="002242CF" w:rsidRPr="000501F9" w:rsidRDefault="002242CF" w:rsidP="002242CF">
            <w:pPr>
              <w:rPr>
                <w:rFonts w:ascii="Bookman Old Style" w:hAnsi="Bookman Old Style" w:cs="Arial"/>
                <w:sz w:val="22"/>
                <w:szCs w:val="22"/>
              </w:rPr>
            </w:pPr>
            <w:r w:rsidRPr="000501F9">
              <w:rPr>
                <w:rFonts w:ascii="Bookman Old Style" w:hAnsi="Bookman Old Style" w:cs="Arial"/>
                <w:sz w:val="22"/>
                <w:szCs w:val="22"/>
              </w:rPr>
              <w:t>Parent no longer in Armed Forces</w:t>
            </w:r>
          </w:p>
        </w:tc>
        <w:tc>
          <w:tcPr>
            <w:tcW w:w="4734" w:type="dxa"/>
          </w:tcPr>
          <w:p w14:paraId="1513661F" w14:textId="77777777" w:rsidR="002242CF" w:rsidRPr="000501F9" w:rsidRDefault="002242CF" w:rsidP="002242CF">
            <w:pPr>
              <w:rPr>
                <w:rFonts w:ascii="Bookman Old Style" w:hAnsi="Bookman Old Style" w:cs="Arial"/>
                <w:sz w:val="22"/>
                <w:szCs w:val="22"/>
              </w:rPr>
            </w:pPr>
            <w:r w:rsidRPr="000501F9">
              <w:rPr>
                <w:rFonts w:ascii="Bookman Old Style" w:hAnsi="Bookman Old Style" w:cs="Arial"/>
                <w:sz w:val="22"/>
                <w:szCs w:val="22"/>
              </w:rPr>
              <w:t>8292 – Student with a Parent on Active Duty in the Armed Forces</w:t>
            </w:r>
          </w:p>
        </w:tc>
      </w:tr>
    </w:tbl>
    <w:p w14:paraId="7B711971" w14:textId="77777777" w:rsidR="00246E67" w:rsidRPr="000E16CD" w:rsidRDefault="003C6DB6" w:rsidP="00AF1E14">
      <w:pPr>
        <w:ind w:left="180"/>
        <w:rPr>
          <w:rFonts w:ascii="Arial" w:hAnsi="Arial" w:cs="Arial"/>
          <w:sz w:val="22"/>
          <w:szCs w:val="22"/>
        </w:rPr>
      </w:pPr>
      <w:r w:rsidRPr="000501F9">
        <w:rPr>
          <w:rFonts w:ascii="Arial" w:hAnsi="Arial" w:cs="Arial"/>
          <w:sz w:val="22"/>
          <w:szCs w:val="22"/>
        </w:rPr>
        <w:t>*</w:t>
      </w:r>
      <w:r w:rsidRPr="0052253D">
        <w:rPr>
          <w:rFonts w:ascii="Arial" w:hAnsi="Arial" w:cs="Arial"/>
          <w:sz w:val="18"/>
          <w:szCs w:val="18"/>
        </w:rPr>
        <w:t xml:space="preserve">See </w:t>
      </w:r>
      <w:r w:rsidR="00CD4F90" w:rsidRPr="0052253D">
        <w:rPr>
          <w:rFonts w:ascii="Arial" w:hAnsi="Arial" w:cs="Arial"/>
          <w:bCs/>
          <w:sz w:val="18"/>
          <w:szCs w:val="18"/>
        </w:rPr>
        <w:t>ELL/MLL</w:t>
      </w:r>
      <w:r w:rsidR="00AF1E14" w:rsidRPr="0052253D">
        <w:rPr>
          <w:rFonts w:ascii="Arial" w:hAnsi="Arial" w:cs="Arial"/>
          <w:sz w:val="18"/>
          <w:szCs w:val="18"/>
        </w:rPr>
        <w:t xml:space="preserve"> Status Exit Program Service Codes in this chapter for more information</w:t>
      </w:r>
      <w:r w:rsidR="00AF1E14" w:rsidRPr="000501F9">
        <w:rPr>
          <w:rFonts w:ascii="Arial" w:hAnsi="Arial" w:cs="Arial"/>
          <w:sz w:val="22"/>
          <w:szCs w:val="22"/>
        </w:rPr>
        <w:t>.</w:t>
      </w:r>
    </w:p>
    <w:p w14:paraId="3CEA0048" w14:textId="77777777" w:rsidR="00C16E39" w:rsidRPr="000E16CD" w:rsidRDefault="00246E67" w:rsidP="00C16E39">
      <w:pPr>
        <w:pStyle w:val="Heading2"/>
        <w:jc w:val="center"/>
      </w:pPr>
      <w:r w:rsidRPr="000E16CD">
        <w:br w:type="page"/>
      </w:r>
      <w:bookmarkStart w:id="697" w:name="_Toc531952797"/>
      <w:r w:rsidR="00C16E39" w:rsidRPr="000E16CD">
        <w:lastRenderedPageBreak/>
        <w:t>Staff Attendance Codes and Descriptions</w:t>
      </w:r>
      <w:bookmarkEnd w:id="697"/>
    </w:p>
    <w:tbl>
      <w:tblPr>
        <w:tblStyle w:val="TableGrid"/>
        <w:tblW w:w="0" w:type="auto"/>
        <w:jc w:val="center"/>
        <w:tblLook w:val="00A0" w:firstRow="1" w:lastRow="0" w:firstColumn="1" w:lastColumn="0" w:noHBand="0" w:noVBand="0"/>
      </w:tblPr>
      <w:tblGrid>
        <w:gridCol w:w="916"/>
        <w:gridCol w:w="3164"/>
      </w:tblGrid>
      <w:tr w:rsidR="00C16E39" w:rsidRPr="000E16CD" w14:paraId="1565520F" w14:textId="77777777" w:rsidTr="00792670">
        <w:trPr>
          <w:jc w:val="center"/>
        </w:trPr>
        <w:tc>
          <w:tcPr>
            <w:tcW w:w="916" w:type="dxa"/>
            <w:shd w:val="clear" w:color="auto" w:fill="D9D9D9" w:themeFill="background1" w:themeFillShade="D9"/>
          </w:tcPr>
          <w:p w14:paraId="7819AA49" w14:textId="77777777" w:rsidR="00C16E39" w:rsidRPr="000E16CD" w:rsidRDefault="00C16E39" w:rsidP="00896888">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4" w:type="dxa"/>
            <w:shd w:val="clear" w:color="auto" w:fill="D9D9D9" w:themeFill="background1" w:themeFillShade="D9"/>
          </w:tcPr>
          <w:p w14:paraId="0BA6B473" w14:textId="77777777" w:rsidR="00C16E39" w:rsidRPr="000E16CD" w:rsidRDefault="00C16E39" w:rsidP="00896888">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D59BF" w:rsidRPr="000E16CD" w14:paraId="6000A0B3" w14:textId="77777777" w:rsidTr="00181FC6">
        <w:trPr>
          <w:jc w:val="center"/>
        </w:trPr>
        <w:tc>
          <w:tcPr>
            <w:tcW w:w="916" w:type="dxa"/>
          </w:tcPr>
          <w:p w14:paraId="6B09B85A"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B</w:t>
            </w:r>
          </w:p>
        </w:tc>
        <w:tc>
          <w:tcPr>
            <w:tcW w:w="3164" w:type="dxa"/>
          </w:tcPr>
          <w:p w14:paraId="6EF249A8"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Bereavement Leave</w:t>
            </w:r>
          </w:p>
        </w:tc>
      </w:tr>
      <w:tr w:rsidR="00ED59BF" w:rsidRPr="000E16CD" w14:paraId="6368B137" w14:textId="77777777" w:rsidTr="00181FC6">
        <w:trPr>
          <w:jc w:val="center"/>
        </w:trPr>
        <w:tc>
          <w:tcPr>
            <w:tcW w:w="916" w:type="dxa"/>
          </w:tcPr>
          <w:p w14:paraId="1321D7CF"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J</w:t>
            </w:r>
          </w:p>
        </w:tc>
        <w:tc>
          <w:tcPr>
            <w:tcW w:w="3164" w:type="dxa"/>
          </w:tcPr>
          <w:p w14:paraId="1460DF71"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Jury Duty</w:t>
            </w:r>
          </w:p>
        </w:tc>
      </w:tr>
      <w:tr w:rsidR="00ED59BF" w:rsidRPr="000E16CD" w14:paraId="4D4FCEDE" w14:textId="77777777" w:rsidTr="00181FC6">
        <w:trPr>
          <w:jc w:val="center"/>
        </w:trPr>
        <w:tc>
          <w:tcPr>
            <w:tcW w:w="916" w:type="dxa"/>
          </w:tcPr>
          <w:p w14:paraId="4263698A"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M</w:t>
            </w:r>
          </w:p>
        </w:tc>
        <w:tc>
          <w:tcPr>
            <w:tcW w:w="3164" w:type="dxa"/>
          </w:tcPr>
          <w:p w14:paraId="7AD4B5CF"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Maternity</w:t>
            </w:r>
            <w:r w:rsidR="0059453F" w:rsidRPr="000E16CD">
              <w:rPr>
                <w:rFonts w:ascii="Bookman Old Style" w:hAnsi="Bookman Old Style" w:cs="Arial"/>
                <w:sz w:val="22"/>
                <w:szCs w:val="22"/>
              </w:rPr>
              <w:t>/Paternity</w:t>
            </w:r>
            <w:r w:rsidRPr="000E16CD">
              <w:rPr>
                <w:rFonts w:ascii="Bookman Old Style" w:hAnsi="Bookman Old Style" w:cs="Arial"/>
                <w:sz w:val="22"/>
                <w:szCs w:val="22"/>
              </w:rPr>
              <w:t xml:space="preserve"> Leave</w:t>
            </w:r>
          </w:p>
        </w:tc>
      </w:tr>
      <w:tr w:rsidR="00ED59BF" w:rsidRPr="000E16CD" w14:paraId="7B50FA85" w14:textId="77777777" w:rsidTr="00181FC6">
        <w:trPr>
          <w:jc w:val="center"/>
        </w:trPr>
        <w:tc>
          <w:tcPr>
            <w:tcW w:w="916" w:type="dxa"/>
          </w:tcPr>
          <w:p w14:paraId="09C0007B"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O</w:t>
            </w:r>
          </w:p>
        </w:tc>
        <w:tc>
          <w:tcPr>
            <w:tcW w:w="3164" w:type="dxa"/>
          </w:tcPr>
          <w:p w14:paraId="25DF1C64"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Other</w:t>
            </w:r>
          </w:p>
        </w:tc>
      </w:tr>
      <w:tr w:rsidR="00ED59BF" w:rsidRPr="000E16CD" w14:paraId="057CE9D6" w14:textId="77777777" w:rsidTr="00181FC6">
        <w:trPr>
          <w:jc w:val="center"/>
        </w:trPr>
        <w:tc>
          <w:tcPr>
            <w:tcW w:w="916" w:type="dxa"/>
          </w:tcPr>
          <w:p w14:paraId="6CA7CA7B"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P</w:t>
            </w:r>
          </w:p>
        </w:tc>
        <w:tc>
          <w:tcPr>
            <w:tcW w:w="3164" w:type="dxa"/>
          </w:tcPr>
          <w:p w14:paraId="7C0FCEC9"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Personal Leave</w:t>
            </w:r>
          </w:p>
        </w:tc>
      </w:tr>
      <w:tr w:rsidR="00ED59BF" w:rsidRPr="000E16CD" w14:paraId="542458C8" w14:textId="77777777" w:rsidTr="00181FC6">
        <w:trPr>
          <w:jc w:val="center"/>
        </w:trPr>
        <w:tc>
          <w:tcPr>
            <w:tcW w:w="916" w:type="dxa"/>
          </w:tcPr>
          <w:p w14:paraId="2423711D"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S</w:t>
            </w:r>
          </w:p>
        </w:tc>
        <w:tc>
          <w:tcPr>
            <w:tcW w:w="3164" w:type="dxa"/>
          </w:tcPr>
          <w:p w14:paraId="7EB72C1D"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Sick Leave</w:t>
            </w:r>
          </w:p>
        </w:tc>
      </w:tr>
    </w:tbl>
    <w:p w14:paraId="116EE16D" w14:textId="06F1B256" w:rsidR="004C4063" w:rsidRPr="000E16CD" w:rsidRDefault="004C4063" w:rsidP="00792670">
      <w:pPr>
        <w:pStyle w:val="Heading2"/>
        <w:spacing w:before="480"/>
        <w:jc w:val="center"/>
      </w:pPr>
      <w:bookmarkStart w:id="698" w:name="_Toc531952798"/>
      <w:r w:rsidRPr="000E16CD">
        <w:t>Staff Education Level Code</w:t>
      </w:r>
      <w:r w:rsidR="0078559D" w:rsidRPr="000E16CD">
        <w:t>s and Descriptions</w:t>
      </w:r>
      <w:bookmarkEnd w:id="698"/>
    </w:p>
    <w:tbl>
      <w:tblPr>
        <w:tblStyle w:val="TableGrid1"/>
        <w:tblW w:w="0" w:type="auto"/>
        <w:jc w:val="center"/>
        <w:tblLook w:val="00A0" w:firstRow="1" w:lastRow="0" w:firstColumn="1" w:lastColumn="0" w:noHBand="0" w:noVBand="0"/>
      </w:tblPr>
      <w:tblGrid>
        <w:gridCol w:w="916"/>
        <w:gridCol w:w="3420"/>
      </w:tblGrid>
      <w:tr w:rsidR="004C4063" w:rsidRPr="000E16CD" w14:paraId="076F4622" w14:textId="77777777" w:rsidTr="00792670">
        <w:trPr>
          <w:jc w:val="center"/>
        </w:trPr>
        <w:tc>
          <w:tcPr>
            <w:tcW w:w="916" w:type="dxa"/>
            <w:shd w:val="clear" w:color="auto" w:fill="D9D9D9" w:themeFill="background1" w:themeFillShade="D9"/>
          </w:tcPr>
          <w:p w14:paraId="65CAD43C" w14:textId="77777777" w:rsidR="004C4063" w:rsidRPr="000E16CD" w:rsidRDefault="004C4063"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420" w:type="dxa"/>
            <w:shd w:val="clear" w:color="auto" w:fill="D9D9D9" w:themeFill="background1" w:themeFillShade="D9"/>
          </w:tcPr>
          <w:p w14:paraId="313CE022" w14:textId="77777777" w:rsidR="004C4063" w:rsidRPr="000E16CD" w:rsidRDefault="004C4063"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4C4063" w:rsidRPr="000E16CD" w14:paraId="6AF4ADE9" w14:textId="77777777" w:rsidTr="00181FC6">
        <w:trPr>
          <w:jc w:val="center"/>
        </w:trPr>
        <w:tc>
          <w:tcPr>
            <w:tcW w:w="916" w:type="dxa"/>
          </w:tcPr>
          <w:p w14:paraId="52E2284B"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0</w:t>
            </w:r>
          </w:p>
        </w:tc>
        <w:tc>
          <w:tcPr>
            <w:tcW w:w="3420" w:type="dxa"/>
          </w:tcPr>
          <w:p w14:paraId="4930A9F3"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No higher education</w:t>
            </w:r>
          </w:p>
        </w:tc>
      </w:tr>
      <w:tr w:rsidR="004C4063" w:rsidRPr="000E16CD" w14:paraId="2FE7C5E8" w14:textId="77777777" w:rsidTr="00181FC6">
        <w:trPr>
          <w:jc w:val="center"/>
        </w:trPr>
        <w:tc>
          <w:tcPr>
            <w:tcW w:w="916" w:type="dxa"/>
          </w:tcPr>
          <w:p w14:paraId="47C0AD4B"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1</w:t>
            </w:r>
          </w:p>
        </w:tc>
        <w:tc>
          <w:tcPr>
            <w:tcW w:w="3420" w:type="dxa"/>
          </w:tcPr>
          <w:p w14:paraId="45C4F495"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Freshman year completed</w:t>
            </w:r>
          </w:p>
        </w:tc>
      </w:tr>
      <w:tr w:rsidR="004C4063" w:rsidRPr="000E16CD" w14:paraId="7E27A4CC" w14:textId="77777777" w:rsidTr="00181FC6">
        <w:trPr>
          <w:jc w:val="center"/>
        </w:trPr>
        <w:tc>
          <w:tcPr>
            <w:tcW w:w="916" w:type="dxa"/>
          </w:tcPr>
          <w:p w14:paraId="69A01D96"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2</w:t>
            </w:r>
          </w:p>
        </w:tc>
        <w:tc>
          <w:tcPr>
            <w:tcW w:w="3420" w:type="dxa"/>
          </w:tcPr>
          <w:p w14:paraId="3E9BE832"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Sophomore year completed</w:t>
            </w:r>
          </w:p>
        </w:tc>
      </w:tr>
      <w:tr w:rsidR="004C4063" w:rsidRPr="000E16CD" w14:paraId="01E0F058" w14:textId="77777777" w:rsidTr="00181FC6">
        <w:trPr>
          <w:jc w:val="center"/>
        </w:trPr>
        <w:tc>
          <w:tcPr>
            <w:tcW w:w="916" w:type="dxa"/>
          </w:tcPr>
          <w:p w14:paraId="51EA0FC2"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3</w:t>
            </w:r>
          </w:p>
        </w:tc>
        <w:tc>
          <w:tcPr>
            <w:tcW w:w="3420" w:type="dxa"/>
          </w:tcPr>
          <w:p w14:paraId="1B6B63D0"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Associate degree</w:t>
            </w:r>
          </w:p>
        </w:tc>
      </w:tr>
      <w:tr w:rsidR="004C4063" w:rsidRPr="000E16CD" w14:paraId="6EA947F8" w14:textId="77777777" w:rsidTr="00181FC6">
        <w:trPr>
          <w:jc w:val="center"/>
        </w:trPr>
        <w:tc>
          <w:tcPr>
            <w:tcW w:w="916" w:type="dxa"/>
          </w:tcPr>
          <w:p w14:paraId="2D7101EA"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4</w:t>
            </w:r>
          </w:p>
        </w:tc>
        <w:tc>
          <w:tcPr>
            <w:tcW w:w="3420" w:type="dxa"/>
          </w:tcPr>
          <w:p w14:paraId="63632C59"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Junior year completed</w:t>
            </w:r>
          </w:p>
        </w:tc>
      </w:tr>
      <w:tr w:rsidR="004C4063" w:rsidRPr="000E16CD" w14:paraId="69DC93A1" w14:textId="77777777" w:rsidTr="00181FC6">
        <w:trPr>
          <w:jc w:val="center"/>
        </w:trPr>
        <w:tc>
          <w:tcPr>
            <w:tcW w:w="916" w:type="dxa"/>
          </w:tcPr>
          <w:p w14:paraId="6F3AD5AC"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5</w:t>
            </w:r>
          </w:p>
        </w:tc>
        <w:tc>
          <w:tcPr>
            <w:tcW w:w="3420" w:type="dxa"/>
          </w:tcPr>
          <w:p w14:paraId="3F242CEF"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Bachelor</w:t>
            </w:r>
            <w:r w:rsidR="00E86EA5">
              <w:rPr>
                <w:rFonts w:ascii="Bookman Old Style" w:hAnsi="Bookman Old Style" w:cs="Arial"/>
                <w:sz w:val="22"/>
                <w:szCs w:val="22"/>
              </w:rPr>
              <w:t>’</w:t>
            </w:r>
            <w:r w:rsidRPr="000E16CD">
              <w:rPr>
                <w:rFonts w:ascii="Bookman Old Style" w:hAnsi="Bookman Old Style" w:cs="Arial"/>
                <w:sz w:val="22"/>
                <w:szCs w:val="22"/>
              </w:rPr>
              <w:t>s degree</w:t>
            </w:r>
          </w:p>
        </w:tc>
      </w:tr>
      <w:tr w:rsidR="004C4063" w:rsidRPr="000E16CD" w14:paraId="5A17B96B" w14:textId="77777777" w:rsidTr="00181FC6">
        <w:trPr>
          <w:jc w:val="center"/>
        </w:trPr>
        <w:tc>
          <w:tcPr>
            <w:tcW w:w="916" w:type="dxa"/>
          </w:tcPr>
          <w:p w14:paraId="4E187A47"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6</w:t>
            </w:r>
          </w:p>
        </w:tc>
        <w:tc>
          <w:tcPr>
            <w:tcW w:w="3420" w:type="dxa"/>
          </w:tcPr>
          <w:p w14:paraId="1C17DA20"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Bachelors+30 or more hours</w:t>
            </w:r>
          </w:p>
        </w:tc>
      </w:tr>
      <w:tr w:rsidR="004C4063" w:rsidRPr="000E16CD" w14:paraId="3984C79E" w14:textId="77777777" w:rsidTr="00181FC6">
        <w:trPr>
          <w:jc w:val="center"/>
        </w:trPr>
        <w:tc>
          <w:tcPr>
            <w:tcW w:w="916" w:type="dxa"/>
          </w:tcPr>
          <w:p w14:paraId="5B3115C3"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7</w:t>
            </w:r>
          </w:p>
        </w:tc>
        <w:tc>
          <w:tcPr>
            <w:tcW w:w="3420" w:type="dxa"/>
          </w:tcPr>
          <w:p w14:paraId="051CB628"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Master</w:t>
            </w:r>
            <w:r w:rsidR="00E86EA5">
              <w:rPr>
                <w:rFonts w:ascii="Bookman Old Style" w:hAnsi="Bookman Old Style" w:cs="Arial"/>
                <w:sz w:val="22"/>
                <w:szCs w:val="22"/>
              </w:rPr>
              <w:t>’</w:t>
            </w:r>
            <w:r w:rsidRPr="000E16CD">
              <w:rPr>
                <w:rFonts w:ascii="Bookman Old Style" w:hAnsi="Bookman Old Style" w:cs="Arial"/>
                <w:sz w:val="22"/>
                <w:szCs w:val="22"/>
              </w:rPr>
              <w:t>s degree</w:t>
            </w:r>
          </w:p>
        </w:tc>
      </w:tr>
      <w:tr w:rsidR="004C4063" w:rsidRPr="000E16CD" w14:paraId="5089C4EE" w14:textId="77777777" w:rsidTr="00181FC6">
        <w:trPr>
          <w:jc w:val="center"/>
        </w:trPr>
        <w:tc>
          <w:tcPr>
            <w:tcW w:w="916" w:type="dxa"/>
          </w:tcPr>
          <w:p w14:paraId="35EABCE2" w14:textId="77777777" w:rsidR="004C4063" w:rsidRPr="000E16CD" w:rsidRDefault="00DF685E" w:rsidP="00831F8B">
            <w:pPr>
              <w:jc w:val="center"/>
              <w:rPr>
                <w:rFonts w:ascii="Bookman Old Style" w:hAnsi="Bookman Old Style" w:cs="Arial"/>
                <w:sz w:val="22"/>
                <w:szCs w:val="22"/>
              </w:rPr>
            </w:pPr>
            <w:r w:rsidRPr="000E16CD">
              <w:rPr>
                <w:rFonts w:ascii="Bookman Old Style" w:hAnsi="Bookman Old Style" w:cs="Arial"/>
                <w:sz w:val="22"/>
                <w:szCs w:val="22"/>
              </w:rPr>
              <w:t>8</w:t>
            </w:r>
          </w:p>
        </w:tc>
        <w:tc>
          <w:tcPr>
            <w:tcW w:w="3420" w:type="dxa"/>
          </w:tcPr>
          <w:p w14:paraId="095D04B2"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Master</w:t>
            </w:r>
            <w:r w:rsidR="00E86EA5">
              <w:rPr>
                <w:rFonts w:ascii="Bookman Old Style" w:hAnsi="Bookman Old Style" w:cs="Arial"/>
                <w:sz w:val="22"/>
                <w:szCs w:val="22"/>
              </w:rPr>
              <w:t>’</w:t>
            </w:r>
            <w:r w:rsidRPr="000E16CD">
              <w:rPr>
                <w:rFonts w:ascii="Bookman Old Style" w:hAnsi="Bookman Old Style" w:cs="Arial"/>
                <w:sz w:val="22"/>
                <w:szCs w:val="22"/>
              </w:rPr>
              <w:t>s+30 or more hours</w:t>
            </w:r>
          </w:p>
        </w:tc>
      </w:tr>
      <w:tr w:rsidR="00DF685E" w:rsidRPr="000E16CD" w14:paraId="02C2E725" w14:textId="77777777" w:rsidTr="00181FC6">
        <w:trPr>
          <w:jc w:val="center"/>
        </w:trPr>
        <w:tc>
          <w:tcPr>
            <w:tcW w:w="916" w:type="dxa"/>
          </w:tcPr>
          <w:p w14:paraId="5054B501" w14:textId="77777777" w:rsidR="00DF685E" w:rsidRPr="000E16CD" w:rsidRDefault="00DF685E" w:rsidP="00831F8B">
            <w:pPr>
              <w:jc w:val="center"/>
              <w:rPr>
                <w:rFonts w:ascii="Bookman Old Style" w:hAnsi="Bookman Old Style" w:cs="Arial"/>
                <w:sz w:val="22"/>
                <w:szCs w:val="22"/>
              </w:rPr>
            </w:pPr>
            <w:r w:rsidRPr="000E16CD">
              <w:rPr>
                <w:rFonts w:ascii="Bookman Old Style" w:hAnsi="Bookman Old Style" w:cs="Arial"/>
                <w:sz w:val="22"/>
                <w:szCs w:val="22"/>
              </w:rPr>
              <w:t>9</w:t>
            </w:r>
          </w:p>
        </w:tc>
        <w:tc>
          <w:tcPr>
            <w:tcW w:w="3420" w:type="dxa"/>
          </w:tcPr>
          <w:p w14:paraId="5CB0B955" w14:textId="77777777" w:rsidR="00DF685E"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Doctorate</w:t>
            </w:r>
          </w:p>
        </w:tc>
      </w:tr>
    </w:tbl>
    <w:p w14:paraId="0A2A3430" w14:textId="77777777" w:rsidR="004C4063" w:rsidRDefault="004C4063" w:rsidP="004C4063">
      <w:pPr>
        <w:rPr>
          <w:rFonts w:ascii="Arial" w:hAnsi="Arial" w:cs="Arial"/>
          <w:sz w:val="22"/>
          <w:szCs w:val="22"/>
        </w:rPr>
      </w:pPr>
    </w:p>
    <w:p w14:paraId="3C5699D6" w14:textId="77777777" w:rsidR="00C44118" w:rsidRPr="000E16CD" w:rsidRDefault="00C07E98" w:rsidP="00C44118">
      <w:pPr>
        <w:pStyle w:val="Heading2"/>
        <w:spacing w:before="360"/>
        <w:jc w:val="center"/>
      </w:pPr>
      <w:r w:rsidRPr="000E16CD">
        <w:br w:type="page"/>
      </w:r>
      <w:bookmarkStart w:id="699" w:name="_Toc531952799"/>
      <w:r w:rsidR="00C44118" w:rsidRPr="000E16CD">
        <w:lastRenderedPageBreak/>
        <w:t>Tenure Area Codes and Descriptions</w:t>
      </w:r>
      <w:bookmarkEnd w:id="699"/>
    </w:p>
    <w:tbl>
      <w:tblPr>
        <w:tblStyle w:val="TableGrid1"/>
        <w:tblW w:w="8880" w:type="dxa"/>
        <w:jc w:val="center"/>
        <w:tblLook w:val="0020" w:firstRow="1" w:lastRow="0" w:firstColumn="0" w:lastColumn="0" w:noHBand="0" w:noVBand="0"/>
        <w:tblCaption w:val="Tenure area codes and descriptions"/>
      </w:tblPr>
      <w:tblGrid>
        <w:gridCol w:w="950"/>
        <w:gridCol w:w="7930"/>
      </w:tblGrid>
      <w:tr w:rsidR="00C44118" w:rsidRPr="000E16CD" w14:paraId="5F116189" w14:textId="77777777" w:rsidTr="00E538CD">
        <w:trPr>
          <w:jc w:val="center"/>
        </w:trPr>
        <w:tc>
          <w:tcPr>
            <w:tcW w:w="950" w:type="dxa"/>
            <w:shd w:val="clear" w:color="auto" w:fill="D9D9D9" w:themeFill="background1" w:themeFillShade="D9"/>
          </w:tcPr>
          <w:p w14:paraId="6158872D" w14:textId="77777777" w:rsidR="00C44118" w:rsidRPr="000E16CD" w:rsidRDefault="00C44118" w:rsidP="00E538CD">
            <w:pPr>
              <w:jc w:val="center"/>
              <w:rPr>
                <w:rFonts w:ascii="Bookman Old Style" w:hAnsi="Bookman Old Style" w:cs="Arial"/>
                <w:b/>
                <w:bCs/>
                <w:sz w:val="22"/>
                <w:szCs w:val="22"/>
              </w:rPr>
            </w:pPr>
            <w:r w:rsidRPr="000E16CD">
              <w:rPr>
                <w:rFonts w:ascii="Bookman Old Style" w:hAnsi="Bookman Old Style" w:cs="Arial"/>
                <w:b/>
                <w:bCs/>
                <w:sz w:val="22"/>
                <w:szCs w:val="22"/>
              </w:rPr>
              <w:t>Code</w:t>
            </w:r>
          </w:p>
        </w:tc>
        <w:tc>
          <w:tcPr>
            <w:tcW w:w="7930" w:type="dxa"/>
            <w:shd w:val="clear" w:color="auto" w:fill="D9D9D9" w:themeFill="background1" w:themeFillShade="D9"/>
          </w:tcPr>
          <w:p w14:paraId="1C46B16D" w14:textId="77777777" w:rsidR="00C44118" w:rsidRPr="000E16CD" w:rsidRDefault="00C44118" w:rsidP="00E538CD">
            <w:pPr>
              <w:jc w:val="center"/>
              <w:rPr>
                <w:rFonts w:ascii="Bookman Old Style" w:hAnsi="Bookman Old Style" w:cs="Arial"/>
                <w:b/>
                <w:bCs/>
                <w:sz w:val="22"/>
                <w:szCs w:val="22"/>
              </w:rPr>
            </w:pPr>
            <w:r w:rsidRPr="000E16CD">
              <w:rPr>
                <w:rFonts w:ascii="Bookman Old Style" w:hAnsi="Bookman Old Style" w:cs="Arial"/>
                <w:b/>
                <w:bCs/>
                <w:sz w:val="22"/>
                <w:szCs w:val="22"/>
              </w:rPr>
              <w:t>Description</w:t>
            </w:r>
          </w:p>
        </w:tc>
      </w:tr>
      <w:tr w:rsidR="00C44118" w:rsidRPr="000E16CD" w14:paraId="0B07B100" w14:textId="77777777" w:rsidTr="00E538CD">
        <w:trPr>
          <w:jc w:val="center"/>
        </w:trPr>
        <w:tc>
          <w:tcPr>
            <w:tcW w:w="950" w:type="dxa"/>
          </w:tcPr>
          <w:p w14:paraId="38D7B4CA"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ADT</w:t>
            </w:r>
          </w:p>
        </w:tc>
        <w:tc>
          <w:tcPr>
            <w:tcW w:w="7930" w:type="dxa"/>
          </w:tcPr>
          <w:p w14:paraId="463F721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Administrative</w:t>
            </w:r>
          </w:p>
        </w:tc>
      </w:tr>
      <w:tr w:rsidR="00C44118" w:rsidRPr="000E16CD" w14:paraId="75B9B7BB" w14:textId="77777777" w:rsidTr="00E538CD">
        <w:trPr>
          <w:jc w:val="center"/>
        </w:trPr>
        <w:tc>
          <w:tcPr>
            <w:tcW w:w="950" w:type="dxa"/>
          </w:tcPr>
          <w:p w14:paraId="411DF0A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ETA</w:t>
            </w:r>
          </w:p>
        </w:tc>
        <w:tc>
          <w:tcPr>
            <w:tcW w:w="7930" w:type="dxa"/>
          </w:tcPr>
          <w:p w14:paraId="34A6954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Elementary tenure area</w:t>
            </w:r>
          </w:p>
        </w:tc>
      </w:tr>
      <w:tr w:rsidR="00C44118" w:rsidRPr="000E16CD" w14:paraId="4F21B8A3" w14:textId="77777777" w:rsidTr="00E538CD">
        <w:trPr>
          <w:jc w:val="center"/>
        </w:trPr>
        <w:tc>
          <w:tcPr>
            <w:tcW w:w="950" w:type="dxa"/>
          </w:tcPr>
          <w:p w14:paraId="70CA7332"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MGT</w:t>
            </w:r>
          </w:p>
        </w:tc>
        <w:tc>
          <w:tcPr>
            <w:tcW w:w="7930" w:type="dxa"/>
          </w:tcPr>
          <w:p w14:paraId="21B2458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Middle grades tenure area (seventh and/or eighth grades)</w:t>
            </w:r>
          </w:p>
        </w:tc>
      </w:tr>
      <w:tr w:rsidR="00C44118" w:rsidRPr="000E16CD" w14:paraId="1815C162" w14:textId="77777777" w:rsidTr="00E538CD">
        <w:trPr>
          <w:jc w:val="center"/>
        </w:trPr>
        <w:tc>
          <w:tcPr>
            <w:tcW w:w="950" w:type="dxa"/>
          </w:tcPr>
          <w:p w14:paraId="5BB51D5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SET</w:t>
            </w:r>
          </w:p>
        </w:tc>
        <w:tc>
          <w:tcPr>
            <w:tcW w:w="7930" w:type="dxa"/>
          </w:tcPr>
          <w:p w14:paraId="4E3310B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English</w:t>
            </w:r>
          </w:p>
        </w:tc>
      </w:tr>
      <w:tr w:rsidR="00C44118" w:rsidRPr="000E16CD" w14:paraId="6F2BFA1D" w14:textId="77777777" w:rsidTr="00E538CD">
        <w:trPr>
          <w:jc w:val="center"/>
        </w:trPr>
        <w:tc>
          <w:tcPr>
            <w:tcW w:w="950" w:type="dxa"/>
          </w:tcPr>
          <w:p w14:paraId="15A8923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SSS</w:t>
            </w:r>
          </w:p>
        </w:tc>
        <w:tc>
          <w:tcPr>
            <w:tcW w:w="7930" w:type="dxa"/>
          </w:tcPr>
          <w:p w14:paraId="7EFDF1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Social Studies</w:t>
            </w:r>
          </w:p>
        </w:tc>
      </w:tr>
      <w:tr w:rsidR="00C44118" w:rsidRPr="000E16CD" w14:paraId="28F5C0A4" w14:textId="77777777" w:rsidTr="00E538CD">
        <w:trPr>
          <w:jc w:val="center"/>
        </w:trPr>
        <w:tc>
          <w:tcPr>
            <w:tcW w:w="950" w:type="dxa"/>
          </w:tcPr>
          <w:p w14:paraId="05272D2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SMT</w:t>
            </w:r>
          </w:p>
        </w:tc>
        <w:tc>
          <w:tcPr>
            <w:tcW w:w="7930" w:type="dxa"/>
          </w:tcPr>
          <w:p w14:paraId="4AFB624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Mathematics</w:t>
            </w:r>
          </w:p>
        </w:tc>
      </w:tr>
      <w:tr w:rsidR="00C44118" w:rsidRPr="000E16CD" w14:paraId="02E0865B" w14:textId="77777777" w:rsidTr="00E538CD">
        <w:trPr>
          <w:jc w:val="center"/>
        </w:trPr>
        <w:tc>
          <w:tcPr>
            <w:tcW w:w="950" w:type="dxa"/>
          </w:tcPr>
          <w:p w14:paraId="76EC29A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SST</w:t>
            </w:r>
          </w:p>
        </w:tc>
        <w:tc>
          <w:tcPr>
            <w:tcW w:w="7930" w:type="dxa"/>
          </w:tcPr>
          <w:p w14:paraId="5D077A02"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Science</w:t>
            </w:r>
          </w:p>
        </w:tc>
      </w:tr>
      <w:tr w:rsidR="00C44118" w:rsidRPr="000E16CD" w14:paraId="4D1D9ABE" w14:textId="77777777" w:rsidTr="00E538CD">
        <w:trPr>
          <w:jc w:val="center"/>
        </w:trPr>
        <w:tc>
          <w:tcPr>
            <w:tcW w:w="950" w:type="dxa"/>
          </w:tcPr>
          <w:p w14:paraId="7A8F0C8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SFL</w:t>
            </w:r>
          </w:p>
        </w:tc>
        <w:tc>
          <w:tcPr>
            <w:tcW w:w="7930" w:type="dxa"/>
          </w:tcPr>
          <w:p w14:paraId="5CE15F9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Foreign Languages</w:t>
            </w:r>
          </w:p>
        </w:tc>
      </w:tr>
      <w:tr w:rsidR="00C44118" w:rsidRPr="000E16CD" w14:paraId="7077E913" w14:textId="77777777" w:rsidTr="00E538CD">
        <w:trPr>
          <w:jc w:val="center"/>
        </w:trPr>
        <w:tc>
          <w:tcPr>
            <w:tcW w:w="950" w:type="dxa"/>
          </w:tcPr>
          <w:p w14:paraId="03C6584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ATA</w:t>
            </w:r>
          </w:p>
        </w:tc>
        <w:tc>
          <w:tcPr>
            <w:tcW w:w="7930" w:type="dxa"/>
          </w:tcPr>
          <w:p w14:paraId="6B35227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Art</w:t>
            </w:r>
          </w:p>
        </w:tc>
      </w:tr>
      <w:tr w:rsidR="00C44118" w:rsidRPr="000E16CD" w14:paraId="212A923E" w14:textId="77777777" w:rsidTr="00E538CD">
        <w:trPr>
          <w:jc w:val="center"/>
        </w:trPr>
        <w:tc>
          <w:tcPr>
            <w:tcW w:w="950" w:type="dxa"/>
          </w:tcPr>
          <w:p w14:paraId="4335606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GBE</w:t>
            </w:r>
          </w:p>
        </w:tc>
        <w:tc>
          <w:tcPr>
            <w:tcW w:w="7930" w:type="dxa"/>
          </w:tcPr>
          <w:p w14:paraId="71C156C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General business education</w:t>
            </w:r>
          </w:p>
        </w:tc>
      </w:tr>
      <w:tr w:rsidR="00C44118" w:rsidRPr="000E16CD" w14:paraId="54D5B459" w14:textId="77777777" w:rsidTr="00E538CD">
        <w:trPr>
          <w:jc w:val="center"/>
        </w:trPr>
        <w:tc>
          <w:tcPr>
            <w:tcW w:w="950" w:type="dxa"/>
          </w:tcPr>
          <w:p w14:paraId="793923D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DET</w:t>
            </w:r>
          </w:p>
        </w:tc>
        <w:tc>
          <w:tcPr>
            <w:tcW w:w="7930" w:type="dxa"/>
          </w:tcPr>
          <w:p w14:paraId="2022099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Driver education</w:t>
            </w:r>
          </w:p>
        </w:tc>
      </w:tr>
      <w:tr w:rsidR="00C44118" w:rsidRPr="000E16CD" w14:paraId="243A369C" w14:textId="77777777" w:rsidTr="00E538CD">
        <w:trPr>
          <w:jc w:val="center"/>
        </w:trPr>
        <w:tc>
          <w:tcPr>
            <w:tcW w:w="950" w:type="dxa"/>
          </w:tcPr>
          <w:p w14:paraId="2574AEC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SEB</w:t>
            </w:r>
          </w:p>
        </w:tc>
        <w:tc>
          <w:tcPr>
            <w:tcW w:w="7930" w:type="dxa"/>
          </w:tcPr>
          <w:p w14:paraId="08619FC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education-blind</w:t>
            </w:r>
          </w:p>
        </w:tc>
      </w:tr>
      <w:tr w:rsidR="00C44118" w:rsidRPr="000E16CD" w14:paraId="6ED03986" w14:textId="77777777" w:rsidTr="00E538CD">
        <w:trPr>
          <w:jc w:val="center"/>
        </w:trPr>
        <w:tc>
          <w:tcPr>
            <w:tcW w:w="950" w:type="dxa"/>
          </w:tcPr>
          <w:p w14:paraId="684DB87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SED</w:t>
            </w:r>
          </w:p>
        </w:tc>
        <w:tc>
          <w:tcPr>
            <w:tcW w:w="7930" w:type="dxa"/>
          </w:tcPr>
          <w:p w14:paraId="08A9A29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education-deaf</w:t>
            </w:r>
          </w:p>
        </w:tc>
      </w:tr>
      <w:tr w:rsidR="00C44118" w:rsidRPr="000E16CD" w14:paraId="797FBE52" w14:textId="77777777" w:rsidTr="00E538CD">
        <w:trPr>
          <w:jc w:val="center"/>
        </w:trPr>
        <w:tc>
          <w:tcPr>
            <w:tcW w:w="950" w:type="dxa"/>
          </w:tcPr>
          <w:p w14:paraId="453BB76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SEH</w:t>
            </w:r>
          </w:p>
        </w:tc>
        <w:tc>
          <w:tcPr>
            <w:tcW w:w="7930" w:type="dxa"/>
          </w:tcPr>
          <w:p w14:paraId="1EF6B4B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education-speech and hearing</w:t>
            </w:r>
          </w:p>
        </w:tc>
      </w:tr>
      <w:tr w:rsidR="00C44118" w:rsidRPr="000E16CD" w14:paraId="1CEC2537" w14:textId="77777777" w:rsidTr="00E538CD">
        <w:trPr>
          <w:jc w:val="center"/>
        </w:trPr>
        <w:tc>
          <w:tcPr>
            <w:tcW w:w="950" w:type="dxa"/>
          </w:tcPr>
          <w:p w14:paraId="34B55AE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SEG</w:t>
            </w:r>
          </w:p>
        </w:tc>
        <w:tc>
          <w:tcPr>
            <w:tcW w:w="7930" w:type="dxa"/>
          </w:tcPr>
          <w:p w14:paraId="2C6E422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education-general</w:t>
            </w:r>
          </w:p>
        </w:tc>
      </w:tr>
      <w:tr w:rsidR="00C44118" w:rsidRPr="000E16CD" w14:paraId="7D8C8ADC" w14:textId="77777777" w:rsidTr="00E538CD">
        <w:trPr>
          <w:jc w:val="center"/>
        </w:trPr>
        <w:tc>
          <w:tcPr>
            <w:tcW w:w="950" w:type="dxa"/>
          </w:tcPr>
          <w:p w14:paraId="2A5C630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HTA</w:t>
            </w:r>
          </w:p>
        </w:tc>
        <w:tc>
          <w:tcPr>
            <w:tcW w:w="7930" w:type="dxa"/>
          </w:tcPr>
          <w:p w14:paraId="3550F32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Health</w:t>
            </w:r>
          </w:p>
        </w:tc>
      </w:tr>
      <w:tr w:rsidR="00C44118" w:rsidRPr="000E16CD" w14:paraId="50E91E92" w14:textId="77777777" w:rsidTr="00E538CD">
        <w:trPr>
          <w:jc w:val="center"/>
        </w:trPr>
        <w:tc>
          <w:tcPr>
            <w:tcW w:w="950" w:type="dxa"/>
          </w:tcPr>
          <w:p w14:paraId="13B8118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HEG</w:t>
            </w:r>
          </w:p>
        </w:tc>
        <w:tc>
          <w:tcPr>
            <w:tcW w:w="7930" w:type="dxa"/>
          </w:tcPr>
          <w:p w14:paraId="17847E2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Home economics-general</w:t>
            </w:r>
          </w:p>
        </w:tc>
      </w:tr>
      <w:tr w:rsidR="00C44118" w:rsidRPr="000E16CD" w14:paraId="2DCB9664" w14:textId="77777777" w:rsidTr="00E538CD">
        <w:trPr>
          <w:jc w:val="center"/>
        </w:trPr>
        <w:tc>
          <w:tcPr>
            <w:tcW w:w="950" w:type="dxa"/>
          </w:tcPr>
          <w:p w14:paraId="1A46B6E9"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IAG</w:t>
            </w:r>
          </w:p>
        </w:tc>
        <w:tc>
          <w:tcPr>
            <w:tcW w:w="7930" w:type="dxa"/>
          </w:tcPr>
          <w:p w14:paraId="25E3C36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Industrial arts-general</w:t>
            </w:r>
          </w:p>
        </w:tc>
      </w:tr>
      <w:tr w:rsidR="00C44118" w:rsidRPr="000E16CD" w14:paraId="2E42F7E0" w14:textId="77777777" w:rsidTr="00E538CD">
        <w:trPr>
          <w:jc w:val="center"/>
        </w:trPr>
        <w:tc>
          <w:tcPr>
            <w:tcW w:w="950" w:type="dxa"/>
          </w:tcPr>
          <w:p w14:paraId="7655439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MTA</w:t>
            </w:r>
          </w:p>
        </w:tc>
        <w:tc>
          <w:tcPr>
            <w:tcW w:w="7930" w:type="dxa"/>
          </w:tcPr>
          <w:p w14:paraId="400F83E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Music</w:t>
            </w:r>
          </w:p>
        </w:tc>
      </w:tr>
      <w:tr w:rsidR="00C44118" w:rsidRPr="000E16CD" w14:paraId="376902B2" w14:textId="77777777" w:rsidTr="00E538CD">
        <w:trPr>
          <w:jc w:val="center"/>
        </w:trPr>
        <w:tc>
          <w:tcPr>
            <w:tcW w:w="950" w:type="dxa"/>
          </w:tcPr>
          <w:p w14:paraId="5A2C1B7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PET</w:t>
            </w:r>
          </w:p>
        </w:tc>
        <w:tc>
          <w:tcPr>
            <w:tcW w:w="7930" w:type="dxa"/>
          </w:tcPr>
          <w:p w14:paraId="6927D02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Physical education</w:t>
            </w:r>
          </w:p>
        </w:tc>
      </w:tr>
      <w:tr w:rsidR="00C44118" w:rsidRPr="000E16CD" w14:paraId="438E5A4D" w14:textId="77777777" w:rsidTr="00E538CD">
        <w:trPr>
          <w:jc w:val="center"/>
        </w:trPr>
        <w:tc>
          <w:tcPr>
            <w:tcW w:w="950" w:type="dxa"/>
          </w:tcPr>
          <w:p w14:paraId="529925A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RRT</w:t>
            </w:r>
          </w:p>
        </w:tc>
        <w:tc>
          <w:tcPr>
            <w:tcW w:w="7930" w:type="dxa"/>
          </w:tcPr>
          <w:p w14:paraId="584754D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Remedial reading</w:t>
            </w:r>
          </w:p>
        </w:tc>
      </w:tr>
      <w:tr w:rsidR="00C44118" w:rsidRPr="000E16CD" w14:paraId="3A47D7ED" w14:textId="77777777" w:rsidTr="00E538CD">
        <w:trPr>
          <w:jc w:val="center"/>
        </w:trPr>
        <w:tc>
          <w:tcPr>
            <w:tcW w:w="950" w:type="dxa"/>
          </w:tcPr>
          <w:p w14:paraId="472B1D8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STA</w:t>
            </w:r>
          </w:p>
        </w:tc>
        <w:tc>
          <w:tcPr>
            <w:tcW w:w="7930" w:type="dxa"/>
          </w:tcPr>
          <w:p w14:paraId="5C18B0EA"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Speech</w:t>
            </w:r>
          </w:p>
        </w:tc>
      </w:tr>
      <w:tr w:rsidR="00C44118" w:rsidRPr="000E16CD" w14:paraId="28C8D215" w14:textId="77777777" w:rsidTr="00E538CD">
        <w:trPr>
          <w:jc w:val="center"/>
        </w:trPr>
        <w:tc>
          <w:tcPr>
            <w:tcW w:w="950" w:type="dxa"/>
          </w:tcPr>
          <w:p w14:paraId="71336D8B" w14:textId="77777777" w:rsidR="00C44118" w:rsidRPr="000E16CD" w:rsidRDefault="00C44118" w:rsidP="00E538CD">
            <w:pPr>
              <w:rPr>
                <w:rFonts w:ascii="Bookman Old Style" w:hAnsi="Bookman Old Style" w:cs="Arial"/>
                <w:sz w:val="22"/>
                <w:szCs w:val="22"/>
              </w:rPr>
            </w:pPr>
            <w:r w:rsidRPr="00271DC1">
              <w:rPr>
                <w:rFonts w:ascii="Bookman Old Style" w:hAnsi="Bookman Old Style" w:cs="Arial"/>
                <w:sz w:val="22"/>
                <w:szCs w:val="22"/>
              </w:rPr>
              <w:t>ESL</w:t>
            </w:r>
          </w:p>
        </w:tc>
        <w:tc>
          <w:tcPr>
            <w:tcW w:w="7930" w:type="dxa"/>
          </w:tcPr>
          <w:p w14:paraId="5CFE7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 xml:space="preserve">English as a </w:t>
            </w:r>
            <w:r w:rsidRPr="00271DC1">
              <w:rPr>
                <w:rFonts w:ascii="Bookman Old Style" w:hAnsi="Bookman Old Style" w:cs="Arial"/>
                <w:sz w:val="22"/>
                <w:szCs w:val="22"/>
              </w:rPr>
              <w:t>second</w:t>
            </w:r>
            <w:r w:rsidRPr="000E16CD">
              <w:rPr>
                <w:rFonts w:ascii="Bookman Old Style" w:hAnsi="Bookman Old Style" w:cs="Arial"/>
                <w:sz w:val="22"/>
                <w:szCs w:val="22"/>
              </w:rPr>
              <w:t xml:space="preserve"> language</w:t>
            </w:r>
          </w:p>
        </w:tc>
      </w:tr>
      <w:tr w:rsidR="00C44118" w:rsidRPr="000E16CD" w14:paraId="23D411D2" w14:textId="77777777" w:rsidTr="00E538CD">
        <w:trPr>
          <w:jc w:val="center"/>
        </w:trPr>
        <w:tc>
          <w:tcPr>
            <w:tcW w:w="950" w:type="dxa"/>
          </w:tcPr>
          <w:p w14:paraId="3B30393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AGT</w:t>
            </w:r>
          </w:p>
        </w:tc>
        <w:tc>
          <w:tcPr>
            <w:tcW w:w="7930" w:type="dxa"/>
          </w:tcPr>
          <w:p w14:paraId="440F8E5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Agriculture</w:t>
            </w:r>
          </w:p>
        </w:tc>
      </w:tr>
      <w:tr w:rsidR="00C44118" w:rsidRPr="000E16CD" w14:paraId="27E56267" w14:textId="77777777" w:rsidTr="00E538CD">
        <w:trPr>
          <w:jc w:val="center"/>
        </w:trPr>
        <w:tc>
          <w:tcPr>
            <w:tcW w:w="950" w:type="dxa"/>
          </w:tcPr>
          <w:p w14:paraId="19BC6EF2"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HOT</w:t>
            </w:r>
          </w:p>
        </w:tc>
        <w:tc>
          <w:tcPr>
            <w:tcW w:w="7930" w:type="dxa"/>
          </w:tcPr>
          <w:p w14:paraId="6CF9029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Health Occupations</w:t>
            </w:r>
          </w:p>
        </w:tc>
      </w:tr>
      <w:tr w:rsidR="00C44118" w:rsidRPr="000E16CD" w14:paraId="3FA5D8A8" w14:textId="77777777" w:rsidTr="00E538CD">
        <w:trPr>
          <w:jc w:val="center"/>
        </w:trPr>
        <w:tc>
          <w:tcPr>
            <w:tcW w:w="950" w:type="dxa"/>
          </w:tcPr>
          <w:p w14:paraId="25FCD38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HEO</w:t>
            </w:r>
          </w:p>
        </w:tc>
        <w:tc>
          <w:tcPr>
            <w:tcW w:w="7930" w:type="dxa"/>
          </w:tcPr>
          <w:p w14:paraId="6F4B87C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Home economics-occupational</w:t>
            </w:r>
          </w:p>
        </w:tc>
      </w:tr>
      <w:tr w:rsidR="00C44118" w:rsidRPr="000E16CD" w14:paraId="029E58A6" w14:textId="77777777" w:rsidTr="00E538CD">
        <w:trPr>
          <w:jc w:val="center"/>
        </w:trPr>
        <w:tc>
          <w:tcPr>
            <w:tcW w:w="950" w:type="dxa"/>
          </w:tcPr>
          <w:p w14:paraId="58757162"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OBE</w:t>
            </w:r>
          </w:p>
        </w:tc>
        <w:tc>
          <w:tcPr>
            <w:tcW w:w="7930" w:type="dxa"/>
          </w:tcPr>
          <w:p w14:paraId="2C8B99F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Occupational business education and distributive occupation subjects</w:t>
            </w:r>
          </w:p>
        </w:tc>
      </w:tr>
      <w:tr w:rsidR="00C44118" w:rsidRPr="000E16CD" w14:paraId="7DF9394B" w14:textId="77777777" w:rsidTr="00E538CD">
        <w:trPr>
          <w:jc w:val="center"/>
        </w:trPr>
        <w:tc>
          <w:tcPr>
            <w:tcW w:w="950" w:type="dxa"/>
          </w:tcPr>
          <w:p w14:paraId="0FBB897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TST</w:t>
            </w:r>
          </w:p>
        </w:tc>
        <w:tc>
          <w:tcPr>
            <w:tcW w:w="7930" w:type="dxa"/>
          </w:tcPr>
          <w:p w14:paraId="28952D5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Technical/Trade subjects</w:t>
            </w:r>
          </w:p>
        </w:tc>
      </w:tr>
      <w:tr w:rsidR="00C44118" w:rsidRPr="000E16CD" w14:paraId="22B55150" w14:textId="77777777" w:rsidTr="00E538CD">
        <w:trPr>
          <w:jc w:val="center"/>
        </w:trPr>
        <w:tc>
          <w:tcPr>
            <w:tcW w:w="950" w:type="dxa"/>
          </w:tcPr>
          <w:p w14:paraId="5D17F8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SMS</w:t>
            </w:r>
          </w:p>
        </w:tc>
        <w:tc>
          <w:tcPr>
            <w:tcW w:w="7930" w:type="dxa"/>
          </w:tcPr>
          <w:p w14:paraId="7BA5CCF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School media specialist (including library or educational communications)</w:t>
            </w:r>
          </w:p>
        </w:tc>
      </w:tr>
    </w:tbl>
    <w:p w14:paraId="20FD306C" w14:textId="77777777" w:rsidR="00C44118" w:rsidRPr="000E16CD" w:rsidRDefault="00C44118" w:rsidP="00C44118">
      <w:pPr>
        <w:rPr>
          <w:rFonts w:ascii="Arial" w:hAnsi="Arial" w:cs="Arial"/>
          <w:sz w:val="22"/>
          <w:szCs w:val="22"/>
        </w:rPr>
      </w:pPr>
    </w:p>
    <w:p w14:paraId="2C376837" w14:textId="77777777" w:rsidR="00C44118" w:rsidRPr="000E16CD" w:rsidRDefault="00C44118" w:rsidP="00C44118"/>
    <w:p w14:paraId="64A5DCAC" w14:textId="77777777" w:rsidR="00C44118" w:rsidRPr="000E16CD" w:rsidRDefault="00C44118" w:rsidP="00C44118">
      <w:pPr>
        <w:pStyle w:val="Heading2"/>
        <w:jc w:val="center"/>
      </w:pPr>
      <w:r w:rsidRPr="000E16CD">
        <w:br w:type="page"/>
      </w:r>
      <w:bookmarkStart w:id="700" w:name="_Toc531952800"/>
      <w:r w:rsidRPr="000E16CD">
        <w:lastRenderedPageBreak/>
        <w:t>Tenure Status Codes and Descriptions</w:t>
      </w:r>
      <w:bookmarkEnd w:id="700"/>
    </w:p>
    <w:tbl>
      <w:tblPr>
        <w:tblStyle w:val="TableGrid1"/>
        <w:tblW w:w="0" w:type="auto"/>
        <w:jc w:val="center"/>
        <w:tblLook w:val="00A0" w:firstRow="1" w:lastRow="0" w:firstColumn="1" w:lastColumn="0" w:noHBand="0" w:noVBand="0"/>
        <w:tblCaption w:val="Tenure status codes and descriptions"/>
      </w:tblPr>
      <w:tblGrid>
        <w:gridCol w:w="1690"/>
        <w:gridCol w:w="2425"/>
      </w:tblGrid>
      <w:tr w:rsidR="00C44118" w:rsidRPr="000E16CD" w14:paraId="2BD78230" w14:textId="77777777" w:rsidTr="00E538CD">
        <w:trPr>
          <w:jc w:val="center"/>
        </w:trPr>
        <w:tc>
          <w:tcPr>
            <w:tcW w:w="1690" w:type="dxa"/>
            <w:shd w:val="clear" w:color="auto" w:fill="D9D9D9" w:themeFill="background1" w:themeFillShade="D9"/>
          </w:tcPr>
          <w:p w14:paraId="4A0F9264"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425" w:type="dxa"/>
            <w:shd w:val="clear" w:color="auto" w:fill="D9D9D9" w:themeFill="background1" w:themeFillShade="D9"/>
          </w:tcPr>
          <w:p w14:paraId="526FF359"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3492FD44" w14:textId="77777777" w:rsidTr="00E538CD">
        <w:trPr>
          <w:jc w:val="center"/>
        </w:trPr>
        <w:tc>
          <w:tcPr>
            <w:tcW w:w="1690" w:type="dxa"/>
          </w:tcPr>
          <w:p w14:paraId="05AA31A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NOTTENELIG</w:t>
            </w:r>
          </w:p>
        </w:tc>
        <w:tc>
          <w:tcPr>
            <w:tcW w:w="2425" w:type="dxa"/>
          </w:tcPr>
          <w:p w14:paraId="6D3F6859"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 tenure eligible</w:t>
            </w:r>
          </w:p>
        </w:tc>
      </w:tr>
      <w:tr w:rsidR="00C44118" w:rsidRPr="000E16CD" w14:paraId="19BE2C24" w14:textId="77777777" w:rsidTr="00E538CD">
        <w:trPr>
          <w:jc w:val="center"/>
        </w:trPr>
        <w:tc>
          <w:tcPr>
            <w:tcW w:w="1690" w:type="dxa"/>
          </w:tcPr>
          <w:p w14:paraId="060AF8F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w:t>
            </w:r>
          </w:p>
        </w:tc>
        <w:tc>
          <w:tcPr>
            <w:tcW w:w="2425" w:type="dxa"/>
          </w:tcPr>
          <w:p w14:paraId="6DFCE3D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Probationary</w:t>
            </w:r>
          </w:p>
        </w:tc>
      </w:tr>
      <w:tr w:rsidR="00C44118" w:rsidRPr="000E16CD" w14:paraId="1EDCBBD8" w14:textId="77777777" w:rsidTr="00E538CD">
        <w:trPr>
          <w:jc w:val="center"/>
        </w:trPr>
        <w:tc>
          <w:tcPr>
            <w:tcW w:w="1690" w:type="dxa"/>
          </w:tcPr>
          <w:p w14:paraId="2FB023F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PROBEXT</w:t>
            </w:r>
          </w:p>
        </w:tc>
        <w:tc>
          <w:tcPr>
            <w:tcW w:w="2425" w:type="dxa"/>
          </w:tcPr>
          <w:p w14:paraId="1361829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 extended</w:t>
            </w:r>
          </w:p>
        </w:tc>
      </w:tr>
      <w:tr w:rsidR="00C44118" w:rsidRPr="000E16CD" w14:paraId="1B451B32" w14:textId="77777777" w:rsidTr="00E538CD">
        <w:trPr>
          <w:jc w:val="center"/>
        </w:trPr>
        <w:tc>
          <w:tcPr>
            <w:tcW w:w="1690" w:type="dxa"/>
          </w:tcPr>
          <w:p w14:paraId="151F1C2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TENGRANT</w:t>
            </w:r>
          </w:p>
        </w:tc>
        <w:tc>
          <w:tcPr>
            <w:tcW w:w="2425" w:type="dxa"/>
          </w:tcPr>
          <w:p w14:paraId="658786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granted</w:t>
            </w:r>
          </w:p>
        </w:tc>
      </w:tr>
      <w:tr w:rsidR="00C44118" w:rsidRPr="000E16CD" w14:paraId="6F3E6C14" w14:textId="77777777" w:rsidTr="00E538CD">
        <w:trPr>
          <w:jc w:val="center"/>
        </w:trPr>
        <w:tc>
          <w:tcPr>
            <w:tcW w:w="1690" w:type="dxa"/>
          </w:tcPr>
          <w:p w14:paraId="453109E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TENDEN</w:t>
            </w:r>
          </w:p>
        </w:tc>
        <w:tc>
          <w:tcPr>
            <w:tcW w:w="2425" w:type="dxa"/>
          </w:tcPr>
          <w:p w14:paraId="0556D53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denied</w:t>
            </w:r>
          </w:p>
        </w:tc>
      </w:tr>
    </w:tbl>
    <w:p w14:paraId="48C537F2" w14:textId="77777777" w:rsidR="00C44118" w:rsidRPr="000E16CD" w:rsidRDefault="00C44118" w:rsidP="00C44118">
      <w:pPr>
        <w:pStyle w:val="Heading2"/>
        <w:spacing w:before="360"/>
        <w:jc w:val="center"/>
      </w:pPr>
      <w:bookmarkStart w:id="701" w:name="_Toc531952801"/>
      <w:r w:rsidRPr="000E16CD">
        <w:t>Term Codes and Descriptions</w:t>
      </w:r>
      <w:bookmarkEnd w:id="70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erm codes and descriptions"/>
      </w:tblPr>
      <w:tblGrid>
        <w:gridCol w:w="1439"/>
        <w:gridCol w:w="2355"/>
      </w:tblGrid>
      <w:tr w:rsidR="00C44118" w:rsidRPr="000E16CD" w14:paraId="61626B6A" w14:textId="77777777" w:rsidTr="00E538CD">
        <w:trPr>
          <w:jc w:val="center"/>
        </w:trPr>
        <w:tc>
          <w:tcPr>
            <w:tcW w:w="1439" w:type="dxa"/>
            <w:shd w:val="clear" w:color="auto" w:fill="D9D9D9"/>
            <w:vAlign w:val="center"/>
          </w:tcPr>
          <w:p w14:paraId="51002258"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355" w:type="dxa"/>
            <w:shd w:val="clear" w:color="auto" w:fill="D9D9D9"/>
            <w:vAlign w:val="center"/>
          </w:tcPr>
          <w:p w14:paraId="0D32653C"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73F00FB4" w14:textId="77777777" w:rsidTr="00E538CD">
        <w:trPr>
          <w:jc w:val="center"/>
        </w:trPr>
        <w:tc>
          <w:tcPr>
            <w:tcW w:w="1439" w:type="dxa"/>
            <w:shd w:val="clear" w:color="auto" w:fill="auto"/>
            <w:vAlign w:val="center"/>
          </w:tcPr>
          <w:p w14:paraId="17BF9954"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0</w:t>
            </w:r>
          </w:p>
        </w:tc>
        <w:tc>
          <w:tcPr>
            <w:tcW w:w="2355" w:type="dxa"/>
            <w:shd w:val="clear" w:color="auto" w:fill="auto"/>
            <w:vAlign w:val="center"/>
          </w:tcPr>
          <w:p w14:paraId="2C69DA7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0</w:t>
            </w:r>
          </w:p>
        </w:tc>
      </w:tr>
      <w:tr w:rsidR="00C44118" w:rsidRPr="000E16CD" w14:paraId="1C8BF3CC" w14:textId="77777777" w:rsidTr="00E538CD">
        <w:trPr>
          <w:jc w:val="center"/>
        </w:trPr>
        <w:tc>
          <w:tcPr>
            <w:tcW w:w="1439" w:type="dxa"/>
            <w:shd w:val="clear" w:color="auto" w:fill="auto"/>
            <w:vAlign w:val="center"/>
          </w:tcPr>
          <w:p w14:paraId="5B9756D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1</w:t>
            </w:r>
          </w:p>
        </w:tc>
        <w:tc>
          <w:tcPr>
            <w:tcW w:w="2355" w:type="dxa"/>
            <w:shd w:val="clear" w:color="auto" w:fill="auto"/>
            <w:vAlign w:val="center"/>
          </w:tcPr>
          <w:p w14:paraId="57EC3A7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1</w:t>
            </w:r>
          </w:p>
        </w:tc>
      </w:tr>
      <w:tr w:rsidR="00C44118" w:rsidRPr="000E16CD" w14:paraId="46642A39" w14:textId="77777777" w:rsidTr="00E538CD">
        <w:trPr>
          <w:jc w:val="center"/>
        </w:trPr>
        <w:tc>
          <w:tcPr>
            <w:tcW w:w="1439" w:type="dxa"/>
            <w:shd w:val="clear" w:color="auto" w:fill="auto"/>
            <w:vAlign w:val="center"/>
          </w:tcPr>
          <w:p w14:paraId="4014A9A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2</w:t>
            </w:r>
          </w:p>
        </w:tc>
        <w:tc>
          <w:tcPr>
            <w:tcW w:w="2355" w:type="dxa"/>
            <w:shd w:val="clear" w:color="auto" w:fill="auto"/>
            <w:vAlign w:val="center"/>
          </w:tcPr>
          <w:p w14:paraId="73BD75F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2</w:t>
            </w:r>
          </w:p>
        </w:tc>
      </w:tr>
      <w:tr w:rsidR="00C44118" w:rsidRPr="000E16CD" w14:paraId="14D81577" w14:textId="77777777" w:rsidTr="00E538CD">
        <w:trPr>
          <w:jc w:val="center"/>
        </w:trPr>
        <w:tc>
          <w:tcPr>
            <w:tcW w:w="1439" w:type="dxa"/>
            <w:shd w:val="clear" w:color="auto" w:fill="auto"/>
            <w:vAlign w:val="center"/>
          </w:tcPr>
          <w:p w14:paraId="0BB4B94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3</w:t>
            </w:r>
          </w:p>
        </w:tc>
        <w:tc>
          <w:tcPr>
            <w:tcW w:w="2355" w:type="dxa"/>
            <w:shd w:val="clear" w:color="auto" w:fill="auto"/>
            <w:vAlign w:val="center"/>
          </w:tcPr>
          <w:p w14:paraId="2F34BA3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3</w:t>
            </w:r>
          </w:p>
        </w:tc>
      </w:tr>
      <w:tr w:rsidR="00C44118" w:rsidRPr="000E16CD" w14:paraId="50EE4B39" w14:textId="77777777" w:rsidTr="00E538CD">
        <w:trPr>
          <w:jc w:val="center"/>
        </w:trPr>
        <w:tc>
          <w:tcPr>
            <w:tcW w:w="1439" w:type="dxa"/>
            <w:shd w:val="clear" w:color="auto" w:fill="auto"/>
            <w:vAlign w:val="center"/>
          </w:tcPr>
          <w:p w14:paraId="40BC2F07"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4</w:t>
            </w:r>
          </w:p>
        </w:tc>
        <w:tc>
          <w:tcPr>
            <w:tcW w:w="2355" w:type="dxa"/>
            <w:shd w:val="clear" w:color="auto" w:fill="auto"/>
            <w:vAlign w:val="center"/>
          </w:tcPr>
          <w:p w14:paraId="0E64ED3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4</w:t>
            </w:r>
          </w:p>
        </w:tc>
      </w:tr>
      <w:tr w:rsidR="00C44118" w:rsidRPr="000E16CD" w14:paraId="5C920BED" w14:textId="77777777" w:rsidTr="00E538CD">
        <w:trPr>
          <w:jc w:val="center"/>
        </w:trPr>
        <w:tc>
          <w:tcPr>
            <w:tcW w:w="1439" w:type="dxa"/>
            <w:shd w:val="clear" w:color="auto" w:fill="auto"/>
            <w:vAlign w:val="center"/>
          </w:tcPr>
          <w:p w14:paraId="60C8B28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5</w:t>
            </w:r>
          </w:p>
        </w:tc>
        <w:tc>
          <w:tcPr>
            <w:tcW w:w="2355" w:type="dxa"/>
            <w:shd w:val="clear" w:color="auto" w:fill="auto"/>
            <w:vAlign w:val="center"/>
          </w:tcPr>
          <w:p w14:paraId="0E75E9A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5</w:t>
            </w:r>
          </w:p>
        </w:tc>
      </w:tr>
      <w:tr w:rsidR="00C44118" w:rsidRPr="000E16CD" w14:paraId="144272E8" w14:textId="77777777" w:rsidTr="00E538CD">
        <w:trPr>
          <w:jc w:val="center"/>
        </w:trPr>
        <w:tc>
          <w:tcPr>
            <w:tcW w:w="1439" w:type="dxa"/>
            <w:shd w:val="clear" w:color="auto" w:fill="auto"/>
            <w:vAlign w:val="center"/>
          </w:tcPr>
          <w:p w14:paraId="69E075E3"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6</w:t>
            </w:r>
          </w:p>
        </w:tc>
        <w:tc>
          <w:tcPr>
            <w:tcW w:w="2355" w:type="dxa"/>
            <w:shd w:val="clear" w:color="auto" w:fill="auto"/>
            <w:vAlign w:val="center"/>
          </w:tcPr>
          <w:p w14:paraId="631769C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6</w:t>
            </w:r>
          </w:p>
        </w:tc>
      </w:tr>
      <w:tr w:rsidR="00C44118" w:rsidRPr="000E16CD" w14:paraId="6E774709" w14:textId="77777777" w:rsidTr="00E538CD">
        <w:trPr>
          <w:jc w:val="center"/>
        </w:trPr>
        <w:tc>
          <w:tcPr>
            <w:tcW w:w="1439" w:type="dxa"/>
            <w:shd w:val="clear" w:color="auto" w:fill="auto"/>
            <w:vAlign w:val="center"/>
          </w:tcPr>
          <w:p w14:paraId="543EDFCF"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7</w:t>
            </w:r>
          </w:p>
        </w:tc>
        <w:tc>
          <w:tcPr>
            <w:tcW w:w="2355" w:type="dxa"/>
            <w:shd w:val="clear" w:color="auto" w:fill="auto"/>
            <w:vAlign w:val="center"/>
          </w:tcPr>
          <w:p w14:paraId="0B1CE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7</w:t>
            </w:r>
          </w:p>
        </w:tc>
      </w:tr>
      <w:tr w:rsidR="00C44118" w:rsidRPr="000E16CD" w14:paraId="62DC61DA" w14:textId="77777777" w:rsidTr="00E538CD">
        <w:trPr>
          <w:jc w:val="center"/>
        </w:trPr>
        <w:tc>
          <w:tcPr>
            <w:tcW w:w="1439" w:type="dxa"/>
            <w:shd w:val="clear" w:color="auto" w:fill="auto"/>
            <w:vAlign w:val="center"/>
          </w:tcPr>
          <w:p w14:paraId="70ED0F1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S</w:t>
            </w:r>
          </w:p>
        </w:tc>
        <w:tc>
          <w:tcPr>
            <w:tcW w:w="2355" w:type="dxa"/>
            <w:shd w:val="clear" w:color="auto" w:fill="auto"/>
            <w:vAlign w:val="center"/>
          </w:tcPr>
          <w:p w14:paraId="5169CC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Summer School</w:t>
            </w:r>
          </w:p>
        </w:tc>
      </w:tr>
    </w:tbl>
    <w:p w14:paraId="00873628" w14:textId="77777777" w:rsidR="00C07E98" w:rsidRPr="000E16CD" w:rsidRDefault="00C07E98" w:rsidP="004C4063">
      <w:pPr>
        <w:rPr>
          <w:rFonts w:ascii="Arial" w:hAnsi="Arial" w:cs="Arial"/>
          <w:sz w:val="22"/>
          <w:szCs w:val="22"/>
        </w:rPr>
      </w:pPr>
    </w:p>
    <w:p w14:paraId="544834D0" w14:textId="77777777" w:rsidR="006D6E13" w:rsidRPr="000E16CD" w:rsidRDefault="006D6E13" w:rsidP="006D6E13">
      <w:pPr>
        <w:pStyle w:val="Heading2"/>
        <w:jc w:val="center"/>
      </w:pPr>
      <w:bookmarkStart w:id="702" w:name="_Toc531952802"/>
      <w:r w:rsidRPr="000E16CD">
        <w:t>Student Attendance Codes and Descriptions</w:t>
      </w:r>
      <w:bookmarkEnd w:id="702"/>
    </w:p>
    <w:tbl>
      <w:tblPr>
        <w:tblStyle w:val="TableGrid1"/>
        <w:tblW w:w="0" w:type="auto"/>
        <w:jc w:val="center"/>
        <w:tblLook w:val="00A0" w:firstRow="1" w:lastRow="0" w:firstColumn="1" w:lastColumn="0" w:noHBand="0" w:noVBand="0"/>
        <w:tblCaption w:val="Student attendance codes and descriptions"/>
      </w:tblPr>
      <w:tblGrid>
        <w:gridCol w:w="916"/>
        <w:gridCol w:w="3169"/>
      </w:tblGrid>
      <w:tr w:rsidR="006D6E13" w:rsidRPr="000E16CD" w14:paraId="4D77B4A5" w14:textId="77777777" w:rsidTr="00E538CD">
        <w:trPr>
          <w:jc w:val="center"/>
        </w:trPr>
        <w:tc>
          <w:tcPr>
            <w:tcW w:w="916" w:type="dxa"/>
            <w:shd w:val="clear" w:color="auto" w:fill="D9D9D9" w:themeFill="background1" w:themeFillShade="D9"/>
          </w:tcPr>
          <w:p w14:paraId="711EECFF" w14:textId="77777777" w:rsidR="006D6E13" w:rsidRPr="000E16CD" w:rsidRDefault="006D6E13"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9" w:type="dxa"/>
            <w:shd w:val="clear" w:color="auto" w:fill="D9D9D9" w:themeFill="background1" w:themeFillShade="D9"/>
          </w:tcPr>
          <w:p w14:paraId="4A76DFE2" w14:textId="77777777" w:rsidR="006D6E13" w:rsidRPr="000E16CD" w:rsidRDefault="006D6E13"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6D6E13" w:rsidRPr="000E16CD" w14:paraId="2F28D947" w14:textId="77777777" w:rsidTr="00E538CD">
        <w:trPr>
          <w:jc w:val="center"/>
        </w:trPr>
        <w:tc>
          <w:tcPr>
            <w:tcW w:w="916" w:type="dxa"/>
          </w:tcPr>
          <w:p w14:paraId="045A0C17"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E</w:t>
            </w:r>
          </w:p>
        </w:tc>
        <w:tc>
          <w:tcPr>
            <w:tcW w:w="3169" w:type="dxa"/>
          </w:tcPr>
          <w:p w14:paraId="0D8E8249"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 xml:space="preserve">Excused </w:t>
            </w:r>
          </w:p>
        </w:tc>
      </w:tr>
      <w:tr w:rsidR="006D6E13" w:rsidRPr="000E16CD" w14:paraId="4CCE0CCE" w14:textId="77777777" w:rsidTr="00E538CD">
        <w:trPr>
          <w:jc w:val="center"/>
        </w:trPr>
        <w:tc>
          <w:tcPr>
            <w:tcW w:w="916" w:type="dxa"/>
          </w:tcPr>
          <w:p w14:paraId="4D243975"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ISS</w:t>
            </w:r>
          </w:p>
        </w:tc>
        <w:tc>
          <w:tcPr>
            <w:tcW w:w="3169" w:type="dxa"/>
          </w:tcPr>
          <w:p w14:paraId="01BD0DFB"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In-School Suspension</w:t>
            </w:r>
          </w:p>
        </w:tc>
      </w:tr>
      <w:tr w:rsidR="006D6E13" w:rsidRPr="000E16CD" w14:paraId="3E0214B7" w14:textId="77777777" w:rsidTr="00E538CD">
        <w:trPr>
          <w:jc w:val="center"/>
        </w:trPr>
        <w:tc>
          <w:tcPr>
            <w:tcW w:w="916" w:type="dxa"/>
          </w:tcPr>
          <w:p w14:paraId="17CE24A4"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OSS</w:t>
            </w:r>
          </w:p>
        </w:tc>
        <w:tc>
          <w:tcPr>
            <w:tcW w:w="3169" w:type="dxa"/>
          </w:tcPr>
          <w:p w14:paraId="5A605DFA"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Out-of-School Suspension</w:t>
            </w:r>
          </w:p>
        </w:tc>
      </w:tr>
      <w:tr w:rsidR="006D6E13" w:rsidRPr="000E16CD" w14:paraId="68E21697" w14:textId="77777777" w:rsidTr="00E538CD">
        <w:trPr>
          <w:jc w:val="center"/>
        </w:trPr>
        <w:tc>
          <w:tcPr>
            <w:tcW w:w="916" w:type="dxa"/>
          </w:tcPr>
          <w:p w14:paraId="70E18299"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T</w:t>
            </w:r>
          </w:p>
        </w:tc>
        <w:tc>
          <w:tcPr>
            <w:tcW w:w="3169" w:type="dxa"/>
          </w:tcPr>
          <w:p w14:paraId="165C2AC9"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Tardy</w:t>
            </w:r>
          </w:p>
        </w:tc>
      </w:tr>
      <w:tr w:rsidR="006D6E13" w:rsidRPr="000E16CD" w14:paraId="37A09FC2" w14:textId="77777777" w:rsidTr="00E538CD">
        <w:trPr>
          <w:jc w:val="center"/>
        </w:trPr>
        <w:tc>
          <w:tcPr>
            <w:tcW w:w="916" w:type="dxa"/>
          </w:tcPr>
          <w:p w14:paraId="44899A30"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U</w:t>
            </w:r>
          </w:p>
        </w:tc>
        <w:tc>
          <w:tcPr>
            <w:tcW w:w="3169" w:type="dxa"/>
          </w:tcPr>
          <w:p w14:paraId="6DECFC86"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 xml:space="preserve">Unexcused </w:t>
            </w:r>
          </w:p>
        </w:tc>
      </w:tr>
    </w:tbl>
    <w:p w14:paraId="6E699670" w14:textId="77777777" w:rsidR="006D6E13" w:rsidRDefault="006D6E13">
      <w:pPr>
        <w:rPr>
          <w:rFonts w:ascii="Arial" w:hAnsi="Arial" w:cs="Arial"/>
          <w:b/>
          <w:bCs/>
          <w:iCs/>
          <w:sz w:val="28"/>
          <w:szCs w:val="28"/>
        </w:rPr>
      </w:pPr>
      <w:r>
        <w:br w:type="page"/>
      </w:r>
    </w:p>
    <w:p w14:paraId="5E35545A" w14:textId="026817E6" w:rsidR="009B669B" w:rsidRPr="000E16CD" w:rsidRDefault="009B669B" w:rsidP="006D6E13">
      <w:pPr>
        <w:pStyle w:val="Heading2"/>
        <w:spacing w:before="480"/>
        <w:jc w:val="center"/>
      </w:pPr>
      <w:bookmarkStart w:id="703" w:name="_Toc531952803"/>
      <w:r w:rsidRPr="000E16CD">
        <w:lastRenderedPageBreak/>
        <w:t>Standard Achieved Codes</w:t>
      </w:r>
      <w:bookmarkEnd w:id="675"/>
      <w:bookmarkEnd w:id="676"/>
      <w:bookmarkEnd w:id="677"/>
      <w:bookmarkEnd w:id="678"/>
      <w:r w:rsidRPr="000E16CD">
        <w:t xml:space="preserve"> and Descriptions</w:t>
      </w:r>
      <w:bookmarkEnd w:id="694"/>
      <w:bookmarkEnd w:id="703"/>
    </w:p>
    <w:p w14:paraId="333D16CB" w14:textId="0B8216EC" w:rsidR="00AA69B3" w:rsidRDefault="00AA69B3" w:rsidP="00AA69B3">
      <w:pPr>
        <w:jc w:val="center"/>
        <w:rPr>
          <w:rFonts w:ascii="ArialMT" w:hAnsi="ArialMT"/>
          <w:sz w:val="18"/>
          <w:szCs w:val="18"/>
        </w:rPr>
      </w:pPr>
      <w:r w:rsidRPr="00C01E85">
        <w:rPr>
          <w:rFonts w:ascii="ArialMT" w:hAnsi="ArialMT"/>
          <w:sz w:val="18"/>
          <w:szCs w:val="18"/>
        </w:rPr>
        <w:t>*For 3-8 ELA and math, “99” Absent/No Valid Score is accepted into the Level 1 Container for migration to Level 2.</w:t>
      </w:r>
    </w:p>
    <w:p w14:paraId="6133E191" w14:textId="77777777" w:rsidR="00A6389F" w:rsidRPr="000E16CD" w:rsidRDefault="00A6389F" w:rsidP="009B669B"/>
    <w:p w14:paraId="1E61539D" w14:textId="77777777" w:rsidR="00B9674A" w:rsidRPr="00B9674A" w:rsidRDefault="00B9674A" w:rsidP="00B9674A">
      <w:pPr>
        <w:ind w:left="1260" w:right="1260"/>
        <w:jc w:val="center"/>
        <w:rPr>
          <w:rFonts w:ascii="Arial" w:hAnsi="Arial" w:cs="Arial"/>
          <w:b/>
          <w:sz w:val="22"/>
          <w:szCs w:val="22"/>
        </w:rPr>
      </w:pPr>
      <w:r w:rsidRPr="00B9674A">
        <w:rPr>
          <w:rFonts w:ascii="Arial" w:hAnsi="Arial" w:cs="Arial"/>
          <w:b/>
          <w:sz w:val="22"/>
          <w:szCs w:val="22"/>
        </w:rPr>
        <w:t>New York State Testing Program Assessments in</w:t>
      </w:r>
    </w:p>
    <w:p w14:paraId="16D18302" w14:textId="77777777" w:rsidR="00B9674A" w:rsidRPr="00B9674A" w:rsidRDefault="00B9674A" w:rsidP="00B9674A">
      <w:pPr>
        <w:ind w:left="1260" w:right="1260"/>
        <w:jc w:val="center"/>
      </w:pPr>
      <w:r w:rsidRPr="00B9674A">
        <w:rPr>
          <w:rFonts w:ascii="Arial" w:hAnsi="Arial" w:cs="Arial"/>
          <w:b/>
          <w:sz w:val="22"/>
          <w:szCs w:val="22"/>
        </w:rPr>
        <w:t>English Language Art and Mathematics — Grades 3–8</w:t>
      </w:r>
    </w:p>
    <w:tbl>
      <w:tblPr>
        <w:tblStyle w:val="TableGrid1"/>
        <w:tblW w:w="5076" w:type="dxa"/>
        <w:jc w:val="center"/>
        <w:tblLayout w:type="fixed"/>
        <w:tblLook w:val="0020" w:firstRow="1" w:lastRow="0" w:firstColumn="0" w:lastColumn="0" w:noHBand="0" w:noVBand="0"/>
        <w:tblCaption w:val="NYS Testing Program Assessments in ELA and math, grades 3-8"/>
      </w:tblPr>
      <w:tblGrid>
        <w:gridCol w:w="1260"/>
        <w:gridCol w:w="3816"/>
      </w:tblGrid>
      <w:tr w:rsidR="00B9674A" w:rsidRPr="00B9674A" w14:paraId="21AB85CC" w14:textId="77777777" w:rsidTr="00792670">
        <w:trPr>
          <w:jc w:val="center"/>
        </w:trPr>
        <w:tc>
          <w:tcPr>
            <w:tcW w:w="1260" w:type="dxa"/>
            <w:shd w:val="clear" w:color="auto" w:fill="D9D9D9" w:themeFill="background1" w:themeFillShade="D9"/>
          </w:tcPr>
          <w:p w14:paraId="7E9B9673" w14:textId="77777777" w:rsidR="00B9674A" w:rsidRPr="00B9674A" w:rsidRDefault="00B9674A" w:rsidP="00D22C5B">
            <w:pPr>
              <w:jc w:val="center"/>
              <w:rPr>
                <w:rFonts w:ascii="Bookman Old Style" w:hAnsi="Bookman Old Style" w:cs="Arial"/>
                <w:b/>
                <w:sz w:val="22"/>
                <w:szCs w:val="22"/>
              </w:rPr>
            </w:pPr>
            <w:r w:rsidRPr="00B9674A">
              <w:rPr>
                <w:rFonts w:ascii="Bookman Old Style" w:hAnsi="Bookman Old Style" w:cs="Arial"/>
                <w:b/>
                <w:sz w:val="22"/>
                <w:szCs w:val="22"/>
              </w:rPr>
              <w:t>Code</w:t>
            </w:r>
          </w:p>
        </w:tc>
        <w:tc>
          <w:tcPr>
            <w:tcW w:w="3816" w:type="dxa"/>
            <w:shd w:val="clear" w:color="auto" w:fill="D9D9D9" w:themeFill="background1" w:themeFillShade="D9"/>
          </w:tcPr>
          <w:p w14:paraId="31E7B8DB" w14:textId="77777777" w:rsidR="00B9674A" w:rsidRPr="00B9674A" w:rsidRDefault="00B9674A" w:rsidP="00D22C5B">
            <w:pPr>
              <w:jc w:val="center"/>
              <w:rPr>
                <w:rFonts w:ascii="Bookman Old Style" w:hAnsi="Bookman Old Style" w:cs="Arial"/>
                <w:b/>
                <w:sz w:val="22"/>
                <w:szCs w:val="22"/>
              </w:rPr>
            </w:pPr>
            <w:r w:rsidRPr="00B9674A">
              <w:rPr>
                <w:rFonts w:ascii="Bookman Old Style" w:hAnsi="Bookman Old Style" w:cs="Arial"/>
                <w:b/>
                <w:sz w:val="22"/>
                <w:szCs w:val="22"/>
              </w:rPr>
              <w:t>Description</w:t>
            </w:r>
          </w:p>
        </w:tc>
      </w:tr>
      <w:tr w:rsidR="00B9674A" w:rsidRPr="00B9674A" w14:paraId="7BCA8314" w14:textId="77777777" w:rsidTr="00181FC6">
        <w:trPr>
          <w:jc w:val="center"/>
        </w:trPr>
        <w:tc>
          <w:tcPr>
            <w:tcW w:w="1260" w:type="dxa"/>
          </w:tcPr>
          <w:p w14:paraId="4C38AD96"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21</w:t>
            </w:r>
          </w:p>
        </w:tc>
        <w:tc>
          <w:tcPr>
            <w:tcW w:w="3816" w:type="dxa"/>
          </w:tcPr>
          <w:p w14:paraId="35684276"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1 (provided by test vendor)</w:t>
            </w:r>
          </w:p>
        </w:tc>
      </w:tr>
      <w:tr w:rsidR="00B9674A" w:rsidRPr="00B9674A" w14:paraId="3EEEA205" w14:textId="77777777" w:rsidTr="00181FC6">
        <w:trPr>
          <w:jc w:val="center"/>
        </w:trPr>
        <w:tc>
          <w:tcPr>
            <w:tcW w:w="1260" w:type="dxa"/>
          </w:tcPr>
          <w:p w14:paraId="23138AC8"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22</w:t>
            </w:r>
          </w:p>
        </w:tc>
        <w:tc>
          <w:tcPr>
            <w:tcW w:w="3816" w:type="dxa"/>
          </w:tcPr>
          <w:p w14:paraId="3FBFDF84"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2 (provided by test vendor)</w:t>
            </w:r>
          </w:p>
        </w:tc>
      </w:tr>
      <w:tr w:rsidR="00B9674A" w:rsidRPr="00B9674A" w14:paraId="5EDE7410" w14:textId="77777777" w:rsidTr="00181FC6">
        <w:trPr>
          <w:jc w:val="center"/>
        </w:trPr>
        <w:tc>
          <w:tcPr>
            <w:tcW w:w="1260" w:type="dxa"/>
          </w:tcPr>
          <w:p w14:paraId="63CA7633"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23</w:t>
            </w:r>
          </w:p>
        </w:tc>
        <w:tc>
          <w:tcPr>
            <w:tcW w:w="3816" w:type="dxa"/>
          </w:tcPr>
          <w:p w14:paraId="6925814E"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3 (provided by test vendor)</w:t>
            </w:r>
          </w:p>
        </w:tc>
      </w:tr>
      <w:tr w:rsidR="00B9674A" w:rsidRPr="00B9674A" w14:paraId="4E7D4A5B" w14:textId="77777777" w:rsidTr="00181FC6">
        <w:trPr>
          <w:jc w:val="center"/>
        </w:trPr>
        <w:tc>
          <w:tcPr>
            <w:tcW w:w="1260" w:type="dxa"/>
          </w:tcPr>
          <w:p w14:paraId="171764C7"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24</w:t>
            </w:r>
          </w:p>
        </w:tc>
        <w:tc>
          <w:tcPr>
            <w:tcW w:w="3816" w:type="dxa"/>
          </w:tcPr>
          <w:p w14:paraId="7781ED66"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4 (provided by test vendor)</w:t>
            </w:r>
          </w:p>
        </w:tc>
      </w:tr>
      <w:tr w:rsidR="00B9674A" w:rsidRPr="00B9674A" w14:paraId="4BB1C635" w14:textId="77777777" w:rsidTr="00181FC6">
        <w:trPr>
          <w:trHeight w:val="305"/>
          <w:jc w:val="center"/>
        </w:trPr>
        <w:tc>
          <w:tcPr>
            <w:tcW w:w="1260" w:type="dxa"/>
          </w:tcPr>
          <w:p w14:paraId="379A58E7"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93</w:t>
            </w:r>
          </w:p>
        </w:tc>
        <w:tc>
          <w:tcPr>
            <w:tcW w:w="3816" w:type="dxa"/>
          </w:tcPr>
          <w:p w14:paraId="37517993"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Medically excused from testing</w:t>
            </w:r>
          </w:p>
        </w:tc>
      </w:tr>
      <w:tr w:rsidR="004165AC" w:rsidRPr="00B9674A" w14:paraId="7B55CF7E" w14:textId="77777777" w:rsidTr="00181FC6">
        <w:trPr>
          <w:trHeight w:val="305"/>
          <w:jc w:val="center"/>
        </w:trPr>
        <w:tc>
          <w:tcPr>
            <w:tcW w:w="1260" w:type="dxa"/>
          </w:tcPr>
          <w:p w14:paraId="7E0DB5DE" w14:textId="77777777" w:rsidR="004165AC" w:rsidRPr="000501F9" w:rsidRDefault="004165AC" w:rsidP="00D22C5B">
            <w:pPr>
              <w:jc w:val="center"/>
              <w:rPr>
                <w:rFonts w:ascii="Bookman Old Style" w:hAnsi="Bookman Old Style" w:cs="Arial"/>
                <w:sz w:val="22"/>
                <w:szCs w:val="22"/>
              </w:rPr>
            </w:pPr>
            <w:r w:rsidRPr="000501F9">
              <w:rPr>
                <w:rFonts w:ascii="Bookman Old Style" w:hAnsi="Bookman Old Style" w:cs="Arial"/>
                <w:sz w:val="22"/>
                <w:szCs w:val="22"/>
              </w:rPr>
              <w:t>96</w:t>
            </w:r>
          </w:p>
        </w:tc>
        <w:tc>
          <w:tcPr>
            <w:tcW w:w="3816" w:type="dxa"/>
          </w:tcPr>
          <w:p w14:paraId="6F0704F3" w14:textId="77777777" w:rsidR="004165AC" w:rsidRPr="000501F9" w:rsidRDefault="004165AC" w:rsidP="00D22C5B">
            <w:pPr>
              <w:rPr>
                <w:rFonts w:ascii="Bookman Old Style" w:hAnsi="Bookman Old Style" w:cs="Arial"/>
                <w:sz w:val="22"/>
                <w:szCs w:val="22"/>
              </w:rPr>
            </w:pPr>
            <w:r w:rsidRPr="000501F9">
              <w:rPr>
                <w:rFonts w:ascii="Bookman Old Style" w:hAnsi="Bookman Old Style" w:cs="Arial"/>
                <w:sz w:val="22"/>
                <w:szCs w:val="22"/>
              </w:rPr>
              <w:t>Refused entire test</w:t>
            </w:r>
          </w:p>
        </w:tc>
      </w:tr>
      <w:tr w:rsidR="00B9674A" w:rsidRPr="000E16CD" w14:paraId="52B64D36" w14:textId="77777777" w:rsidTr="00181FC6">
        <w:trPr>
          <w:trHeight w:val="300"/>
          <w:jc w:val="center"/>
        </w:trPr>
        <w:tc>
          <w:tcPr>
            <w:tcW w:w="1260" w:type="dxa"/>
          </w:tcPr>
          <w:p w14:paraId="2606004C"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97</w:t>
            </w:r>
          </w:p>
        </w:tc>
        <w:tc>
          <w:tcPr>
            <w:tcW w:w="3816" w:type="dxa"/>
          </w:tcPr>
          <w:p w14:paraId="4F463043" w14:textId="77777777" w:rsidR="00B9674A" w:rsidRPr="000E16CD" w:rsidRDefault="00B9674A" w:rsidP="00D22C5B">
            <w:pPr>
              <w:rPr>
                <w:rFonts w:ascii="Bookman Old Style" w:hAnsi="Bookman Old Style" w:cs="Arial"/>
                <w:sz w:val="22"/>
                <w:szCs w:val="22"/>
              </w:rPr>
            </w:pPr>
            <w:r w:rsidRPr="00B9674A">
              <w:rPr>
                <w:rFonts w:ascii="Bookman Old Style" w:hAnsi="Bookman Old Style" w:cs="Arial"/>
                <w:sz w:val="22"/>
                <w:szCs w:val="22"/>
              </w:rPr>
              <w:t>Administrative error</w:t>
            </w:r>
          </w:p>
        </w:tc>
      </w:tr>
    </w:tbl>
    <w:p w14:paraId="07E0232A" w14:textId="77777777" w:rsidR="00A6389F" w:rsidRPr="000E16CD" w:rsidRDefault="00A6389F" w:rsidP="00A6389F">
      <w:pPr>
        <w:ind w:left="1440" w:right="1260" w:firstLine="720"/>
        <w:rPr>
          <w:rFonts w:ascii="Arial" w:hAnsi="Arial" w:cs="Arial"/>
          <w:b/>
          <w:sz w:val="22"/>
          <w:szCs w:val="22"/>
        </w:rPr>
      </w:pPr>
    </w:p>
    <w:p w14:paraId="3CB1ADA4" w14:textId="281DB1B7" w:rsidR="00EA3BF5" w:rsidRPr="000E16CD" w:rsidRDefault="00EA3BF5" w:rsidP="00EA3BF5">
      <w:pPr>
        <w:ind w:left="1260" w:right="1260"/>
        <w:jc w:val="center"/>
        <w:rPr>
          <w:rFonts w:ascii="Arial" w:hAnsi="Arial" w:cs="Arial"/>
          <w:b/>
          <w:sz w:val="22"/>
          <w:szCs w:val="22"/>
        </w:rPr>
      </w:pPr>
      <w:r w:rsidRPr="000E16CD">
        <w:rPr>
          <w:rFonts w:ascii="Arial" w:hAnsi="Arial" w:cs="Arial"/>
          <w:b/>
          <w:sz w:val="22"/>
          <w:szCs w:val="22"/>
        </w:rPr>
        <w:t>New York State Alternate Assessment (NYSAA)</w:t>
      </w:r>
    </w:p>
    <w:p w14:paraId="075F4CF1" w14:textId="77777777" w:rsidR="00EA3BF5" w:rsidRPr="000E16CD" w:rsidRDefault="00EA3BF5" w:rsidP="00EA3BF5">
      <w:pPr>
        <w:ind w:left="1260" w:right="1260"/>
        <w:jc w:val="center"/>
      </w:pPr>
      <w:r w:rsidRPr="000E16CD">
        <w:rPr>
          <w:rFonts w:ascii="Arial" w:hAnsi="Arial" w:cs="Arial"/>
          <w:b/>
          <w:sz w:val="22"/>
          <w:szCs w:val="22"/>
        </w:rPr>
        <w:t>for Students with Severe Disabilities</w:t>
      </w:r>
    </w:p>
    <w:tbl>
      <w:tblPr>
        <w:tblStyle w:val="TableGrid1"/>
        <w:tblW w:w="4922" w:type="dxa"/>
        <w:jc w:val="center"/>
        <w:tblLayout w:type="fixed"/>
        <w:tblLook w:val="0020" w:firstRow="1" w:lastRow="0" w:firstColumn="0" w:lastColumn="0" w:noHBand="0" w:noVBand="0"/>
        <w:tblCaption w:val="NYSAA codes"/>
      </w:tblPr>
      <w:tblGrid>
        <w:gridCol w:w="1260"/>
        <w:gridCol w:w="3662"/>
      </w:tblGrid>
      <w:tr w:rsidR="00EA3BF5" w:rsidRPr="000E16CD" w14:paraId="172D7555" w14:textId="77777777" w:rsidTr="00792670">
        <w:trPr>
          <w:jc w:val="center"/>
        </w:trPr>
        <w:tc>
          <w:tcPr>
            <w:tcW w:w="1260" w:type="dxa"/>
            <w:shd w:val="clear" w:color="auto" w:fill="D9D9D9" w:themeFill="background1" w:themeFillShade="D9"/>
          </w:tcPr>
          <w:p w14:paraId="6E175D4A"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hemeFill="background1" w:themeFillShade="D9"/>
          </w:tcPr>
          <w:p w14:paraId="1162D260"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7AFC2621" w14:textId="77777777" w:rsidTr="00181FC6">
        <w:trPr>
          <w:jc w:val="center"/>
        </w:trPr>
        <w:tc>
          <w:tcPr>
            <w:tcW w:w="1260" w:type="dxa"/>
          </w:tcPr>
          <w:p w14:paraId="45FB0A2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21</w:t>
            </w:r>
          </w:p>
        </w:tc>
        <w:tc>
          <w:tcPr>
            <w:tcW w:w="3662" w:type="dxa"/>
          </w:tcPr>
          <w:p w14:paraId="4AC176EC"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Level 1 </w:t>
            </w:r>
          </w:p>
        </w:tc>
      </w:tr>
      <w:tr w:rsidR="00EA3BF5" w:rsidRPr="000E16CD" w14:paraId="33019C28" w14:textId="77777777" w:rsidTr="00181FC6">
        <w:trPr>
          <w:jc w:val="center"/>
        </w:trPr>
        <w:tc>
          <w:tcPr>
            <w:tcW w:w="1260" w:type="dxa"/>
          </w:tcPr>
          <w:p w14:paraId="364FBD7E"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14:paraId="2C256E3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2</w:t>
            </w:r>
          </w:p>
        </w:tc>
      </w:tr>
      <w:tr w:rsidR="00EA3BF5" w:rsidRPr="000E16CD" w14:paraId="20E24D1B" w14:textId="77777777" w:rsidTr="00181FC6">
        <w:trPr>
          <w:jc w:val="center"/>
        </w:trPr>
        <w:tc>
          <w:tcPr>
            <w:tcW w:w="1260" w:type="dxa"/>
          </w:tcPr>
          <w:p w14:paraId="5FD0672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14:paraId="5911F49F"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3</w:t>
            </w:r>
          </w:p>
        </w:tc>
      </w:tr>
      <w:tr w:rsidR="00EA3BF5" w:rsidRPr="000E16CD" w14:paraId="7E645770" w14:textId="77777777" w:rsidTr="00181FC6">
        <w:trPr>
          <w:jc w:val="center"/>
        </w:trPr>
        <w:tc>
          <w:tcPr>
            <w:tcW w:w="1260" w:type="dxa"/>
          </w:tcPr>
          <w:p w14:paraId="24B4DA61"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14:paraId="492A7F5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4</w:t>
            </w:r>
          </w:p>
        </w:tc>
      </w:tr>
      <w:tr w:rsidR="00EA3BF5" w:rsidRPr="000E16CD" w14:paraId="0861F6E4" w14:textId="77777777" w:rsidTr="00181FC6">
        <w:trPr>
          <w:trHeight w:val="300"/>
          <w:jc w:val="center"/>
        </w:trPr>
        <w:tc>
          <w:tcPr>
            <w:tcW w:w="1260" w:type="dxa"/>
          </w:tcPr>
          <w:p w14:paraId="6A7B694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1B82EA4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3B4E87B7" w14:textId="77777777" w:rsidTr="00181FC6">
        <w:trPr>
          <w:trHeight w:val="300"/>
          <w:jc w:val="center"/>
        </w:trPr>
        <w:tc>
          <w:tcPr>
            <w:tcW w:w="1260" w:type="dxa"/>
          </w:tcPr>
          <w:p w14:paraId="3149478B"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634A7A9B"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4EB9578A" w14:textId="77777777" w:rsidR="00EA3BF5" w:rsidRPr="000E16CD" w:rsidRDefault="00EA3BF5" w:rsidP="00EA3BF5">
      <w:pPr>
        <w:ind w:left="1260" w:right="1260"/>
        <w:jc w:val="center"/>
        <w:rPr>
          <w:rFonts w:ascii="Arial" w:hAnsi="Arial" w:cs="Arial"/>
          <w:b/>
          <w:sz w:val="22"/>
          <w:szCs w:val="22"/>
        </w:rPr>
      </w:pPr>
    </w:p>
    <w:p w14:paraId="37601DBA" w14:textId="77777777" w:rsidR="00EA3BF5" w:rsidRPr="000E16CD" w:rsidRDefault="00EA3BF5" w:rsidP="00EA3BF5">
      <w:pPr>
        <w:ind w:left="1260" w:right="1260"/>
        <w:jc w:val="center"/>
      </w:pPr>
      <w:r w:rsidRPr="000E16CD">
        <w:rPr>
          <w:rFonts w:ascii="Arial" w:hAnsi="Arial" w:cs="Arial"/>
          <w:b/>
          <w:sz w:val="22"/>
          <w:szCs w:val="22"/>
        </w:rPr>
        <w:t>Alternate Assessments of Other States</w:t>
      </w:r>
    </w:p>
    <w:tbl>
      <w:tblPr>
        <w:tblStyle w:val="TableGrid1"/>
        <w:tblW w:w="6577" w:type="dxa"/>
        <w:jc w:val="center"/>
        <w:tblLayout w:type="fixed"/>
        <w:tblLook w:val="0020" w:firstRow="1" w:lastRow="0" w:firstColumn="0" w:lastColumn="0" w:noHBand="0" w:noVBand="0"/>
        <w:tblCaption w:val="Alternate assessments for other states codes"/>
      </w:tblPr>
      <w:tblGrid>
        <w:gridCol w:w="1260"/>
        <w:gridCol w:w="5317"/>
      </w:tblGrid>
      <w:tr w:rsidR="00EA3BF5" w:rsidRPr="000E16CD" w14:paraId="1EBD8459" w14:textId="77777777" w:rsidTr="00792670">
        <w:trPr>
          <w:jc w:val="center"/>
        </w:trPr>
        <w:tc>
          <w:tcPr>
            <w:tcW w:w="1260" w:type="dxa"/>
            <w:shd w:val="clear" w:color="auto" w:fill="D9D9D9" w:themeFill="background1" w:themeFillShade="D9"/>
          </w:tcPr>
          <w:p w14:paraId="7D61452E"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7" w:type="dxa"/>
            <w:shd w:val="clear" w:color="auto" w:fill="D9D9D9" w:themeFill="background1" w:themeFillShade="D9"/>
          </w:tcPr>
          <w:p w14:paraId="17A7E30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239D87F4" w14:textId="77777777" w:rsidTr="00181FC6">
        <w:trPr>
          <w:jc w:val="center"/>
        </w:trPr>
        <w:tc>
          <w:tcPr>
            <w:tcW w:w="1260" w:type="dxa"/>
          </w:tcPr>
          <w:p w14:paraId="678B070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N/A</w:t>
            </w:r>
          </w:p>
        </w:tc>
        <w:tc>
          <w:tcPr>
            <w:tcW w:w="5317" w:type="dxa"/>
          </w:tcPr>
          <w:p w14:paraId="5B994FF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Not applicable (applies only to participation, not performance in accountability </w:t>
            </w:r>
          </w:p>
        </w:tc>
      </w:tr>
      <w:tr w:rsidR="00EA3BF5" w:rsidRPr="000E16CD" w14:paraId="26411749" w14:textId="77777777" w:rsidTr="00181FC6">
        <w:trPr>
          <w:trHeight w:val="300"/>
          <w:jc w:val="center"/>
        </w:trPr>
        <w:tc>
          <w:tcPr>
            <w:tcW w:w="1260" w:type="dxa"/>
          </w:tcPr>
          <w:p w14:paraId="6D75719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5317" w:type="dxa"/>
          </w:tcPr>
          <w:p w14:paraId="4D93481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5BCD1525" w14:textId="77777777" w:rsidTr="00181FC6">
        <w:trPr>
          <w:trHeight w:val="300"/>
          <w:jc w:val="center"/>
        </w:trPr>
        <w:tc>
          <w:tcPr>
            <w:tcW w:w="1260" w:type="dxa"/>
          </w:tcPr>
          <w:p w14:paraId="2A27143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5317" w:type="dxa"/>
          </w:tcPr>
          <w:p w14:paraId="383EC9B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65B117F6" w14:textId="77777777" w:rsidR="00EA3BF5" w:rsidRPr="000E16CD" w:rsidRDefault="00EA3BF5" w:rsidP="00EA3BF5"/>
    <w:p w14:paraId="55F12B4E" w14:textId="77777777" w:rsidR="00EA3BF5" w:rsidRPr="000E16CD" w:rsidRDefault="00EA3BF5" w:rsidP="00EA3BF5">
      <w:pPr>
        <w:ind w:left="1260" w:right="1260"/>
        <w:jc w:val="center"/>
      </w:pPr>
      <w:r w:rsidRPr="000E16CD">
        <w:rPr>
          <w:rFonts w:ascii="Arial" w:hAnsi="Arial" w:cs="Arial"/>
          <w:b/>
          <w:sz w:val="22"/>
          <w:szCs w:val="22"/>
        </w:rPr>
        <w:t xml:space="preserve">New York State English as a Second Language Achievement Test (NYSESLAT) </w:t>
      </w:r>
      <w:r w:rsidR="00DB63FB" w:rsidRPr="000E16CD">
        <w:rPr>
          <w:rFonts w:ascii="Arial" w:hAnsi="Arial" w:cs="Arial"/>
          <w:b/>
          <w:sz w:val="22"/>
          <w:szCs w:val="22"/>
        </w:rPr>
        <w:t xml:space="preserve">and NYSESLAT Braille </w:t>
      </w:r>
      <w:r w:rsidRPr="000E16CD">
        <w:rPr>
          <w:rFonts w:ascii="Arial" w:hAnsi="Arial" w:cs="Arial"/>
          <w:b/>
          <w:sz w:val="22"/>
          <w:szCs w:val="22"/>
        </w:rPr>
        <w:t>— Grades K–12</w:t>
      </w:r>
    </w:p>
    <w:tbl>
      <w:tblPr>
        <w:tblStyle w:val="TableGrid1"/>
        <w:tblW w:w="4551" w:type="dxa"/>
        <w:jc w:val="center"/>
        <w:tblLook w:val="00A0" w:firstRow="1" w:lastRow="0" w:firstColumn="1" w:lastColumn="0" w:noHBand="0" w:noVBand="0"/>
        <w:tblCaption w:val="NYSESLAT codes"/>
      </w:tblPr>
      <w:tblGrid>
        <w:gridCol w:w="889"/>
        <w:gridCol w:w="3662"/>
      </w:tblGrid>
      <w:tr w:rsidR="00EA3BF5" w:rsidRPr="000E16CD" w14:paraId="28A7F290" w14:textId="77777777" w:rsidTr="00792670">
        <w:trPr>
          <w:jc w:val="center"/>
        </w:trPr>
        <w:tc>
          <w:tcPr>
            <w:tcW w:w="889" w:type="dxa"/>
            <w:shd w:val="clear" w:color="auto" w:fill="D9D9D9" w:themeFill="background1" w:themeFillShade="D9"/>
          </w:tcPr>
          <w:p w14:paraId="2017419B"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hemeFill="background1" w:themeFillShade="D9"/>
          </w:tcPr>
          <w:p w14:paraId="373C8ADC"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0D9532A" w14:textId="77777777" w:rsidTr="00181FC6">
        <w:trPr>
          <w:jc w:val="center"/>
        </w:trPr>
        <w:tc>
          <w:tcPr>
            <w:tcW w:w="889" w:type="dxa"/>
          </w:tcPr>
          <w:p w14:paraId="4E115395"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tcPr>
          <w:p w14:paraId="09C049BB"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Entering</w:t>
            </w:r>
          </w:p>
        </w:tc>
      </w:tr>
      <w:tr w:rsidR="00EA3BF5" w:rsidRPr="000E16CD" w14:paraId="714B43D1" w14:textId="77777777" w:rsidTr="00181FC6">
        <w:trPr>
          <w:jc w:val="center"/>
        </w:trPr>
        <w:tc>
          <w:tcPr>
            <w:tcW w:w="889" w:type="dxa"/>
          </w:tcPr>
          <w:p w14:paraId="1C584FFF"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tcPr>
          <w:p w14:paraId="0301A608"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Emerging</w:t>
            </w:r>
          </w:p>
        </w:tc>
      </w:tr>
      <w:tr w:rsidR="00EA3BF5" w:rsidRPr="000E16CD" w14:paraId="3D35B387" w14:textId="77777777" w:rsidTr="00181FC6">
        <w:trPr>
          <w:jc w:val="center"/>
        </w:trPr>
        <w:tc>
          <w:tcPr>
            <w:tcW w:w="889" w:type="dxa"/>
          </w:tcPr>
          <w:p w14:paraId="6F758AA2"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tcPr>
          <w:p w14:paraId="0B545461"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Transitioning</w:t>
            </w:r>
          </w:p>
        </w:tc>
      </w:tr>
      <w:tr w:rsidR="00EA3BF5" w:rsidRPr="000E16CD" w14:paraId="2D26D37D" w14:textId="77777777" w:rsidTr="00181FC6">
        <w:trPr>
          <w:jc w:val="center"/>
        </w:trPr>
        <w:tc>
          <w:tcPr>
            <w:tcW w:w="889" w:type="dxa"/>
          </w:tcPr>
          <w:p w14:paraId="503514EA"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tcPr>
          <w:p w14:paraId="1F702ACE"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Expanding</w:t>
            </w:r>
          </w:p>
        </w:tc>
      </w:tr>
      <w:tr w:rsidR="005611E2" w:rsidRPr="000E16CD" w14:paraId="27766EEF" w14:textId="77777777" w:rsidTr="00181FC6">
        <w:trPr>
          <w:jc w:val="center"/>
        </w:trPr>
        <w:tc>
          <w:tcPr>
            <w:tcW w:w="889" w:type="dxa"/>
          </w:tcPr>
          <w:p w14:paraId="458C3428" w14:textId="77777777" w:rsidR="005611E2"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tcPr>
          <w:p w14:paraId="2EB9C2E4" w14:textId="77777777" w:rsidR="005611E2"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Commanding</w:t>
            </w:r>
          </w:p>
        </w:tc>
      </w:tr>
      <w:tr w:rsidR="00EA3BF5" w:rsidRPr="000E16CD" w14:paraId="64CA825B" w14:textId="77777777" w:rsidTr="00181FC6">
        <w:trPr>
          <w:jc w:val="center"/>
        </w:trPr>
        <w:tc>
          <w:tcPr>
            <w:tcW w:w="889" w:type="dxa"/>
          </w:tcPr>
          <w:p w14:paraId="058A92F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3034631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6921B682" w14:textId="77777777" w:rsidTr="00181FC6">
        <w:trPr>
          <w:jc w:val="center"/>
        </w:trPr>
        <w:tc>
          <w:tcPr>
            <w:tcW w:w="889" w:type="dxa"/>
          </w:tcPr>
          <w:p w14:paraId="47F7D9D0"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0A6BEAF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4D637C95" w14:textId="77777777" w:rsidR="00EA3BF5" w:rsidRPr="000E16CD" w:rsidRDefault="00EA3BF5" w:rsidP="00EA3BF5"/>
    <w:p w14:paraId="7CAF346B" w14:textId="77777777" w:rsidR="00EA3BF5" w:rsidRPr="000E16CD" w:rsidRDefault="00EA3BF5" w:rsidP="00EA3BF5">
      <w:pPr>
        <w:ind w:left="90"/>
        <w:jc w:val="center"/>
        <w:rPr>
          <w:rFonts w:ascii="Arial" w:hAnsi="Arial" w:cs="Arial"/>
          <w:b/>
          <w:sz w:val="22"/>
          <w:szCs w:val="22"/>
        </w:rPr>
      </w:pPr>
      <w:r w:rsidRPr="000E16CD">
        <w:rPr>
          <w:rFonts w:ascii="Arial" w:hAnsi="Arial" w:cs="Arial"/>
          <w:b/>
          <w:sz w:val="22"/>
          <w:szCs w:val="22"/>
        </w:rPr>
        <w:br w:type="page"/>
      </w:r>
      <w:r w:rsidRPr="000E16CD">
        <w:rPr>
          <w:rFonts w:ascii="Arial" w:hAnsi="Arial" w:cs="Arial"/>
          <w:b/>
          <w:sz w:val="22"/>
          <w:szCs w:val="22"/>
        </w:rPr>
        <w:lastRenderedPageBreak/>
        <w:t>New York State Identification Test for English Language Learners (NYSITELL)</w:t>
      </w:r>
      <w:r w:rsidR="00DB63FB" w:rsidRPr="000E16CD">
        <w:rPr>
          <w:rFonts w:ascii="Arial" w:hAnsi="Arial" w:cs="Arial"/>
          <w:b/>
          <w:sz w:val="22"/>
          <w:szCs w:val="22"/>
        </w:rPr>
        <w:t xml:space="preserve"> — Grades K–12</w:t>
      </w:r>
    </w:p>
    <w:tbl>
      <w:tblPr>
        <w:tblW w:w="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NYSITELL codes"/>
      </w:tblPr>
      <w:tblGrid>
        <w:gridCol w:w="889"/>
        <w:gridCol w:w="3662"/>
      </w:tblGrid>
      <w:tr w:rsidR="00A75967" w:rsidRPr="000E16CD" w14:paraId="7C3728DC" w14:textId="77777777" w:rsidTr="00740987">
        <w:trPr>
          <w:cantSplit/>
          <w:tblHeader/>
          <w:jc w:val="center"/>
        </w:trPr>
        <w:tc>
          <w:tcPr>
            <w:tcW w:w="889" w:type="dxa"/>
            <w:shd w:val="clear" w:color="auto" w:fill="D9D9D9"/>
            <w:vAlign w:val="center"/>
          </w:tcPr>
          <w:p w14:paraId="50E28CAF" w14:textId="77777777" w:rsidR="00A75967" w:rsidRPr="000E16CD" w:rsidRDefault="00A75967" w:rsidP="00740987">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1E3BEE71" w14:textId="77777777" w:rsidR="00A75967" w:rsidRPr="000E16CD" w:rsidRDefault="00A75967" w:rsidP="00740987">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75967" w:rsidRPr="000E16CD" w14:paraId="28AB7A84" w14:textId="77777777" w:rsidTr="00740987">
        <w:trPr>
          <w:cantSplit/>
          <w:jc w:val="center"/>
        </w:trPr>
        <w:tc>
          <w:tcPr>
            <w:tcW w:w="889" w:type="dxa"/>
            <w:shd w:val="clear" w:color="auto" w:fill="auto"/>
          </w:tcPr>
          <w:p w14:paraId="6B276885"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shd w:val="clear" w:color="auto" w:fill="auto"/>
          </w:tcPr>
          <w:p w14:paraId="61E1A60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Entering</w:t>
            </w:r>
          </w:p>
        </w:tc>
      </w:tr>
      <w:tr w:rsidR="00A75967" w:rsidRPr="000E16CD" w14:paraId="363D0F4E" w14:textId="77777777" w:rsidTr="00740987">
        <w:trPr>
          <w:cantSplit/>
          <w:jc w:val="center"/>
        </w:trPr>
        <w:tc>
          <w:tcPr>
            <w:tcW w:w="889" w:type="dxa"/>
            <w:shd w:val="clear" w:color="auto" w:fill="auto"/>
          </w:tcPr>
          <w:p w14:paraId="5587EC39"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shd w:val="clear" w:color="auto" w:fill="auto"/>
          </w:tcPr>
          <w:p w14:paraId="5A7E317B"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Emerging</w:t>
            </w:r>
          </w:p>
        </w:tc>
      </w:tr>
      <w:tr w:rsidR="00A75967" w:rsidRPr="000E16CD" w14:paraId="11E35664" w14:textId="77777777" w:rsidTr="00740987">
        <w:trPr>
          <w:cantSplit/>
          <w:jc w:val="center"/>
        </w:trPr>
        <w:tc>
          <w:tcPr>
            <w:tcW w:w="889" w:type="dxa"/>
            <w:shd w:val="clear" w:color="auto" w:fill="auto"/>
          </w:tcPr>
          <w:p w14:paraId="5F80F215"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shd w:val="clear" w:color="auto" w:fill="auto"/>
          </w:tcPr>
          <w:p w14:paraId="70D40C2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Transitioning</w:t>
            </w:r>
          </w:p>
        </w:tc>
      </w:tr>
      <w:tr w:rsidR="00A75967" w:rsidRPr="000E16CD" w14:paraId="16711F68" w14:textId="77777777" w:rsidTr="00740987">
        <w:trPr>
          <w:cantSplit/>
          <w:jc w:val="center"/>
        </w:trPr>
        <w:tc>
          <w:tcPr>
            <w:tcW w:w="889" w:type="dxa"/>
            <w:shd w:val="clear" w:color="auto" w:fill="auto"/>
          </w:tcPr>
          <w:p w14:paraId="5975F78B"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shd w:val="clear" w:color="auto" w:fill="auto"/>
          </w:tcPr>
          <w:p w14:paraId="1DA678B3"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Expanding</w:t>
            </w:r>
          </w:p>
        </w:tc>
      </w:tr>
      <w:tr w:rsidR="00A75967" w:rsidRPr="000E16CD" w14:paraId="7E1E5E8D" w14:textId="77777777" w:rsidTr="00740987">
        <w:trPr>
          <w:cantSplit/>
          <w:jc w:val="center"/>
        </w:trPr>
        <w:tc>
          <w:tcPr>
            <w:tcW w:w="889" w:type="dxa"/>
            <w:shd w:val="clear" w:color="auto" w:fill="auto"/>
          </w:tcPr>
          <w:p w14:paraId="0CCE8AFD"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shd w:val="clear" w:color="auto" w:fill="auto"/>
          </w:tcPr>
          <w:p w14:paraId="6AB6B3D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Commanding</w:t>
            </w:r>
          </w:p>
        </w:tc>
      </w:tr>
    </w:tbl>
    <w:p w14:paraId="6E1E3571" w14:textId="77777777" w:rsidR="00A75967" w:rsidRPr="000E16CD" w:rsidRDefault="00A75967" w:rsidP="00EA3BF5">
      <w:pPr>
        <w:ind w:left="1260" w:right="1260"/>
        <w:jc w:val="center"/>
        <w:rPr>
          <w:rFonts w:ascii="Arial" w:hAnsi="Arial" w:cs="Arial"/>
          <w:b/>
          <w:sz w:val="22"/>
          <w:szCs w:val="22"/>
        </w:rPr>
      </w:pPr>
    </w:p>
    <w:p w14:paraId="17F51163" w14:textId="77777777" w:rsidR="00EA3BF5" w:rsidRPr="000E16CD" w:rsidRDefault="00EA3BF5" w:rsidP="00EA3BF5">
      <w:pPr>
        <w:ind w:left="1260" w:right="1260"/>
        <w:jc w:val="center"/>
      </w:pPr>
      <w:r w:rsidRPr="000E16CD">
        <w:rPr>
          <w:rFonts w:ascii="Arial" w:hAnsi="Arial" w:cs="Arial"/>
          <w:b/>
          <w:sz w:val="22"/>
          <w:szCs w:val="22"/>
        </w:rPr>
        <w:t>New York State Science Test — Grades 4 and 8</w:t>
      </w:r>
    </w:p>
    <w:tbl>
      <w:tblPr>
        <w:tblStyle w:val="TableGrid1"/>
        <w:tblW w:w="4922" w:type="dxa"/>
        <w:jc w:val="center"/>
        <w:tblLayout w:type="fixed"/>
        <w:tblLook w:val="0020" w:firstRow="1" w:lastRow="0" w:firstColumn="0" w:lastColumn="0" w:noHBand="0" w:noVBand="0"/>
        <w:tblCaption w:val="NYS science test codes - grades 4 and 8"/>
      </w:tblPr>
      <w:tblGrid>
        <w:gridCol w:w="1260"/>
        <w:gridCol w:w="3662"/>
      </w:tblGrid>
      <w:tr w:rsidR="00EA3BF5" w:rsidRPr="000E16CD" w14:paraId="4CB24B38" w14:textId="77777777" w:rsidTr="00792670">
        <w:trPr>
          <w:trHeight w:val="303"/>
          <w:jc w:val="center"/>
        </w:trPr>
        <w:tc>
          <w:tcPr>
            <w:tcW w:w="1260" w:type="dxa"/>
            <w:shd w:val="clear" w:color="auto" w:fill="D9D9D9" w:themeFill="background1" w:themeFillShade="D9"/>
          </w:tcPr>
          <w:p w14:paraId="2FA8B4A5"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hemeFill="background1" w:themeFillShade="D9"/>
          </w:tcPr>
          <w:p w14:paraId="7626E1D3"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905FBC1" w14:textId="77777777" w:rsidTr="00181FC6">
        <w:trPr>
          <w:trHeight w:val="303"/>
          <w:jc w:val="center"/>
        </w:trPr>
        <w:tc>
          <w:tcPr>
            <w:tcW w:w="1260" w:type="dxa"/>
          </w:tcPr>
          <w:p w14:paraId="6EFC8F03"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21</w:t>
            </w:r>
          </w:p>
        </w:tc>
        <w:tc>
          <w:tcPr>
            <w:tcW w:w="3662" w:type="dxa"/>
          </w:tcPr>
          <w:p w14:paraId="6A0766F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1</w:t>
            </w:r>
          </w:p>
        </w:tc>
      </w:tr>
      <w:tr w:rsidR="00EA3BF5" w:rsidRPr="000E16CD" w14:paraId="5D0E913F" w14:textId="77777777" w:rsidTr="00181FC6">
        <w:trPr>
          <w:trHeight w:val="303"/>
          <w:jc w:val="center"/>
        </w:trPr>
        <w:tc>
          <w:tcPr>
            <w:tcW w:w="1260" w:type="dxa"/>
          </w:tcPr>
          <w:p w14:paraId="3597F5C7"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14:paraId="21BCA4E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Level 2 </w:t>
            </w:r>
          </w:p>
        </w:tc>
      </w:tr>
      <w:tr w:rsidR="00EA3BF5" w:rsidRPr="000E16CD" w14:paraId="2129CADE" w14:textId="77777777" w:rsidTr="00181FC6">
        <w:trPr>
          <w:trHeight w:val="303"/>
          <w:jc w:val="center"/>
        </w:trPr>
        <w:tc>
          <w:tcPr>
            <w:tcW w:w="1260" w:type="dxa"/>
          </w:tcPr>
          <w:p w14:paraId="12E71699"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14:paraId="465AB6F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3</w:t>
            </w:r>
          </w:p>
        </w:tc>
      </w:tr>
      <w:tr w:rsidR="00EA3BF5" w:rsidRPr="000E16CD" w14:paraId="1A1B91A8" w14:textId="77777777" w:rsidTr="00181FC6">
        <w:trPr>
          <w:trHeight w:val="303"/>
          <w:jc w:val="center"/>
        </w:trPr>
        <w:tc>
          <w:tcPr>
            <w:tcW w:w="1260" w:type="dxa"/>
          </w:tcPr>
          <w:p w14:paraId="5B5875C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14:paraId="6BAAFF93"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4</w:t>
            </w:r>
          </w:p>
        </w:tc>
      </w:tr>
      <w:tr w:rsidR="00EA3BF5" w:rsidRPr="000E16CD" w14:paraId="6A0A28E3" w14:textId="77777777" w:rsidTr="00181FC6">
        <w:trPr>
          <w:trHeight w:val="303"/>
          <w:jc w:val="center"/>
        </w:trPr>
        <w:tc>
          <w:tcPr>
            <w:tcW w:w="1260" w:type="dxa"/>
          </w:tcPr>
          <w:p w14:paraId="2EAF9932"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2194F1BA"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A055E1" w:rsidRPr="000E16CD" w14:paraId="5EBFCA2B" w14:textId="77777777" w:rsidTr="00181FC6">
        <w:trPr>
          <w:trHeight w:val="303"/>
          <w:jc w:val="center"/>
        </w:trPr>
        <w:tc>
          <w:tcPr>
            <w:tcW w:w="1260" w:type="dxa"/>
          </w:tcPr>
          <w:p w14:paraId="595C8BD7" w14:textId="02368B51" w:rsidR="00A055E1" w:rsidRPr="00A055E1" w:rsidRDefault="00A055E1" w:rsidP="00FB14EF">
            <w:pPr>
              <w:jc w:val="center"/>
              <w:rPr>
                <w:rFonts w:ascii="Bookman Old Style" w:hAnsi="Bookman Old Style" w:cs="Arial"/>
                <w:sz w:val="22"/>
                <w:szCs w:val="22"/>
                <w:highlight w:val="yellow"/>
              </w:rPr>
            </w:pPr>
            <w:r w:rsidRPr="00A055E1">
              <w:rPr>
                <w:rFonts w:ascii="Bookman Old Style" w:hAnsi="Bookman Old Style" w:cs="Arial"/>
                <w:sz w:val="22"/>
                <w:szCs w:val="22"/>
                <w:highlight w:val="yellow"/>
              </w:rPr>
              <w:t>96</w:t>
            </w:r>
          </w:p>
        </w:tc>
        <w:tc>
          <w:tcPr>
            <w:tcW w:w="3662" w:type="dxa"/>
          </w:tcPr>
          <w:p w14:paraId="4E6DA0D4" w14:textId="7A255353" w:rsidR="00A055E1" w:rsidRPr="00A055E1" w:rsidRDefault="00A055E1" w:rsidP="00FB14EF">
            <w:pPr>
              <w:rPr>
                <w:rFonts w:ascii="Bookman Old Style" w:hAnsi="Bookman Old Style" w:cs="Arial"/>
                <w:sz w:val="22"/>
                <w:szCs w:val="22"/>
                <w:highlight w:val="yellow"/>
              </w:rPr>
            </w:pPr>
            <w:r w:rsidRPr="00A055E1">
              <w:rPr>
                <w:rFonts w:ascii="Bookman Old Style" w:hAnsi="Bookman Old Style" w:cs="Arial"/>
                <w:sz w:val="22"/>
                <w:szCs w:val="22"/>
                <w:highlight w:val="yellow"/>
              </w:rPr>
              <w:t>Refused entire test</w:t>
            </w:r>
          </w:p>
        </w:tc>
      </w:tr>
      <w:tr w:rsidR="00EA3BF5" w:rsidRPr="000E16CD" w14:paraId="507A33C3" w14:textId="77777777" w:rsidTr="00181FC6">
        <w:trPr>
          <w:trHeight w:val="303"/>
          <w:jc w:val="center"/>
        </w:trPr>
        <w:tc>
          <w:tcPr>
            <w:tcW w:w="1260" w:type="dxa"/>
          </w:tcPr>
          <w:p w14:paraId="22CF6EC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0AD9616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7B209208" w14:textId="2AF8806D" w:rsidR="00EA3BF5" w:rsidRPr="000E16CD" w:rsidRDefault="00EA3BF5" w:rsidP="00EA3BF5">
      <w:pPr>
        <w:pStyle w:val="Body"/>
      </w:pPr>
      <w:r w:rsidRPr="000E16CD">
        <w:t xml:space="preserve">Report students with valid scores on Regents examinations, Regents Competency Tests (RCTs), and approved alternatives to the RCTs in English and mathematics with Standard Achieved Codes 01–04 AND Alternate Standard Achieved Codes 41–44, as indicated in the tables below. </w:t>
      </w:r>
      <w:r w:rsidR="00361EEE" w:rsidRPr="000E16CD">
        <w:t xml:space="preserve">Report students with valid scores on Common Core Regents examinations with Standard Achieved Codes 31–35 </w:t>
      </w:r>
      <w:r w:rsidR="00181FC6" w:rsidRPr="00181FC6">
        <w:rPr>
          <w:b/>
          <w:i/>
        </w:rPr>
        <w:t>and</w:t>
      </w:r>
      <w:r w:rsidR="00361EEE" w:rsidRPr="00181FC6">
        <w:rPr>
          <w:b/>
          <w:i/>
        </w:rPr>
        <w:t xml:space="preserve"> </w:t>
      </w:r>
      <w:r w:rsidR="00361EEE" w:rsidRPr="000E16CD">
        <w:t xml:space="preserve">Alternate Standard Achieved Codes 41–44, as indicated in the tables below. </w:t>
      </w:r>
      <w:r w:rsidRPr="000E16CD">
        <w:t xml:space="preserve">Standard Achieved Codes will be used for annual reporting purposes; alternate standard achieved codes will be used for accountability purposes. Report students with valid scores on </w:t>
      </w:r>
      <w:r w:rsidRPr="00E05691">
        <w:t>Regents Competency Tests and</w:t>
      </w:r>
      <w:r w:rsidRPr="000E16CD">
        <w:t xml:space="preserve"> approved alternatives to the RCTs in all other subjects with Standard Achieved Codes 01–04 only.</w:t>
      </w:r>
    </w:p>
    <w:p w14:paraId="2B8F4713" w14:textId="77777777" w:rsidR="00EA3BF5" w:rsidRPr="000E16CD" w:rsidRDefault="00EA3BF5" w:rsidP="00EA3BF5">
      <w:pPr>
        <w:rPr>
          <w:rFonts w:ascii="Arial" w:hAnsi="Arial" w:cs="Arial"/>
        </w:rPr>
      </w:pPr>
    </w:p>
    <w:p w14:paraId="32A67BA5" w14:textId="77777777" w:rsidR="00EA3BF5" w:rsidRPr="000E16CD" w:rsidRDefault="00EA3BF5" w:rsidP="00EA3BF5">
      <w:pPr>
        <w:jc w:val="center"/>
        <w:rPr>
          <w:rFonts w:ascii="Arial" w:hAnsi="Arial" w:cs="Arial"/>
          <w:b/>
          <w:sz w:val="22"/>
          <w:szCs w:val="22"/>
        </w:rPr>
      </w:pPr>
      <w:r w:rsidRPr="000E16CD">
        <w:rPr>
          <w:rFonts w:ascii="Arial" w:hAnsi="Arial" w:cs="Arial"/>
          <w:b/>
          <w:sz w:val="22"/>
          <w:szCs w:val="22"/>
        </w:rPr>
        <w:t>Regents Examinations</w:t>
      </w:r>
    </w:p>
    <w:tbl>
      <w:tblPr>
        <w:tblStyle w:val="TableGrid1"/>
        <w:tblW w:w="3262" w:type="dxa"/>
        <w:jc w:val="center"/>
        <w:tblLayout w:type="fixed"/>
        <w:tblLook w:val="0020" w:firstRow="1" w:lastRow="0" w:firstColumn="0" w:lastColumn="0" w:noHBand="0" w:noVBand="0"/>
        <w:tblCaption w:val="Regents examination codes"/>
      </w:tblPr>
      <w:tblGrid>
        <w:gridCol w:w="1260"/>
        <w:gridCol w:w="2002"/>
      </w:tblGrid>
      <w:tr w:rsidR="00EA3BF5" w:rsidRPr="000E16CD" w14:paraId="14EB5AA3" w14:textId="77777777" w:rsidTr="00792670">
        <w:trPr>
          <w:trHeight w:val="303"/>
          <w:jc w:val="center"/>
        </w:trPr>
        <w:tc>
          <w:tcPr>
            <w:tcW w:w="1260" w:type="dxa"/>
            <w:shd w:val="clear" w:color="auto" w:fill="D9D9D9" w:themeFill="background1" w:themeFillShade="D9"/>
          </w:tcPr>
          <w:p w14:paraId="37E23751"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002" w:type="dxa"/>
            <w:shd w:val="clear" w:color="auto" w:fill="D9D9D9" w:themeFill="background1" w:themeFillShade="D9"/>
          </w:tcPr>
          <w:p w14:paraId="7C70F81D"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29B0AB7A" w14:textId="77777777" w:rsidTr="00181FC6">
        <w:trPr>
          <w:trHeight w:val="303"/>
          <w:jc w:val="center"/>
        </w:trPr>
        <w:tc>
          <w:tcPr>
            <w:tcW w:w="1260" w:type="dxa"/>
          </w:tcPr>
          <w:p w14:paraId="2400DA7C"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2002" w:type="dxa"/>
          </w:tcPr>
          <w:p w14:paraId="4FCA948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Below 55</w:t>
            </w:r>
          </w:p>
        </w:tc>
      </w:tr>
      <w:tr w:rsidR="00EA3BF5" w:rsidRPr="000E16CD" w14:paraId="5BB22D36" w14:textId="77777777" w:rsidTr="00181FC6">
        <w:trPr>
          <w:trHeight w:val="303"/>
          <w:jc w:val="center"/>
        </w:trPr>
        <w:tc>
          <w:tcPr>
            <w:tcW w:w="1260" w:type="dxa"/>
          </w:tcPr>
          <w:p w14:paraId="79AF362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2002" w:type="dxa"/>
          </w:tcPr>
          <w:p w14:paraId="51BD069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55–64</w:t>
            </w:r>
          </w:p>
        </w:tc>
      </w:tr>
      <w:tr w:rsidR="00EA3BF5" w:rsidRPr="000E16CD" w14:paraId="5BE748EB" w14:textId="77777777" w:rsidTr="00181FC6">
        <w:trPr>
          <w:trHeight w:val="303"/>
          <w:jc w:val="center"/>
        </w:trPr>
        <w:tc>
          <w:tcPr>
            <w:tcW w:w="1260" w:type="dxa"/>
          </w:tcPr>
          <w:p w14:paraId="5D7D5B77"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03</w:t>
            </w:r>
          </w:p>
        </w:tc>
        <w:tc>
          <w:tcPr>
            <w:tcW w:w="2002" w:type="dxa"/>
          </w:tcPr>
          <w:p w14:paraId="2D2ABED2"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65–84</w:t>
            </w:r>
          </w:p>
        </w:tc>
      </w:tr>
      <w:tr w:rsidR="00EA3BF5" w:rsidRPr="000E16CD" w14:paraId="703B2315" w14:textId="77777777" w:rsidTr="00181FC6">
        <w:trPr>
          <w:trHeight w:val="303"/>
          <w:jc w:val="center"/>
        </w:trPr>
        <w:tc>
          <w:tcPr>
            <w:tcW w:w="1260" w:type="dxa"/>
          </w:tcPr>
          <w:p w14:paraId="52E535EA"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04</w:t>
            </w:r>
          </w:p>
        </w:tc>
        <w:tc>
          <w:tcPr>
            <w:tcW w:w="2002" w:type="dxa"/>
          </w:tcPr>
          <w:p w14:paraId="3E5223FB"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85–100</w:t>
            </w:r>
          </w:p>
        </w:tc>
      </w:tr>
    </w:tbl>
    <w:p w14:paraId="3597B98D" w14:textId="0BF1BA00" w:rsidR="00885138" w:rsidRDefault="00885138" w:rsidP="00EA3BF5">
      <w:pPr>
        <w:jc w:val="center"/>
        <w:rPr>
          <w:rFonts w:ascii="Arial" w:hAnsi="Arial" w:cs="Arial"/>
          <w:b/>
          <w:sz w:val="22"/>
          <w:szCs w:val="22"/>
        </w:rPr>
      </w:pPr>
      <w:bookmarkStart w:id="704" w:name="OLE_LINK1"/>
      <w:bookmarkStart w:id="705" w:name="OLE_LINK2"/>
    </w:p>
    <w:p w14:paraId="53793883" w14:textId="6C79E15D" w:rsidR="00885138" w:rsidRDefault="00885138" w:rsidP="00EA3BF5">
      <w:pPr>
        <w:jc w:val="center"/>
        <w:rPr>
          <w:rFonts w:ascii="Arial" w:hAnsi="Arial" w:cs="Arial"/>
          <w:sz w:val="22"/>
          <w:szCs w:val="22"/>
        </w:rPr>
      </w:pPr>
    </w:p>
    <w:p w14:paraId="1AC79C95" w14:textId="094B5E73" w:rsidR="00885138" w:rsidRDefault="00885138" w:rsidP="00885138">
      <w:pPr>
        <w:tabs>
          <w:tab w:val="left" w:pos="540"/>
        </w:tabs>
        <w:rPr>
          <w:rFonts w:ascii="Arial" w:hAnsi="Arial" w:cs="Arial"/>
          <w:sz w:val="22"/>
          <w:szCs w:val="22"/>
        </w:rPr>
      </w:pPr>
      <w:r>
        <w:rPr>
          <w:rFonts w:ascii="Arial" w:hAnsi="Arial" w:cs="Arial"/>
          <w:sz w:val="22"/>
          <w:szCs w:val="22"/>
        </w:rPr>
        <w:tab/>
      </w:r>
    </w:p>
    <w:p w14:paraId="7E7FD640" w14:textId="77777777" w:rsidR="00EA3BF5" w:rsidRPr="000E16CD" w:rsidRDefault="00766AC9" w:rsidP="00EA3BF5">
      <w:pPr>
        <w:jc w:val="center"/>
        <w:rPr>
          <w:rFonts w:ascii="Arial" w:hAnsi="Arial" w:cs="Arial"/>
          <w:b/>
          <w:sz w:val="22"/>
          <w:szCs w:val="22"/>
        </w:rPr>
      </w:pPr>
      <w:r w:rsidRPr="00885138">
        <w:rPr>
          <w:rFonts w:ascii="Arial" w:hAnsi="Arial" w:cs="Arial"/>
          <w:sz w:val="22"/>
          <w:szCs w:val="22"/>
        </w:rPr>
        <w:br w:type="page"/>
      </w:r>
      <w:r w:rsidR="00EA3BF5" w:rsidRPr="000E16CD">
        <w:rPr>
          <w:rFonts w:ascii="Arial" w:hAnsi="Arial" w:cs="Arial"/>
          <w:b/>
          <w:sz w:val="22"/>
          <w:szCs w:val="22"/>
        </w:rPr>
        <w:lastRenderedPageBreak/>
        <w:t>Common Core Regents Examinations</w:t>
      </w:r>
    </w:p>
    <w:tbl>
      <w:tblPr>
        <w:tblStyle w:val="TableGrid1"/>
        <w:tblW w:w="10296" w:type="dxa"/>
        <w:tblLayout w:type="fixed"/>
        <w:tblLook w:val="0020" w:firstRow="1" w:lastRow="0" w:firstColumn="0" w:lastColumn="0" w:noHBand="0" w:noVBand="0"/>
        <w:tblCaption w:val="Common Core Regents exam codes"/>
      </w:tblPr>
      <w:tblGrid>
        <w:gridCol w:w="916"/>
        <w:gridCol w:w="5312"/>
        <w:gridCol w:w="4068"/>
      </w:tblGrid>
      <w:tr w:rsidR="004165AC" w:rsidRPr="000E16CD" w14:paraId="3647D048" w14:textId="77777777" w:rsidTr="00792670">
        <w:trPr>
          <w:trHeight w:val="303"/>
        </w:trPr>
        <w:tc>
          <w:tcPr>
            <w:tcW w:w="916" w:type="dxa"/>
            <w:shd w:val="clear" w:color="auto" w:fill="D9D9D9" w:themeFill="background1" w:themeFillShade="D9"/>
          </w:tcPr>
          <w:p w14:paraId="18B6141E"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2" w:type="dxa"/>
            <w:shd w:val="clear" w:color="auto" w:fill="D9D9D9" w:themeFill="background1" w:themeFillShade="D9"/>
          </w:tcPr>
          <w:p w14:paraId="1C2E77BA"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068" w:type="dxa"/>
            <w:shd w:val="clear" w:color="auto" w:fill="D9D9D9" w:themeFill="background1" w:themeFillShade="D9"/>
          </w:tcPr>
          <w:p w14:paraId="3DB3D03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Assessments &amp; Scores</w:t>
            </w:r>
          </w:p>
        </w:tc>
      </w:tr>
      <w:tr w:rsidR="004165AC" w:rsidRPr="000E16CD" w14:paraId="53E2FA45" w14:textId="77777777" w:rsidTr="00181FC6">
        <w:trPr>
          <w:trHeight w:val="303"/>
        </w:trPr>
        <w:tc>
          <w:tcPr>
            <w:tcW w:w="916" w:type="dxa"/>
          </w:tcPr>
          <w:p w14:paraId="7C0E2F1F"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31</w:t>
            </w:r>
          </w:p>
        </w:tc>
        <w:tc>
          <w:tcPr>
            <w:tcW w:w="5312" w:type="dxa"/>
          </w:tcPr>
          <w:p w14:paraId="4732B7B7"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Tahoma"/>
                <w:color w:val="000000"/>
                <w:sz w:val="22"/>
                <w:szCs w:val="22"/>
              </w:rPr>
              <w:t>Does not demonstrate knowledge and skills for Level 2</w:t>
            </w:r>
          </w:p>
        </w:tc>
        <w:tc>
          <w:tcPr>
            <w:tcW w:w="4068" w:type="dxa"/>
          </w:tcPr>
          <w:p w14:paraId="7FBEC044"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sz w:val="22"/>
                <w:szCs w:val="22"/>
              </w:rPr>
              <w:t>ELA, Algebra I, Geometry, &amp; Algebra II 0-54</w:t>
            </w:r>
          </w:p>
        </w:tc>
      </w:tr>
      <w:tr w:rsidR="004165AC" w:rsidRPr="000E16CD" w14:paraId="79117D3A" w14:textId="77777777" w:rsidTr="00181FC6">
        <w:trPr>
          <w:trHeight w:val="303"/>
        </w:trPr>
        <w:tc>
          <w:tcPr>
            <w:tcW w:w="916" w:type="dxa"/>
          </w:tcPr>
          <w:p w14:paraId="45A815CA"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32</w:t>
            </w:r>
          </w:p>
        </w:tc>
        <w:tc>
          <w:tcPr>
            <w:tcW w:w="5312" w:type="dxa"/>
          </w:tcPr>
          <w:p w14:paraId="5C58AF5D"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(Safety Net) - Partially meets Common Core expectations</w:t>
            </w:r>
          </w:p>
        </w:tc>
        <w:tc>
          <w:tcPr>
            <w:tcW w:w="4068" w:type="dxa"/>
          </w:tcPr>
          <w:p w14:paraId="514C597A"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Arial"/>
                <w:sz w:val="22"/>
                <w:szCs w:val="22"/>
              </w:rPr>
              <w:t>ELA, Algebra I, Geometry, &amp; Algebra II 55-64</w:t>
            </w:r>
          </w:p>
        </w:tc>
      </w:tr>
      <w:tr w:rsidR="004165AC" w:rsidRPr="000E16CD" w14:paraId="5A009472" w14:textId="77777777" w:rsidTr="00181FC6">
        <w:trPr>
          <w:trHeight w:val="303"/>
        </w:trPr>
        <w:tc>
          <w:tcPr>
            <w:tcW w:w="916" w:type="dxa"/>
          </w:tcPr>
          <w:p w14:paraId="2EFE0718"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33</w:t>
            </w:r>
          </w:p>
        </w:tc>
        <w:tc>
          <w:tcPr>
            <w:tcW w:w="5312" w:type="dxa"/>
          </w:tcPr>
          <w:p w14:paraId="6262E248"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Partially meets Common Core expectations</w:t>
            </w:r>
          </w:p>
        </w:tc>
        <w:tc>
          <w:tcPr>
            <w:tcW w:w="4068" w:type="dxa"/>
          </w:tcPr>
          <w:p w14:paraId="068FD7B3"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ELA 65-78</w:t>
            </w:r>
          </w:p>
          <w:p w14:paraId="5752A4F3"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 65-79</w:t>
            </w:r>
          </w:p>
          <w:p w14:paraId="188EDD97"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Geometry 65-79</w:t>
            </w:r>
          </w:p>
          <w:p w14:paraId="3BD79F21"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II 65-77</w:t>
            </w:r>
          </w:p>
        </w:tc>
      </w:tr>
      <w:tr w:rsidR="004165AC" w:rsidRPr="000E16CD" w14:paraId="46F34A3B" w14:textId="77777777" w:rsidTr="00181FC6">
        <w:trPr>
          <w:trHeight w:val="303"/>
        </w:trPr>
        <w:tc>
          <w:tcPr>
            <w:tcW w:w="916" w:type="dxa"/>
          </w:tcPr>
          <w:p w14:paraId="634BC2FC"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34</w:t>
            </w:r>
          </w:p>
        </w:tc>
        <w:tc>
          <w:tcPr>
            <w:tcW w:w="5312" w:type="dxa"/>
          </w:tcPr>
          <w:p w14:paraId="6C843B20"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 xml:space="preserve">Meets Common Core expectations </w:t>
            </w:r>
          </w:p>
        </w:tc>
        <w:tc>
          <w:tcPr>
            <w:tcW w:w="4068" w:type="dxa"/>
          </w:tcPr>
          <w:p w14:paraId="27DD24F3"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ELA 79-84</w:t>
            </w:r>
          </w:p>
          <w:p w14:paraId="69DF4E86"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 80-84</w:t>
            </w:r>
          </w:p>
          <w:p w14:paraId="36D45920"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Geometry 80-84</w:t>
            </w:r>
          </w:p>
          <w:p w14:paraId="0B6BF06D"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II 78-84</w:t>
            </w:r>
          </w:p>
        </w:tc>
      </w:tr>
      <w:tr w:rsidR="004165AC" w:rsidRPr="000E16CD" w14:paraId="4AA2F373" w14:textId="77777777" w:rsidTr="00181FC6">
        <w:trPr>
          <w:trHeight w:val="303"/>
        </w:trPr>
        <w:tc>
          <w:tcPr>
            <w:tcW w:w="916" w:type="dxa"/>
          </w:tcPr>
          <w:p w14:paraId="7E73A1F4"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35</w:t>
            </w:r>
          </w:p>
        </w:tc>
        <w:tc>
          <w:tcPr>
            <w:tcW w:w="5312" w:type="dxa"/>
          </w:tcPr>
          <w:p w14:paraId="35191CC1"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bCs/>
                <w:sz w:val="22"/>
                <w:szCs w:val="22"/>
              </w:rPr>
              <w:t>Exceeds Common Core expectations</w:t>
            </w:r>
          </w:p>
        </w:tc>
        <w:tc>
          <w:tcPr>
            <w:tcW w:w="4068" w:type="dxa"/>
          </w:tcPr>
          <w:p w14:paraId="1F70EF8F"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sz w:val="22"/>
                <w:szCs w:val="22"/>
              </w:rPr>
              <w:t>ELA, Algebra I, Geometry, &amp; Algebra II 85-100</w:t>
            </w:r>
          </w:p>
        </w:tc>
      </w:tr>
      <w:bookmarkEnd w:id="704"/>
      <w:bookmarkEnd w:id="705"/>
    </w:tbl>
    <w:p w14:paraId="68626CF3" w14:textId="77777777" w:rsidR="00465096" w:rsidRPr="000E16CD" w:rsidRDefault="00465096" w:rsidP="00465096">
      <w:pPr>
        <w:ind w:left="1260" w:right="1260"/>
        <w:rPr>
          <w:rFonts w:ascii="Arial" w:hAnsi="Arial" w:cs="Arial"/>
          <w:b/>
          <w:sz w:val="22"/>
          <w:szCs w:val="22"/>
        </w:rPr>
      </w:pPr>
    </w:p>
    <w:p w14:paraId="22FA8EE1" w14:textId="77777777" w:rsidR="00EA3BF5" w:rsidRPr="000E16CD" w:rsidRDefault="00EA3BF5" w:rsidP="00EA3BF5">
      <w:pPr>
        <w:ind w:left="1260" w:right="1260"/>
        <w:jc w:val="center"/>
      </w:pPr>
      <w:r w:rsidRPr="000E16CD">
        <w:rPr>
          <w:rFonts w:ascii="Arial" w:hAnsi="Arial" w:cs="Arial"/>
          <w:b/>
          <w:sz w:val="22"/>
          <w:szCs w:val="22"/>
        </w:rPr>
        <w:t>Regents Competency Tests</w:t>
      </w:r>
    </w:p>
    <w:tbl>
      <w:tblPr>
        <w:tblStyle w:val="TableGrid1"/>
        <w:tblW w:w="2809" w:type="dxa"/>
        <w:jc w:val="center"/>
        <w:tblLayout w:type="fixed"/>
        <w:tblLook w:val="0020" w:firstRow="1" w:lastRow="0" w:firstColumn="0" w:lastColumn="0" w:noHBand="0" w:noVBand="0"/>
        <w:tblCaption w:val="Regents Competency Test codes"/>
      </w:tblPr>
      <w:tblGrid>
        <w:gridCol w:w="1260"/>
        <w:gridCol w:w="1549"/>
      </w:tblGrid>
      <w:tr w:rsidR="00EA3BF5" w:rsidRPr="000E16CD" w14:paraId="439CE422" w14:textId="77777777" w:rsidTr="00792670">
        <w:trPr>
          <w:trHeight w:val="303"/>
          <w:jc w:val="center"/>
        </w:trPr>
        <w:tc>
          <w:tcPr>
            <w:tcW w:w="1260" w:type="dxa"/>
            <w:shd w:val="clear" w:color="auto" w:fill="D9D9D9" w:themeFill="background1" w:themeFillShade="D9"/>
          </w:tcPr>
          <w:p w14:paraId="0148171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hemeFill="background1" w:themeFillShade="D9"/>
          </w:tcPr>
          <w:p w14:paraId="45AAC6E4"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50512E0" w14:textId="77777777" w:rsidTr="00181FC6">
        <w:trPr>
          <w:trHeight w:val="303"/>
          <w:jc w:val="center"/>
        </w:trPr>
        <w:tc>
          <w:tcPr>
            <w:tcW w:w="1260" w:type="dxa"/>
          </w:tcPr>
          <w:p w14:paraId="74E8C05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2027E190"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218D09AB" w14:textId="77777777" w:rsidTr="00181FC6">
        <w:trPr>
          <w:trHeight w:val="303"/>
          <w:jc w:val="center"/>
        </w:trPr>
        <w:tc>
          <w:tcPr>
            <w:tcW w:w="1260" w:type="dxa"/>
          </w:tcPr>
          <w:p w14:paraId="1EB1F2BE"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1549" w:type="dxa"/>
          </w:tcPr>
          <w:p w14:paraId="2BBA34EC"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3AB8A6FC" w14:textId="77777777" w:rsidR="00EA3BF5" w:rsidRPr="000E16CD" w:rsidRDefault="00EA3BF5" w:rsidP="00EA3BF5"/>
    <w:p w14:paraId="58EADE6C" w14:textId="77777777" w:rsidR="00EA3BF5" w:rsidRPr="000E16CD" w:rsidRDefault="00EA3BF5" w:rsidP="00EA3BF5">
      <w:pPr>
        <w:ind w:left="1260" w:right="1260"/>
        <w:jc w:val="center"/>
      </w:pPr>
      <w:r w:rsidRPr="000E16CD">
        <w:rPr>
          <w:rFonts w:ascii="Arial" w:hAnsi="Arial" w:cs="Arial"/>
          <w:b/>
          <w:sz w:val="22"/>
          <w:szCs w:val="22"/>
        </w:rPr>
        <w:t>Approved Alternatives to Regents Examinations</w:t>
      </w:r>
    </w:p>
    <w:tbl>
      <w:tblPr>
        <w:tblStyle w:val="TableGrid1"/>
        <w:tblW w:w="2809" w:type="dxa"/>
        <w:jc w:val="center"/>
        <w:tblLayout w:type="fixed"/>
        <w:tblLook w:val="0020" w:firstRow="1" w:lastRow="0" w:firstColumn="0" w:lastColumn="0" w:noHBand="0" w:noVBand="0"/>
        <w:tblCaption w:val="Approved alternatives to Regents exams codes"/>
      </w:tblPr>
      <w:tblGrid>
        <w:gridCol w:w="1260"/>
        <w:gridCol w:w="1549"/>
      </w:tblGrid>
      <w:tr w:rsidR="00EA3BF5" w:rsidRPr="000E16CD" w14:paraId="06AFF975" w14:textId="77777777" w:rsidTr="00792670">
        <w:trPr>
          <w:trHeight w:val="303"/>
          <w:jc w:val="center"/>
        </w:trPr>
        <w:tc>
          <w:tcPr>
            <w:tcW w:w="1260" w:type="dxa"/>
            <w:shd w:val="clear" w:color="auto" w:fill="D9D9D9" w:themeFill="background1" w:themeFillShade="D9"/>
          </w:tcPr>
          <w:p w14:paraId="4563BD03"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hemeFill="background1" w:themeFillShade="D9"/>
          </w:tcPr>
          <w:p w14:paraId="1E56E586"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B6D9A31" w14:textId="77777777" w:rsidTr="00181FC6">
        <w:trPr>
          <w:trHeight w:val="303"/>
          <w:jc w:val="center"/>
        </w:trPr>
        <w:tc>
          <w:tcPr>
            <w:tcW w:w="1260" w:type="dxa"/>
          </w:tcPr>
          <w:p w14:paraId="2801C4B0"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66E35CD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0B8DDDEC" w14:textId="77777777" w:rsidTr="00181FC6">
        <w:trPr>
          <w:trHeight w:val="303"/>
          <w:jc w:val="center"/>
        </w:trPr>
        <w:tc>
          <w:tcPr>
            <w:tcW w:w="1260" w:type="dxa"/>
          </w:tcPr>
          <w:p w14:paraId="76C12DD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03</w:t>
            </w:r>
          </w:p>
        </w:tc>
        <w:tc>
          <w:tcPr>
            <w:tcW w:w="1549" w:type="dxa"/>
          </w:tcPr>
          <w:p w14:paraId="6C080AA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5C876932" w14:textId="77777777" w:rsidR="00EA3BF5" w:rsidRPr="000E16CD" w:rsidRDefault="00EA3BF5" w:rsidP="00EA3BF5"/>
    <w:p w14:paraId="51DB816C" w14:textId="77777777" w:rsidR="00EA3BF5" w:rsidRPr="000E16CD" w:rsidRDefault="00EA3BF5" w:rsidP="00EA3BF5">
      <w:pPr>
        <w:ind w:left="1260" w:right="1260"/>
        <w:jc w:val="center"/>
      </w:pPr>
      <w:r w:rsidRPr="000E16CD">
        <w:rPr>
          <w:rFonts w:ascii="Arial" w:hAnsi="Arial" w:cs="Arial"/>
          <w:b/>
          <w:sz w:val="22"/>
          <w:szCs w:val="22"/>
        </w:rPr>
        <w:t>Approved Alternatives to RCTs</w:t>
      </w:r>
    </w:p>
    <w:tbl>
      <w:tblPr>
        <w:tblStyle w:val="TableGrid1"/>
        <w:tblW w:w="2809" w:type="dxa"/>
        <w:jc w:val="center"/>
        <w:tblLayout w:type="fixed"/>
        <w:tblLook w:val="0020" w:firstRow="1" w:lastRow="0" w:firstColumn="0" w:lastColumn="0" w:noHBand="0" w:noVBand="0"/>
        <w:tblCaption w:val="Approved alternatives for Regents Competency tests codes"/>
      </w:tblPr>
      <w:tblGrid>
        <w:gridCol w:w="1260"/>
        <w:gridCol w:w="1549"/>
      </w:tblGrid>
      <w:tr w:rsidR="00EA3BF5" w:rsidRPr="000E16CD" w14:paraId="3F88F095" w14:textId="77777777" w:rsidTr="00792670">
        <w:trPr>
          <w:trHeight w:val="303"/>
          <w:jc w:val="center"/>
        </w:trPr>
        <w:tc>
          <w:tcPr>
            <w:tcW w:w="1260" w:type="dxa"/>
            <w:shd w:val="clear" w:color="auto" w:fill="D9D9D9" w:themeFill="background1" w:themeFillShade="D9"/>
          </w:tcPr>
          <w:p w14:paraId="6D00F967"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hemeFill="background1" w:themeFillShade="D9"/>
          </w:tcPr>
          <w:p w14:paraId="596CD735"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1B205675" w14:textId="77777777" w:rsidTr="00181FC6">
        <w:trPr>
          <w:trHeight w:val="303"/>
          <w:jc w:val="center"/>
        </w:trPr>
        <w:tc>
          <w:tcPr>
            <w:tcW w:w="1260" w:type="dxa"/>
          </w:tcPr>
          <w:p w14:paraId="0382664A"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3C9AD66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14F61637" w14:textId="77777777" w:rsidTr="00181FC6">
        <w:trPr>
          <w:trHeight w:val="303"/>
          <w:jc w:val="center"/>
        </w:trPr>
        <w:tc>
          <w:tcPr>
            <w:tcW w:w="1260" w:type="dxa"/>
          </w:tcPr>
          <w:p w14:paraId="42A197F3"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1549" w:type="dxa"/>
          </w:tcPr>
          <w:p w14:paraId="4C4F3020"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3FBF069C" w14:textId="77777777" w:rsidR="00EA3BF5" w:rsidRPr="000E16CD" w:rsidRDefault="00EA3BF5" w:rsidP="00EA3BF5">
      <w:pPr>
        <w:rPr>
          <w:rFonts w:ascii="Arial" w:hAnsi="Arial" w:cs="Arial"/>
          <w:b/>
          <w:sz w:val="22"/>
          <w:szCs w:val="22"/>
        </w:rPr>
      </w:pPr>
    </w:p>
    <w:p w14:paraId="1E6D6537" w14:textId="77777777" w:rsidR="00EA3BF5" w:rsidRPr="00AB252B" w:rsidRDefault="00EA3BF5" w:rsidP="00EA3BF5">
      <w:pPr>
        <w:jc w:val="center"/>
        <w:rPr>
          <w:rFonts w:ascii="Arial" w:hAnsi="Arial" w:cs="Arial"/>
          <w:b/>
          <w:sz w:val="22"/>
          <w:szCs w:val="22"/>
        </w:rPr>
      </w:pPr>
      <w:r w:rsidRPr="00AB252B">
        <w:rPr>
          <w:rFonts w:ascii="Arial" w:hAnsi="Arial" w:cs="Arial"/>
          <w:b/>
          <w:sz w:val="22"/>
          <w:szCs w:val="22"/>
        </w:rPr>
        <w:t>Alternate Standard Achieved Codes for Secondary-Level</w:t>
      </w:r>
    </w:p>
    <w:p w14:paraId="65D0C0F3" w14:textId="43BBE0A6" w:rsidR="00EA3BF5" w:rsidRPr="00AB252B" w:rsidRDefault="00EA3BF5" w:rsidP="00EA3BF5">
      <w:pPr>
        <w:jc w:val="center"/>
        <w:rPr>
          <w:rFonts w:ascii="Arial" w:hAnsi="Arial" w:cs="Arial"/>
          <w:b/>
          <w:sz w:val="22"/>
          <w:szCs w:val="22"/>
        </w:rPr>
      </w:pPr>
      <w:r w:rsidRPr="00AB252B">
        <w:rPr>
          <w:rFonts w:ascii="Arial" w:hAnsi="Arial" w:cs="Arial"/>
          <w:b/>
          <w:sz w:val="22"/>
          <w:szCs w:val="22"/>
        </w:rPr>
        <w:t>Accountability for RCT</w:t>
      </w:r>
    </w:p>
    <w:tbl>
      <w:tblPr>
        <w:tblStyle w:val="TableGrid1"/>
        <w:tblW w:w="10074" w:type="dxa"/>
        <w:tblLayout w:type="fixed"/>
        <w:tblLook w:val="0020" w:firstRow="1" w:lastRow="0" w:firstColumn="0" w:lastColumn="0" w:noHBand="0" w:noVBand="0"/>
        <w:tblCaption w:val="Alternate standard achieved codes for secondary-level accountability for RCT"/>
      </w:tblPr>
      <w:tblGrid>
        <w:gridCol w:w="889"/>
        <w:gridCol w:w="1167"/>
        <w:gridCol w:w="8018"/>
      </w:tblGrid>
      <w:tr w:rsidR="00EA3BF5" w:rsidRPr="000E16CD" w14:paraId="3BDC6A66" w14:textId="77777777" w:rsidTr="00792670">
        <w:tc>
          <w:tcPr>
            <w:tcW w:w="889" w:type="dxa"/>
            <w:shd w:val="clear" w:color="auto" w:fill="D9D9D9" w:themeFill="background1" w:themeFillShade="D9"/>
          </w:tcPr>
          <w:p w14:paraId="14871F8B"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hemeFill="background1" w:themeFillShade="D9"/>
          </w:tcPr>
          <w:p w14:paraId="1ED1D53D"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hemeFill="background1" w:themeFillShade="D9"/>
          </w:tcPr>
          <w:p w14:paraId="72EE526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9E51AD" w:rsidRPr="000E16CD" w14:paraId="13986D08" w14:textId="77777777" w:rsidTr="00181FC6">
        <w:tc>
          <w:tcPr>
            <w:tcW w:w="889" w:type="dxa"/>
          </w:tcPr>
          <w:p w14:paraId="11EAA665" w14:textId="77777777" w:rsidR="009E51AD" w:rsidRPr="00774401" w:rsidRDefault="009E51AD">
            <w:pPr>
              <w:jc w:val="center"/>
              <w:rPr>
                <w:rFonts w:ascii="Bookman Old Style" w:eastAsia="Calibri" w:hAnsi="Bookman Old Style"/>
                <w:sz w:val="22"/>
                <w:szCs w:val="22"/>
              </w:rPr>
            </w:pPr>
            <w:r>
              <w:rPr>
                <w:rFonts w:ascii="Bookman Old Style" w:hAnsi="Bookman Old Style"/>
              </w:rPr>
              <w:t>41</w:t>
            </w:r>
          </w:p>
        </w:tc>
        <w:tc>
          <w:tcPr>
            <w:tcW w:w="1167" w:type="dxa"/>
          </w:tcPr>
          <w:p w14:paraId="71FE3446" w14:textId="77777777" w:rsidR="009E51AD" w:rsidRPr="00774401" w:rsidRDefault="009E51AD">
            <w:pPr>
              <w:jc w:val="center"/>
              <w:rPr>
                <w:rFonts w:ascii="Bookman Old Style" w:eastAsia="Calibri" w:hAnsi="Bookman Old Style"/>
                <w:sz w:val="22"/>
                <w:szCs w:val="22"/>
              </w:rPr>
            </w:pPr>
            <w:r>
              <w:rPr>
                <w:rFonts w:ascii="Bookman Old Style" w:hAnsi="Bookman Old Style"/>
              </w:rPr>
              <w:t>Level 1</w:t>
            </w:r>
          </w:p>
        </w:tc>
        <w:tc>
          <w:tcPr>
            <w:tcW w:w="8018" w:type="dxa"/>
          </w:tcPr>
          <w:p w14:paraId="674AA033" w14:textId="77777777" w:rsidR="009E51AD" w:rsidRPr="00CB189D" w:rsidRDefault="009E51AD" w:rsidP="0019533C">
            <w:pPr>
              <w:rPr>
                <w:rFonts w:ascii="Bookman Old Style" w:hAnsi="Bookman Old Style" w:cs="Arial"/>
                <w:sz w:val="22"/>
                <w:szCs w:val="22"/>
              </w:rPr>
            </w:pPr>
            <w:r w:rsidRPr="00CB189D">
              <w:rPr>
                <w:rFonts w:ascii="Bookman Old Style" w:hAnsi="Bookman Old Style" w:cs="Arial"/>
                <w:sz w:val="22"/>
                <w:szCs w:val="22"/>
              </w:rPr>
              <w:t>RCT Reading, Writing, and Mathematics (Pass or Fail)</w:t>
            </w:r>
          </w:p>
          <w:p w14:paraId="34F0C3E8" w14:textId="77777777" w:rsidR="009E51AD" w:rsidRPr="00CB189D" w:rsidRDefault="009E51AD" w:rsidP="0019533C">
            <w:pPr>
              <w:rPr>
                <w:rFonts w:ascii="Bookman Old Style" w:hAnsi="Bookman Old Style" w:cs="Arial"/>
                <w:sz w:val="22"/>
                <w:szCs w:val="22"/>
              </w:rPr>
            </w:pPr>
            <w:r w:rsidRPr="00CB189D">
              <w:rPr>
                <w:rFonts w:ascii="Bookman Old Style" w:hAnsi="Bookman Old Style" w:cs="Arial"/>
                <w:sz w:val="22"/>
                <w:szCs w:val="22"/>
              </w:rPr>
              <w:t>RCT Alternatives (Pass or Fail)</w:t>
            </w:r>
          </w:p>
        </w:tc>
      </w:tr>
    </w:tbl>
    <w:p w14:paraId="2D31426F" w14:textId="7BB360E6" w:rsidR="00EA3BF5" w:rsidRPr="000E16CD" w:rsidRDefault="00EA3BF5" w:rsidP="00EA3BF5">
      <w:pPr>
        <w:tabs>
          <w:tab w:val="left" w:pos="10080"/>
        </w:tabs>
        <w:rPr>
          <w:rFonts w:ascii="Arial" w:hAnsi="Arial" w:cs="Arial"/>
          <w:sz w:val="18"/>
          <w:szCs w:val="18"/>
        </w:rPr>
      </w:pPr>
      <w:r w:rsidRPr="000E16CD">
        <w:rPr>
          <w:rFonts w:ascii="Arial" w:hAnsi="Arial" w:cs="Arial"/>
          <w:b/>
          <w:sz w:val="18"/>
          <w:szCs w:val="18"/>
        </w:rPr>
        <w:t>NOTE:</w:t>
      </w:r>
      <w:r w:rsidR="00DD2CE6" w:rsidRPr="000E16CD">
        <w:rPr>
          <w:rFonts w:ascii="Arial" w:hAnsi="Arial" w:cs="Arial"/>
          <w:sz w:val="18"/>
          <w:szCs w:val="18"/>
        </w:rPr>
        <w:t xml:space="preserve"> </w:t>
      </w:r>
      <w:r w:rsidRPr="000E16CD">
        <w:rPr>
          <w:rFonts w:ascii="Arial" w:hAnsi="Arial" w:cs="Arial"/>
          <w:sz w:val="18"/>
          <w:szCs w:val="18"/>
        </w:rPr>
        <w:t xml:space="preserve">RCT scores will be converted </w:t>
      </w:r>
      <w:r w:rsidR="00DD2CE6" w:rsidRPr="000E16CD">
        <w:rPr>
          <w:rFonts w:ascii="Arial" w:hAnsi="Arial" w:cs="Arial"/>
          <w:sz w:val="18"/>
          <w:szCs w:val="18"/>
        </w:rPr>
        <w:t xml:space="preserve">to </w:t>
      </w:r>
      <w:r w:rsidRPr="000E16CD">
        <w:rPr>
          <w:rFonts w:ascii="Arial" w:hAnsi="Arial" w:cs="Arial"/>
          <w:sz w:val="18"/>
          <w:szCs w:val="18"/>
        </w:rPr>
        <w:t>Alternate Standard Achieved Codes 41–44 for accountability purposes at Level 2.</w:t>
      </w:r>
    </w:p>
    <w:p w14:paraId="1F935185" w14:textId="77777777" w:rsidR="009E51AD" w:rsidRDefault="009E51AD" w:rsidP="00DD2CE6">
      <w:pPr>
        <w:jc w:val="center"/>
        <w:rPr>
          <w:rFonts w:ascii="Arial" w:hAnsi="Arial" w:cs="Arial"/>
          <w:b/>
        </w:rPr>
      </w:pPr>
    </w:p>
    <w:p w14:paraId="71AB1EE6" w14:textId="77777777" w:rsidR="00DD2CE6" w:rsidRPr="00AB252B" w:rsidRDefault="00DD2CE6" w:rsidP="00DD2CE6">
      <w:pPr>
        <w:jc w:val="center"/>
        <w:rPr>
          <w:rFonts w:ascii="Arial" w:hAnsi="Arial" w:cs="Arial"/>
          <w:b/>
          <w:sz w:val="22"/>
          <w:szCs w:val="22"/>
        </w:rPr>
      </w:pPr>
      <w:r w:rsidRPr="00AB252B">
        <w:rPr>
          <w:rFonts w:ascii="Arial" w:hAnsi="Arial" w:cs="Arial"/>
          <w:b/>
          <w:sz w:val="22"/>
          <w:szCs w:val="22"/>
        </w:rPr>
        <w:t>Alternate Standard Achieved Codes for Secondary-Level</w:t>
      </w:r>
    </w:p>
    <w:p w14:paraId="4CCD579D" w14:textId="77777777" w:rsidR="00DD2CE6" w:rsidRPr="00AB252B" w:rsidRDefault="00DD2CE6" w:rsidP="00DD2CE6">
      <w:pPr>
        <w:jc w:val="center"/>
        <w:rPr>
          <w:rFonts w:ascii="Arial" w:hAnsi="Arial" w:cs="Arial"/>
          <w:b/>
          <w:sz w:val="22"/>
          <w:szCs w:val="22"/>
        </w:rPr>
      </w:pPr>
      <w:r w:rsidRPr="00AB252B">
        <w:rPr>
          <w:rFonts w:ascii="Arial" w:hAnsi="Arial" w:cs="Arial"/>
          <w:b/>
          <w:sz w:val="22"/>
          <w:szCs w:val="22"/>
        </w:rPr>
        <w:t>Accountability for Common Core Regents</w:t>
      </w:r>
    </w:p>
    <w:tbl>
      <w:tblPr>
        <w:tblStyle w:val="TableGrid1"/>
        <w:tblW w:w="10074" w:type="dxa"/>
        <w:tblLayout w:type="fixed"/>
        <w:tblLook w:val="0020" w:firstRow="1" w:lastRow="0" w:firstColumn="0" w:lastColumn="0" w:noHBand="0" w:noVBand="0"/>
        <w:tblCaption w:val="Alternate standard achieved codes for secondary-level accountability for Common Core Regents"/>
      </w:tblPr>
      <w:tblGrid>
        <w:gridCol w:w="889"/>
        <w:gridCol w:w="1167"/>
        <w:gridCol w:w="8018"/>
      </w:tblGrid>
      <w:tr w:rsidR="004165AC" w:rsidRPr="000E16CD" w14:paraId="21BE3C07" w14:textId="77777777" w:rsidTr="00792670">
        <w:tc>
          <w:tcPr>
            <w:tcW w:w="889" w:type="dxa"/>
            <w:shd w:val="clear" w:color="auto" w:fill="D9D9D9" w:themeFill="background1" w:themeFillShade="D9"/>
          </w:tcPr>
          <w:p w14:paraId="7CA6F7D3"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hemeFill="background1" w:themeFillShade="D9"/>
          </w:tcPr>
          <w:p w14:paraId="2C7E590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hemeFill="background1" w:themeFillShade="D9"/>
          </w:tcPr>
          <w:p w14:paraId="062A59A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4165AC" w:rsidRPr="000E16CD" w14:paraId="160E7CF0" w14:textId="77777777" w:rsidTr="00181FC6">
        <w:tc>
          <w:tcPr>
            <w:tcW w:w="889" w:type="dxa"/>
          </w:tcPr>
          <w:p w14:paraId="1A11A2A6"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41</w:t>
            </w:r>
          </w:p>
        </w:tc>
        <w:tc>
          <w:tcPr>
            <w:tcW w:w="1167" w:type="dxa"/>
          </w:tcPr>
          <w:p w14:paraId="3199866F"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1</w:t>
            </w:r>
          </w:p>
        </w:tc>
        <w:tc>
          <w:tcPr>
            <w:tcW w:w="8018" w:type="dxa"/>
          </w:tcPr>
          <w:p w14:paraId="69C718C7"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Algebra I, Geometry, &amp; Algebra II (0–64)</w:t>
            </w:r>
          </w:p>
        </w:tc>
      </w:tr>
      <w:tr w:rsidR="004165AC" w:rsidRPr="000E16CD" w14:paraId="4614E2B1" w14:textId="77777777" w:rsidTr="00181FC6">
        <w:tc>
          <w:tcPr>
            <w:tcW w:w="889" w:type="dxa"/>
          </w:tcPr>
          <w:p w14:paraId="44DBB337"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42</w:t>
            </w:r>
          </w:p>
        </w:tc>
        <w:tc>
          <w:tcPr>
            <w:tcW w:w="1167" w:type="dxa"/>
          </w:tcPr>
          <w:p w14:paraId="3B772F61"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2</w:t>
            </w:r>
          </w:p>
        </w:tc>
        <w:tc>
          <w:tcPr>
            <w:tcW w:w="8018" w:type="dxa"/>
          </w:tcPr>
          <w:p w14:paraId="66617361"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(65–78)</w:t>
            </w:r>
          </w:p>
          <w:p w14:paraId="43943398"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 xml:space="preserve">Algebra I </w:t>
            </w:r>
            <w:r w:rsidR="009E51AD" w:rsidRPr="00CB189D">
              <w:rPr>
                <w:rFonts w:ascii="Bookman Old Style" w:hAnsi="Bookman Old Style" w:cs="Arial"/>
                <w:sz w:val="22"/>
                <w:szCs w:val="22"/>
              </w:rPr>
              <w:t xml:space="preserve">&amp; </w:t>
            </w:r>
            <w:r w:rsidRPr="00CB189D">
              <w:rPr>
                <w:rFonts w:ascii="Bookman Old Style" w:hAnsi="Bookman Old Style" w:cs="Arial"/>
                <w:sz w:val="22"/>
                <w:szCs w:val="22"/>
              </w:rPr>
              <w:t>Geometry (65–79)</w:t>
            </w:r>
          </w:p>
          <w:p w14:paraId="278C2284"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Algebra II (65-77)</w:t>
            </w:r>
          </w:p>
        </w:tc>
      </w:tr>
      <w:tr w:rsidR="004165AC" w:rsidRPr="000E16CD" w14:paraId="14C41B55" w14:textId="77777777" w:rsidTr="00181FC6">
        <w:tc>
          <w:tcPr>
            <w:tcW w:w="889" w:type="dxa"/>
          </w:tcPr>
          <w:p w14:paraId="2A4977BE"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43</w:t>
            </w:r>
          </w:p>
        </w:tc>
        <w:tc>
          <w:tcPr>
            <w:tcW w:w="1167" w:type="dxa"/>
          </w:tcPr>
          <w:p w14:paraId="5F838CE3"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3</w:t>
            </w:r>
          </w:p>
        </w:tc>
        <w:tc>
          <w:tcPr>
            <w:tcW w:w="8018" w:type="dxa"/>
          </w:tcPr>
          <w:p w14:paraId="54C0CAA3"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(79–84)</w:t>
            </w:r>
          </w:p>
          <w:p w14:paraId="032AB7D2"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 xml:space="preserve">Algebra I </w:t>
            </w:r>
            <w:r w:rsidR="009E51AD" w:rsidRPr="00CB189D">
              <w:rPr>
                <w:rFonts w:ascii="Bookman Old Style" w:hAnsi="Bookman Old Style" w:cs="Arial"/>
                <w:sz w:val="22"/>
                <w:szCs w:val="22"/>
              </w:rPr>
              <w:t xml:space="preserve">&amp; </w:t>
            </w:r>
            <w:r w:rsidRPr="00CB189D">
              <w:rPr>
                <w:rFonts w:ascii="Bookman Old Style" w:hAnsi="Bookman Old Style" w:cs="Arial"/>
                <w:sz w:val="22"/>
                <w:szCs w:val="22"/>
              </w:rPr>
              <w:t>Geometry (80–84)</w:t>
            </w:r>
          </w:p>
          <w:p w14:paraId="18DA9649"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Algebra II (78-84)</w:t>
            </w:r>
          </w:p>
        </w:tc>
      </w:tr>
      <w:tr w:rsidR="004165AC" w:rsidRPr="000E16CD" w14:paraId="4C1AF771" w14:textId="77777777" w:rsidTr="00181FC6">
        <w:tc>
          <w:tcPr>
            <w:tcW w:w="889" w:type="dxa"/>
          </w:tcPr>
          <w:p w14:paraId="425947D2"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lastRenderedPageBreak/>
              <w:t>44</w:t>
            </w:r>
          </w:p>
        </w:tc>
        <w:tc>
          <w:tcPr>
            <w:tcW w:w="1167" w:type="dxa"/>
          </w:tcPr>
          <w:p w14:paraId="7625291D"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4</w:t>
            </w:r>
          </w:p>
        </w:tc>
        <w:tc>
          <w:tcPr>
            <w:tcW w:w="8018" w:type="dxa"/>
          </w:tcPr>
          <w:p w14:paraId="0AA737F9"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Algebra I, Geometry, &amp; Algebra II (85–100)</w:t>
            </w:r>
          </w:p>
        </w:tc>
      </w:tr>
    </w:tbl>
    <w:p w14:paraId="4193756E" w14:textId="77777777" w:rsidR="00465096" w:rsidRPr="000E16CD" w:rsidRDefault="00DD2CE6" w:rsidP="00465096">
      <w:pPr>
        <w:ind w:right="1260"/>
        <w:rPr>
          <w:rFonts w:ascii="Arial" w:hAnsi="Arial" w:cs="Arial"/>
          <w:sz w:val="22"/>
          <w:szCs w:val="22"/>
        </w:rPr>
      </w:pPr>
      <w:r w:rsidRPr="000E16CD">
        <w:rPr>
          <w:rFonts w:ascii="Arial" w:hAnsi="Arial" w:cs="Arial"/>
          <w:b/>
          <w:sz w:val="18"/>
          <w:szCs w:val="18"/>
        </w:rPr>
        <w:t>NOTE:</w:t>
      </w:r>
      <w:r w:rsidRPr="000E16CD">
        <w:rPr>
          <w:rFonts w:ascii="Arial" w:hAnsi="Arial" w:cs="Arial"/>
          <w:sz w:val="18"/>
          <w:szCs w:val="18"/>
        </w:rPr>
        <w:t xml:space="preserve"> Regents Common Core exam scores will be converted to Alternate Standard Achieved Codes 41–44 for accountability purposes at Level 2.</w:t>
      </w:r>
    </w:p>
    <w:p w14:paraId="510CCC76" w14:textId="77777777" w:rsidR="00EA3BF5" w:rsidRPr="000E16CD" w:rsidRDefault="00EA3BF5" w:rsidP="00EA3BF5">
      <w:pPr>
        <w:rPr>
          <w:rFonts w:ascii="Arial" w:hAnsi="Arial" w:cs="Arial"/>
          <w:sz w:val="22"/>
          <w:szCs w:val="22"/>
        </w:rPr>
      </w:pPr>
    </w:p>
    <w:p w14:paraId="730C99FD" w14:textId="77777777" w:rsidR="00EA3BF5" w:rsidRPr="000E16CD" w:rsidRDefault="00EA3BF5" w:rsidP="00EA3BF5">
      <w:pPr>
        <w:rPr>
          <w:rFonts w:ascii="Arial" w:hAnsi="Arial" w:cs="Arial"/>
          <w:sz w:val="22"/>
          <w:szCs w:val="22"/>
        </w:rPr>
      </w:pPr>
      <w:r w:rsidRPr="000E16CD">
        <w:rPr>
          <w:rFonts w:ascii="Arial" w:hAnsi="Arial" w:cs="Arial"/>
          <w:sz w:val="22"/>
          <w:szCs w:val="22"/>
        </w:rPr>
        <w:t>The exemptions from Regents examinations for Global History and for Science (i.e., assessment measure codes 00401-Global Hist Exempt and 00402-Science Exempt, respectively) use a Standard Achieved Code of 03 and a score of 65.</w:t>
      </w:r>
    </w:p>
    <w:p w14:paraId="457C77EB" w14:textId="77777777" w:rsidR="00EA3BF5" w:rsidRPr="000E16CD" w:rsidRDefault="00EA3BF5" w:rsidP="00EA3BF5">
      <w:pPr>
        <w:rPr>
          <w:rFonts w:ascii="Arial" w:hAnsi="Arial" w:cs="Arial"/>
          <w:sz w:val="22"/>
          <w:szCs w:val="22"/>
        </w:rPr>
      </w:pPr>
    </w:p>
    <w:p w14:paraId="57037379" w14:textId="77777777" w:rsidR="00A7657A" w:rsidRPr="00A7657A" w:rsidRDefault="00A7657A" w:rsidP="00A7657A">
      <w:pPr>
        <w:rPr>
          <w:rFonts w:ascii="Arial" w:hAnsi="Arial" w:cs="Arial"/>
          <w:sz w:val="22"/>
          <w:szCs w:val="22"/>
        </w:rPr>
      </w:pPr>
      <w:r w:rsidRPr="000C7B76">
        <w:rPr>
          <w:rFonts w:ascii="Arial" w:hAnsi="Arial" w:cs="Arial"/>
          <w:sz w:val="22"/>
          <w:szCs w:val="22"/>
        </w:rPr>
        <w:t>Most Interstate Compact on Military Exemptions from Regents examinations (MC403, MC404, MC409 – MC412) use a Standard Achieved Code of 03 and a score of 65. The exceptions are for ELA and math exams (MC405 – MC408), which have a standard achieved of 33.</w:t>
      </w:r>
    </w:p>
    <w:p w14:paraId="708654DC" w14:textId="77777777" w:rsidR="004D4F9D" w:rsidRDefault="004D4F9D" w:rsidP="009B669B">
      <w:pPr>
        <w:rPr>
          <w:rFonts w:ascii="Arial" w:hAnsi="Arial" w:cs="Arial"/>
          <w:sz w:val="22"/>
          <w:szCs w:val="22"/>
        </w:rPr>
      </w:pPr>
    </w:p>
    <w:p w14:paraId="23384D28" w14:textId="2018BFE4" w:rsidR="009B669B" w:rsidRPr="000E16CD" w:rsidRDefault="008A49AF" w:rsidP="009B669B">
      <w:pPr>
        <w:rPr>
          <w:rFonts w:ascii="Arial" w:hAnsi="Arial" w:cs="Arial"/>
          <w:sz w:val="22"/>
          <w:szCs w:val="22"/>
        </w:rPr>
      </w:pPr>
      <w:r w:rsidRPr="000E16CD">
        <w:rPr>
          <w:rFonts w:ascii="Arial" w:hAnsi="Arial" w:cs="Arial"/>
          <w:sz w:val="22"/>
          <w:szCs w:val="22"/>
        </w:rPr>
        <w:t>C</w:t>
      </w:r>
      <w:r w:rsidR="00EA3BF5" w:rsidRPr="000E16CD">
        <w:rPr>
          <w:rFonts w:ascii="Arial" w:hAnsi="Arial" w:cs="Arial"/>
          <w:sz w:val="22"/>
          <w:szCs w:val="22"/>
        </w:rPr>
        <w:t>areer and Technical Education assessments do not use a Standard Achieved Code</w:t>
      </w:r>
      <w:r w:rsidR="00511DC8" w:rsidRPr="000E16CD">
        <w:rPr>
          <w:rFonts w:ascii="Arial" w:hAnsi="Arial" w:cs="Arial"/>
          <w:sz w:val="22"/>
          <w:szCs w:val="22"/>
        </w:rPr>
        <w:t xml:space="preserve"> (N/A is used)</w:t>
      </w:r>
      <w:r w:rsidR="00EA3BF5" w:rsidRPr="000E16CD">
        <w:rPr>
          <w:rFonts w:ascii="Arial" w:hAnsi="Arial" w:cs="Arial"/>
          <w:sz w:val="22"/>
          <w:szCs w:val="22"/>
        </w:rPr>
        <w:t>.</w:t>
      </w:r>
      <w:r w:rsidR="00511DC8" w:rsidRPr="000E16CD">
        <w:rPr>
          <w:rFonts w:ascii="Arial" w:hAnsi="Arial" w:cs="Arial"/>
          <w:sz w:val="22"/>
          <w:szCs w:val="22"/>
        </w:rPr>
        <w:t xml:space="preserve"> P (Pass) or F (Fail) on these assessments is reported in the Assessment Score field of the Assessment Fact table.</w:t>
      </w:r>
      <w:r w:rsidR="004D6BC8" w:rsidRPr="000E16CD">
        <w:rPr>
          <w:rFonts w:ascii="Arial" w:hAnsi="Arial" w:cs="Arial"/>
          <w:sz w:val="22"/>
          <w:szCs w:val="22"/>
        </w:rPr>
        <w:t xml:space="preserve"> </w:t>
      </w:r>
    </w:p>
    <w:p w14:paraId="4BD92421" w14:textId="77777777" w:rsidR="00885138" w:rsidRDefault="00885138">
      <w:pPr>
        <w:rPr>
          <w:rFonts w:ascii="Arial" w:hAnsi="Arial" w:cs="Arial"/>
          <w:b/>
          <w:bCs/>
          <w:kern w:val="32"/>
          <w:sz w:val="32"/>
          <w:szCs w:val="32"/>
          <w:u w:val="single"/>
        </w:rPr>
      </w:pPr>
      <w:r>
        <w:rPr>
          <w:u w:val="single"/>
        </w:rPr>
        <w:br w:type="page"/>
      </w:r>
    </w:p>
    <w:p w14:paraId="649ADDE8" w14:textId="4EBD364E" w:rsidR="006234CE" w:rsidRDefault="00885138" w:rsidP="006234CE">
      <w:pPr>
        <w:pStyle w:val="Heading1"/>
        <w:rPr>
          <w:u w:val="single"/>
        </w:rPr>
      </w:pPr>
      <w:bookmarkStart w:id="706" w:name="_Toc531952804"/>
      <w:r>
        <w:rPr>
          <w:u w:val="single"/>
        </w:rPr>
        <w:lastRenderedPageBreak/>
        <w:t>C</w:t>
      </w:r>
      <w:r w:rsidR="006234CE" w:rsidRPr="006234CE">
        <w:rPr>
          <w:u w:val="single"/>
        </w:rPr>
        <w:t>hapter 6: New York State Accountability</w:t>
      </w:r>
      <w:bookmarkEnd w:id="706"/>
    </w:p>
    <w:p w14:paraId="70B61765" w14:textId="5D000F6D" w:rsidR="004806C8" w:rsidRPr="004771DE" w:rsidRDefault="004806C8" w:rsidP="004806C8">
      <w:pPr>
        <w:ind w:firstLine="720"/>
        <w:rPr>
          <w:rFonts w:ascii="Arial" w:hAnsi="Arial" w:cs="Arial"/>
          <w:color w:val="030A13"/>
          <w:shd w:val="clear" w:color="auto" w:fill="FFFFFF"/>
        </w:rPr>
      </w:pPr>
      <w:r w:rsidRPr="004806C8">
        <w:rPr>
          <w:rFonts w:ascii="Arial" w:hAnsi="Arial" w:cs="Arial"/>
          <w:color w:val="000000"/>
        </w:rPr>
        <w:t xml:space="preserve">On December 10, 2015, President Obama signed into law </w:t>
      </w:r>
      <w:proofErr w:type="gramStart"/>
      <w:r w:rsidRPr="004806C8">
        <w:rPr>
          <w:rFonts w:ascii="Arial" w:hAnsi="Arial" w:cs="Arial"/>
          <w:color w:val="000000"/>
        </w:rPr>
        <w:t>the</w:t>
      </w:r>
      <w:r w:rsidRPr="004806C8">
        <w:rPr>
          <w:rFonts w:ascii="Arial" w:hAnsi="Arial" w:cs="Arial"/>
          <w:color w:val="030A13"/>
          <w:shd w:val="clear" w:color="auto" w:fill="FFFFFF"/>
        </w:rPr>
        <w:t xml:space="preserve"> Every</w:t>
      </w:r>
      <w:proofErr w:type="gramEnd"/>
      <w:r w:rsidRPr="004806C8">
        <w:rPr>
          <w:rFonts w:ascii="Arial" w:hAnsi="Arial" w:cs="Arial"/>
          <w:color w:val="030A13"/>
          <w:shd w:val="clear" w:color="auto" w:fill="FFFFFF"/>
        </w:rPr>
        <w:t xml:space="preserve"> Student Succeeds Act (ESSA). ESSA reauthorizes the Elementary and Secondary Education Act (ESEA) and eliminates </w:t>
      </w:r>
      <w:r w:rsidRPr="004771DE">
        <w:rPr>
          <w:rFonts w:ascii="Arial" w:hAnsi="Arial" w:cs="Arial"/>
          <w:color w:val="030A13"/>
          <w:shd w:val="clear" w:color="auto" w:fill="FFFFFF"/>
        </w:rPr>
        <w:t xml:space="preserve">much of the prescriptiveness of the No Child Left Behind Act (NCLB) and the ESEA Flexibility Waivers. On January 16, 2018, the U.S. Department of Education (USDOE) approved New York State’s State Plan under ESSA. For more information on ESSA, New York’s State Plan, and New York’s accountability system under ESSA, please visit the </w:t>
      </w:r>
      <w:hyperlink r:id="rId124" w:history="1">
        <w:r w:rsidR="00573C25">
          <w:rPr>
            <w:rStyle w:val="Hyperlink"/>
            <w:rFonts w:ascii="Arial" w:hAnsi="Arial" w:cs="Arial"/>
            <w:shd w:val="clear" w:color="auto" w:fill="FFFFFF"/>
          </w:rPr>
          <w:t>Office of Accountability's ESSA website</w:t>
        </w:r>
      </w:hyperlink>
      <w:r w:rsidRPr="004771DE">
        <w:rPr>
          <w:rFonts w:ascii="Arial" w:hAnsi="Arial" w:cs="Arial"/>
          <w:color w:val="030A13"/>
          <w:shd w:val="clear" w:color="auto" w:fill="FFFFFF"/>
        </w:rPr>
        <w:t xml:space="preserve">. For more information about ESSA and accountability, please contact the </w:t>
      </w:r>
      <w:hyperlink r:id="rId125" w:history="1">
        <w:r w:rsidR="00573C25">
          <w:rPr>
            <w:rStyle w:val="Hyperlink"/>
            <w:rFonts w:ascii="Arial" w:hAnsi="Arial" w:cs="Arial"/>
            <w:shd w:val="clear" w:color="auto" w:fill="FFFFFF"/>
          </w:rPr>
          <w:t>Office of Accountability</w:t>
        </w:r>
      </w:hyperlink>
      <w:r w:rsidRPr="004771DE">
        <w:rPr>
          <w:rFonts w:ascii="Arial" w:hAnsi="Arial" w:cs="Arial"/>
          <w:color w:val="030A13"/>
          <w:shd w:val="clear" w:color="auto" w:fill="FFFFFF"/>
        </w:rPr>
        <w:t>.</w:t>
      </w:r>
    </w:p>
    <w:p w14:paraId="14AC7DAC" w14:textId="77777777" w:rsidR="004806C8" w:rsidRPr="004771DE" w:rsidRDefault="004806C8" w:rsidP="004806C8">
      <w:pPr>
        <w:ind w:firstLine="720"/>
        <w:rPr>
          <w:rFonts w:ascii="Arial" w:hAnsi="Arial" w:cs="Arial"/>
          <w:color w:val="030A13"/>
          <w:sz w:val="22"/>
          <w:szCs w:val="22"/>
          <w:shd w:val="clear" w:color="auto" w:fill="FFFFFF"/>
        </w:rPr>
      </w:pPr>
    </w:p>
    <w:p w14:paraId="385DEC41" w14:textId="77777777" w:rsidR="004806C8" w:rsidRPr="004771DE" w:rsidRDefault="004806C8" w:rsidP="004806C8">
      <w:pPr>
        <w:ind w:firstLine="720"/>
        <w:rPr>
          <w:rFonts w:ascii="Arial" w:hAnsi="Arial" w:cs="Arial"/>
          <w:color w:val="000000"/>
        </w:rPr>
      </w:pPr>
      <w:r w:rsidRPr="004771DE">
        <w:rPr>
          <w:rFonts w:ascii="Arial" w:hAnsi="Arial" w:cs="Arial"/>
          <w:color w:val="000000"/>
        </w:rPr>
        <w:t>New York State’s accountability system will identify schools as Recognition Schools, Schools in Good Standing, Targeted Support and Improvement (TSI) Schools, or Comprehensive Support and Improvement (CSI) Schools. Districts will be identified as Districts in Good Standing or Targeted Districts.</w:t>
      </w:r>
    </w:p>
    <w:p w14:paraId="063D3902" w14:textId="77777777" w:rsidR="004806C8" w:rsidRPr="004771DE" w:rsidRDefault="004806C8" w:rsidP="004806C8">
      <w:pPr>
        <w:ind w:firstLine="720"/>
        <w:rPr>
          <w:rFonts w:ascii="Arial" w:hAnsi="Arial" w:cs="Arial"/>
          <w:color w:val="030A13"/>
          <w:shd w:val="clear" w:color="auto" w:fill="FFFFFF"/>
        </w:rPr>
      </w:pPr>
    </w:p>
    <w:p w14:paraId="75C0A876" w14:textId="77777777" w:rsidR="004806C8" w:rsidRPr="004771DE" w:rsidRDefault="004806C8" w:rsidP="004806C8">
      <w:pPr>
        <w:ind w:firstLine="720"/>
        <w:rPr>
          <w:rFonts w:ascii="Arial" w:hAnsi="Arial" w:cs="Arial"/>
          <w:color w:val="030A13"/>
          <w:shd w:val="clear" w:color="auto" w:fill="FFFFFF"/>
        </w:rPr>
      </w:pPr>
      <w:bookmarkStart w:id="707" w:name="_Hlk520293923"/>
      <w:r w:rsidRPr="004771DE">
        <w:rPr>
          <w:rFonts w:ascii="Arial" w:hAnsi="Arial" w:cs="Arial"/>
          <w:color w:val="030A13"/>
          <w:shd w:val="clear" w:color="auto" w:fill="FFFFFF"/>
        </w:rPr>
        <w:t>School and district identifications will be made at the elementary/middle level by assessing schools and districts on the following indicators:</w:t>
      </w:r>
    </w:p>
    <w:p w14:paraId="7B0BB38B" w14:textId="77777777" w:rsidR="004806C8" w:rsidRPr="004771DE"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Composite Performance</w:t>
      </w:r>
    </w:p>
    <w:p w14:paraId="0AF3E54B" w14:textId="77777777" w:rsidR="004806C8" w:rsidRPr="004771DE"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Growth</w:t>
      </w:r>
    </w:p>
    <w:p w14:paraId="49B02338" w14:textId="77777777" w:rsidR="004806C8" w:rsidRPr="004771DE"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Combined Composite Performance and Growth</w:t>
      </w:r>
    </w:p>
    <w:p w14:paraId="10693298" w14:textId="77777777" w:rsidR="00631A7B" w:rsidRPr="004771DE" w:rsidRDefault="00631A7B"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English Language Proficiency (ELP)</w:t>
      </w:r>
    </w:p>
    <w:p w14:paraId="0544054C" w14:textId="77777777" w:rsidR="004806C8" w:rsidRPr="004771DE"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Progress</w:t>
      </w:r>
    </w:p>
    <w:p w14:paraId="1A67B045" w14:textId="3E030823" w:rsidR="004806C8"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Chronic Absenteeism</w:t>
      </w:r>
    </w:p>
    <w:p w14:paraId="155BF637" w14:textId="463CE681" w:rsidR="0003549C" w:rsidRPr="00F44DAB" w:rsidRDefault="0003549C"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Suspension</w:t>
      </w:r>
      <w:r w:rsidR="00C36B8C" w:rsidRPr="00F44DAB">
        <w:rPr>
          <w:rFonts w:ascii="Arial" w:hAnsi="Arial" w:cs="Arial"/>
          <w:color w:val="030A13"/>
          <w:shd w:val="clear" w:color="auto" w:fill="FFFFFF"/>
        </w:rPr>
        <w:t xml:space="preserve"> (starting in 2018-19)</w:t>
      </w:r>
    </w:p>
    <w:p w14:paraId="16E2191E" w14:textId="77777777" w:rsidR="004806C8" w:rsidRPr="00F44DAB" w:rsidRDefault="004806C8" w:rsidP="004806C8">
      <w:pPr>
        <w:ind w:firstLine="720"/>
        <w:rPr>
          <w:rFonts w:ascii="Arial" w:hAnsi="Arial" w:cs="Arial"/>
          <w:color w:val="030A13"/>
          <w:shd w:val="clear" w:color="auto" w:fill="FFFFFF"/>
        </w:rPr>
      </w:pPr>
    </w:p>
    <w:p w14:paraId="7AEA4366" w14:textId="77777777" w:rsidR="004806C8" w:rsidRPr="00F44DAB" w:rsidRDefault="004806C8" w:rsidP="004806C8">
      <w:pPr>
        <w:ind w:firstLine="720"/>
        <w:rPr>
          <w:rFonts w:ascii="Arial" w:hAnsi="Arial" w:cs="Arial"/>
          <w:color w:val="030A13"/>
          <w:shd w:val="clear" w:color="auto" w:fill="FFFFFF"/>
        </w:rPr>
      </w:pPr>
      <w:r w:rsidRPr="00F44DAB">
        <w:rPr>
          <w:rFonts w:ascii="Arial" w:hAnsi="Arial" w:cs="Arial"/>
          <w:color w:val="030A13"/>
          <w:shd w:val="clear" w:color="auto" w:fill="FFFFFF"/>
        </w:rPr>
        <w:t>School and district identifications will be made at the secondary level by assessing schools and districts on the following indicators:</w:t>
      </w:r>
    </w:p>
    <w:p w14:paraId="0828A668" w14:textId="77777777" w:rsidR="004806C8" w:rsidRPr="00F44DAB" w:rsidRDefault="004806C8"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Composite Performance</w:t>
      </w:r>
    </w:p>
    <w:p w14:paraId="1A848B1F" w14:textId="77777777" w:rsidR="004806C8" w:rsidRPr="00F44DAB" w:rsidRDefault="004806C8"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Graduation Rate</w:t>
      </w:r>
    </w:p>
    <w:p w14:paraId="69D9E599" w14:textId="77777777" w:rsidR="004806C8" w:rsidRPr="00F44DAB" w:rsidRDefault="004806C8"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Combined Composite Performance and Graduation Rate</w:t>
      </w:r>
    </w:p>
    <w:p w14:paraId="674A0768" w14:textId="77777777" w:rsidR="004806C8" w:rsidRPr="00F44DAB" w:rsidRDefault="004806C8"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English Language Proficiency (ELP)</w:t>
      </w:r>
    </w:p>
    <w:p w14:paraId="224583DF" w14:textId="77777777" w:rsidR="00631A7B" w:rsidRPr="00F44DAB" w:rsidRDefault="00631A7B"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Progress</w:t>
      </w:r>
    </w:p>
    <w:p w14:paraId="1E0AFF0B" w14:textId="579FA338" w:rsidR="004806C8" w:rsidRPr="00F44DAB" w:rsidRDefault="004806C8"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Chronic Absenteeism</w:t>
      </w:r>
    </w:p>
    <w:p w14:paraId="26E70FCE" w14:textId="03970D29" w:rsidR="004806C8" w:rsidRPr="00F44DAB" w:rsidRDefault="004806C8"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College, Career, and Civic Readiness</w:t>
      </w:r>
    </w:p>
    <w:p w14:paraId="54E08861" w14:textId="579E486B" w:rsidR="001C34F3" w:rsidRPr="00F44DAB" w:rsidRDefault="001C34F3"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Suspension</w:t>
      </w:r>
      <w:r w:rsidR="00C36B8C" w:rsidRPr="00F44DAB">
        <w:rPr>
          <w:rFonts w:ascii="Arial" w:hAnsi="Arial" w:cs="Arial"/>
          <w:color w:val="030A13"/>
          <w:shd w:val="clear" w:color="auto" w:fill="FFFFFF"/>
        </w:rPr>
        <w:t xml:space="preserve"> (starting in 2018-19)</w:t>
      </w:r>
    </w:p>
    <w:bookmarkEnd w:id="707"/>
    <w:p w14:paraId="09561E44" w14:textId="77777777" w:rsidR="004806C8" w:rsidRPr="004771DE" w:rsidRDefault="004806C8" w:rsidP="004806C8">
      <w:pPr>
        <w:rPr>
          <w:rFonts w:ascii="Arial" w:hAnsi="Arial" w:cs="Arial"/>
          <w:color w:val="030A13"/>
          <w:shd w:val="clear" w:color="auto" w:fill="FFFFFF"/>
        </w:rPr>
      </w:pPr>
    </w:p>
    <w:p w14:paraId="47D3D4AB" w14:textId="77777777" w:rsidR="004806C8" w:rsidRPr="004771DE" w:rsidRDefault="004806C8" w:rsidP="0029578D">
      <w:pPr>
        <w:ind w:firstLine="720"/>
        <w:rPr>
          <w:rFonts w:ascii="Arial" w:hAnsi="Arial" w:cs="Arial"/>
          <w:color w:val="030A13"/>
          <w:shd w:val="clear" w:color="auto" w:fill="FFFFFF"/>
        </w:rPr>
      </w:pPr>
      <w:r w:rsidRPr="004771DE">
        <w:rPr>
          <w:rFonts w:ascii="Arial" w:hAnsi="Arial" w:cs="Arial"/>
          <w:color w:val="030A13"/>
          <w:shd w:val="clear" w:color="auto" w:fill="FFFFFF"/>
        </w:rPr>
        <w:t xml:space="preserve">At the elementary/middle level, </w:t>
      </w:r>
      <w:r w:rsidRPr="004771DE">
        <w:rPr>
          <w:rFonts w:ascii="Arial" w:hAnsi="Arial" w:cs="Arial"/>
          <w:b/>
          <w:color w:val="030A13"/>
          <w:shd w:val="clear" w:color="auto" w:fill="FFFFFF"/>
        </w:rPr>
        <w:t>Composite Performance</w:t>
      </w:r>
      <w:r w:rsidRPr="004771DE">
        <w:rPr>
          <w:rFonts w:ascii="Arial" w:hAnsi="Arial" w:cs="Arial"/>
          <w:color w:val="030A13"/>
          <w:shd w:val="clear" w:color="auto" w:fill="FFFFFF"/>
        </w:rPr>
        <w:t xml:space="preserve"> is determined in English, math, and science by calculating a Weighted Performance Index and a Core Subject Performance Index. The </w:t>
      </w:r>
      <w:r w:rsidRPr="004771DE">
        <w:rPr>
          <w:rFonts w:ascii="Arial" w:hAnsi="Arial" w:cs="Arial"/>
          <w:b/>
          <w:color w:val="030A13"/>
          <w:shd w:val="clear" w:color="auto" w:fill="FFFFFF"/>
        </w:rPr>
        <w:t>Weighted Performance Index</w:t>
      </w:r>
      <w:r w:rsidRPr="004771DE">
        <w:rPr>
          <w:rFonts w:ascii="Arial" w:hAnsi="Arial" w:cs="Arial"/>
          <w:color w:val="030A13"/>
          <w:shd w:val="clear" w:color="auto" w:fill="FFFFFF"/>
        </w:rPr>
        <w:t xml:space="preserve"> uses as its denominator the greater of continuously enrolled tested students and 95% of continuously enrolled students. The </w:t>
      </w:r>
      <w:r w:rsidRPr="004771DE">
        <w:rPr>
          <w:rFonts w:ascii="Arial" w:hAnsi="Arial" w:cs="Arial"/>
          <w:b/>
          <w:color w:val="030A13"/>
          <w:shd w:val="clear" w:color="auto" w:fill="FFFFFF"/>
        </w:rPr>
        <w:t>Core Subject Performance Index</w:t>
      </w:r>
      <w:r w:rsidRPr="004771DE">
        <w:rPr>
          <w:rFonts w:ascii="Arial" w:hAnsi="Arial" w:cs="Arial"/>
          <w:color w:val="030A13"/>
          <w:shd w:val="clear" w:color="auto" w:fill="FFFFFF"/>
        </w:rPr>
        <w:t xml:space="preserve"> uses as its denominator continuously enrolled tested students. The formula for both indices is the same:</w:t>
      </w:r>
    </w:p>
    <w:p w14:paraId="24928647" w14:textId="77777777" w:rsidR="004806C8" w:rsidRPr="004771DE" w:rsidRDefault="004806C8" w:rsidP="004806C8">
      <w:pPr>
        <w:ind w:left="720"/>
        <w:rPr>
          <w:rFonts w:ascii="Arial" w:hAnsi="Arial" w:cs="Arial"/>
          <w:color w:val="030A13"/>
          <w:shd w:val="clear" w:color="auto" w:fill="FFFFFF"/>
        </w:rPr>
      </w:pPr>
    </w:p>
    <w:p w14:paraId="243629B0" w14:textId="77777777" w:rsidR="004806C8" w:rsidRPr="004771DE" w:rsidRDefault="004806C8" w:rsidP="004806C8">
      <w:pPr>
        <w:ind w:left="720"/>
        <w:rPr>
          <w:rFonts w:ascii="Arial" w:hAnsi="Arial" w:cs="Arial"/>
          <w:color w:val="030A13"/>
          <w:shd w:val="clear" w:color="auto" w:fill="FFFFFF"/>
        </w:rPr>
      </w:pPr>
      <w:r w:rsidRPr="004771DE">
        <w:rPr>
          <w:rFonts w:ascii="Arial" w:hAnsi="Arial" w:cs="Arial"/>
          <w:color w:val="030A13"/>
          <w:shd w:val="clear" w:color="auto" w:fill="FFFFFF"/>
        </w:rPr>
        <w:t>((Level 2 + 2.0*Level 3 + 2.5*Level 4)/Denominator) *100</w:t>
      </w:r>
    </w:p>
    <w:p w14:paraId="4CE9FAE3" w14:textId="77777777" w:rsidR="004806C8" w:rsidRPr="004771DE" w:rsidRDefault="004806C8" w:rsidP="004806C8">
      <w:pPr>
        <w:ind w:left="720"/>
        <w:rPr>
          <w:rFonts w:ascii="Arial" w:hAnsi="Arial" w:cs="Arial"/>
          <w:color w:val="030A13"/>
          <w:shd w:val="clear" w:color="auto" w:fill="FFFFFF"/>
        </w:rPr>
      </w:pPr>
    </w:p>
    <w:p w14:paraId="474AA7E9"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color w:val="030A13"/>
          <w:shd w:val="clear" w:color="auto" w:fill="FFFFFF"/>
        </w:rPr>
        <w:t>An elementary/middle-level Composite Performance Index and Composite Performance “Level” are then calculated using a ranking system.</w:t>
      </w:r>
    </w:p>
    <w:p w14:paraId="1618807F" w14:textId="77777777" w:rsidR="004806C8" w:rsidRPr="004771DE" w:rsidRDefault="004806C8" w:rsidP="00065D71">
      <w:pPr>
        <w:rPr>
          <w:rFonts w:ascii="Arial" w:hAnsi="Arial" w:cs="Arial"/>
          <w:color w:val="030A13"/>
          <w:shd w:val="clear" w:color="auto" w:fill="FFFFFF"/>
        </w:rPr>
      </w:pPr>
    </w:p>
    <w:p w14:paraId="45063C5D"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color w:val="030A13"/>
          <w:shd w:val="clear" w:color="auto" w:fill="FFFFFF"/>
        </w:rPr>
        <w:t xml:space="preserve">At the secondary level, </w:t>
      </w:r>
      <w:r w:rsidRPr="004771DE">
        <w:rPr>
          <w:rFonts w:ascii="Arial" w:hAnsi="Arial" w:cs="Arial"/>
          <w:b/>
          <w:color w:val="030A13"/>
          <w:shd w:val="clear" w:color="auto" w:fill="FFFFFF"/>
        </w:rPr>
        <w:t>Composite Performance Index</w:t>
      </w:r>
      <w:r w:rsidRPr="004771DE">
        <w:rPr>
          <w:rFonts w:ascii="Arial" w:hAnsi="Arial" w:cs="Arial"/>
          <w:color w:val="030A13"/>
          <w:shd w:val="clear" w:color="auto" w:fill="FFFFFF"/>
        </w:rPr>
        <w:t xml:space="preserve"> is determined in English, math, science, and social studies using the four-year accountability cohort as of June 30</w:t>
      </w:r>
      <w:r w:rsidRPr="004771DE">
        <w:rPr>
          <w:rFonts w:ascii="Arial" w:hAnsi="Arial" w:cs="Arial"/>
          <w:color w:val="030A13"/>
          <w:shd w:val="clear" w:color="auto" w:fill="FFFFFF"/>
          <w:vertAlign w:val="superscript"/>
        </w:rPr>
        <w:t>th</w:t>
      </w:r>
      <w:r w:rsidRPr="004771DE">
        <w:rPr>
          <w:rFonts w:ascii="Arial" w:hAnsi="Arial" w:cs="Arial"/>
          <w:color w:val="030A13"/>
          <w:shd w:val="clear" w:color="auto" w:fill="FFFFFF"/>
        </w:rPr>
        <w:t xml:space="preserve"> of the reporting year as its denominator. The same formula as used at the elementary/middle level is used at the secondary level:</w:t>
      </w:r>
    </w:p>
    <w:p w14:paraId="1B46866B" w14:textId="77777777" w:rsidR="004806C8" w:rsidRPr="004771DE" w:rsidRDefault="004806C8" w:rsidP="00065D71">
      <w:pPr>
        <w:rPr>
          <w:rFonts w:ascii="Arial" w:hAnsi="Arial" w:cs="Arial"/>
          <w:color w:val="030A13"/>
          <w:shd w:val="clear" w:color="auto" w:fill="FFFFFF"/>
        </w:rPr>
      </w:pPr>
    </w:p>
    <w:p w14:paraId="7B9F670C" w14:textId="77777777" w:rsidR="004806C8" w:rsidRPr="004771DE" w:rsidRDefault="004806C8" w:rsidP="00065D71">
      <w:pPr>
        <w:rPr>
          <w:rFonts w:ascii="Arial" w:hAnsi="Arial" w:cs="Arial"/>
          <w:color w:val="030A13"/>
          <w:shd w:val="clear" w:color="auto" w:fill="FFFFFF"/>
        </w:rPr>
      </w:pPr>
      <w:r w:rsidRPr="004771DE">
        <w:rPr>
          <w:rFonts w:ascii="Arial" w:hAnsi="Arial" w:cs="Arial"/>
          <w:color w:val="030A13"/>
          <w:shd w:val="clear" w:color="auto" w:fill="FFFFFF"/>
        </w:rPr>
        <w:t>((Level 2 + 2.0*Level 3 + 2.5*Level 4)/Denominator) *100</w:t>
      </w:r>
    </w:p>
    <w:p w14:paraId="2D412FB2" w14:textId="77777777" w:rsidR="004806C8" w:rsidRPr="004771DE" w:rsidRDefault="004806C8" w:rsidP="00065D71">
      <w:pPr>
        <w:rPr>
          <w:rFonts w:ascii="Arial" w:hAnsi="Arial" w:cs="Arial"/>
          <w:color w:val="030A13"/>
          <w:shd w:val="clear" w:color="auto" w:fill="FFFFFF"/>
        </w:rPr>
      </w:pPr>
    </w:p>
    <w:p w14:paraId="38CF8EB7" w14:textId="141EF241" w:rsidR="004806C8" w:rsidRDefault="004806C8" w:rsidP="00065D71">
      <w:pPr>
        <w:rPr>
          <w:rFonts w:ascii="Arial" w:hAnsi="Arial" w:cs="Arial"/>
          <w:color w:val="030A13"/>
          <w:shd w:val="clear" w:color="auto" w:fill="FFFFFF"/>
        </w:rPr>
      </w:pPr>
      <w:r w:rsidRPr="004771DE">
        <w:rPr>
          <w:rFonts w:ascii="Arial" w:hAnsi="Arial" w:cs="Arial"/>
          <w:color w:val="030A13"/>
          <w:shd w:val="clear" w:color="auto" w:fill="FFFFFF"/>
        </w:rPr>
        <w:t>Ranking is also used to determine a secondary-level Composite Performance “Level.”</w:t>
      </w:r>
    </w:p>
    <w:p w14:paraId="02406C1A" w14:textId="4BA7B1C5" w:rsidR="0087360C" w:rsidRDefault="0087360C" w:rsidP="00065D71">
      <w:pPr>
        <w:rPr>
          <w:rFonts w:ascii="Arial" w:hAnsi="Arial" w:cs="Arial"/>
          <w:color w:val="030A13"/>
          <w:shd w:val="clear" w:color="auto" w:fill="FFFFFF"/>
        </w:rPr>
      </w:pPr>
    </w:p>
    <w:p w14:paraId="7B5BB8EA" w14:textId="7A8558CA" w:rsidR="00534906" w:rsidRDefault="00534906" w:rsidP="00534906">
      <w:pPr>
        <w:jc w:val="center"/>
        <w:rPr>
          <w:rFonts w:ascii="Arial" w:hAnsi="Arial" w:cs="Arial"/>
          <w:b/>
          <w:color w:val="030A13"/>
          <w:shd w:val="clear" w:color="auto" w:fill="FFFFFF"/>
        </w:rPr>
      </w:pPr>
      <w:r w:rsidRPr="00534906">
        <w:rPr>
          <w:rFonts w:ascii="Arial" w:hAnsi="Arial" w:cs="Arial"/>
          <w:b/>
          <w:color w:val="030A13"/>
          <w:shd w:val="clear" w:color="auto" w:fill="FFFFFF"/>
        </w:rPr>
        <w:t>Elementary/Middle-Level Assessments That Can Be Used for Performance</w:t>
      </w:r>
    </w:p>
    <w:tbl>
      <w:tblPr>
        <w:tblStyle w:val="TableGrid1"/>
        <w:tblW w:w="10458" w:type="dxa"/>
        <w:jc w:val="center"/>
        <w:tblLook w:val="00A0" w:firstRow="1" w:lastRow="0" w:firstColumn="1" w:lastColumn="0" w:noHBand="0" w:noVBand="0"/>
        <w:tblCaption w:val="Elementary/Middle level assessments that can be used for performance"/>
      </w:tblPr>
      <w:tblGrid>
        <w:gridCol w:w="4509"/>
        <w:gridCol w:w="2520"/>
        <w:gridCol w:w="3429"/>
      </w:tblGrid>
      <w:tr w:rsidR="0087360C" w:rsidRPr="00AB429C" w14:paraId="65D1DEDE" w14:textId="77777777" w:rsidTr="009D2AFF">
        <w:trPr>
          <w:jc w:val="center"/>
        </w:trPr>
        <w:tc>
          <w:tcPr>
            <w:tcW w:w="4509" w:type="dxa"/>
            <w:shd w:val="clear" w:color="auto" w:fill="D9D9D9" w:themeFill="background1" w:themeFillShade="D9"/>
          </w:tcPr>
          <w:p w14:paraId="283D327D"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Assessment</w:t>
            </w:r>
          </w:p>
        </w:tc>
        <w:tc>
          <w:tcPr>
            <w:tcW w:w="2520" w:type="dxa"/>
            <w:shd w:val="clear" w:color="auto" w:fill="D9D9D9" w:themeFill="background1" w:themeFillShade="D9"/>
          </w:tcPr>
          <w:p w14:paraId="4EC6B941"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Eligible Students</w:t>
            </w:r>
          </w:p>
        </w:tc>
        <w:tc>
          <w:tcPr>
            <w:tcW w:w="3429" w:type="dxa"/>
            <w:shd w:val="clear" w:color="auto" w:fill="D9D9D9" w:themeFill="background1" w:themeFillShade="D9"/>
          </w:tcPr>
          <w:p w14:paraId="38BDD645"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Accountability Level/Score</w:t>
            </w:r>
          </w:p>
        </w:tc>
      </w:tr>
      <w:tr w:rsidR="0087360C" w:rsidRPr="00AB429C" w14:paraId="59C7D0E4" w14:textId="77777777" w:rsidTr="000F4F82">
        <w:trPr>
          <w:jc w:val="center"/>
        </w:trPr>
        <w:tc>
          <w:tcPr>
            <w:tcW w:w="4509" w:type="dxa"/>
          </w:tcPr>
          <w:p w14:paraId="3F5FE7A1"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Grades 3–8 New York State Testing Program (NYSTP) Assessments in ELA and Mathematics</w:t>
            </w:r>
          </w:p>
        </w:tc>
        <w:tc>
          <w:tcPr>
            <w:tcW w:w="2520" w:type="dxa"/>
          </w:tcPr>
          <w:p w14:paraId="5D45E46D"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3429" w:type="dxa"/>
          </w:tcPr>
          <w:p w14:paraId="5D591AB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w:t>
            </w:r>
          </w:p>
          <w:p w14:paraId="3E63A924"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w:t>
            </w:r>
          </w:p>
          <w:p w14:paraId="105C93D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w:t>
            </w:r>
          </w:p>
          <w:p w14:paraId="4A9F3BD9"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w:t>
            </w:r>
          </w:p>
        </w:tc>
      </w:tr>
      <w:tr w:rsidR="0087360C" w:rsidRPr="00AB429C" w14:paraId="5D6E2C35" w14:textId="77777777" w:rsidTr="000F4F82">
        <w:trPr>
          <w:jc w:val="center"/>
        </w:trPr>
        <w:tc>
          <w:tcPr>
            <w:tcW w:w="4509" w:type="dxa"/>
          </w:tcPr>
          <w:p w14:paraId="61A5AB98"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Grade 4 Elementary-Level Science Test</w:t>
            </w:r>
          </w:p>
        </w:tc>
        <w:tc>
          <w:tcPr>
            <w:tcW w:w="2520" w:type="dxa"/>
          </w:tcPr>
          <w:p w14:paraId="2BB4CE39"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3429" w:type="dxa"/>
          </w:tcPr>
          <w:p w14:paraId="525818A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18B798F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(65–84)</w:t>
            </w:r>
          </w:p>
          <w:p w14:paraId="5674EA37"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(45–64)</w:t>
            </w:r>
          </w:p>
          <w:p w14:paraId="5E4A24A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(0–44)</w:t>
            </w:r>
          </w:p>
        </w:tc>
      </w:tr>
      <w:tr w:rsidR="0087360C" w:rsidRPr="00AB429C" w14:paraId="6357A3F0" w14:textId="77777777" w:rsidTr="000F4F82">
        <w:trPr>
          <w:jc w:val="center"/>
        </w:trPr>
        <w:tc>
          <w:tcPr>
            <w:tcW w:w="4509" w:type="dxa"/>
          </w:tcPr>
          <w:p w14:paraId="66A2D6E7"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Grade 8 Middle-Level Science Test</w:t>
            </w:r>
          </w:p>
        </w:tc>
        <w:tc>
          <w:tcPr>
            <w:tcW w:w="2520" w:type="dxa"/>
          </w:tcPr>
          <w:p w14:paraId="101B3A1B"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3429" w:type="dxa"/>
          </w:tcPr>
          <w:p w14:paraId="7F90DDA5"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7393F9D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(65–84)</w:t>
            </w:r>
          </w:p>
          <w:p w14:paraId="0EE5043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(44–64)</w:t>
            </w:r>
          </w:p>
          <w:p w14:paraId="02DFEB6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(0–43)</w:t>
            </w:r>
          </w:p>
        </w:tc>
      </w:tr>
      <w:tr w:rsidR="0087360C" w:rsidRPr="00AB429C" w14:paraId="4741F3C2" w14:textId="77777777" w:rsidTr="000F4F82">
        <w:trPr>
          <w:jc w:val="center"/>
        </w:trPr>
        <w:tc>
          <w:tcPr>
            <w:tcW w:w="4509" w:type="dxa"/>
          </w:tcPr>
          <w:p w14:paraId="34392B3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Algebra I &amp; Geometry Taken in lieu of Grades 7 and 8 NYSTP Math Tests</w:t>
            </w:r>
          </w:p>
        </w:tc>
        <w:tc>
          <w:tcPr>
            <w:tcW w:w="2520" w:type="dxa"/>
          </w:tcPr>
          <w:p w14:paraId="103CE070"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0A7AE648"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3429" w:type="dxa"/>
          </w:tcPr>
          <w:p w14:paraId="27E11779"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014E4318"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(80–84)</w:t>
            </w:r>
          </w:p>
          <w:p w14:paraId="3270A3C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(65–79)</w:t>
            </w:r>
          </w:p>
          <w:p w14:paraId="264885C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3332E249" w14:textId="77777777" w:rsidTr="000F4F82">
        <w:trPr>
          <w:jc w:val="center"/>
        </w:trPr>
        <w:tc>
          <w:tcPr>
            <w:tcW w:w="4509" w:type="dxa"/>
          </w:tcPr>
          <w:p w14:paraId="48313959"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 xml:space="preserve">Regents Algebra II Taken </w:t>
            </w:r>
            <w:proofErr w:type="gramStart"/>
            <w:r w:rsidRPr="00AB429C">
              <w:rPr>
                <w:rFonts w:ascii="Bookman Old Style" w:hAnsi="Bookman Old Style" w:cs="Arial"/>
                <w:sz w:val="22"/>
                <w:szCs w:val="22"/>
              </w:rPr>
              <w:t>in lieu of</w:t>
            </w:r>
            <w:proofErr w:type="gramEnd"/>
            <w:r w:rsidRPr="00AB429C">
              <w:rPr>
                <w:rFonts w:ascii="Bookman Old Style" w:hAnsi="Bookman Old Style" w:cs="Arial"/>
                <w:sz w:val="22"/>
                <w:szCs w:val="22"/>
              </w:rPr>
              <w:t xml:space="preserve"> Grades 7 and 8 NYSTP Math Tests</w:t>
            </w:r>
          </w:p>
        </w:tc>
        <w:tc>
          <w:tcPr>
            <w:tcW w:w="2520" w:type="dxa"/>
          </w:tcPr>
          <w:p w14:paraId="2371E1A7"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62EA80BC"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3429" w:type="dxa"/>
          </w:tcPr>
          <w:p w14:paraId="5959878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5AB25BE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(78–84)</w:t>
            </w:r>
          </w:p>
          <w:p w14:paraId="077D9148"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(65–77)</w:t>
            </w:r>
          </w:p>
          <w:p w14:paraId="773B2622"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1663C31A" w14:textId="77777777" w:rsidTr="000F4F82">
        <w:trPr>
          <w:jc w:val="center"/>
        </w:trPr>
        <w:tc>
          <w:tcPr>
            <w:tcW w:w="4509" w:type="dxa"/>
          </w:tcPr>
          <w:p w14:paraId="421FCEC8"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Science Tests In lieu of Grade 8 Middle-Level Science Test</w:t>
            </w:r>
          </w:p>
        </w:tc>
        <w:tc>
          <w:tcPr>
            <w:tcW w:w="2520" w:type="dxa"/>
          </w:tcPr>
          <w:p w14:paraId="594C9457"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69E3A498"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3429" w:type="dxa"/>
          </w:tcPr>
          <w:p w14:paraId="5D2E570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55CC7789"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(65–84)</w:t>
            </w:r>
          </w:p>
          <w:p w14:paraId="2012A92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(55–64)</w:t>
            </w:r>
          </w:p>
          <w:p w14:paraId="06EEE8C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(0–54)</w:t>
            </w:r>
          </w:p>
        </w:tc>
      </w:tr>
      <w:tr w:rsidR="0087360C" w:rsidRPr="00AB429C" w14:paraId="37BA489D" w14:textId="77777777" w:rsidTr="000F4F82">
        <w:trPr>
          <w:jc w:val="center"/>
        </w:trPr>
        <w:tc>
          <w:tcPr>
            <w:tcW w:w="4509" w:type="dxa"/>
          </w:tcPr>
          <w:p w14:paraId="0C407C83"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Alternate Assessment in ELA (Grades 3–8 Equivalent), Mathematics (Grades 3–8 Equivalent), and Science (Grades 4 and 8 Equivalent)</w:t>
            </w:r>
          </w:p>
        </w:tc>
        <w:tc>
          <w:tcPr>
            <w:tcW w:w="2520" w:type="dxa"/>
          </w:tcPr>
          <w:p w14:paraId="20F56CAF"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Students with severe cognitive disabilities</w:t>
            </w:r>
          </w:p>
        </w:tc>
        <w:tc>
          <w:tcPr>
            <w:tcW w:w="3429" w:type="dxa"/>
          </w:tcPr>
          <w:p w14:paraId="025726C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(Level 4)</w:t>
            </w:r>
          </w:p>
          <w:p w14:paraId="64786D46"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(Level 3)</w:t>
            </w:r>
          </w:p>
          <w:p w14:paraId="7B04F85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(Level 2)</w:t>
            </w:r>
          </w:p>
          <w:p w14:paraId="08B8E1C7"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(Level 1)</w:t>
            </w:r>
          </w:p>
        </w:tc>
      </w:tr>
    </w:tbl>
    <w:p w14:paraId="00808728" w14:textId="77777777" w:rsidR="0087360C" w:rsidRPr="00AB429C" w:rsidRDefault="0087360C" w:rsidP="0087360C">
      <w:pPr>
        <w:ind w:firstLine="720"/>
        <w:rPr>
          <w:rFonts w:ascii="Arial" w:hAnsi="Arial" w:cs="Arial"/>
          <w:b/>
          <w:color w:val="030A13"/>
          <w:shd w:val="clear" w:color="auto" w:fill="FFFFFF"/>
        </w:rPr>
      </w:pPr>
    </w:p>
    <w:p w14:paraId="5DCDAE05" w14:textId="77777777" w:rsidR="0087360C" w:rsidRPr="00AB429C" w:rsidRDefault="0087360C" w:rsidP="0087360C">
      <w:pPr>
        <w:rPr>
          <w:rFonts w:ascii="Arial" w:hAnsi="Arial" w:cs="Arial"/>
          <w:b/>
        </w:rPr>
      </w:pPr>
      <w:r w:rsidRPr="00AB429C">
        <w:rPr>
          <w:rFonts w:ascii="Arial" w:hAnsi="Arial" w:cs="Arial"/>
          <w:b/>
        </w:rPr>
        <w:br w:type="page"/>
      </w:r>
    </w:p>
    <w:p w14:paraId="3699E144" w14:textId="77777777" w:rsidR="0087360C" w:rsidRPr="00AB429C" w:rsidRDefault="0087360C" w:rsidP="0087360C">
      <w:pPr>
        <w:pStyle w:val="BodyText"/>
        <w:spacing w:after="0"/>
        <w:jc w:val="center"/>
        <w:rPr>
          <w:rFonts w:ascii="Arial" w:hAnsi="Arial" w:cs="Arial"/>
          <w:b/>
          <w:sz w:val="20"/>
        </w:rPr>
      </w:pPr>
      <w:r w:rsidRPr="00AB429C">
        <w:rPr>
          <w:rFonts w:ascii="Arial" w:hAnsi="Arial" w:cs="Arial"/>
          <w:b/>
        </w:rPr>
        <w:lastRenderedPageBreak/>
        <w:t>Secondary-Level Assessments That Can Be Used for Performance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econdary-level assessments that can be used for performance"/>
      </w:tblPr>
      <w:tblGrid>
        <w:gridCol w:w="4326"/>
        <w:gridCol w:w="3066"/>
        <w:gridCol w:w="2678"/>
      </w:tblGrid>
      <w:tr w:rsidR="0087360C" w:rsidRPr="00AB429C" w14:paraId="2DB51198" w14:textId="77777777" w:rsidTr="00FC1E6C">
        <w:trPr>
          <w:cantSplit/>
          <w:tblHeader/>
          <w:jc w:val="center"/>
        </w:trPr>
        <w:tc>
          <w:tcPr>
            <w:tcW w:w="4326" w:type="dxa"/>
            <w:shd w:val="clear" w:color="auto" w:fill="D9D9D9"/>
            <w:vAlign w:val="center"/>
          </w:tcPr>
          <w:p w14:paraId="4863BEC6" w14:textId="77777777" w:rsidR="0087360C" w:rsidRPr="00AB429C" w:rsidRDefault="0087360C" w:rsidP="00FC1E6C">
            <w:pPr>
              <w:pStyle w:val="BodyText"/>
              <w:spacing w:after="0"/>
              <w:ind w:left="8"/>
              <w:jc w:val="center"/>
              <w:rPr>
                <w:rFonts w:ascii="Bookman Old Style" w:hAnsi="Bookman Old Style" w:cs="Arial"/>
                <w:b/>
                <w:sz w:val="22"/>
                <w:szCs w:val="22"/>
              </w:rPr>
            </w:pPr>
            <w:r w:rsidRPr="00AB429C">
              <w:rPr>
                <w:rFonts w:ascii="Bookman Old Style" w:hAnsi="Bookman Old Style" w:cs="Arial"/>
                <w:b/>
                <w:sz w:val="22"/>
                <w:szCs w:val="22"/>
              </w:rPr>
              <w:t>Assessments</w:t>
            </w:r>
          </w:p>
        </w:tc>
        <w:tc>
          <w:tcPr>
            <w:tcW w:w="3066" w:type="dxa"/>
            <w:shd w:val="clear" w:color="auto" w:fill="D9D9D9"/>
            <w:vAlign w:val="center"/>
          </w:tcPr>
          <w:p w14:paraId="359AA04D"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Eligible Students</w:t>
            </w:r>
          </w:p>
        </w:tc>
        <w:tc>
          <w:tcPr>
            <w:tcW w:w="2678" w:type="dxa"/>
            <w:shd w:val="clear" w:color="auto" w:fill="D9D9D9"/>
            <w:vAlign w:val="center"/>
          </w:tcPr>
          <w:p w14:paraId="080472CF"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Accountability Level/Score</w:t>
            </w:r>
          </w:p>
        </w:tc>
      </w:tr>
      <w:tr w:rsidR="0087360C" w:rsidRPr="00AB429C" w14:paraId="53EC3186" w14:textId="77777777" w:rsidTr="00FC1E6C">
        <w:trPr>
          <w:cantSplit/>
          <w:jc w:val="center"/>
        </w:trPr>
        <w:tc>
          <w:tcPr>
            <w:tcW w:w="4326" w:type="dxa"/>
            <w:shd w:val="clear" w:color="auto" w:fill="auto"/>
            <w:vAlign w:val="center"/>
          </w:tcPr>
          <w:p w14:paraId="1670B602"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English</w:t>
            </w:r>
          </w:p>
        </w:tc>
        <w:tc>
          <w:tcPr>
            <w:tcW w:w="3066" w:type="dxa"/>
            <w:shd w:val="clear" w:color="auto" w:fill="auto"/>
            <w:vAlign w:val="center"/>
          </w:tcPr>
          <w:p w14:paraId="7D0330A2"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7E6DA2BF"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2678" w:type="dxa"/>
            <w:shd w:val="clear" w:color="auto" w:fill="auto"/>
            <w:vAlign w:val="center"/>
          </w:tcPr>
          <w:p w14:paraId="4F0968C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37068492"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(79–84)</w:t>
            </w:r>
          </w:p>
          <w:p w14:paraId="1018B7C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(65–78)</w:t>
            </w:r>
          </w:p>
          <w:p w14:paraId="1F4FD006"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27B756B7" w14:textId="77777777" w:rsidTr="00FC1E6C">
        <w:trPr>
          <w:cantSplit/>
          <w:jc w:val="center"/>
        </w:trPr>
        <w:tc>
          <w:tcPr>
            <w:tcW w:w="4326" w:type="dxa"/>
            <w:shd w:val="clear" w:color="auto" w:fill="auto"/>
            <w:vAlign w:val="center"/>
          </w:tcPr>
          <w:p w14:paraId="2734B62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Approved Alternatives to Regents English &amp; Math</w:t>
            </w:r>
          </w:p>
        </w:tc>
        <w:tc>
          <w:tcPr>
            <w:tcW w:w="3066" w:type="dxa"/>
            <w:shd w:val="clear" w:color="auto" w:fill="auto"/>
            <w:vAlign w:val="center"/>
          </w:tcPr>
          <w:p w14:paraId="2C3BB84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2678" w:type="dxa"/>
            <w:shd w:val="clear" w:color="auto" w:fill="auto"/>
            <w:vAlign w:val="center"/>
          </w:tcPr>
          <w:p w14:paraId="0A1A312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(Pass)</w:t>
            </w:r>
          </w:p>
          <w:p w14:paraId="29DD3E9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(Fail)</w:t>
            </w:r>
          </w:p>
        </w:tc>
      </w:tr>
      <w:tr w:rsidR="0087360C" w:rsidRPr="00AB429C" w14:paraId="5D30E447" w14:textId="77777777" w:rsidTr="00FC1E6C">
        <w:trPr>
          <w:cantSplit/>
          <w:jc w:val="center"/>
        </w:trPr>
        <w:tc>
          <w:tcPr>
            <w:tcW w:w="4326" w:type="dxa"/>
            <w:shd w:val="clear" w:color="auto" w:fill="auto"/>
            <w:vAlign w:val="center"/>
          </w:tcPr>
          <w:p w14:paraId="3F8669D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Algebra I &amp; Geometry</w:t>
            </w:r>
          </w:p>
        </w:tc>
        <w:tc>
          <w:tcPr>
            <w:tcW w:w="3066" w:type="dxa"/>
            <w:shd w:val="clear" w:color="auto" w:fill="auto"/>
            <w:vAlign w:val="center"/>
          </w:tcPr>
          <w:p w14:paraId="22985D1D"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4A38F7D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2678" w:type="dxa"/>
            <w:shd w:val="clear" w:color="auto" w:fill="auto"/>
            <w:vAlign w:val="center"/>
          </w:tcPr>
          <w:p w14:paraId="068949A1"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5BDA5A63"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(80–84)</w:t>
            </w:r>
          </w:p>
          <w:p w14:paraId="62CA6AF1"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(65–79)</w:t>
            </w:r>
          </w:p>
          <w:p w14:paraId="0A759DB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7F445D13" w14:textId="77777777" w:rsidTr="00FC1E6C">
        <w:trPr>
          <w:cantSplit/>
          <w:jc w:val="center"/>
        </w:trPr>
        <w:tc>
          <w:tcPr>
            <w:tcW w:w="4326" w:type="dxa"/>
            <w:shd w:val="clear" w:color="auto" w:fill="auto"/>
            <w:vAlign w:val="center"/>
          </w:tcPr>
          <w:p w14:paraId="37B24D5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Algebra II</w:t>
            </w:r>
          </w:p>
        </w:tc>
        <w:tc>
          <w:tcPr>
            <w:tcW w:w="3066" w:type="dxa"/>
            <w:shd w:val="clear" w:color="auto" w:fill="auto"/>
            <w:vAlign w:val="center"/>
          </w:tcPr>
          <w:p w14:paraId="4E4EACE5"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3B4BAB4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2678" w:type="dxa"/>
            <w:shd w:val="clear" w:color="auto" w:fill="auto"/>
            <w:vAlign w:val="center"/>
          </w:tcPr>
          <w:p w14:paraId="60F78834"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13312DE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(78–84)</w:t>
            </w:r>
          </w:p>
          <w:p w14:paraId="60BB9A5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(65–77)</w:t>
            </w:r>
          </w:p>
          <w:p w14:paraId="181BD844"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793CAE" w:rsidRPr="00AB429C" w14:paraId="2EEA8897" w14:textId="77777777" w:rsidTr="00AA1801">
        <w:trPr>
          <w:cantSplit/>
          <w:jc w:val="center"/>
        </w:trPr>
        <w:tc>
          <w:tcPr>
            <w:tcW w:w="4326" w:type="dxa"/>
            <w:shd w:val="clear" w:color="auto" w:fill="auto"/>
          </w:tcPr>
          <w:p w14:paraId="45186FD2" w14:textId="7F8BA393" w:rsidR="00793CAE" w:rsidRPr="00AB429C" w:rsidRDefault="00793CAE" w:rsidP="00793CAE">
            <w:pPr>
              <w:pStyle w:val="BodyText"/>
              <w:spacing w:after="0"/>
              <w:rPr>
                <w:rFonts w:ascii="Bookman Old Style" w:hAnsi="Bookman Old Style" w:cs="Arial"/>
                <w:sz w:val="22"/>
                <w:szCs w:val="22"/>
              </w:rPr>
            </w:pPr>
            <w:r w:rsidRPr="00534906">
              <w:rPr>
                <w:rFonts w:ascii="Bookman Old Style" w:hAnsi="Bookman Old Style"/>
                <w:sz w:val="22"/>
                <w:szCs w:val="22"/>
                <w:highlight w:val="yellow"/>
              </w:rPr>
              <w:t>Regents Global History and Geography Transition, U.S. History and Government, Living Environment, Physical Setting/Chemistry, Physical Setting/Earth Science, and Physical Setting/Physics</w:t>
            </w:r>
          </w:p>
        </w:tc>
        <w:tc>
          <w:tcPr>
            <w:tcW w:w="3066" w:type="dxa"/>
            <w:shd w:val="clear" w:color="auto" w:fill="auto"/>
          </w:tcPr>
          <w:p w14:paraId="5586B456" w14:textId="2B0F3C22" w:rsidR="00793CAE" w:rsidRPr="00AB429C" w:rsidRDefault="00793CAE" w:rsidP="00793CAE">
            <w:pPr>
              <w:pStyle w:val="BodyText"/>
              <w:spacing w:after="0"/>
              <w:rPr>
                <w:rFonts w:ascii="Bookman Old Style" w:hAnsi="Bookman Old Style" w:cs="Arial"/>
                <w:sz w:val="22"/>
                <w:szCs w:val="22"/>
              </w:rPr>
            </w:pPr>
            <w:r w:rsidRPr="00534906">
              <w:rPr>
                <w:rFonts w:ascii="Bookman Old Style" w:hAnsi="Bookman Old Style"/>
                <w:sz w:val="22"/>
                <w:szCs w:val="22"/>
                <w:highlight w:val="yellow"/>
              </w:rPr>
              <w:t>All students (general education &amp; students with disabilities)</w:t>
            </w:r>
          </w:p>
        </w:tc>
        <w:tc>
          <w:tcPr>
            <w:tcW w:w="2678" w:type="dxa"/>
            <w:shd w:val="clear" w:color="auto" w:fill="auto"/>
          </w:tcPr>
          <w:p w14:paraId="2BC13A69" w14:textId="0282B667" w:rsidR="00793CAE" w:rsidRPr="00AB429C" w:rsidRDefault="00793CAE" w:rsidP="00793CAE">
            <w:pPr>
              <w:pStyle w:val="BodyText"/>
              <w:spacing w:after="0"/>
              <w:rPr>
                <w:rFonts w:ascii="Bookman Old Style" w:hAnsi="Bookman Old Style" w:cs="Arial"/>
                <w:sz w:val="22"/>
                <w:szCs w:val="22"/>
              </w:rPr>
            </w:pPr>
            <w:r w:rsidRPr="00534906">
              <w:rPr>
                <w:rFonts w:ascii="Bookman Old Style" w:hAnsi="Bookman Old Style"/>
                <w:sz w:val="22"/>
                <w:szCs w:val="22"/>
                <w:highlight w:val="yellow"/>
              </w:rPr>
              <w:t>Acc Level 4 (85-100)</w:t>
            </w:r>
            <w:r w:rsidRPr="00534906">
              <w:rPr>
                <w:rFonts w:ascii="Bookman Old Style" w:hAnsi="Bookman Old Style"/>
                <w:sz w:val="22"/>
                <w:szCs w:val="22"/>
                <w:highlight w:val="yellow"/>
              </w:rPr>
              <w:br/>
              <w:t>Acc Level 3 (65-84)</w:t>
            </w:r>
            <w:r w:rsidRPr="00534906">
              <w:rPr>
                <w:rFonts w:ascii="Bookman Old Style" w:hAnsi="Bookman Old Style"/>
                <w:sz w:val="22"/>
                <w:szCs w:val="22"/>
                <w:highlight w:val="yellow"/>
              </w:rPr>
              <w:br/>
              <w:t>Acc Level 2 (55-64)</w:t>
            </w:r>
            <w:r w:rsidRPr="00534906">
              <w:rPr>
                <w:rFonts w:ascii="Bookman Old Style" w:hAnsi="Bookman Old Style"/>
                <w:sz w:val="22"/>
                <w:szCs w:val="22"/>
                <w:highlight w:val="yellow"/>
              </w:rPr>
              <w:br/>
              <w:t>Acc Level 1 (0-54)</w:t>
            </w:r>
          </w:p>
        </w:tc>
      </w:tr>
      <w:tr w:rsidR="00793CAE" w:rsidRPr="00AB429C" w14:paraId="0D26A977" w14:textId="77777777" w:rsidTr="00AA1801">
        <w:trPr>
          <w:cantSplit/>
          <w:jc w:val="center"/>
        </w:trPr>
        <w:tc>
          <w:tcPr>
            <w:tcW w:w="4326" w:type="dxa"/>
            <w:shd w:val="clear" w:color="auto" w:fill="auto"/>
          </w:tcPr>
          <w:p w14:paraId="11AB3041" w14:textId="6B9C3CEC" w:rsidR="00793CAE" w:rsidRPr="00AB429C" w:rsidRDefault="00793CAE" w:rsidP="00793CAE">
            <w:pPr>
              <w:pStyle w:val="BodyText"/>
              <w:spacing w:after="0"/>
              <w:rPr>
                <w:rFonts w:ascii="Bookman Old Style" w:hAnsi="Bookman Old Style" w:cs="Arial"/>
                <w:sz w:val="22"/>
                <w:szCs w:val="22"/>
              </w:rPr>
            </w:pPr>
            <w:r w:rsidRPr="00534906">
              <w:rPr>
                <w:rFonts w:ascii="Bookman Old Style" w:hAnsi="Bookman Old Style"/>
                <w:sz w:val="22"/>
                <w:szCs w:val="22"/>
                <w:highlight w:val="yellow"/>
              </w:rPr>
              <w:t>Regents Global History and Geography II</w:t>
            </w:r>
          </w:p>
        </w:tc>
        <w:tc>
          <w:tcPr>
            <w:tcW w:w="3066" w:type="dxa"/>
            <w:shd w:val="clear" w:color="auto" w:fill="auto"/>
          </w:tcPr>
          <w:p w14:paraId="6F66E7AE" w14:textId="63DA09B8" w:rsidR="00793CAE" w:rsidRPr="00AB429C" w:rsidRDefault="00793CAE" w:rsidP="00793CAE">
            <w:pPr>
              <w:pStyle w:val="BodyText"/>
              <w:spacing w:after="0"/>
              <w:rPr>
                <w:rFonts w:ascii="Bookman Old Style" w:hAnsi="Bookman Old Style" w:cs="Arial"/>
                <w:sz w:val="22"/>
                <w:szCs w:val="22"/>
              </w:rPr>
            </w:pPr>
            <w:r w:rsidRPr="00534906">
              <w:rPr>
                <w:rFonts w:ascii="Bookman Old Style" w:hAnsi="Bookman Old Style"/>
                <w:sz w:val="22"/>
                <w:szCs w:val="22"/>
                <w:highlight w:val="yellow"/>
              </w:rPr>
              <w:t>All students (general education &amp; students with disabilities)</w:t>
            </w:r>
            <w:r w:rsidRPr="00534906">
              <w:rPr>
                <w:rFonts w:ascii="Bookman Old Style" w:hAnsi="Bookman Old Style"/>
                <w:sz w:val="22"/>
                <w:szCs w:val="22"/>
                <w:highlight w:val="yellow"/>
              </w:rPr>
              <w:br/>
            </w:r>
          </w:p>
        </w:tc>
        <w:tc>
          <w:tcPr>
            <w:tcW w:w="2678" w:type="dxa"/>
            <w:shd w:val="clear" w:color="auto" w:fill="auto"/>
          </w:tcPr>
          <w:p w14:paraId="59D2F5A5" w14:textId="3EB3BC79" w:rsidR="00793CAE" w:rsidRPr="00AB429C" w:rsidRDefault="00793CAE" w:rsidP="00793CAE">
            <w:pPr>
              <w:pStyle w:val="BodyText"/>
              <w:spacing w:after="0"/>
              <w:rPr>
                <w:rFonts w:ascii="Bookman Old Style" w:hAnsi="Bookman Old Style" w:cs="Arial"/>
                <w:sz w:val="22"/>
                <w:szCs w:val="22"/>
              </w:rPr>
            </w:pPr>
            <w:r w:rsidRPr="00534906">
              <w:rPr>
                <w:rFonts w:ascii="Bookman Old Style" w:hAnsi="Bookman Old Style" w:cs="Arial"/>
                <w:sz w:val="22"/>
                <w:szCs w:val="22"/>
                <w:highlight w:val="yellow"/>
              </w:rPr>
              <w:t>TBD</w:t>
            </w:r>
          </w:p>
        </w:tc>
      </w:tr>
      <w:tr w:rsidR="00793CAE" w:rsidRPr="00AB429C" w14:paraId="7427676F" w14:textId="77777777" w:rsidTr="00FC1E6C">
        <w:trPr>
          <w:cantSplit/>
          <w:jc w:val="center"/>
        </w:trPr>
        <w:tc>
          <w:tcPr>
            <w:tcW w:w="4326" w:type="dxa"/>
            <w:shd w:val="clear" w:color="auto" w:fill="auto"/>
            <w:vAlign w:val="center"/>
          </w:tcPr>
          <w:p w14:paraId="7CB3A0D4"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Alternate Assessment in ELA &amp; Math (Secondary Level)</w:t>
            </w:r>
          </w:p>
        </w:tc>
        <w:tc>
          <w:tcPr>
            <w:tcW w:w="3066" w:type="dxa"/>
            <w:shd w:val="clear" w:color="auto" w:fill="auto"/>
            <w:vAlign w:val="center"/>
          </w:tcPr>
          <w:p w14:paraId="122DD9D5"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Students with severe cognitive disabilities</w:t>
            </w:r>
          </w:p>
        </w:tc>
        <w:tc>
          <w:tcPr>
            <w:tcW w:w="2678" w:type="dxa"/>
            <w:shd w:val="clear" w:color="auto" w:fill="auto"/>
            <w:vAlign w:val="center"/>
          </w:tcPr>
          <w:p w14:paraId="040A7AC1"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(Level 4)</w:t>
            </w:r>
          </w:p>
          <w:p w14:paraId="2113DE56"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(Level 3)</w:t>
            </w:r>
          </w:p>
          <w:p w14:paraId="124540C4"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(Level 2)</w:t>
            </w:r>
          </w:p>
          <w:p w14:paraId="05D26989"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(Level 1)</w:t>
            </w:r>
          </w:p>
        </w:tc>
      </w:tr>
    </w:tbl>
    <w:p w14:paraId="26B81625" w14:textId="1BE59A38" w:rsidR="0087360C" w:rsidRPr="00AB429C" w:rsidRDefault="0087360C" w:rsidP="0087360C">
      <w:pPr>
        <w:pStyle w:val="Body"/>
      </w:pPr>
      <w:r w:rsidRPr="00AB429C">
        <w:rPr>
          <w:b/>
          <w:i/>
        </w:rPr>
        <w:t>Standard Achieved Codes/Scores to Accountability Performance Levels</w:t>
      </w:r>
    </w:p>
    <w:p w14:paraId="7F3656FD" w14:textId="77777777" w:rsidR="0087360C" w:rsidRPr="00AB429C" w:rsidRDefault="0087360C" w:rsidP="0087360C">
      <w:pPr>
        <w:pStyle w:val="BodyText"/>
        <w:spacing w:after="0"/>
      </w:pPr>
    </w:p>
    <w:p w14:paraId="62B42809" w14:textId="77777777" w:rsidR="0087360C" w:rsidRPr="00AB429C" w:rsidRDefault="0087360C" w:rsidP="0087360C">
      <w:pPr>
        <w:pStyle w:val="BodyText"/>
        <w:jc w:val="center"/>
        <w:rPr>
          <w:rFonts w:ascii="Arial" w:hAnsi="Arial" w:cs="Arial"/>
          <w:b/>
        </w:rPr>
      </w:pPr>
      <w:r w:rsidRPr="00AB429C">
        <w:rPr>
          <w:rFonts w:ascii="Arial" w:hAnsi="Arial" w:cs="Arial"/>
          <w:b/>
        </w:rPr>
        <w:t>Elementary/Middle-Level English Language Arts</w:t>
      </w:r>
    </w:p>
    <w:tbl>
      <w:tblPr>
        <w:tblStyle w:val="TableGrid1"/>
        <w:tblW w:w="3960" w:type="dxa"/>
        <w:jc w:val="center"/>
        <w:tblLook w:val="04A0" w:firstRow="1" w:lastRow="0" w:firstColumn="1" w:lastColumn="0" w:noHBand="0" w:noVBand="1"/>
        <w:tblCaption w:val="Elementary/middle level ELA standard achieved codes/scores to accountability performance levels"/>
      </w:tblPr>
      <w:tblGrid>
        <w:gridCol w:w="1893"/>
        <w:gridCol w:w="984"/>
        <w:gridCol w:w="1083"/>
      </w:tblGrid>
      <w:tr w:rsidR="0087360C" w:rsidRPr="00AB429C" w14:paraId="48302FBF" w14:textId="77777777" w:rsidTr="009D2AFF">
        <w:trPr>
          <w:jc w:val="center"/>
        </w:trPr>
        <w:tc>
          <w:tcPr>
            <w:tcW w:w="1800" w:type="dxa"/>
            <w:vMerge w:val="restart"/>
            <w:shd w:val="clear" w:color="auto" w:fill="D9D9D9" w:themeFill="background1" w:themeFillShade="D9"/>
          </w:tcPr>
          <w:p w14:paraId="3470D27D"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2160" w:type="dxa"/>
            <w:gridSpan w:val="2"/>
            <w:shd w:val="clear" w:color="auto" w:fill="D9D9D9" w:themeFill="background1" w:themeFillShade="D9"/>
          </w:tcPr>
          <w:p w14:paraId="6747CA7E"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w:t>
            </w:r>
          </w:p>
        </w:tc>
      </w:tr>
      <w:tr w:rsidR="0087360C" w:rsidRPr="00AB429C" w14:paraId="69B51E1D" w14:textId="77777777" w:rsidTr="009D2AFF">
        <w:trPr>
          <w:jc w:val="center"/>
        </w:trPr>
        <w:tc>
          <w:tcPr>
            <w:tcW w:w="1800" w:type="dxa"/>
            <w:vMerge/>
            <w:shd w:val="clear" w:color="auto" w:fill="D9D9D9" w:themeFill="background1" w:themeFillShade="D9"/>
          </w:tcPr>
          <w:p w14:paraId="7BA48268"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990" w:type="dxa"/>
          </w:tcPr>
          <w:p w14:paraId="712BCFAE"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NYSTP</w:t>
            </w:r>
          </w:p>
        </w:tc>
        <w:tc>
          <w:tcPr>
            <w:tcW w:w="1170" w:type="dxa"/>
          </w:tcPr>
          <w:p w14:paraId="38CB48D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r>
      <w:tr w:rsidR="0087360C" w:rsidRPr="00AB429C" w14:paraId="12B73184" w14:textId="77777777" w:rsidTr="000F4F82">
        <w:trPr>
          <w:trHeight w:val="278"/>
          <w:jc w:val="center"/>
        </w:trPr>
        <w:tc>
          <w:tcPr>
            <w:tcW w:w="1800" w:type="dxa"/>
          </w:tcPr>
          <w:p w14:paraId="64513478"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990" w:type="dxa"/>
          </w:tcPr>
          <w:p w14:paraId="1A56DC0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1170" w:type="dxa"/>
          </w:tcPr>
          <w:p w14:paraId="1144AD4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r>
      <w:tr w:rsidR="0087360C" w:rsidRPr="00AB429C" w14:paraId="1F131B72" w14:textId="77777777" w:rsidTr="000F4F82">
        <w:trPr>
          <w:jc w:val="center"/>
        </w:trPr>
        <w:tc>
          <w:tcPr>
            <w:tcW w:w="1800" w:type="dxa"/>
          </w:tcPr>
          <w:p w14:paraId="18F3507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990" w:type="dxa"/>
          </w:tcPr>
          <w:p w14:paraId="496207C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1170" w:type="dxa"/>
          </w:tcPr>
          <w:p w14:paraId="50D1E38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r>
      <w:tr w:rsidR="0087360C" w:rsidRPr="00AB429C" w14:paraId="2DCC5734" w14:textId="77777777" w:rsidTr="000F4F82">
        <w:trPr>
          <w:jc w:val="center"/>
        </w:trPr>
        <w:tc>
          <w:tcPr>
            <w:tcW w:w="1800" w:type="dxa"/>
          </w:tcPr>
          <w:p w14:paraId="3B10B6F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990" w:type="dxa"/>
          </w:tcPr>
          <w:p w14:paraId="0B48C1D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1170" w:type="dxa"/>
          </w:tcPr>
          <w:p w14:paraId="0140CB8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r>
      <w:tr w:rsidR="0087360C" w:rsidRPr="00AB429C" w14:paraId="14CDD061" w14:textId="77777777" w:rsidTr="000F4F82">
        <w:trPr>
          <w:jc w:val="center"/>
        </w:trPr>
        <w:tc>
          <w:tcPr>
            <w:tcW w:w="1800" w:type="dxa"/>
          </w:tcPr>
          <w:p w14:paraId="133A2DF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990" w:type="dxa"/>
          </w:tcPr>
          <w:p w14:paraId="3A0284C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1170" w:type="dxa"/>
          </w:tcPr>
          <w:p w14:paraId="0DABD9C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r>
    </w:tbl>
    <w:p w14:paraId="36BFD81B" w14:textId="77777777" w:rsidR="0087360C" w:rsidRPr="00AB429C" w:rsidRDefault="0087360C" w:rsidP="0087360C">
      <w:pPr>
        <w:pStyle w:val="BodyText"/>
        <w:jc w:val="center"/>
        <w:rPr>
          <w:rFonts w:ascii="Arial" w:hAnsi="Arial" w:cs="Arial"/>
          <w:b/>
        </w:rPr>
      </w:pPr>
    </w:p>
    <w:p w14:paraId="2DE431F0" w14:textId="77777777" w:rsidR="00BE48EE" w:rsidRDefault="00BE48EE">
      <w:pPr>
        <w:rPr>
          <w:rFonts w:ascii="Arial" w:hAnsi="Arial" w:cs="Arial"/>
          <w:b/>
        </w:rPr>
      </w:pPr>
      <w:r>
        <w:rPr>
          <w:rFonts w:ascii="Arial" w:hAnsi="Arial" w:cs="Arial"/>
          <w:b/>
        </w:rPr>
        <w:br w:type="page"/>
      </w:r>
    </w:p>
    <w:p w14:paraId="78D2467E" w14:textId="65C4119A" w:rsidR="0087360C" w:rsidRPr="00AB429C" w:rsidRDefault="0087360C" w:rsidP="0087360C">
      <w:pPr>
        <w:pStyle w:val="BodyText"/>
        <w:jc w:val="center"/>
        <w:rPr>
          <w:rFonts w:ascii="Arial" w:hAnsi="Arial" w:cs="Arial"/>
          <w:b/>
        </w:rPr>
      </w:pPr>
      <w:r w:rsidRPr="00AB429C">
        <w:rPr>
          <w:rFonts w:ascii="Arial" w:hAnsi="Arial" w:cs="Arial"/>
          <w:b/>
        </w:rPr>
        <w:lastRenderedPageBreak/>
        <w:t>Elementary/Middle-Level Mathematics</w:t>
      </w:r>
    </w:p>
    <w:tbl>
      <w:tblPr>
        <w:tblW w:w="6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lementary/middle level math standard achieved codes/scores to accountability performance levels"/>
      </w:tblPr>
      <w:tblGrid>
        <w:gridCol w:w="1970"/>
        <w:gridCol w:w="1029"/>
        <w:gridCol w:w="1045"/>
        <w:gridCol w:w="2266"/>
      </w:tblGrid>
      <w:tr w:rsidR="0087360C" w:rsidRPr="00AB429C" w14:paraId="082AD110" w14:textId="77777777" w:rsidTr="009D2AFF">
        <w:trPr>
          <w:jc w:val="center"/>
        </w:trPr>
        <w:tc>
          <w:tcPr>
            <w:tcW w:w="1970" w:type="dxa"/>
            <w:vMerge w:val="restart"/>
            <w:shd w:val="clear" w:color="auto" w:fill="D9D9D9" w:themeFill="background1" w:themeFillShade="D9"/>
            <w:vAlign w:val="center"/>
          </w:tcPr>
          <w:p w14:paraId="35E742F0" w14:textId="77777777" w:rsidR="0087360C" w:rsidRPr="00476546" w:rsidRDefault="0087360C" w:rsidP="00FC1E6C">
            <w:pPr>
              <w:pStyle w:val="Body"/>
              <w:spacing w:before="0"/>
              <w:ind w:hanging="18"/>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4340" w:type="dxa"/>
            <w:gridSpan w:val="3"/>
            <w:shd w:val="clear" w:color="auto" w:fill="D9D9D9" w:themeFill="background1" w:themeFillShade="D9"/>
            <w:vAlign w:val="center"/>
          </w:tcPr>
          <w:p w14:paraId="03FFD213"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w:t>
            </w:r>
          </w:p>
        </w:tc>
      </w:tr>
      <w:tr w:rsidR="0087360C" w:rsidRPr="00AB429C" w14:paraId="0191EE3C" w14:textId="77777777" w:rsidTr="009D2AFF">
        <w:trPr>
          <w:jc w:val="center"/>
        </w:trPr>
        <w:tc>
          <w:tcPr>
            <w:tcW w:w="1970" w:type="dxa"/>
            <w:vMerge/>
            <w:shd w:val="clear" w:color="auto" w:fill="D9D9D9" w:themeFill="background1" w:themeFillShade="D9"/>
            <w:vAlign w:val="center"/>
          </w:tcPr>
          <w:p w14:paraId="6DA30217"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1029" w:type="dxa"/>
            <w:shd w:val="clear" w:color="auto" w:fill="D9D9D9" w:themeFill="background1" w:themeFillShade="D9"/>
            <w:vAlign w:val="center"/>
          </w:tcPr>
          <w:p w14:paraId="21941DCD"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NYSTP</w:t>
            </w:r>
          </w:p>
        </w:tc>
        <w:tc>
          <w:tcPr>
            <w:tcW w:w="1045" w:type="dxa"/>
            <w:shd w:val="clear" w:color="auto" w:fill="D9D9D9" w:themeFill="background1" w:themeFillShade="D9"/>
            <w:vAlign w:val="center"/>
          </w:tcPr>
          <w:p w14:paraId="4A47F53F"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c>
          <w:tcPr>
            <w:tcW w:w="2266" w:type="dxa"/>
            <w:shd w:val="clear" w:color="auto" w:fill="D9D9D9" w:themeFill="background1" w:themeFillShade="D9"/>
            <w:vAlign w:val="center"/>
          </w:tcPr>
          <w:p w14:paraId="45985F6F"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Algebra I, Geometry, and Algebra II*</w:t>
            </w:r>
          </w:p>
        </w:tc>
      </w:tr>
      <w:tr w:rsidR="0087360C" w:rsidRPr="00AB429C" w14:paraId="1F423F4E" w14:textId="77777777" w:rsidTr="00FC1E6C">
        <w:trPr>
          <w:jc w:val="center"/>
        </w:trPr>
        <w:tc>
          <w:tcPr>
            <w:tcW w:w="1970" w:type="dxa"/>
            <w:shd w:val="clear" w:color="auto" w:fill="auto"/>
          </w:tcPr>
          <w:p w14:paraId="566D1D28"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1029" w:type="dxa"/>
            <w:shd w:val="clear" w:color="auto" w:fill="auto"/>
          </w:tcPr>
          <w:p w14:paraId="33046B9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1045" w:type="dxa"/>
            <w:shd w:val="clear" w:color="auto" w:fill="auto"/>
          </w:tcPr>
          <w:p w14:paraId="4B9F450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2266" w:type="dxa"/>
            <w:shd w:val="clear" w:color="auto" w:fill="auto"/>
          </w:tcPr>
          <w:p w14:paraId="382930C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44</w:t>
            </w:r>
          </w:p>
        </w:tc>
      </w:tr>
      <w:tr w:rsidR="0087360C" w:rsidRPr="00AB429C" w14:paraId="5EB396E9" w14:textId="77777777" w:rsidTr="00FC1E6C">
        <w:trPr>
          <w:jc w:val="center"/>
        </w:trPr>
        <w:tc>
          <w:tcPr>
            <w:tcW w:w="1970" w:type="dxa"/>
            <w:shd w:val="clear" w:color="auto" w:fill="auto"/>
          </w:tcPr>
          <w:p w14:paraId="4B835F7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1029" w:type="dxa"/>
            <w:shd w:val="clear" w:color="auto" w:fill="auto"/>
          </w:tcPr>
          <w:p w14:paraId="09F220B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1045" w:type="dxa"/>
            <w:shd w:val="clear" w:color="auto" w:fill="auto"/>
          </w:tcPr>
          <w:p w14:paraId="28DCCC37"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2266" w:type="dxa"/>
            <w:shd w:val="clear" w:color="auto" w:fill="auto"/>
          </w:tcPr>
          <w:p w14:paraId="3993306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r>
      <w:tr w:rsidR="0087360C" w:rsidRPr="00AB429C" w14:paraId="0BB01086" w14:textId="77777777" w:rsidTr="00FC1E6C">
        <w:trPr>
          <w:jc w:val="center"/>
        </w:trPr>
        <w:tc>
          <w:tcPr>
            <w:tcW w:w="1970" w:type="dxa"/>
            <w:shd w:val="clear" w:color="auto" w:fill="auto"/>
          </w:tcPr>
          <w:p w14:paraId="2AB13FC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1029" w:type="dxa"/>
            <w:shd w:val="clear" w:color="auto" w:fill="auto"/>
          </w:tcPr>
          <w:p w14:paraId="6CE8E55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1045" w:type="dxa"/>
            <w:shd w:val="clear" w:color="auto" w:fill="auto"/>
          </w:tcPr>
          <w:p w14:paraId="3DB4682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2266" w:type="dxa"/>
            <w:shd w:val="clear" w:color="auto" w:fill="auto"/>
          </w:tcPr>
          <w:p w14:paraId="4D0D20C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42</w:t>
            </w:r>
          </w:p>
        </w:tc>
      </w:tr>
      <w:tr w:rsidR="0087360C" w:rsidRPr="00AB429C" w14:paraId="67351DEA" w14:textId="77777777" w:rsidTr="00FC1E6C">
        <w:trPr>
          <w:jc w:val="center"/>
        </w:trPr>
        <w:tc>
          <w:tcPr>
            <w:tcW w:w="1970" w:type="dxa"/>
            <w:shd w:val="clear" w:color="auto" w:fill="auto"/>
          </w:tcPr>
          <w:p w14:paraId="7C76930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1029" w:type="dxa"/>
            <w:shd w:val="clear" w:color="auto" w:fill="auto"/>
          </w:tcPr>
          <w:p w14:paraId="6BF490F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1045" w:type="dxa"/>
            <w:shd w:val="clear" w:color="auto" w:fill="auto"/>
          </w:tcPr>
          <w:p w14:paraId="206B6BDE"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2266" w:type="dxa"/>
            <w:shd w:val="clear" w:color="auto" w:fill="auto"/>
          </w:tcPr>
          <w:p w14:paraId="5415E669"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41</w:t>
            </w:r>
          </w:p>
        </w:tc>
      </w:tr>
    </w:tbl>
    <w:p w14:paraId="7BC976B1" w14:textId="77777777" w:rsidR="0087360C" w:rsidRPr="00AB429C" w:rsidRDefault="0087360C" w:rsidP="0087360C">
      <w:pPr>
        <w:pStyle w:val="BodyText"/>
        <w:ind w:left="90"/>
        <w:rPr>
          <w:rFonts w:ascii="Arial" w:hAnsi="Arial" w:cs="Arial"/>
          <w:sz w:val="18"/>
          <w:szCs w:val="18"/>
        </w:rPr>
      </w:pPr>
      <w:r w:rsidRPr="00AB429C">
        <w:rPr>
          <w:rFonts w:ascii="Arial" w:hAnsi="Arial" w:cs="Arial"/>
          <w:sz w:val="18"/>
          <w:szCs w:val="18"/>
        </w:rPr>
        <w:t>*Scores on Regents exams are converted to “Alternate Standard Achieved” codes 41-44 for PI calculation purposes. See Standard Achieved Codes for cut points.</w:t>
      </w:r>
    </w:p>
    <w:p w14:paraId="48CCEE9E" w14:textId="77777777" w:rsidR="0087360C" w:rsidRPr="00AB429C" w:rsidRDefault="0087360C" w:rsidP="0087360C">
      <w:pPr>
        <w:pStyle w:val="BodyText"/>
        <w:jc w:val="center"/>
        <w:rPr>
          <w:rFonts w:ascii="Arial" w:hAnsi="Arial" w:cs="Arial"/>
          <w:b/>
        </w:rPr>
      </w:pPr>
      <w:r w:rsidRPr="00AB429C">
        <w:rPr>
          <w:rFonts w:ascii="Arial" w:hAnsi="Arial" w:cs="Arial"/>
          <w:b/>
        </w:rPr>
        <w:t>Elementary/Middle-Level Science</w:t>
      </w:r>
    </w:p>
    <w:tbl>
      <w:tblPr>
        <w:tblW w:w="8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029"/>
        <w:gridCol w:w="1045"/>
        <w:gridCol w:w="4135"/>
      </w:tblGrid>
      <w:tr w:rsidR="0087360C" w:rsidRPr="00AB429C" w14:paraId="54BD7E95" w14:textId="77777777" w:rsidTr="009D2AFF">
        <w:trPr>
          <w:jc w:val="center"/>
        </w:trPr>
        <w:tc>
          <w:tcPr>
            <w:tcW w:w="1970" w:type="dxa"/>
            <w:vMerge w:val="restart"/>
            <w:shd w:val="clear" w:color="auto" w:fill="D9D9D9" w:themeFill="background1" w:themeFillShade="D9"/>
            <w:vAlign w:val="center"/>
          </w:tcPr>
          <w:p w14:paraId="78EB09BF"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6209" w:type="dxa"/>
            <w:gridSpan w:val="3"/>
            <w:shd w:val="clear" w:color="auto" w:fill="D9D9D9" w:themeFill="background1" w:themeFillShade="D9"/>
            <w:vAlign w:val="center"/>
          </w:tcPr>
          <w:p w14:paraId="6BE1E93B"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w:t>
            </w:r>
          </w:p>
        </w:tc>
      </w:tr>
      <w:tr w:rsidR="0087360C" w:rsidRPr="00AB429C" w14:paraId="54C96B16" w14:textId="77777777" w:rsidTr="009D2AFF">
        <w:trPr>
          <w:jc w:val="center"/>
        </w:trPr>
        <w:tc>
          <w:tcPr>
            <w:tcW w:w="1970" w:type="dxa"/>
            <w:vMerge/>
            <w:shd w:val="clear" w:color="auto" w:fill="D9D9D9" w:themeFill="background1" w:themeFillShade="D9"/>
            <w:vAlign w:val="center"/>
          </w:tcPr>
          <w:p w14:paraId="04AE079A"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1029" w:type="dxa"/>
            <w:shd w:val="clear" w:color="auto" w:fill="D9D9D9" w:themeFill="background1" w:themeFillShade="D9"/>
            <w:vAlign w:val="center"/>
          </w:tcPr>
          <w:p w14:paraId="236660E2"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NYSTP</w:t>
            </w:r>
          </w:p>
        </w:tc>
        <w:tc>
          <w:tcPr>
            <w:tcW w:w="1045" w:type="dxa"/>
            <w:shd w:val="clear" w:color="auto" w:fill="D9D9D9" w:themeFill="background1" w:themeFillShade="D9"/>
            <w:vAlign w:val="center"/>
          </w:tcPr>
          <w:p w14:paraId="299F91F3"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c>
          <w:tcPr>
            <w:tcW w:w="4135" w:type="dxa"/>
            <w:shd w:val="clear" w:color="auto" w:fill="D9D9D9" w:themeFill="background1" w:themeFillShade="D9"/>
            <w:vAlign w:val="center"/>
          </w:tcPr>
          <w:p w14:paraId="69AED491"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Exam in Living Environment</w:t>
            </w:r>
          </w:p>
          <w:p w14:paraId="731DAED7"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or Physical Setting Earth Science, Chemistry, or Physics</w:t>
            </w:r>
          </w:p>
        </w:tc>
      </w:tr>
      <w:tr w:rsidR="0087360C" w:rsidRPr="00AB429C" w14:paraId="2860BB1D" w14:textId="77777777" w:rsidTr="00FC1E6C">
        <w:trPr>
          <w:jc w:val="center"/>
        </w:trPr>
        <w:tc>
          <w:tcPr>
            <w:tcW w:w="1970" w:type="dxa"/>
            <w:shd w:val="clear" w:color="auto" w:fill="auto"/>
          </w:tcPr>
          <w:p w14:paraId="4E1E03EE"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1029" w:type="dxa"/>
            <w:shd w:val="clear" w:color="auto" w:fill="auto"/>
          </w:tcPr>
          <w:p w14:paraId="7089B29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1045" w:type="dxa"/>
            <w:shd w:val="clear" w:color="auto" w:fill="auto"/>
          </w:tcPr>
          <w:p w14:paraId="6D95A26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4135" w:type="dxa"/>
            <w:shd w:val="clear" w:color="auto" w:fill="auto"/>
          </w:tcPr>
          <w:p w14:paraId="2084F967"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04</w:t>
            </w:r>
          </w:p>
        </w:tc>
      </w:tr>
      <w:tr w:rsidR="0087360C" w:rsidRPr="00AB429C" w14:paraId="7CB99608" w14:textId="77777777" w:rsidTr="00FC1E6C">
        <w:trPr>
          <w:jc w:val="center"/>
        </w:trPr>
        <w:tc>
          <w:tcPr>
            <w:tcW w:w="1970" w:type="dxa"/>
            <w:shd w:val="clear" w:color="auto" w:fill="auto"/>
          </w:tcPr>
          <w:p w14:paraId="21F7011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1029" w:type="dxa"/>
            <w:shd w:val="clear" w:color="auto" w:fill="auto"/>
          </w:tcPr>
          <w:p w14:paraId="1BF1494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1045" w:type="dxa"/>
            <w:shd w:val="clear" w:color="auto" w:fill="auto"/>
          </w:tcPr>
          <w:p w14:paraId="12955A6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4135" w:type="dxa"/>
            <w:shd w:val="clear" w:color="auto" w:fill="auto"/>
          </w:tcPr>
          <w:p w14:paraId="06B8DB1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03</w:t>
            </w:r>
          </w:p>
        </w:tc>
      </w:tr>
      <w:tr w:rsidR="0087360C" w:rsidRPr="00AB429C" w14:paraId="694019BD" w14:textId="77777777" w:rsidTr="00FC1E6C">
        <w:trPr>
          <w:jc w:val="center"/>
        </w:trPr>
        <w:tc>
          <w:tcPr>
            <w:tcW w:w="1970" w:type="dxa"/>
            <w:shd w:val="clear" w:color="auto" w:fill="auto"/>
          </w:tcPr>
          <w:p w14:paraId="76BDB63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1029" w:type="dxa"/>
            <w:shd w:val="clear" w:color="auto" w:fill="auto"/>
          </w:tcPr>
          <w:p w14:paraId="6703C81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1045" w:type="dxa"/>
            <w:shd w:val="clear" w:color="auto" w:fill="auto"/>
          </w:tcPr>
          <w:p w14:paraId="1721485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4135" w:type="dxa"/>
            <w:shd w:val="clear" w:color="auto" w:fill="auto"/>
          </w:tcPr>
          <w:p w14:paraId="72E228B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02</w:t>
            </w:r>
          </w:p>
        </w:tc>
      </w:tr>
      <w:tr w:rsidR="0087360C" w:rsidRPr="00AB429C" w14:paraId="678A29C3" w14:textId="77777777" w:rsidTr="00FC1E6C">
        <w:trPr>
          <w:jc w:val="center"/>
        </w:trPr>
        <w:tc>
          <w:tcPr>
            <w:tcW w:w="1970" w:type="dxa"/>
            <w:shd w:val="clear" w:color="auto" w:fill="auto"/>
          </w:tcPr>
          <w:p w14:paraId="5B28693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1029" w:type="dxa"/>
            <w:shd w:val="clear" w:color="auto" w:fill="auto"/>
          </w:tcPr>
          <w:p w14:paraId="385918A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1045" w:type="dxa"/>
            <w:shd w:val="clear" w:color="auto" w:fill="auto"/>
          </w:tcPr>
          <w:p w14:paraId="4D12B46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4135" w:type="dxa"/>
            <w:shd w:val="clear" w:color="auto" w:fill="auto"/>
          </w:tcPr>
          <w:p w14:paraId="61A08E9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01</w:t>
            </w:r>
          </w:p>
        </w:tc>
      </w:tr>
    </w:tbl>
    <w:p w14:paraId="3A711CEB" w14:textId="77777777" w:rsidR="0087360C" w:rsidRPr="00AB429C" w:rsidRDefault="0087360C" w:rsidP="0087360C">
      <w:pPr>
        <w:pStyle w:val="BodyText"/>
        <w:spacing w:after="0"/>
        <w:jc w:val="center"/>
        <w:rPr>
          <w:rFonts w:ascii="Arial" w:hAnsi="Arial" w:cs="Arial"/>
          <w:b/>
        </w:rPr>
      </w:pPr>
    </w:p>
    <w:p w14:paraId="206F3F9C" w14:textId="77777777" w:rsidR="0087360C" w:rsidRPr="00AB429C" w:rsidRDefault="0087360C" w:rsidP="0087360C">
      <w:pPr>
        <w:pStyle w:val="BodyText"/>
        <w:jc w:val="center"/>
        <w:rPr>
          <w:rFonts w:ascii="Arial" w:hAnsi="Arial" w:cs="Arial"/>
          <w:b/>
        </w:rPr>
      </w:pPr>
      <w:r w:rsidRPr="00AB429C">
        <w:rPr>
          <w:rFonts w:ascii="Arial" w:hAnsi="Arial" w:cs="Arial"/>
          <w:b/>
        </w:rPr>
        <w:t>Secondary-Level English Language Arts</w:t>
      </w:r>
    </w:p>
    <w:tbl>
      <w:tblPr>
        <w:tblW w:w="6457" w:type="dxa"/>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1404"/>
        <w:gridCol w:w="2157"/>
        <w:gridCol w:w="995"/>
      </w:tblGrid>
      <w:tr w:rsidR="0087360C" w:rsidRPr="00AB429C" w14:paraId="4537A425" w14:textId="77777777" w:rsidTr="009D2AFF">
        <w:tc>
          <w:tcPr>
            <w:tcW w:w="1902" w:type="dxa"/>
            <w:vMerge w:val="restart"/>
            <w:shd w:val="clear" w:color="auto" w:fill="D9D9D9" w:themeFill="background1" w:themeFillShade="D9"/>
            <w:vAlign w:val="center"/>
          </w:tcPr>
          <w:p w14:paraId="66E80E26" w14:textId="77777777" w:rsidR="0087360C" w:rsidRPr="00476546" w:rsidRDefault="0087360C" w:rsidP="00FC1E6C">
            <w:pPr>
              <w:pStyle w:val="Body"/>
              <w:spacing w:before="0"/>
              <w:ind w:hanging="18"/>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4555" w:type="dxa"/>
            <w:gridSpan w:val="3"/>
            <w:shd w:val="clear" w:color="auto" w:fill="D9D9D9" w:themeFill="background1" w:themeFillShade="D9"/>
            <w:vAlign w:val="center"/>
          </w:tcPr>
          <w:p w14:paraId="6F73B6C5"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Codes/Scores</w:t>
            </w:r>
          </w:p>
        </w:tc>
      </w:tr>
      <w:tr w:rsidR="0087360C" w:rsidRPr="00AB429C" w14:paraId="107B054A" w14:textId="77777777" w:rsidTr="009D2AFF">
        <w:tc>
          <w:tcPr>
            <w:tcW w:w="1902" w:type="dxa"/>
            <w:vMerge/>
            <w:shd w:val="clear" w:color="auto" w:fill="D9D9D9" w:themeFill="background1" w:themeFillShade="D9"/>
            <w:vAlign w:val="center"/>
          </w:tcPr>
          <w:p w14:paraId="02A0ED98"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1405" w:type="dxa"/>
            <w:shd w:val="clear" w:color="auto" w:fill="D9D9D9" w:themeFill="background1" w:themeFillShade="D9"/>
            <w:vAlign w:val="center"/>
          </w:tcPr>
          <w:p w14:paraId="72C7A50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English*</w:t>
            </w:r>
          </w:p>
        </w:tc>
        <w:tc>
          <w:tcPr>
            <w:tcW w:w="2160" w:type="dxa"/>
            <w:shd w:val="clear" w:color="auto" w:fill="D9D9D9" w:themeFill="background1" w:themeFillShade="D9"/>
          </w:tcPr>
          <w:p w14:paraId="7011E776"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Approved Alternatives to Regents</w:t>
            </w:r>
          </w:p>
        </w:tc>
        <w:tc>
          <w:tcPr>
            <w:tcW w:w="990" w:type="dxa"/>
            <w:shd w:val="clear" w:color="auto" w:fill="D9D9D9" w:themeFill="background1" w:themeFillShade="D9"/>
            <w:vAlign w:val="center"/>
          </w:tcPr>
          <w:p w14:paraId="79E9916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r>
      <w:tr w:rsidR="0087360C" w:rsidRPr="00AB429C" w14:paraId="4DCE9C3B" w14:textId="77777777" w:rsidTr="00FC1E6C">
        <w:tc>
          <w:tcPr>
            <w:tcW w:w="1902" w:type="dxa"/>
            <w:shd w:val="clear" w:color="auto" w:fill="auto"/>
          </w:tcPr>
          <w:p w14:paraId="5A86B3A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1405" w:type="dxa"/>
            <w:shd w:val="clear" w:color="auto" w:fill="auto"/>
          </w:tcPr>
          <w:p w14:paraId="7CA6403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44</w:t>
            </w:r>
          </w:p>
        </w:tc>
        <w:tc>
          <w:tcPr>
            <w:tcW w:w="2160" w:type="dxa"/>
          </w:tcPr>
          <w:p w14:paraId="10F978B0" w14:textId="77777777" w:rsidR="0087360C" w:rsidRPr="00476546" w:rsidRDefault="0087360C" w:rsidP="00FC1E6C">
            <w:pPr>
              <w:pStyle w:val="Body"/>
              <w:spacing w:before="0"/>
              <w:ind w:firstLine="0"/>
              <w:rPr>
                <w:rFonts w:ascii="Bookman Old Style" w:hAnsi="Bookman Old Style"/>
                <w:sz w:val="22"/>
                <w:szCs w:val="22"/>
              </w:rPr>
            </w:pPr>
          </w:p>
        </w:tc>
        <w:tc>
          <w:tcPr>
            <w:tcW w:w="990" w:type="dxa"/>
            <w:shd w:val="clear" w:color="auto" w:fill="auto"/>
          </w:tcPr>
          <w:p w14:paraId="4D97A62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r>
      <w:tr w:rsidR="0087360C" w:rsidRPr="00AB429C" w14:paraId="594E5AC9" w14:textId="77777777" w:rsidTr="00FC1E6C">
        <w:tc>
          <w:tcPr>
            <w:tcW w:w="1902" w:type="dxa"/>
            <w:shd w:val="clear" w:color="auto" w:fill="auto"/>
          </w:tcPr>
          <w:p w14:paraId="0A4C70C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1405" w:type="dxa"/>
            <w:shd w:val="clear" w:color="auto" w:fill="auto"/>
          </w:tcPr>
          <w:p w14:paraId="318E767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2160" w:type="dxa"/>
          </w:tcPr>
          <w:p w14:paraId="41640268"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990" w:type="dxa"/>
            <w:shd w:val="clear" w:color="auto" w:fill="auto"/>
          </w:tcPr>
          <w:p w14:paraId="34BD32B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r>
      <w:tr w:rsidR="0087360C" w:rsidRPr="00AB429C" w14:paraId="04871B77" w14:textId="77777777" w:rsidTr="00FC1E6C">
        <w:tc>
          <w:tcPr>
            <w:tcW w:w="1902" w:type="dxa"/>
            <w:shd w:val="clear" w:color="auto" w:fill="auto"/>
          </w:tcPr>
          <w:p w14:paraId="2DFDAA7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1405" w:type="dxa"/>
            <w:shd w:val="clear" w:color="auto" w:fill="auto"/>
          </w:tcPr>
          <w:p w14:paraId="77822C3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42</w:t>
            </w:r>
          </w:p>
        </w:tc>
        <w:tc>
          <w:tcPr>
            <w:tcW w:w="2160" w:type="dxa"/>
          </w:tcPr>
          <w:p w14:paraId="57E80E27" w14:textId="77777777" w:rsidR="0087360C" w:rsidRPr="00476546" w:rsidRDefault="0087360C" w:rsidP="00FC1E6C">
            <w:pPr>
              <w:pStyle w:val="Body"/>
              <w:spacing w:before="0"/>
              <w:ind w:firstLine="0"/>
              <w:rPr>
                <w:rFonts w:ascii="Bookman Old Style" w:hAnsi="Bookman Old Style"/>
                <w:sz w:val="22"/>
                <w:szCs w:val="22"/>
              </w:rPr>
            </w:pPr>
          </w:p>
        </w:tc>
        <w:tc>
          <w:tcPr>
            <w:tcW w:w="990" w:type="dxa"/>
            <w:shd w:val="clear" w:color="auto" w:fill="auto"/>
          </w:tcPr>
          <w:p w14:paraId="7C73E0E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r>
      <w:tr w:rsidR="0087360C" w:rsidRPr="00AB429C" w14:paraId="12DAF268" w14:textId="77777777" w:rsidTr="00FC1E6C">
        <w:tc>
          <w:tcPr>
            <w:tcW w:w="1902" w:type="dxa"/>
            <w:shd w:val="clear" w:color="auto" w:fill="auto"/>
          </w:tcPr>
          <w:p w14:paraId="4E35644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1405" w:type="dxa"/>
            <w:shd w:val="clear" w:color="auto" w:fill="auto"/>
          </w:tcPr>
          <w:p w14:paraId="715576B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41</w:t>
            </w:r>
          </w:p>
        </w:tc>
        <w:tc>
          <w:tcPr>
            <w:tcW w:w="2160" w:type="dxa"/>
          </w:tcPr>
          <w:p w14:paraId="76B7889E"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 xml:space="preserve">41 </w:t>
            </w:r>
          </w:p>
        </w:tc>
        <w:tc>
          <w:tcPr>
            <w:tcW w:w="990" w:type="dxa"/>
            <w:shd w:val="clear" w:color="auto" w:fill="auto"/>
          </w:tcPr>
          <w:p w14:paraId="7A00FC4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r>
    </w:tbl>
    <w:p w14:paraId="749245B0" w14:textId="77777777" w:rsidR="0087360C" w:rsidRPr="00AB429C" w:rsidRDefault="0087360C" w:rsidP="0087360C">
      <w:pPr>
        <w:pStyle w:val="BodyText"/>
        <w:ind w:left="90"/>
        <w:rPr>
          <w:rFonts w:ascii="Arial" w:hAnsi="Arial" w:cs="Arial"/>
          <w:sz w:val="18"/>
          <w:szCs w:val="18"/>
        </w:rPr>
      </w:pPr>
      <w:r w:rsidRPr="00AB429C">
        <w:rPr>
          <w:rFonts w:ascii="Arial" w:hAnsi="Arial" w:cs="Arial"/>
          <w:sz w:val="18"/>
          <w:szCs w:val="18"/>
        </w:rPr>
        <w:t>*Scores on Regents exams are converted to “Alternate Standard Achieved” codes 41-44 for PI calculation purposes. See Standard Achieved Codes for cut points.</w:t>
      </w:r>
    </w:p>
    <w:p w14:paraId="2A885CD6" w14:textId="77777777" w:rsidR="0087360C" w:rsidRPr="00AB429C" w:rsidRDefault="0087360C" w:rsidP="0087360C">
      <w:pPr>
        <w:pStyle w:val="BodyText"/>
        <w:jc w:val="center"/>
        <w:rPr>
          <w:rFonts w:ascii="Arial" w:hAnsi="Arial" w:cs="Arial"/>
          <w:b/>
        </w:rPr>
      </w:pPr>
      <w:r w:rsidRPr="00AB429C">
        <w:rPr>
          <w:rFonts w:ascii="Arial" w:hAnsi="Arial" w:cs="Arial"/>
          <w:b/>
        </w:rPr>
        <w:t>Secondary-Level Mathematics</w:t>
      </w:r>
    </w:p>
    <w:tbl>
      <w:tblPr>
        <w:tblW w:w="7052" w:type="dxa"/>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2477"/>
        <w:gridCol w:w="1611"/>
        <w:gridCol w:w="1042"/>
      </w:tblGrid>
      <w:tr w:rsidR="0087360C" w:rsidRPr="00AB429C" w14:paraId="361EAA5B" w14:textId="77777777" w:rsidTr="009D2AFF">
        <w:tc>
          <w:tcPr>
            <w:tcW w:w="1924" w:type="dxa"/>
            <w:vMerge w:val="restart"/>
            <w:shd w:val="clear" w:color="auto" w:fill="D9D9D9" w:themeFill="background1" w:themeFillShade="D9"/>
            <w:vAlign w:val="center"/>
          </w:tcPr>
          <w:p w14:paraId="4C5E46CC"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Accountability Performance Level</w:t>
            </w:r>
          </w:p>
        </w:tc>
        <w:tc>
          <w:tcPr>
            <w:tcW w:w="5128" w:type="dxa"/>
            <w:gridSpan w:val="3"/>
            <w:shd w:val="clear" w:color="auto" w:fill="D9D9D9" w:themeFill="background1" w:themeFillShade="D9"/>
            <w:vAlign w:val="center"/>
          </w:tcPr>
          <w:p w14:paraId="57CEDDC5"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Codes/Scores</w:t>
            </w:r>
          </w:p>
        </w:tc>
      </w:tr>
      <w:tr w:rsidR="0087360C" w:rsidRPr="00AB429C" w14:paraId="347D08DB" w14:textId="77777777" w:rsidTr="009D2AFF">
        <w:tc>
          <w:tcPr>
            <w:tcW w:w="1924" w:type="dxa"/>
            <w:vMerge/>
            <w:shd w:val="clear" w:color="auto" w:fill="D9D9D9" w:themeFill="background1" w:themeFillShade="D9"/>
            <w:vAlign w:val="center"/>
          </w:tcPr>
          <w:p w14:paraId="517A2C17"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2553" w:type="dxa"/>
            <w:shd w:val="clear" w:color="auto" w:fill="D9D9D9" w:themeFill="background1" w:themeFillShade="D9"/>
            <w:vAlign w:val="center"/>
          </w:tcPr>
          <w:p w14:paraId="56FA4FB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Exam Algebra I, Geometry, and Common Algebra II*</w:t>
            </w:r>
          </w:p>
        </w:tc>
        <w:tc>
          <w:tcPr>
            <w:tcW w:w="1530" w:type="dxa"/>
            <w:shd w:val="clear" w:color="auto" w:fill="D9D9D9" w:themeFill="background1" w:themeFillShade="D9"/>
          </w:tcPr>
          <w:p w14:paraId="5BCFEAE7"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Approved Alternatives to Regents</w:t>
            </w:r>
          </w:p>
        </w:tc>
        <w:tc>
          <w:tcPr>
            <w:tcW w:w="1045" w:type="dxa"/>
            <w:shd w:val="clear" w:color="auto" w:fill="D9D9D9" w:themeFill="background1" w:themeFillShade="D9"/>
            <w:vAlign w:val="center"/>
          </w:tcPr>
          <w:p w14:paraId="52738332"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r>
      <w:tr w:rsidR="0087360C" w:rsidRPr="00AB429C" w14:paraId="7A081FA6" w14:textId="77777777" w:rsidTr="00FC1E6C">
        <w:tc>
          <w:tcPr>
            <w:tcW w:w="1924" w:type="dxa"/>
            <w:shd w:val="clear" w:color="auto" w:fill="auto"/>
          </w:tcPr>
          <w:p w14:paraId="3BC97E6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2553" w:type="dxa"/>
            <w:shd w:val="clear" w:color="auto" w:fill="auto"/>
          </w:tcPr>
          <w:p w14:paraId="3C03A5F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44</w:t>
            </w:r>
          </w:p>
        </w:tc>
        <w:tc>
          <w:tcPr>
            <w:tcW w:w="1530" w:type="dxa"/>
          </w:tcPr>
          <w:p w14:paraId="7301C492" w14:textId="77777777" w:rsidR="0087360C" w:rsidRPr="00476546" w:rsidRDefault="0087360C" w:rsidP="00FC1E6C">
            <w:pPr>
              <w:pStyle w:val="Body"/>
              <w:spacing w:before="0"/>
              <w:ind w:firstLine="0"/>
              <w:rPr>
                <w:rFonts w:ascii="Bookman Old Style" w:hAnsi="Bookman Old Style"/>
                <w:sz w:val="22"/>
                <w:szCs w:val="22"/>
              </w:rPr>
            </w:pPr>
          </w:p>
        </w:tc>
        <w:tc>
          <w:tcPr>
            <w:tcW w:w="1045" w:type="dxa"/>
            <w:shd w:val="clear" w:color="auto" w:fill="auto"/>
          </w:tcPr>
          <w:p w14:paraId="25DF13D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r>
      <w:tr w:rsidR="0087360C" w:rsidRPr="00AB429C" w14:paraId="7522D8C5" w14:textId="77777777" w:rsidTr="00FC1E6C">
        <w:tc>
          <w:tcPr>
            <w:tcW w:w="1924" w:type="dxa"/>
            <w:shd w:val="clear" w:color="auto" w:fill="auto"/>
          </w:tcPr>
          <w:p w14:paraId="24B324A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2553" w:type="dxa"/>
            <w:shd w:val="clear" w:color="auto" w:fill="auto"/>
          </w:tcPr>
          <w:p w14:paraId="0791221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1530" w:type="dxa"/>
          </w:tcPr>
          <w:p w14:paraId="65D65C0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1045" w:type="dxa"/>
            <w:shd w:val="clear" w:color="auto" w:fill="auto"/>
          </w:tcPr>
          <w:p w14:paraId="6B9603F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r>
      <w:tr w:rsidR="0087360C" w:rsidRPr="00AB429C" w14:paraId="5EA8F215" w14:textId="77777777" w:rsidTr="00FC1E6C">
        <w:tc>
          <w:tcPr>
            <w:tcW w:w="1924" w:type="dxa"/>
            <w:shd w:val="clear" w:color="auto" w:fill="auto"/>
          </w:tcPr>
          <w:p w14:paraId="54E2E6B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2553" w:type="dxa"/>
            <w:shd w:val="clear" w:color="auto" w:fill="auto"/>
          </w:tcPr>
          <w:p w14:paraId="1FB8E82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42</w:t>
            </w:r>
          </w:p>
        </w:tc>
        <w:tc>
          <w:tcPr>
            <w:tcW w:w="1530" w:type="dxa"/>
          </w:tcPr>
          <w:p w14:paraId="13AEB719" w14:textId="77777777" w:rsidR="0087360C" w:rsidRPr="00476546" w:rsidRDefault="0087360C" w:rsidP="00FC1E6C">
            <w:pPr>
              <w:pStyle w:val="Body"/>
              <w:spacing w:before="0"/>
              <w:ind w:firstLine="0"/>
              <w:rPr>
                <w:rFonts w:ascii="Bookman Old Style" w:hAnsi="Bookman Old Style"/>
                <w:sz w:val="22"/>
                <w:szCs w:val="22"/>
              </w:rPr>
            </w:pPr>
          </w:p>
        </w:tc>
        <w:tc>
          <w:tcPr>
            <w:tcW w:w="1045" w:type="dxa"/>
            <w:shd w:val="clear" w:color="auto" w:fill="auto"/>
          </w:tcPr>
          <w:p w14:paraId="30B303E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r>
      <w:tr w:rsidR="0087360C" w:rsidRPr="00AB429C" w14:paraId="73C5F92E" w14:textId="77777777" w:rsidTr="00FC1E6C">
        <w:tc>
          <w:tcPr>
            <w:tcW w:w="1924" w:type="dxa"/>
            <w:shd w:val="clear" w:color="auto" w:fill="auto"/>
          </w:tcPr>
          <w:p w14:paraId="125BE89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2553" w:type="dxa"/>
            <w:shd w:val="clear" w:color="auto" w:fill="auto"/>
          </w:tcPr>
          <w:p w14:paraId="6AF5F3D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41</w:t>
            </w:r>
          </w:p>
        </w:tc>
        <w:tc>
          <w:tcPr>
            <w:tcW w:w="1530" w:type="dxa"/>
          </w:tcPr>
          <w:p w14:paraId="78977D67"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 xml:space="preserve">41 </w:t>
            </w:r>
          </w:p>
        </w:tc>
        <w:tc>
          <w:tcPr>
            <w:tcW w:w="1045" w:type="dxa"/>
            <w:shd w:val="clear" w:color="auto" w:fill="auto"/>
          </w:tcPr>
          <w:p w14:paraId="66B2C89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r>
    </w:tbl>
    <w:p w14:paraId="0CF55FFC" w14:textId="77777777" w:rsidR="0087360C" w:rsidRPr="00292916" w:rsidRDefault="0087360C" w:rsidP="0087360C">
      <w:pPr>
        <w:pStyle w:val="BodyText"/>
        <w:ind w:left="90"/>
        <w:rPr>
          <w:rFonts w:ascii="Arial" w:hAnsi="Arial" w:cs="Arial"/>
          <w:sz w:val="18"/>
          <w:szCs w:val="18"/>
        </w:rPr>
      </w:pPr>
      <w:r w:rsidRPr="00AB429C">
        <w:rPr>
          <w:rFonts w:ascii="Arial" w:hAnsi="Arial" w:cs="Arial"/>
          <w:sz w:val="18"/>
          <w:szCs w:val="18"/>
        </w:rPr>
        <w:t>*Scores on Regents exams are converted to “Alternate Standard Achieved” codes 41-44 for PI calculation purposes. See Standard Achieved Codes for cut points.</w:t>
      </w:r>
    </w:p>
    <w:p w14:paraId="3E64DE20" w14:textId="77777777" w:rsidR="00BE48EE" w:rsidRDefault="00BE48EE" w:rsidP="00065D71">
      <w:pPr>
        <w:ind w:firstLine="720"/>
        <w:rPr>
          <w:rFonts w:ascii="Arial" w:hAnsi="Arial" w:cs="Arial"/>
          <w:b/>
          <w:color w:val="030A13"/>
          <w:shd w:val="clear" w:color="auto" w:fill="FFFFFF"/>
        </w:rPr>
      </w:pPr>
    </w:p>
    <w:p w14:paraId="39CBBFE7" w14:textId="31590014"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lastRenderedPageBreak/>
        <w:t>Growth</w:t>
      </w:r>
      <w:r w:rsidRPr="004771DE">
        <w:rPr>
          <w:rFonts w:ascii="Arial" w:hAnsi="Arial" w:cs="Arial"/>
          <w:color w:val="030A13"/>
          <w:shd w:val="clear" w:color="auto" w:fill="FFFFFF"/>
        </w:rPr>
        <w:t xml:space="preserve"> at the elementary/middle level is calculated in English and math at the individual student level by comparing the score the student received in the current year to the scores of other students in the current year with similar scores in previous years. Three years of Student Growth Percentiles (SGPs) for both English and math are used to determine a Growth Index and then a Growth “Level” for the school or district.</w:t>
      </w:r>
    </w:p>
    <w:p w14:paraId="588DE5EC" w14:textId="77777777" w:rsidR="004806C8" w:rsidRPr="004771DE" w:rsidRDefault="004806C8" w:rsidP="00065D71">
      <w:pPr>
        <w:rPr>
          <w:rFonts w:ascii="Arial" w:hAnsi="Arial" w:cs="Arial"/>
          <w:color w:val="030A13"/>
          <w:shd w:val="clear" w:color="auto" w:fill="FFFFFF"/>
        </w:rPr>
      </w:pPr>
    </w:p>
    <w:p w14:paraId="56BA62E1" w14:textId="2640A088"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Progress</w:t>
      </w:r>
      <w:r w:rsidRPr="004771DE">
        <w:rPr>
          <w:rFonts w:ascii="Arial" w:hAnsi="Arial" w:cs="Arial"/>
          <w:color w:val="030A13"/>
          <w:shd w:val="clear" w:color="auto" w:fill="FFFFFF"/>
        </w:rPr>
        <w:t xml:space="preserve"> is determined at the elementary/middle</w:t>
      </w:r>
      <w:r w:rsidR="00065D71" w:rsidRPr="004771DE">
        <w:rPr>
          <w:rFonts w:ascii="Arial" w:hAnsi="Arial" w:cs="Arial"/>
          <w:color w:val="030A13"/>
          <w:shd w:val="clear" w:color="auto" w:fill="FFFFFF"/>
        </w:rPr>
        <w:t xml:space="preserve"> </w:t>
      </w:r>
      <w:r w:rsidRPr="004771DE">
        <w:rPr>
          <w:rFonts w:ascii="Arial" w:hAnsi="Arial" w:cs="Arial"/>
          <w:color w:val="030A13"/>
          <w:shd w:val="clear" w:color="auto" w:fill="FFFFFF"/>
        </w:rPr>
        <w:t>level by determining if the Weighted Performance Index for English and math meet State Long-Term Goals and/or State and School/District Measure of Interim Progress (MIP). A Progress “Level” is then determined for the school or district. The same process is used at the secondary level but using the Composite Performance Index in English and math to determine if Goals and MIPs have been met.</w:t>
      </w:r>
    </w:p>
    <w:p w14:paraId="47702AE7" w14:textId="77777777" w:rsidR="004806C8" w:rsidRPr="004771DE" w:rsidRDefault="004806C8" w:rsidP="00065D71">
      <w:pPr>
        <w:rPr>
          <w:rFonts w:ascii="Arial" w:hAnsi="Arial" w:cs="Arial"/>
          <w:color w:val="030A13"/>
          <w:shd w:val="clear" w:color="auto" w:fill="FFFFFF"/>
        </w:rPr>
      </w:pPr>
    </w:p>
    <w:p w14:paraId="352ABF9A" w14:textId="1A1D284F"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Graduation Rate</w:t>
      </w:r>
      <w:r w:rsidRPr="004771DE">
        <w:rPr>
          <w:rFonts w:ascii="Arial" w:hAnsi="Arial" w:cs="Arial"/>
          <w:color w:val="030A13"/>
          <w:shd w:val="clear" w:color="auto" w:fill="FFFFFF"/>
        </w:rPr>
        <w:t xml:space="preserve"> is determined at the secondary level using the four-year, five-year, and six-year </w:t>
      </w:r>
      <w:r w:rsidR="00065D71" w:rsidRPr="004771DE">
        <w:rPr>
          <w:rFonts w:ascii="Arial" w:hAnsi="Arial" w:cs="Arial"/>
          <w:color w:val="030A13"/>
          <w:shd w:val="clear" w:color="auto" w:fill="FFFFFF"/>
        </w:rPr>
        <w:t xml:space="preserve">graduation rate total </w:t>
      </w:r>
      <w:r w:rsidRPr="004771DE">
        <w:rPr>
          <w:rFonts w:ascii="Arial" w:hAnsi="Arial" w:cs="Arial"/>
          <w:color w:val="030A13"/>
          <w:shd w:val="clear" w:color="auto" w:fill="FFFFFF"/>
        </w:rPr>
        <w:t>cohorts as of June 30</w:t>
      </w:r>
      <w:r w:rsidRPr="004771DE">
        <w:rPr>
          <w:rFonts w:ascii="Arial" w:hAnsi="Arial" w:cs="Arial"/>
          <w:color w:val="030A13"/>
          <w:shd w:val="clear" w:color="auto" w:fill="FFFFFF"/>
          <w:vertAlign w:val="superscript"/>
        </w:rPr>
        <w:t>th</w:t>
      </w:r>
      <w:r w:rsidRPr="004771DE">
        <w:rPr>
          <w:rFonts w:ascii="Arial" w:hAnsi="Arial" w:cs="Arial"/>
          <w:color w:val="030A13"/>
          <w:shd w:val="clear" w:color="auto" w:fill="FFFFFF"/>
        </w:rPr>
        <w:t xml:space="preserve"> of the year preceding the reporting year (one-year lagged data). Students in the cohorts are considered graduates if they earned a local or Regents diploma as of August 31</w:t>
      </w:r>
      <w:r w:rsidRPr="004771DE">
        <w:rPr>
          <w:rFonts w:ascii="Arial" w:hAnsi="Arial" w:cs="Arial"/>
          <w:color w:val="030A13"/>
          <w:shd w:val="clear" w:color="auto" w:fill="FFFFFF"/>
          <w:vertAlign w:val="superscript"/>
        </w:rPr>
        <w:t>st</w:t>
      </w:r>
      <w:r w:rsidRPr="004771DE">
        <w:rPr>
          <w:rFonts w:ascii="Arial" w:hAnsi="Arial" w:cs="Arial"/>
          <w:color w:val="030A13"/>
          <w:shd w:val="clear" w:color="auto" w:fill="FFFFFF"/>
        </w:rPr>
        <w:t xml:space="preserve"> of the year preceding the reporting year. Graduation rates are compared to Goals and MIPs, and a Graduation Rate “Level” is determined.</w:t>
      </w:r>
    </w:p>
    <w:p w14:paraId="44054F10" w14:textId="77777777" w:rsidR="004806C8" w:rsidRPr="004771DE" w:rsidRDefault="004806C8" w:rsidP="00065D71">
      <w:pPr>
        <w:rPr>
          <w:rFonts w:ascii="Arial" w:hAnsi="Arial" w:cs="Arial"/>
          <w:color w:val="030A13"/>
          <w:shd w:val="clear" w:color="auto" w:fill="FFFFFF"/>
        </w:rPr>
      </w:pPr>
    </w:p>
    <w:p w14:paraId="1AB6E3AB"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English Language Proficiency</w:t>
      </w:r>
      <w:r w:rsidRPr="004771DE">
        <w:rPr>
          <w:rFonts w:ascii="Arial" w:hAnsi="Arial" w:cs="Arial"/>
          <w:color w:val="030A13"/>
          <w:shd w:val="clear" w:color="auto" w:fill="FFFFFF"/>
        </w:rPr>
        <w:t xml:space="preserve"> (ELP) is determined at the elementary/middle and secondary levels by calculating a Benchmark, Progress Rate, and Success Ratio using the performance of English language learner (ELL) students on the New York State English as a Second Language Achievement Test (NYSESLAT) and the number of years they have been identified as ELL. The Success Ratio is then used to determine an ELP “Level.”</w:t>
      </w:r>
    </w:p>
    <w:p w14:paraId="7548DC34" w14:textId="77777777" w:rsidR="004806C8" w:rsidRPr="004771DE" w:rsidRDefault="004806C8" w:rsidP="00065D71">
      <w:pPr>
        <w:rPr>
          <w:rFonts w:ascii="Arial" w:hAnsi="Arial" w:cs="Arial"/>
          <w:color w:val="030A13"/>
          <w:shd w:val="clear" w:color="auto" w:fill="FFFFFF"/>
        </w:rPr>
      </w:pPr>
    </w:p>
    <w:p w14:paraId="0734A2DE"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Chronic Absenteeism</w:t>
      </w:r>
      <w:r w:rsidRPr="004771DE">
        <w:rPr>
          <w:rFonts w:ascii="Arial" w:hAnsi="Arial" w:cs="Arial"/>
          <w:color w:val="030A13"/>
          <w:shd w:val="clear" w:color="auto" w:fill="FFFFFF"/>
        </w:rPr>
        <w:t xml:space="preserve"> is determined at the elementary/middle level for students in grades 1-8 and at the secondary level in grades 9-12. Students are considered chronically absent if they were absent 10% or more of instructional days in which they were enrolled. Students must be enrolled at least 10 instructional days and have been in attendance on at least one of those days to be included in the chronic absenteeism calculation. Chronic Absenteeism rates are compared to Goals and MIPs, and a Chronic Absenteeism “Level” is determined.</w:t>
      </w:r>
    </w:p>
    <w:p w14:paraId="0958C863" w14:textId="77777777" w:rsidR="004806C8" w:rsidRPr="004771DE" w:rsidRDefault="004806C8" w:rsidP="00065D71">
      <w:pPr>
        <w:rPr>
          <w:rFonts w:ascii="Arial" w:hAnsi="Arial" w:cs="Arial"/>
          <w:color w:val="030A13"/>
          <w:shd w:val="clear" w:color="auto" w:fill="FFFFFF"/>
        </w:rPr>
      </w:pPr>
    </w:p>
    <w:p w14:paraId="2E0C381C" w14:textId="26A585FC"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College, Career, and Civic Readiness (CCCR)</w:t>
      </w:r>
      <w:r w:rsidRPr="004771DE">
        <w:rPr>
          <w:rFonts w:ascii="Arial" w:hAnsi="Arial" w:cs="Arial"/>
          <w:color w:val="030A13"/>
          <w:shd w:val="clear" w:color="auto" w:fill="FFFFFF"/>
        </w:rPr>
        <w:t xml:space="preserve"> adds students in the four-year graduation rate </w:t>
      </w:r>
      <w:r w:rsidR="00065D71" w:rsidRPr="004771DE">
        <w:rPr>
          <w:rFonts w:ascii="Arial" w:hAnsi="Arial" w:cs="Arial"/>
          <w:color w:val="030A13"/>
          <w:shd w:val="clear" w:color="auto" w:fill="FFFFFF"/>
        </w:rPr>
        <w:t xml:space="preserve">total </w:t>
      </w:r>
      <w:r w:rsidRPr="004771DE">
        <w:rPr>
          <w:rFonts w:ascii="Arial" w:hAnsi="Arial" w:cs="Arial"/>
          <w:color w:val="030A13"/>
          <w:shd w:val="clear" w:color="auto" w:fill="FFFFFF"/>
        </w:rPr>
        <w:t>cohort as of June 30</w:t>
      </w:r>
      <w:r w:rsidRPr="004771DE">
        <w:rPr>
          <w:rFonts w:ascii="Arial" w:hAnsi="Arial" w:cs="Arial"/>
          <w:color w:val="030A13"/>
          <w:shd w:val="clear" w:color="auto" w:fill="FFFFFF"/>
          <w:vertAlign w:val="superscript"/>
        </w:rPr>
        <w:t>th</w:t>
      </w:r>
      <w:r w:rsidRPr="004771DE">
        <w:rPr>
          <w:rFonts w:ascii="Arial" w:hAnsi="Arial" w:cs="Arial"/>
          <w:color w:val="030A13"/>
          <w:shd w:val="clear" w:color="auto" w:fill="FFFFFF"/>
        </w:rPr>
        <w:t xml:space="preserve"> of the reporting year to the number of students in the current reporting year who are ELL and earned a Regents diploma and Seal of Biliteracy. Students in this group are then given weighted points based on achievements earned when calculating a CCCR Index. For example, students in the cohort who earn a Regents diploma with Advanced Designation are given a 2.0 weighting, while students who earn a Regents diploma only are given a 1.0 weighting. Other achievements a student may use to earn greater weights are a Regents or local diploma with CTE endorsement, a Regents diploma and Seal of Biliteracy, and a Regents diploma and a score of 3 or above on an AP exam or 4 or above on IB exam. CCCR Indices are compared to Goals and MIPs, and a CCCR “Level” is determined.</w:t>
      </w:r>
    </w:p>
    <w:p w14:paraId="25D16237" w14:textId="77777777" w:rsidR="004806C8" w:rsidRPr="004771DE" w:rsidRDefault="004806C8" w:rsidP="004806C8">
      <w:pPr>
        <w:ind w:left="720"/>
        <w:rPr>
          <w:rFonts w:ascii="Arial" w:hAnsi="Arial" w:cs="Arial"/>
          <w:color w:val="030A13"/>
          <w:shd w:val="clear" w:color="auto" w:fill="FFFFFF"/>
        </w:rPr>
      </w:pPr>
    </w:p>
    <w:p w14:paraId="6CB19BDD" w14:textId="6C9E8833" w:rsidR="004806C8" w:rsidRDefault="004806C8" w:rsidP="004806C8">
      <w:pPr>
        <w:ind w:firstLine="720"/>
        <w:rPr>
          <w:rFonts w:ascii="Arial" w:hAnsi="Arial" w:cs="Arial"/>
          <w:color w:val="030A13"/>
          <w:shd w:val="clear" w:color="auto" w:fill="FFFFFF"/>
        </w:rPr>
      </w:pPr>
      <w:r w:rsidRPr="004771DE">
        <w:rPr>
          <w:rFonts w:ascii="Arial" w:hAnsi="Arial" w:cs="Arial"/>
          <w:b/>
          <w:color w:val="030A13"/>
          <w:shd w:val="clear" w:color="auto" w:fill="FFFFFF"/>
        </w:rPr>
        <w:t>Indicator Levels</w:t>
      </w:r>
      <w:r w:rsidRPr="004771DE">
        <w:rPr>
          <w:rFonts w:ascii="Arial" w:hAnsi="Arial" w:cs="Arial"/>
          <w:color w:val="030A13"/>
          <w:shd w:val="clear" w:color="auto" w:fill="FFFFFF"/>
        </w:rPr>
        <w:t xml:space="preserve"> earned by a school or district are then used to determine the school’s or district’s accountability status. For more information on how accountability works in New </w:t>
      </w:r>
      <w:r w:rsidRPr="004771DE">
        <w:rPr>
          <w:rFonts w:ascii="Arial" w:hAnsi="Arial" w:cs="Arial"/>
          <w:color w:val="030A13"/>
          <w:shd w:val="clear" w:color="auto" w:fill="FFFFFF"/>
        </w:rPr>
        <w:lastRenderedPageBreak/>
        <w:t xml:space="preserve">York State, please visit the Office of Accountability’s web site at </w:t>
      </w:r>
      <w:hyperlink r:id="rId126" w:history="1">
        <w:r w:rsidR="00573C25">
          <w:rPr>
            <w:rStyle w:val="Hyperlink"/>
            <w:rFonts w:ascii="Arial" w:hAnsi="Arial" w:cs="Arial"/>
            <w:shd w:val="clear" w:color="auto" w:fill="FFFFFF"/>
          </w:rPr>
          <w:t>Office of Accountability's ESSA website</w:t>
        </w:r>
      </w:hyperlink>
      <w:r w:rsidRPr="004771DE">
        <w:rPr>
          <w:rFonts w:ascii="Arial" w:hAnsi="Arial" w:cs="Arial"/>
          <w:color w:val="030A13"/>
          <w:shd w:val="clear" w:color="auto" w:fill="FFFFFF"/>
        </w:rPr>
        <w:t xml:space="preserve"> or contact the </w:t>
      </w:r>
      <w:hyperlink r:id="rId127" w:history="1">
        <w:r w:rsidR="00573C25">
          <w:rPr>
            <w:rStyle w:val="Hyperlink"/>
            <w:rFonts w:ascii="Arial" w:hAnsi="Arial" w:cs="Arial"/>
            <w:shd w:val="clear" w:color="auto" w:fill="FFFFFF"/>
          </w:rPr>
          <w:t>Office of Accountability</w:t>
        </w:r>
      </w:hyperlink>
      <w:r w:rsidRPr="004771DE">
        <w:rPr>
          <w:rFonts w:ascii="Arial" w:hAnsi="Arial" w:cs="Arial"/>
          <w:color w:val="030A13"/>
          <w:shd w:val="clear" w:color="auto" w:fill="FFFFFF"/>
        </w:rPr>
        <w:t>.</w:t>
      </w:r>
    </w:p>
    <w:p w14:paraId="18DBF248" w14:textId="4EDECF75" w:rsidR="00307067" w:rsidRDefault="00307067" w:rsidP="004806C8">
      <w:pPr>
        <w:ind w:firstLine="720"/>
        <w:rPr>
          <w:rFonts w:ascii="Arial" w:hAnsi="Arial" w:cs="Arial"/>
          <w:color w:val="030A13"/>
          <w:shd w:val="clear" w:color="auto" w:fill="FFFFFF"/>
        </w:rPr>
      </w:pPr>
    </w:p>
    <w:p w14:paraId="007BB9C2" w14:textId="2591E839" w:rsidR="00E96772" w:rsidRDefault="00E96772" w:rsidP="00E96772">
      <w:pPr>
        <w:rPr>
          <w:rFonts w:ascii="Arial" w:hAnsi="Arial" w:cs="Arial"/>
        </w:rPr>
      </w:pPr>
      <w:r>
        <w:rPr>
          <w:rFonts w:ascii="Arial" w:hAnsi="Arial" w:cs="Arial"/>
          <w:b/>
          <w:bCs/>
          <w:color w:val="030A13"/>
          <w:shd w:val="clear" w:color="auto" w:fill="FFFFFF"/>
        </w:rPr>
        <w:tab/>
      </w:r>
      <w:r w:rsidRPr="008663DA">
        <w:rPr>
          <w:rFonts w:ascii="Arial" w:hAnsi="Arial" w:cs="Arial"/>
          <w:b/>
          <w:bCs/>
          <w:color w:val="030A13"/>
          <w:shd w:val="clear" w:color="auto" w:fill="FFFFFF"/>
        </w:rPr>
        <w:t>Suspension</w:t>
      </w:r>
      <w:r w:rsidRPr="008663DA">
        <w:rPr>
          <w:rFonts w:ascii="Arial" w:hAnsi="Arial" w:cs="Arial"/>
          <w:color w:val="030A13"/>
          <w:shd w:val="clear" w:color="auto" w:fill="FFFFFF"/>
        </w:rPr>
        <w:t xml:space="preserve"> is determined at the elementary/middle level for students in grades 1-8 and at the secondary level in grades 9-12. </w:t>
      </w:r>
      <w:r w:rsidRPr="008663DA">
        <w:rPr>
          <w:rFonts w:ascii="Arial" w:hAnsi="Arial" w:cs="Arial"/>
        </w:rPr>
        <w:t>In-School Suspensions (ISS) are instances in which a child is temporarily removed from his or her regular classroom(s) for disciplinary purposes but remains under the direct supervisions of school personnel. Out-of-School Suspensions (OSS) are instances in which a child is temporarily removed from his or her regular school for disciplinary purposes to another setting (e.g., home, behavior center). This includes both removals in which no IEP services are provided because the removal is 10 days or less and removals in which the child continues to receive services according to his or her IEP.</w:t>
      </w:r>
    </w:p>
    <w:p w14:paraId="54C99784" w14:textId="77777777" w:rsidR="00E96772" w:rsidRDefault="00E96772" w:rsidP="004806C8">
      <w:pPr>
        <w:ind w:firstLine="720"/>
        <w:rPr>
          <w:rFonts w:ascii="Arial" w:hAnsi="Arial" w:cs="Arial"/>
          <w:color w:val="030A13"/>
          <w:shd w:val="clear" w:color="auto" w:fill="FFFFFF"/>
        </w:rPr>
      </w:pPr>
    </w:p>
    <w:p w14:paraId="517E08F3" w14:textId="77777777" w:rsidR="00370F4A" w:rsidRPr="006234CE" w:rsidRDefault="001C637F" w:rsidP="006234CE">
      <w:pPr>
        <w:pStyle w:val="Heading1"/>
        <w:jc w:val="left"/>
        <w:rPr>
          <w:u w:val="single"/>
        </w:rPr>
      </w:pPr>
      <w:r w:rsidRPr="006234CE">
        <w:rPr>
          <w:u w:val="single"/>
        </w:rPr>
        <w:br w:type="page"/>
      </w:r>
      <w:bookmarkStart w:id="708" w:name="_Toc189024143"/>
      <w:bookmarkStart w:id="709" w:name="_Toc290554857"/>
    </w:p>
    <w:p w14:paraId="6B2A2F1C" w14:textId="77777777" w:rsidR="00D55865" w:rsidRPr="000E16CD" w:rsidRDefault="005F5930" w:rsidP="00271A33">
      <w:pPr>
        <w:pStyle w:val="Heading1"/>
        <w:spacing w:before="0" w:after="0"/>
        <w:rPr>
          <w:u w:val="single"/>
        </w:rPr>
      </w:pPr>
      <w:bookmarkStart w:id="710" w:name="_Toc531952805"/>
      <w:r w:rsidRPr="006E3839">
        <w:rPr>
          <w:u w:val="single"/>
        </w:rPr>
        <w:lastRenderedPageBreak/>
        <w:t xml:space="preserve">Appendix </w:t>
      </w:r>
      <w:r w:rsidR="00D55865" w:rsidRPr="006E3839">
        <w:rPr>
          <w:u w:val="single"/>
        </w:rPr>
        <w:t>I: Assessment and Reporting Timelines</w:t>
      </w:r>
      <w:bookmarkEnd w:id="710"/>
    </w:p>
    <w:p w14:paraId="4C5E4766" w14:textId="77777777" w:rsidR="00C31B3E" w:rsidRPr="000E16CD" w:rsidRDefault="00C31B3E" w:rsidP="00C31B3E">
      <w:pPr>
        <w:jc w:val="center"/>
        <w:rPr>
          <w:rFonts w:ascii="Arial" w:hAnsi="Arial" w:cs="Arial"/>
          <w:b/>
        </w:rPr>
      </w:pPr>
      <w:bookmarkStart w:id="711" w:name="_Toc290554858"/>
      <w:bookmarkEnd w:id="708"/>
      <w:bookmarkEnd w:id="709"/>
    </w:p>
    <w:p w14:paraId="57E5E234" w14:textId="77777777" w:rsidR="00D55865" w:rsidRPr="000E16CD" w:rsidRDefault="00D55865" w:rsidP="00C31B3E">
      <w:pPr>
        <w:jc w:val="center"/>
        <w:rPr>
          <w:rFonts w:ascii="Arial" w:hAnsi="Arial" w:cs="Arial"/>
          <w:b/>
        </w:rPr>
      </w:pPr>
      <w:r w:rsidRPr="000E16CD">
        <w:rPr>
          <w:rFonts w:ascii="Arial" w:hAnsi="Arial" w:cs="Arial"/>
          <w:b/>
        </w:rPr>
        <w:t>Assessment Timeline</w:t>
      </w:r>
      <w:bookmarkEnd w:id="711"/>
    </w:p>
    <w:p w14:paraId="2923D00A" w14:textId="77777777" w:rsidR="00D55865" w:rsidRPr="000E16CD" w:rsidRDefault="00D55865" w:rsidP="00D55865"/>
    <w:tbl>
      <w:tblPr>
        <w:tblStyle w:val="TableGrid1"/>
        <w:tblW w:w="0" w:type="auto"/>
        <w:jc w:val="center"/>
        <w:tblLook w:val="00A0" w:firstRow="1" w:lastRow="0" w:firstColumn="1" w:lastColumn="0" w:noHBand="0" w:noVBand="0"/>
      </w:tblPr>
      <w:tblGrid>
        <w:gridCol w:w="5471"/>
        <w:gridCol w:w="4491"/>
      </w:tblGrid>
      <w:tr w:rsidR="00D55865" w:rsidRPr="003B48C0" w14:paraId="02DF6C18" w14:textId="77777777" w:rsidTr="009D2AFF">
        <w:trPr>
          <w:jc w:val="center"/>
        </w:trPr>
        <w:tc>
          <w:tcPr>
            <w:tcW w:w="9962" w:type="dxa"/>
            <w:gridSpan w:val="2"/>
            <w:shd w:val="clear" w:color="auto" w:fill="D9D9D9" w:themeFill="background1" w:themeFillShade="D9"/>
          </w:tcPr>
          <w:p w14:paraId="7CC3E970" w14:textId="4956BBE0" w:rsidR="00D55865" w:rsidRPr="0061314D" w:rsidRDefault="00D55865" w:rsidP="00AE3DAF">
            <w:pPr>
              <w:jc w:val="center"/>
              <w:rPr>
                <w:rFonts w:ascii="Bookman Old Style" w:hAnsi="Bookman Old Style" w:cs="Arial"/>
                <w:b/>
                <w:sz w:val="22"/>
                <w:szCs w:val="22"/>
              </w:rPr>
            </w:pPr>
            <w:bookmarkStart w:id="712" w:name="_Toc189024145"/>
            <w:r w:rsidRPr="0061314D">
              <w:rPr>
                <w:rFonts w:ascii="Bookman Old Style" w:hAnsi="Bookman Old Style" w:cs="Arial"/>
                <w:b/>
                <w:sz w:val="22"/>
                <w:szCs w:val="22"/>
              </w:rPr>
              <w:t>New York State Alternate Assessment for Students with Severe Disabilities</w:t>
            </w:r>
            <w:bookmarkEnd w:id="712"/>
            <w:r w:rsidR="00800562" w:rsidRPr="0061314D">
              <w:rPr>
                <w:rFonts w:ascii="Bookman Old Style" w:hAnsi="Bookman Old Style" w:cs="Arial"/>
                <w:b/>
                <w:sz w:val="22"/>
                <w:szCs w:val="22"/>
              </w:rPr>
              <w:t xml:space="preserve"> </w:t>
            </w:r>
            <w:r w:rsidR="00AE3DAF" w:rsidRPr="0061314D">
              <w:rPr>
                <w:rFonts w:ascii="Bookman Old Style" w:hAnsi="Bookman Old Style" w:cs="Arial"/>
                <w:b/>
                <w:sz w:val="22"/>
                <w:szCs w:val="22"/>
              </w:rPr>
              <w:t xml:space="preserve">(NYSAA) </w:t>
            </w:r>
            <w:r w:rsidRPr="0061314D">
              <w:rPr>
                <w:rFonts w:ascii="Bookman Old Style" w:hAnsi="Bookman Old Style" w:cs="Arial"/>
                <w:b/>
                <w:sz w:val="22"/>
                <w:szCs w:val="22"/>
              </w:rPr>
              <w:t>All Grades</w:t>
            </w:r>
          </w:p>
        </w:tc>
      </w:tr>
      <w:tr w:rsidR="00B62C0E" w:rsidRPr="003B48C0" w14:paraId="4E771033" w14:textId="77777777" w:rsidTr="000F4F82">
        <w:trPr>
          <w:jc w:val="center"/>
        </w:trPr>
        <w:tc>
          <w:tcPr>
            <w:tcW w:w="5471" w:type="dxa"/>
          </w:tcPr>
          <w:p w14:paraId="55CE9D12" w14:textId="687FFB5B"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First Date of Administration Period for ELA, Math, and Science (Computer-Based Testing)</w:t>
            </w:r>
          </w:p>
        </w:tc>
        <w:tc>
          <w:tcPr>
            <w:tcW w:w="4491" w:type="dxa"/>
          </w:tcPr>
          <w:p w14:paraId="726CAEB3" w14:textId="0DA38094"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8931EC" w:rsidRPr="0061314D">
              <w:rPr>
                <w:rFonts w:ascii="Bookman Old Style" w:hAnsi="Bookman Old Style" w:cs="Arial"/>
                <w:sz w:val="22"/>
                <w:szCs w:val="22"/>
              </w:rPr>
              <w:t>1</w:t>
            </w:r>
            <w:r w:rsidR="008931EC">
              <w:rPr>
                <w:rFonts w:ascii="Bookman Old Style" w:hAnsi="Bookman Old Style" w:cs="Arial"/>
                <w:sz w:val="22"/>
                <w:szCs w:val="22"/>
              </w:rPr>
              <w:t>1</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201</w:t>
            </w:r>
            <w:r w:rsidR="008931EC">
              <w:rPr>
                <w:rFonts w:ascii="Bookman Old Style" w:hAnsi="Bookman Old Style" w:cs="Arial"/>
                <w:sz w:val="22"/>
                <w:szCs w:val="22"/>
              </w:rPr>
              <w:t>9</w:t>
            </w:r>
          </w:p>
        </w:tc>
      </w:tr>
      <w:tr w:rsidR="00B62C0E" w:rsidRPr="000E16CD" w14:paraId="7010A49B" w14:textId="77777777" w:rsidTr="000F4F82">
        <w:trPr>
          <w:jc w:val="center"/>
        </w:trPr>
        <w:tc>
          <w:tcPr>
            <w:tcW w:w="5471" w:type="dxa"/>
          </w:tcPr>
          <w:p w14:paraId="48B54214" w14:textId="3E37211A"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Administration Period for ELA, Math, and Science (Computer-Based Testing)</w:t>
            </w:r>
          </w:p>
        </w:tc>
        <w:tc>
          <w:tcPr>
            <w:tcW w:w="4491" w:type="dxa"/>
          </w:tcPr>
          <w:p w14:paraId="6CB4D307" w14:textId="7AC1D1CC" w:rsidR="00B62C0E" w:rsidRPr="008931EC"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8931EC" w:rsidRPr="0061314D">
              <w:rPr>
                <w:rFonts w:ascii="Bookman Old Style" w:hAnsi="Bookman Old Style" w:cs="Arial"/>
                <w:sz w:val="22"/>
                <w:szCs w:val="22"/>
              </w:rPr>
              <w:t>1</w:t>
            </w:r>
            <w:r w:rsidR="008931EC">
              <w:rPr>
                <w:rFonts w:ascii="Bookman Old Style" w:hAnsi="Bookman Old Style" w:cs="Arial"/>
                <w:sz w:val="22"/>
                <w:szCs w:val="22"/>
              </w:rPr>
              <w:t>1</w:t>
            </w:r>
            <w:r w:rsidR="008931EC"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June </w:t>
            </w:r>
            <w:r w:rsidR="008931EC">
              <w:rPr>
                <w:rFonts w:ascii="Bookman Old Style" w:hAnsi="Bookman Old Style" w:cs="Arial"/>
                <w:sz w:val="22"/>
                <w:szCs w:val="22"/>
              </w:rPr>
              <w:t>7</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201</w:t>
            </w:r>
            <w:r w:rsidR="008931EC">
              <w:rPr>
                <w:rFonts w:ascii="Bookman Old Style" w:hAnsi="Bookman Old Style" w:cs="Arial"/>
                <w:sz w:val="22"/>
                <w:szCs w:val="22"/>
              </w:rPr>
              <w:t>9</w:t>
            </w:r>
          </w:p>
        </w:tc>
      </w:tr>
    </w:tbl>
    <w:p w14:paraId="4987D242" w14:textId="77777777" w:rsidR="00D55865" w:rsidRPr="000E16CD" w:rsidRDefault="00D55865" w:rsidP="00D55865">
      <w:pPr>
        <w:pStyle w:val="Body"/>
        <w:spacing w:before="0"/>
        <w:ind w:firstLine="0"/>
        <w:rPr>
          <w:b/>
          <w:sz w:val="22"/>
          <w:szCs w:val="22"/>
        </w:rPr>
      </w:pPr>
      <w:bookmarkStart w:id="713" w:name="_Toc189024146"/>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4387"/>
      </w:tblGrid>
      <w:tr w:rsidR="00D55865" w:rsidRPr="003B48C0" w14:paraId="016CF723" w14:textId="77777777" w:rsidTr="0039467B">
        <w:trPr>
          <w:cantSplit/>
          <w:tblHeader/>
        </w:trPr>
        <w:tc>
          <w:tcPr>
            <w:tcW w:w="9967" w:type="dxa"/>
            <w:gridSpan w:val="2"/>
            <w:shd w:val="clear" w:color="auto" w:fill="D9D9D9"/>
          </w:tcPr>
          <w:bookmarkEnd w:id="713"/>
          <w:p w14:paraId="2ADB227B" w14:textId="77777777" w:rsidR="00AE3DAF"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 xml:space="preserve">New York State English as a Second Language Achievement Test </w:t>
            </w:r>
            <w:r w:rsidR="00AE3DAF" w:rsidRPr="0061314D">
              <w:rPr>
                <w:rFonts w:ascii="Bookman Old Style" w:hAnsi="Bookman Old Style"/>
                <w:b/>
                <w:sz w:val="22"/>
                <w:szCs w:val="22"/>
              </w:rPr>
              <w:t xml:space="preserve">(NYSESLAT) </w:t>
            </w:r>
          </w:p>
          <w:p w14:paraId="7A9A02DE" w14:textId="3FFD0053" w:rsidR="00D55865"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K-12</w:t>
            </w:r>
          </w:p>
        </w:tc>
      </w:tr>
      <w:tr w:rsidR="00D55865" w:rsidRPr="003B48C0" w14:paraId="76624C6F" w14:textId="77777777" w:rsidTr="0039467B">
        <w:trPr>
          <w:cantSplit/>
        </w:trPr>
        <w:tc>
          <w:tcPr>
            <w:tcW w:w="5580" w:type="dxa"/>
            <w:shd w:val="clear" w:color="auto" w:fill="auto"/>
          </w:tcPr>
          <w:p w14:paraId="4C51B030" w14:textId="77777777" w:rsidR="00D55865" w:rsidRPr="0061314D" w:rsidRDefault="00D55865" w:rsidP="00474AE8">
            <w:pPr>
              <w:ind w:right="-180"/>
              <w:rPr>
                <w:rFonts w:ascii="Bookman Old Style" w:hAnsi="Bookman Old Style" w:cs="Arial"/>
                <w:bCs/>
                <w:sz w:val="22"/>
                <w:szCs w:val="22"/>
              </w:rPr>
            </w:pPr>
            <w:r w:rsidRPr="0061314D">
              <w:rPr>
                <w:rFonts w:ascii="Bookman Old Style" w:hAnsi="Bookman Old Style" w:cs="Arial"/>
                <w:bCs/>
                <w:sz w:val="22"/>
                <w:szCs w:val="22"/>
              </w:rPr>
              <w:t>First Date of Administration Period</w:t>
            </w:r>
          </w:p>
        </w:tc>
        <w:tc>
          <w:tcPr>
            <w:tcW w:w="4387" w:type="dxa"/>
            <w:shd w:val="clear" w:color="auto" w:fill="auto"/>
          </w:tcPr>
          <w:p w14:paraId="74E0FD4C" w14:textId="09FEF7F9" w:rsidR="00D55865" w:rsidRPr="0061314D" w:rsidRDefault="00D55865" w:rsidP="0029396C">
            <w:pPr>
              <w:ind w:right="-180"/>
              <w:rPr>
                <w:rFonts w:ascii="Bookman Old Style" w:hAnsi="Bookman Old Style" w:cs="Arial"/>
                <w:sz w:val="22"/>
                <w:szCs w:val="22"/>
              </w:rPr>
            </w:pPr>
            <w:r w:rsidRPr="0061314D">
              <w:rPr>
                <w:rFonts w:ascii="Bookman Old Style" w:hAnsi="Bookman Old Style" w:cs="Arial"/>
                <w:sz w:val="22"/>
                <w:szCs w:val="22"/>
              </w:rPr>
              <w:t xml:space="preserve">April </w:t>
            </w:r>
            <w:r w:rsidR="002A3ADB">
              <w:rPr>
                <w:rFonts w:ascii="Bookman Old Style" w:hAnsi="Bookman Old Style" w:cs="Arial"/>
                <w:sz w:val="22"/>
                <w:szCs w:val="22"/>
              </w:rPr>
              <w:t>8</w:t>
            </w:r>
            <w:r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D55865" w:rsidRPr="003B48C0" w14:paraId="4D9D5E4D" w14:textId="77777777" w:rsidTr="0039467B">
        <w:trPr>
          <w:cantSplit/>
        </w:trPr>
        <w:tc>
          <w:tcPr>
            <w:tcW w:w="5580" w:type="dxa"/>
            <w:shd w:val="clear" w:color="auto" w:fill="auto"/>
          </w:tcPr>
          <w:p w14:paraId="341B3A08" w14:textId="77777777" w:rsidR="00D55865" w:rsidRPr="0061314D" w:rsidRDefault="00D55865" w:rsidP="00474AE8">
            <w:pPr>
              <w:ind w:right="-180"/>
              <w:rPr>
                <w:rFonts w:ascii="Bookman Old Style" w:hAnsi="Bookman Old Style" w:cs="Arial"/>
                <w:bCs/>
                <w:sz w:val="22"/>
                <w:szCs w:val="22"/>
              </w:rPr>
            </w:pPr>
            <w:r w:rsidRPr="0061314D">
              <w:rPr>
                <w:rFonts w:ascii="Bookman Old Style" w:hAnsi="Bookman Old Style" w:cs="Arial"/>
                <w:bCs/>
                <w:sz w:val="22"/>
                <w:szCs w:val="22"/>
              </w:rPr>
              <w:t xml:space="preserve">Speaking </w:t>
            </w:r>
            <w:r w:rsidRPr="0061314D">
              <w:rPr>
                <w:rFonts w:ascii="Bookman Old Style" w:hAnsi="Bookman Old Style" w:cs="Arial"/>
                <w:sz w:val="22"/>
                <w:szCs w:val="22"/>
              </w:rPr>
              <w:t>administration</w:t>
            </w:r>
          </w:p>
        </w:tc>
        <w:tc>
          <w:tcPr>
            <w:tcW w:w="4387" w:type="dxa"/>
            <w:shd w:val="clear" w:color="auto" w:fill="auto"/>
          </w:tcPr>
          <w:p w14:paraId="138E1A8D" w14:textId="32FCFC1C" w:rsidR="00D55865" w:rsidRPr="0061314D" w:rsidRDefault="00D55865" w:rsidP="0029396C">
            <w:pPr>
              <w:ind w:right="-180"/>
              <w:rPr>
                <w:rFonts w:ascii="Bookman Old Style" w:hAnsi="Bookman Old Style" w:cs="Arial"/>
                <w:bCs/>
                <w:sz w:val="22"/>
                <w:szCs w:val="22"/>
              </w:rPr>
            </w:pPr>
            <w:r w:rsidRPr="0061314D">
              <w:rPr>
                <w:rFonts w:ascii="Bookman Old Style" w:hAnsi="Bookman Old Style" w:cs="Arial"/>
                <w:bCs/>
                <w:sz w:val="22"/>
                <w:szCs w:val="22"/>
              </w:rPr>
              <w:t xml:space="preserve">April </w:t>
            </w:r>
            <w:r w:rsidR="002A3ADB">
              <w:rPr>
                <w:rFonts w:ascii="Bookman Old Style" w:hAnsi="Bookman Old Style" w:cs="Arial"/>
                <w:bCs/>
                <w:sz w:val="22"/>
                <w:szCs w:val="22"/>
              </w:rPr>
              <w:t>8</w:t>
            </w:r>
            <w:r w:rsidR="002A3ADB" w:rsidRPr="0061314D">
              <w:rPr>
                <w:rFonts w:ascii="Bookman Old Style" w:hAnsi="Bookman Old Style" w:cs="Arial"/>
                <w:bCs/>
                <w:sz w:val="22"/>
                <w:szCs w:val="22"/>
              </w:rPr>
              <w:t xml:space="preserve"> </w:t>
            </w:r>
            <w:r w:rsidR="000C5D17" w:rsidRPr="0061314D">
              <w:rPr>
                <w:rFonts w:ascii="Bookman Old Style" w:hAnsi="Bookman Old Style" w:cs="Arial"/>
                <w:bCs/>
                <w:sz w:val="22"/>
                <w:szCs w:val="22"/>
              </w:rPr>
              <w:t xml:space="preserve">– May </w:t>
            </w:r>
            <w:r w:rsidR="002A3ADB" w:rsidRPr="0061314D">
              <w:rPr>
                <w:rFonts w:ascii="Bookman Old Style" w:hAnsi="Bookman Old Style" w:cs="Arial"/>
                <w:bCs/>
                <w:sz w:val="22"/>
                <w:szCs w:val="22"/>
              </w:rPr>
              <w:t>1</w:t>
            </w:r>
            <w:r w:rsidR="002A3ADB">
              <w:rPr>
                <w:rFonts w:ascii="Bookman Old Style" w:hAnsi="Bookman Old Style" w:cs="Arial"/>
                <w:bCs/>
                <w:sz w:val="22"/>
                <w:szCs w:val="22"/>
              </w:rPr>
              <w:t>7</w:t>
            </w:r>
            <w:r w:rsidRPr="0061314D">
              <w:rPr>
                <w:rFonts w:ascii="Bookman Old Style" w:hAnsi="Bookman Old Style" w:cs="Arial"/>
                <w:bCs/>
                <w:sz w:val="22"/>
                <w:szCs w:val="22"/>
              </w:rPr>
              <w:t xml:space="preserve">, </w:t>
            </w:r>
            <w:r w:rsidR="002A3ADB" w:rsidRPr="0061314D">
              <w:rPr>
                <w:rFonts w:ascii="Bookman Old Style" w:hAnsi="Bookman Old Style" w:cs="Arial"/>
                <w:bCs/>
                <w:sz w:val="22"/>
                <w:szCs w:val="22"/>
              </w:rPr>
              <w:t>201</w:t>
            </w:r>
            <w:r w:rsidR="002A3ADB">
              <w:rPr>
                <w:rFonts w:ascii="Bookman Old Style" w:hAnsi="Bookman Old Style" w:cs="Arial"/>
                <w:bCs/>
                <w:sz w:val="22"/>
                <w:szCs w:val="22"/>
              </w:rPr>
              <w:t>9</w:t>
            </w:r>
          </w:p>
        </w:tc>
      </w:tr>
      <w:tr w:rsidR="00D55865" w:rsidRPr="003B48C0" w14:paraId="71EB24F7" w14:textId="77777777" w:rsidTr="0039467B">
        <w:trPr>
          <w:cantSplit/>
        </w:trPr>
        <w:tc>
          <w:tcPr>
            <w:tcW w:w="5580" w:type="dxa"/>
            <w:shd w:val="clear" w:color="auto" w:fill="auto"/>
          </w:tcPr>
          <w:p w14:paraId="293789F7" w14:textId="77777777" w:rsidR="00D55865" w:rsidRPr="0061314D" w:rsidRDefault="00D55865" w:rsidP="00474AE8">
            <w:pPr>
              <w:ind w:right="-180"/>
              <w:rPr>
                <w:rFonts w:ascii="Bookman Old Style" w:hAnsi="Bookman Old Style" w:cs="Arial"/>
                <w:bCs/>
                <w:sz w:val="22"/>
                <w:szCs w:val="22"/>
              </w:rPr>
            </w:pPr>
            <w:r w:rsidRPr="0061314D">
              <w:rPr>
                <w:rFonts w:ascii="Bookman Old Style" w:hAnsi="Bookman Old Style" w:cs="Arial"/>
                <w:sz w:val="22"/>
                <w:szCs w:val="22"/>
              </w:rPr>
              <w:t>Listening, Reading, and Writing administration</w:t>
            </w:r>
          </w:p>
        </w:tc>
        <w:tc>
          <w:tcPr>
            <w:tcW w:w="4387" w:type="dxa"/>
            <w:shd w:val="clear" w:color="auto" w:fill="auto"/>
          </w:tcPr>
          <w:p w14:paraId="52B481FA" w14:textId="6329AA1E" w:rsidR="00D55865" w:rsidRPr="0061314D" w:rsidRDefault="000C5D17" w:rsidP="0029396C">
            <w:pPr>
              <w:ind w:right="-180"/>
              <w:rPr>
                <w:rFonts w:ascii="Bookman Old Style" w:hAnsi="Bookman Old Style" w:cs="Arial"/>
                <w:bCs/>
                <w:sz w:val="22"/>
                <w:szCs w:val="22"/>
              </w:rPr>
            </w:pPr>
            <w:r w:rsidRPr="0061314D">
              <w:rPr>
                <w:rFonts w:ascii="Bookman Old Style" w:hAnsi="Bookman Old Style" w:cs="Arial"/>
                <w:bCs/>
                <w:sz w:val="22"/>
                <w:szCs w:val="22"/>
              </w:rPr>
              <w:t xml:space="preserve">May </w:t>
            </w:r>
            <w:r w:rsidR="002A3ADB">
              <w:rPr>
                <w:rFonts w:ascii="Bookman Old Style" w:hAnsi="Bookman Old Style" w:cs="Arial"/>
                <w:bCs/>
                <w:sz w:val="22"/>
                <w:szCs w:val="22"/>
              </w:rPr>
              <w:t>6</w:t>
            </w:r>
            <w:r w:rsidR="002A3ADB" w:rsidRPr="0061314D">
              <w:rPr>
                <w:rFonts w:ascii="Bookman Old Style" w:hAnsi="Bookman Old Style" w:cs="Arial"/>
                <w:bCs/>
                <w:sz w:val="22"/>
                <w:szCs w:val="22"/>
              </w:rPr>
              <w:t xml:space="preserve"> </w:t>
            </w:r>
            <w:r w:rsidRPr="0061314D">
              <w:rPr>
                <w:rFonts w:ascii="Bookman Old Style" w:hAnsi="Bookman Old Style" w:cs="Arial"/>
                <w:bCs/>
                <w:sz w:val="22"/>
                <w:szCs w:val="22"/>
              </w:rPr>
              <w:t xml:space="preserve">– May </w:t>
            </w:r>
            <w:r w:rsidR="002A3ADB" w:rsidRPr="0061314D">
              <w:rPr>
                <w:rFonts w:ascii="Bookman Old Style" w:hAnsi="Bookman Old Style" w:cs="Arial"/>
                <w:bCs/>
                <w:sz w:val="22"/>
                <w:szCs w:val="22"/>
              </w:rPr>
              <w:t>1</w:t>
            </w:r>
            <w:r w:rsidR="002A3ADB">
              <w:rPr>
                <w:rFonts w:ascii="Bookman Old Style" w:hAnsi="Bookman Old Style" w:cs="Arial"/>
                <w:bCs/>
                <w:sz w:val="22"/>
                <w:szCs w:val="22"/>
              </w:rPr>
              <w:t>7</w:t>
            </w:r>
            <w:r w:rsidR="009E3E5E" w:rsidRPr="0061314D">
              <w:rPr>
                <w:rFonts w:ascii="Bookman Old Style" w:hAnsi="Bookman Old Style" w:cs="Arial"/>
                <w:bCs/>
                <w:sz w:val="22"/>
                <w:szCs w:val="22"/>
              </w:rPr>
              <w:t xml:space="preserve">, </w:t>
            </w:r>
            <w:r w:rsidR="002A3ADB" w:rsidRPr="0061314D">
              <w:rPr>
                <w:rFonts w:ascii="Bookman Old Style" w:hAnsi="Bookman Old Style" w:cs="Arial"/>
                <w:bCs/>
                <w:sz w:val="22"/>
                <w:szCs w:val="22"/>
              </w:rPr>
              <w:t>201</w:t>
            </w:r>
            <w:r w:rsidR="002A3ADB">
              <w:rPr>
                <w:rFonts w:ascii="Bookman Old Style" w:hAnsi="Bookman Old Style" w:cs="Arial"/>
                <w:bCs/>
                <w:sz w:val="22"/>
                <w:szCs w:val="22"/>
              </w:rPr>
              <w:t>9</w:t>
            </w:r>
          </w:p>
        </w:tc>
      </w:tr>
      <w:tr w:rsidR="00D55865" w:rsidRPr="003B48C0" w14:paraId="5B2D901F" w14:textId="77777777" w:rsidTr="0039467B">
        <w:trPr>
          <w:cantSplit/>
        </w:trPr>
        <w:tc>
          <w:tcPr>
            <w:tcW w:w="5580" w:type="dxa"/>
            <w:shd w:val="clear" w:color="auto" w:fill="auto"/>
          </w:tcPr>
          <w:p w14:paraId="64F60D11" w14:textId="77777777" w:rsidR="00D55865" w:rsidRPr="0061314D" w:rsidRDefault="00D55865"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Listening, Reading, and Writing</w:t>
            </w:r>
          </w:p>
        </w:tc>
        <w:tc>
          <w:tcPr>
            <w:tcW w:w="4387" w:type="dxa"/>
            <w:shd w:val="clear" w:color="auto" w:fill="auto"/>
          </w:tcPr>
          <w:p w14:paraId="4E603066" w14:textId="1775F539" w:rsidR="00D55865" w:rsidRPr="0061314D" w:rsidRDefault="000C5D17" w:rsidP="0029396C">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May </w:t>
            </w:r>
            <w:r w:rsidR="002A3ADB" w:rsidRPr="0061314D">
              <w:rPr>
                <w:rFonts w:ascii="Bookman Old Style" w:hAnsi="Bookman Old Style" w:cs="Arial"/>
                <w:sz w:val="22"/>
                <w:szCs w:val="22"/>
              </w:rPr>
              <w:t>2</w:t>
            </w:r>
            <w:r w:rsidR="002A3ADB">
              <w:rPr>
                <w:rFonts w:ascii="Bookman Old Style" w:hAnsi="Bookman Old Style" w:cs="Arial"/>
                <w:sz w:val="22"/>
                <w:szCs w:val="22"/>
              </w:rPr>
              <w:t>0</w:t>
            </w:r>
            <w:r w:rsidR="002A3ADB"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w:t>
            </w:r>
            <w:r w:rsidR="00D32E35" w:rsidRPr="0061314D">
              <w:rPr>
                <w:rFonts w:ascii="Bookman Old Style" w:hAnsi="Bookman Old Style" w:cs="Arial"/>
                <w:sz w:val="22"/>
                <w:szCs w:val="22"/>
              </w:rPr>
              <w:t xml:space="preserve">May </w:t>
            </w:r>
            <w:r w:rsidR="002A3ADB" w:rsidRPr="0061314D">
              <w:rPr>
                <w:rFonts w:ascii="Bookman Old Style" w:hAnsi="Bookman Old Style" w:cs="Arial"/>
                <w:sz w:val="22"/>
                <w:szCs w:val="22"/>
              </w:rPr>
              <w:t>3</w:t>
            </w:r>
            <w:r w:rsidR="002A3ADB">
              <w:rPr>
                <w:rFonts w:ascii="Bookman Old Style" w:hAnsi="Bookman Old Style" w:cs="Arial"/>
                <w:sz w:val="22"/>
                <w:szCs w:val="22"/>
              </w:rPr>
              <w:t>0</w:t>
            </w:r>
            <w:r w:rsidR="009E3E5E"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D55865" w:rsidRPr="003B48C0" w14:paraId="0D8B6A93" w14:textId="77777777" w:rsidTr="0039467B">
        <w:trPr>
          <w:cantSplit/>
        </w:trPr>
        <w:tc>
          <w:tcPr>
            <w:tcW w:w="5580" w:type="dxa"/>
            <w:shd w:val="clear" w:color="auto" w:fill="auto"/>
          </w:tcPr>
          <w:p w14:paraId="7DFED1A5"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Answer Sheets to Scanning Centers</w:t>
            </w:r>
          </w:p>
        </w:tc>
        <w:tc>
          <w:tcPr>
            <w:tcW w:w="4387" w:type="dxa"/>
            <w:shd w:val="clear" w:color="auto" w:fill="auto"/>
          </w:tcPr>
          <w:p w14:paraId="33BDA5B9" w14:textId="1419CE4E" w:rsidR="00D55865" w:rsidRPr="0061314D" w:rsidRDefault="00D32E35" w:rsidP="009B145C">
            <w:pPr>
              <w:rPr>
                <w:rFonts w:ascii="Bookman Old Style" w:hAnsi="Bookman Old Style" w:cs="Arial"/>
                <w:sz w:val="22"/>
                <w:szCs w:val="22"/>
              </w:rPr>
            </w:pPr>
            <w:r w:rsidRPr="0061314D">
              <w:rPr>
                <w:rFonts w:ascii="Bookman Old Style" w:hAnsi="Bookman Old Style" w:cs="Arial"/>
                <w:sz w:val="22"/>
                <w:szCs w:val="22"/>
              </w:rPr>
              <w:t>May</w:t>
            </w:r>
            <w:r w:rsidR="0029396C" w:rsidRPr="0061314D">
              <w:rPr>
                <w:rFonts w:ascii="Bookman Old Style" w:hAnsi="Bookman Old Style" w:cs="Arial"/>
                <w:sz w:val="22"/>
                <w:szCs w:val="22"/>
              </w:rPr>
              <w:t xml:space="preserve"> </w:t>
            </w:r>
            <w:r w:rsidR="002A3ADB" w:rsidRPr="0061314D">
              <w:rPr>
                <w:rFonts w:ascii="Bookman Old Style" w:hAnsi="Bookman Old Style" w:cs="Arial"/>
                <w:sz w:val="22"/>
                <w:szCs w:val="22"/>
              </w:rPr>
              <w:t>3</w:t>
            </w:r>
            <w:r w:rsidR="002A3ADB">
              <w:rPr>
                <w:rFonts w:ascii="Bookman Old Style" w:hAnsi="Bookman Old Style" w:cs="Arial"/>
                <w:sz w:val="22"/>
                <w:szCs w:val="22"/>
              </w:rPr>
              <w:t>0</w:t>
            </w:r>
            <w:r w:rsidR="0029396C"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r w:rsidR="002A3ADB" w:rsidRPr="0061314D">
              <w:rPr>
                <w:rFonts w:ascii="Bookman Old Style" w:hAnsi="Bookman Old Style" w:cs="Arial"/>
                <w:sz w:val="22"/>
                <w:szCs w:val="22"/>
              </w:rPr>
              <w:t xml:space="preserve"> </w:t>
            </w:r>
            <w:r w:rsidR="00D55865" w:rsidRPr="0061314D">
              <w:rPr>
                <w:rFonts w:ascii="Bookman Old Style" w:hAnsi="Bookman Old Style" w:cs="Arial"/>
                <w:sz w:val="22"/>
                <w:szCs w:val="22"/>
              </w:rPr>
              <w:t>(close of business)</w:t>
            </w:r>
          </w:p>
        </w:tc>
      </w:tr>
      <w:tr w:rsidR="002C572E" w:rsidRPr="003B48C0" w14:paraId="1D99AAE5" w14:textId="77777777" w:rsidTr="0039467B">
        <w:trPr>
          <w:cantSplit/>
        </w:trPr>
        <w:tc>
          <w:tcPr>
            <w:tcW w:w="5580" w:type="dxa"/>
            <w:shd w:val="clear" w:color="auto" w:fill="auto"/>
          </w:tcPr>
          <w:p w14:paraId="38843E01" w14:textId="77777777" w:rsidR="002C572E" w:rsidRPr="0061314D" w:rsidRDefault="002C572E" w:rsidP="00D55865">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File to Level 2</w:t>
            </w:r>
            <w:r w:rsidR="00D203EB" w:rsidRPr="0061314D">
              <w:rPr>
                <w:rFonts w:ascii="Bookman Old Style" w:hAnsi="Bookman Old Style" w:cs="Arial"/>
                <w:sz w:val="22"/>
                <w:szCs w:val="22"/>
              </w:rPr>
              <w:t xml:space="preserve"> </w:t>
            </w:r>
          </w:p>
        </w:tc>
        <w:tc>
          <w:tcPr>
            <w:tcW w:w="4387" w:type="dxa"/>
            <w:shd w:val="clear" w:color="auto" w:fill="auto"/>
          </w:tcPr>
          <w:p w14:paraId="444B7378" w14:textId="7E5D787B" w:rsidR="002C572E" w:rsidRPr="0061314D" w:rsidRDefault="00AE3DAF" w:rsidP="00747C72">
            <w:pPr>
              <w:rPr>
                <w:rFonts w:ascii="Bookman Old Style" w:hAnsi="Bookman Old Style" w:cs="Arial"/>
                <w:color w:val="FF0000"/>
                <w:sz w:val="22"/>
                <w:szCs w:val="22"/>
              </w:rPr>
            </w:pPr>
            <w:r w:rsidRPr="0061314D">
              <w:rPr>
                <w:rFonts w:ascii="Bookman Old Style" w:hAnsi="Bookman Old Style" w:cs="Arial"/>
                <w:sz w:val="22"/>
                <w:szCs w:val="22"/>
              </w:rPr>
              <w:t>TBD</w:t>
            </w:r>
          </w:p>
        </w:tc>
      </w:tr>
      <w:tr w:rsidR="002C572E" w:rsidRPr="000E16CD" w14:paraId="0C6978E8" w14:textId="77777777" w:rsidTr="0039467B">
        <w:trPr>
          <w:cantSplit/>
        </w:trPr>
        <w:tc>
          <w:tcPr>
            <w:tcW w:w="5580" w:type="dxa"/>
            <w:shd w:val="clear" w:color="auto" w:fill="auto"/>
          </w:tcPr>
          <w:p w14:paraId="2B3DE70A" w14:textId="77777777" w:rsidR="002C572E" w:rsidRPr="0061314D" w:rsidRDefault="002C572E" w:rsidP="00967317">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Straggler File to Level 2</w:t>
            </w:r>
          </w:p>
        </w:tc>
        <w:tc>
          <w:tcPr>
            <w:tcW w:w="4387" w:type="dxa"/>
            <w:shd w:val="clear" w:color="auto" w:fill="auto"/>
          </w:tcPr>
          <w:p w14:paraId="00D527EE" w14:textId="3EE2A957" w:rsidR="00D203EB" w:rsidRPr="00AE3DAF" w:rsidRDefault="00AE3DAF" w:rsidP="00747C72">
            <w:pPr>
              <w:rPr>
                <w:rFonts w:ascii="Bookman Old Style" w:hAnsi="Bookman Old Style" w:cs="Arial"/>
                <w:color w:val="FF0000"/>
                <w:sz w:val="22"/>
                <w:szCs w:val="22"/>
              </w:rPr>
            </w:pPr>
            <w:r w:rsidRPr="0061314D">
              <w:rPr>
                <w:rFonts w:ascii="Bookman Old Style" w:hAnsi="Bookman Old Style" w:cs="Arial"/>
                <w:sz w:val="22"/>
                <w:szCs w:val="22"/>
              </w:rPr>
              <w:t>TBD</w:t>
            </w:r>
          </w:p>
        </w:tc>
      </w:tr>
    </w:tbl>
    <w:p w14:paraId="45500C89" w14:textId="77777777" w:rsidR="00D55865" w:rsidRPr="000E16CD" w:rsidRDefault="00D55865" w:rsidP="00D55865">
      <w:pPr>
        <w:pStyle w:val="Body"/>
        <w:spacing w:before="0"/>
        <w:ind w:firstLine="0"/>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0"/>
        <w:gridCol w:w="4492"/>
      </w:tblGrid>
      <w:tr w:rsidR="00D55865" w:rsidRPr="003B48C0" w14:paraId="64F69914" w14:textId="77777777" w:rsidTr="00EF36D5">
        <w:trPr>
          <w:cantSplit/>
          <w:tblHeader/>
        </w:trPr>
        <w:tc>
          <w:tcPr>
            <w:tcW w:w="9962" w:type="dxa"/>
            <w:gridSpan w:val="2"/>
            <w:shd w:val="clear" w:color="auto" w:fill="D9D9D9"/>
          </w:tcPr>
          <w:p w14:paraId="454C3CA4" w14:textId="77777777" w:rsidR="00AE3DAF" w:rsidRPr="0061314D" w:rsidRDefault="00D55865" w:rsidP="00474AE8">
            <w:pPr>
              <w:pStyle w:val="Body"/>
              <w:spacing w:before="0"/>
              <w:ind w:firstLine="0"/>
              <w:jc w:val="center"/>
              <w:rPr>
                <w:rFonts w:ascii="Bookman Old Style" w:hAnsi="Bookman Old Style"/>
                <w:b/>
                <w:bCs/>
                <w:sz w:val="22"/>
                <w:szCs w:val="22"/>
              </w:rPr>
            </w:pPr>
            <w:r w:rsidRPr="0061314D">
              <w:rPr>
                <w:rFonts w:ascii="Bookman Old Style" w:hAnsi="Bookman Old Style"/>
                <w:b/>
                <w:bCs/>
                <w:sz w:val="22"/>
                <w:szCs w:val="22"/>
              </w:rPr>
              <w:t xml:space="preserve">New York State Testing Program Test in English Language Arts </w:t>
            </w:r>
            <w:r w:rsidR="00AE3DAF" w:rsidRPr="0061314D">
              <w:rPr>
                <w:rFonts w:ascii="Bookman Old Style" w:hAnsi="Bookman Old Style"/>
                <w:b/>
                <w:bCs/>
                <w:sz w:val="22"/>
                <w:szCs w:val="22"/>
              </w:rPr>
              <w:t>(NYSTP)</w:t>
            </w:r>
          </w:p>
          <w:p w14:paraId="2AFDC836" w14:textId="4E0F9557" w:rsidR="00D55865"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3–8</w:t>
            </w:r>
          </w:p>
        </w:tc>
      </w:tr>
      <w:tr w:rsidR="00464A08" w:rsidRPr="003B48C0" w14:paraId="5DD311DF" w14:textId="77777777" w:rsidTr="00EF36D5">
        <w:trPr>
          <w:cantSplit/>
        </w:trPr>
        <w:tc>
          <w:tcPr>
            <w:tcW w:w="5470" w:type="dxa"/>
            <w:shd w:val="clear" w:color="auto" w:fill="auto"/>
          </w:tcPr>
          <w:p w14:paraId="635B8FD2" w14:textId="77777777" w:rsidR="00464A08" w:rsidRPr="0061314D" w:rsidRDefault="00464A08" w:rsidP="00474AE8">
            <w:pPr>
              <w:pStyle w:val="Body"/>
              <w:spacing w:before="0"/>
              <w:ind w:firstLine="0"/>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492" w:type="dxa"/>
            <w:shd w:val="clear" w:color="auto" w:fill="auto"/>
          </w:tcPr>
          <w:p w14:paraId="4AA95949" w14:textId="108FA40B" w:rsidR="00464A08" w:rsidRPr="0061314D" w:rsidRDefault="00D32E35" w:rsidP="0051400E">
            <w:pPr>
              <w:rPr>
                <w:rFonts w:ascii="Bookman Old Style" w:hAnsi="Bookman Old Style" w:cs="Arial"/>
                <w:sz w:val="22"/>
                <w:szCs w:val="22"/>
              </w:rPr>
            </w:pPr>
            <w:r w:rsidRPr="0061314D">
              <w:rPr>
                <w:rFonts w:ascii="Bookman Old Style" w:hAnsi="Bookman Old Style" w:cs="Arial"/>
                <w:sz w:val="22"/>
                <w:szCs w:val="22"/>
              </w:rPr>
              <w:t xml:space="preserve">April </w:t>
            </w:r>
            <w:r w:rsidR="002A3ADB">
              <w:rPr>
                <w:rFonts w:ascii="Bookman Old Style" w:hAnsi="Bookman Old Style" w:cs="Arial"/>
                <w:sz w:val="22"/>
                <w:szCs w:val="22"/>
              </w:rPr>
              <w:t>1</w:t>
            </w:r>
            <w:r w:rsidR="00F0181F"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464A08" w:rsidRPr="003B48C0" w14:paraId="72F853E5" w14:textId="77777777" w:rsidTr="00EF36D5">
        <w:trPr>
          <w:cantSplit/>
        </w:trPr>
        <w:tc>
          <w:tcPr>
            <w:tcW w:w="5470" w:type="dxa"/>
            <w:shd w:val="clear" w:color="auto" w:fill="auto"/>
          </w:tcPr>
          <w:p w14:paraId="05617560" w14:textId="41DBCFD5" w:rsidR="00464A08" w:rsidRPr="0061314D" w:rsidRDefault="008931EC" w:rsidP="00E523E3">
            <w:pPr>
              <w:pStyle w:val="Body"/>
              <w:spacing w:before="0"/>
              <w:ind w:firstLine="0"/>
              <w:rPr>
                <w:rFonts w:ascii="Bookman Old Style" w:hAnsi="Bookman Old Style"/>
                <w:b/>
                <w:bCs/>
                <w:sz w:val="22"/>
                <w:szCs w:val="22"/>
              </w:rPr>
            </w:pPr>
            <w:r w:rsidRPr="00DA0924">
              <w:rPr>
                <w:rFonts w:ascii="Bookman Old Style" w:hAnsi="Bookman Old Style" w:cs="Arial"/>
                <w:sz w:val="22"/>
                <w:szCs w:val="22"/>
              </w:rPr>
              <w:t>Administration (Computer-Based Testing (CBT))</w:t>
            </w:r>
          </w:p>
        </w:tc>
        <w:tc>
          <w:tcPr>
            <w:tcW w:w="4492" w:type="dxa"/>
            <w:shd w:val="clear" w:color="auto" w:fill="auto"/>
          </w:tcPr>
          <w:p w14:paraId="06E0A3CB" w14:textId="41960A02" w:rsidR="00464A08" w:rsidRPr="0061314D" w:rsidRDefault="00D32E35" w:rsidP="000C5D17">
            <w:pPr>
              <w:rPr>
                <w:rFonts w:ascii="Bookman Old Style" w:hAnsi="Bookman Old Style" w:cs="Arial"/>
                <w:sz w:val="22"/>
                <w:szCs w:val="22"/>
              </w:rPr>
            </w:pPr>
            <w:r w:rsidRPr="0061314D">
              <w:rPr>
                <w:rFonts w:ascii="Bookman Old Style" w:hAnsi="Bookman Old Style" w:cs="Arial"/>
                <w:sz w:val="22"/>
                <w:szCs w:val="22"/>
              </w:rPr>
              <w:t xml:space="preserve">April </w:t>
            </w:r>
            <w:r w:rsidR="008931EC">
              <w:rPr>
                <w:rFonts w:ascii="Bookman Old Style" w:hAnsi="Bookman Old Style" w:cs="Arial"/>
                <w:sz w:val="22"/>
                <w:szCs w:val="22"/>
              </w:rPr>
              <w:t>1</w:t>
            </w:r>
            <w:r w:rsidR="002A3ADB" w:rsidRPr="0061314D">
              <w:rPr>
                <w:rFonts w:ascii="Bookman Old Style" w:hAnsi="Bookman Old Style" w:cs="Arial"/>
                <w:sz w:val="22"/>
                <w:szCs w:val="22"/>
              </w:rPr>
              <w:t xml:space="preserve"> </w:t>
            </w:r>
            <w:r w:rsidR="00F0181F"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April </w:t>
            </w:r>
            <w:r w:rsidR="008931EC">
              <w:rPr>
                <w:rFonts w:ascii="Bookman Old Style" w:hAnsi="Bookman Old Style" w:cs="Arial"/>
                <w:sz w:val="22"/>
                <w:szCs w:val="22"/>
              </w:rPr>
              <w:t>8</w:t>
            </w:r>
            <w:r w:rsidR="00F0181F"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F0181F" w:rsidRPr="003B48C0" w14:paraId="6F239C4C" w14:textId="77777777" w:rsidTr="00EF36D5">
        <w:trPr>
          <w:cantSplit/>
        </w:trPr>
        <w:tc>
          <w:tcPr>
            <w:tcW w:w="5470" w:type="dxa"/>
            <w:shd w:val="clear" w:color="auto" w:fill="auto"/>
          </w:tcPr>
          <w:p w14:paraId="3BB77E63" w14:textId="25DEF75E" w:rsidR="00F0181F" w:rsidRPr="0061314D" w:rsidRDefault="008931EC" w:rsidP="00B966C1">
            <w:pPr>
              <w:pStyle w:val="Body"/>
              <w:spacing w:before="0"/>
              <w:ind w:firstLine="0"/>
              <w:rPr>
                <w:rFonts w:ascii="Bookman Old Style" w:hAnsi="Bookman Old Style" w:cs="Arial"/>
                <w:sz w:val="22"/>
                <w:szCs w:val="22"/>
              </w:rPr>
            </w:pPr>
            <w:r w:rsidRPr="00DA0924">
              <w:rPr>
                <w:rFonts w:ascii="Bookman Old Style" w:hAnsi="Bookman Old Style" w:cs="Arial"/>
                <w:sz w:val="22"/>
                <w:szCs w:val="22"/>
              </w:rPr>
              <w:t>Administration (Paper-Based Testing (PBT))</w:t>
            </w:r>
          </w:p>
        </w:tc>
        <w:tc>
          <w:tcPr>
            <w:tcW w:w="4492" w:type="dxa"/>
            <w:shd w:val="clear" w:color="auto" w:fill="auto"/>
          </w:tcPr>
          <w:p w14:paraId="09788219" w14:textId="4A1425AB" w:rsidR="00F0181F" w:rsidRPr="0061314D" w:rsidRDefault="00D32E35" w:rsidP="006C11D3">
            <w:pPr>
              <w:rPr>
                <w:rFonts w:ascii="Bookman Old Style" w:hAnsi="Bookman Old Style" w:cs="Arial"/>
                <w:sz w:val="22"/>
                <w:szCs w:val="22"/>
              </w:rPr>
            </w:pPr>
            <w:r w:rsidRPr="0061314D">
              <w:rPr>
                <w:rFonts w:ascii="Bookman Old Style" w:hAnsi="Bookman Old Style" w:cs="Arial"/>
                <w:sz w:val="22"/>
                <w:szCs w:val="22"/>
              </w:rPr>
              <w:t xml:space="preserve">April </w:t>
            </w:r>
            <w:r w:rsidR="008931EC">
              <w:rPr>
                <w:rFonts w:ascii="Bookman Old Style" w:hAnsi="Bookman Old Style" w:cs="Arial"/>
                <w:sz w:val="22"/>
                <w:szCs w:val="22"/>
              </w:rPr>
              <w:t>2</w:t>
            </w:r>
            <w:r w:rsidR="00F0181F" w:rsidRPr="0061314D">
              <w:rPr>
                <w:rFonts w:ascii="Bookman Old Style" w:hAnsi="Bookman Old Style" w:cs="Arial"/>
                <w:sz w:val="22"/>
                <w:szCs w:val="22"/>
              </w:rPr>
              <w:t xml:space="preserve"> – </w:t>
            </w:r>
            <w:r w:rsidR="006C11D3" w:rsidRPr="0061314D">
              <w:rPr>
                <w:rFonts w:ascii="Bookman Old Style" w:hAnsi="Bookman Old Style" w:cs="Arial"/>
                <w:sz w:val="22"/>
                <w:szCs w:val="22"/>
              </w:rPr>
              <w:t xml:space="preserve">April </w:t>
            </w:r>
            <w:r w:rsidR="008931EC">
              <w:rPr>
                <w:rFonts w:ascii="Bookman Old Style" w:hAnsi="Bookman Old Style" w:cs="Arial"/>
                <w:sz w:val="22"/>
                <w:szCs w:val="22"/>
              </w:rPr>
              <w:t>4</w:t>
            </w:r>
            <w:r w:rsidR="00F0181F"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D55865" w:rsidRPr="003B48C0" w14:paraId="02DF3644" w14:textId="77777777" w:rsidTr="00EF36D5">
        <w:trPr>
          <w:cantSplit/>
        </w:trPr>
        <w:tc>
          <w:tcPr>
            <w:tcW w:w="5470" w:type="dxa"/>
            <w:shd w:val="clear" w:color="auto" w:fill="auto"/>
          </w:tcPr>
          <w:p w14:paraId="442FF7AF" w14:textId="7950FD1C" w:rsidR="00D55865" w:rsidRPr="0061314D" w:rsidRDefault="008931EC" w:rsidP="006C11D3">
            <w:pPr>
              <w:pStyle w:val="Body"/>
              <w:spacing w:before="0"/>
              <w:ind w:firstLine="0"/>
              <w:rPr>
                <w:rFonts w:ascii="Bookman Old Style" w:hAnsi="Bookman Old Style"/>
                <w:b/>
                <w:bCs/>
                <w:sz w:val="22"/>
                <w:szCs w:val="22"/>
              </w:rPr>
            </w:pPr>
            <w:r w:rsidRPr="00DA0924">
              <w:rPr>
                <w:rFonts w:ascii="Bookman Old Style" w:hAnsi="Bookman Old Style" w:cs="Arial"/>
                <w:sz w:val="22"/>
                <w:szCs w:val="22"/>
              </w:rPr>
              <w:t>Make-up administration (CBT)</w:t>
            </w:r>
          </w:p>
        </w:tc>
        <w:tc>
          <w:tcPr>
            <w:tcW w:w="4492" w:type="dxa"/>
            <w:shd w:val="clear" w:color="auto" w:fill="auto"/>
          </w:tcPr>
          <w:p w14:paraId="7F3DD9F3" w14:textId="3BF08C10" w:rsidR="00D55865" w:rsidRPr="0061314D" w:rsidRDefault="00D32E35" w:rsidP="00F0181F">
            <w:pPr>
              <w:pStyle w:val="Body"/>
              <w:spacing w:before="0"/>
              <w:ind w:firstLine="0"/>
              <w:rPr>
                <w:rFonts w:ascii="Bookman Old Style" w:hAnsi="Bookman Old Style"/>
                <w:bCs/>
                <w:sz w:val="22"/>
                <w:szCs w:val="22"/>
              </w:rPr>
            </w:pPr>
            <w:r w:rsidRPr="0061314D">
              <w:rPr>
                <w:rFonts w:ascii="Bookman Old Style" w:hAnsi="Bookman Old Style" w:cs="Arial"/>
                <w:sz w:val="22"/>
                <w:szCs w:val="22"/>
              </w:rPr>
              <w:t xml:space="preserve">April </w:t>
            </w:r>
            <w:r w:rsidR="008931EC">
              <w:rPr>
                <w:rFonts w:ascii="Bookman Old Style" w:hAnsi="Bookman Old Style" w:cs="Arial"/>
                <w:sz w:val="22"/>
                <w:szCs w:val="22"/>
              </w:rPr>
              <w:t>3</w:t>
            </w:r>
            <w:r w:rsidR="002A3ADB" w:rsidRPr="0061314D">
              <w:rPr>
                <w:rFonts w:ascii="Bookman Old Style" w:hAnsi="Bookman Old Style" w:cs="Arial"/>
                <w:sz w:val="22"/>
                <w:szCs w:val="22"/>
              </w:rPr>
              <w:t xml:space="preserve"> </w:t>
            </w:r>
            <w:r w:rsidR="00F0181F" w:rsidRPr="0061314D">
              <w:rPr>
                <w:rFonts w:ascii="Bookman Old Style" w:hAnsi="Bookman Old Style" w:cs="Arial"/>
                <w:sz w:val="22"/>
                <w:szCs w:val="22"/>
              </w:rPr>
              <w:t xml:space="preserve">– April </w:t>
            </w:r>
            <w:r w:rsidR="008931EC">
              <w:rPr>
                <w:rFonts w:ascii="Bookman Old Style" w:hAnsi="Bookman Old Style" w:cs="Arial"/>
                <w:sz w:val="22"/>
                <w:szCs w:val="22"/>
              </w:rPr>
              <w:t>10</w:t>
            </w:r>
            <w:r w:rsidR="00F0181F"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6C11D3" w:rsidRPr="003B48C0" w14:paraId="4ED81F11" w14:textId="77777777" w:rsidTr="00EF36D5">
        <w:trPr>
          <w:cantSplit/>
        </w:trPr>
        <w:tc>
          <w:tcPr>
            <w:tcW w:w="5470" w:type="dxa"/>
            <w:shd w:val="clear" w:color="auto" w:fill="auto"/>
          </w:tcPr>
          <w:p w14:paraId="48319343" w14:textId="163A12F6" w:rsidR="006C11D3" w:rsidRPr="0061314D" w:rsidRDefault="008931EC" w:rsidP="006C11D3">
            <w:pPr>
              <w:pStyle w:val="Body"/>
              <w:spacing w:before="0"/>
              <w:ind w:firstLine="0"/>
              <w:rPr>
                <w:rFonts w:ascii="Bookman Old Style" w:hAnsi="Bookman Old Style" w:cs="Arial"/>
                <w:sz w:val="22"/>
                <w:szCs w:val="22"/>
              </w:rPr>
            </w:pPr>
            <w:r w:rsidRPr="00DA0924">
              <w:rPr>
                <w:rFonts w:ascii="Bookman Old Style" w:hAnsi="Bookman Old Style" w:cs="Arial"/>
                <w:sz w:val="22"/>
                <w:szCs w:val="22"/>
              </w:rPr>
              <w:t>Make-up administration (PBT)</w:t>
            </w:r>
          </w:p>
        </w:tc>
        <w:tc>
          <w:tcPr>
            <w:tcW w:w="4492" w:type="dxa"/>
            <w:shd w:val="clear" w:color="auto" w:fill="auto"/>
          </w:tcPr>
          <w:p w14:paraId="30EB52E6" w14:textId="3DD193BC" w:rsidR="006C11D3" w:rsidRPr="0061314D" w:rsidRDefault="006C11D3" w:rsidP="00F0181F">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April </w:t>
            </w:r>
            <w:r w:rsidR="008931EC">
              <w:rPr>
                <w:rFonts w:ascii="Bookman Old Style" w:hAnsi="Bookman Old Style" w:cs="Arial"/>
                <w:sz w:val="22"/>
                <w:szCs w:val="22"/>
              </w:rPr>
              <w:t>5</w:t>
            </w:r>
            <w:r w:rsidRPr="0061314D">
              <w:rPr>
                <w:rFonts w:ascii="Bookman Old Style" w:hAnsi="Bookman Old Style" w:cs="Arial"/>
                <w:sz w:val="22"/>
                <w:szCs w:val="22"/>
              </w:rPr>
              <w:t xml:space="preserve"> – April </w:t>
            </w:r>
            <w:r w:rsidR="001C29BC">
              <w:rPr>
                <w:rFonts w:ascii="Bookman Old Style" w:hAnsi="Bookman Old Style" w:cs="Arial"/>
                <w:sz w:val="22"/>
                <w:szCs w:val="22"/>
              </w:rPr>
              <w:t>9</w:t>
            </w:r>
            <w:r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D55865" w:rsidRPr="003B48C0" w14:paraId="27A70683" w14:textId="77777777" w:rsidTr="00EF36D5">
        <w:trPr>
          <w:cantSplit/>
        </w:trPr>
        <w:tc>
          <w:tcPr>
            <w:tcW w:w="5470" w:type="dxa"/>
            <w:shd w:val="clear" w:color="auto" w:fill="auto"/>
          </w:tcPr>
          <w:p w14:paraId="542C9D06" w14:textId="77777777" w:rsidR="00D55865" w:rsidRPr="0061314D" w:rsidRDefault="00D55865"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Constructed Responses</w:t>
            </w:r>
            <w:r w:rsidR="00F0181F" w:rsidRPr="0061314D">
              <w:rPr>
                <w:rFonts w:ascii="Bookman Old Style" w:hAnsi="Bookman Old Style" w:cs="Arial"/>
                <w:sz w:val="22"/>
                <w:szCs w:val="22"/>
              </w:rPr>
              <w:t xml:space="preserve"> (both)</w:t>
            </w:r>
          </w:p>
        </w:tc>
        <w:tc>
          <w:tcPr>
            <w:tcW w:w="4492" w:type="dxa"/>
            <w:shd w:val="clear" w:color="auto" w:fill="auto"/>
          </w:tcPr>
          <w:p w14:paraId="4E90E4D1" w14:textId="0C87DDB6" w:rsidR="00D55865" w:rsidRPr="0061314D" w:rsidRDefault="00D32E35" w:rsidP="006C11D3">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April </w:t>
            </w:r>
            <w:r w:rsidR="002A3ADB">
              <w:rPr>
                <w:rFonts w:ascii="Bookman Old Style" w:hAnsi="Bookman Old Style" w:cs="Arial"/>
                <w:sz w:val="22"/>
                <w:szCs w:val="22"/>
              </w:rPr>
              <w:t>5</w:t>
            </w:r>
            <w:r w:rsidR="002A3ADB" w:rsidRPr="0061314D">
              <w:rPr>
                <w:rFonts w:ascii="Bookman Old Style" w:hAnsi="Bookman Old Style" w:cs="Arial"/>
                <w:sz w:val="22"/>
                <w:szCs w:val="22"/>
              </w:rPr>
              <w:t xml:space="preserve"> </w:t>
            </w:r>
            <w:r w:rsidR="00F0181F" w:rsidRPr="0061314D">
              <w:rPr>
                <w:rFonts w:ascii="Bookman Old Style" w:hAnsi="Bookman Old Style" w:cs="Arial"/>
                <w:sz w:val="22"/>
                <w:szCs w:val="22"/>
              </w:rPr>
              <w:t xml:space="preserve">– </w:t>
            </w:r>
            <w:r w:rsidR="002A3ADB">
              <w:rPr>
                <w:rFonts w:ascii="Bookman Old Style" w:hAnsi="Bookman Old Style" w:cs="Arial"/>
                <w:sz w:val="22"/>
                <w:szCs w:val="22"/>
              </w:rPr>
              <w:t>April 17</w:t>
            </w:r>
            <w:r w:rsidR="00F0181F"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D55865" w:rsidRPr="003B48C0" w14:paraId="3BA18CAE" w14:textId="77777777" w:rsidTr="00EF36D5">
        <w:trPr>
          <w:cantSplit/>
        </w:trPr>
        <w:tc>
          <w:tcPr>
            <w:tcW w:w="5470" w:type="dxa"/>
            <w:shd w:val="clear" w:color="auto" w:fill="auto"/>
          </w:tcPr>
          <w:p w14:paraId="4DB1883C" w14:textId="20981A5E" w:rsidR="00D55865" w:rsidRPr="0061314D" w:rsidRDefault="00D55865"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to</w:t>
            </w:r>
            <w:r w:rsidRPr="0061314D">
              <w:rPr>
                <w:rFonts w:ascii="Bookman Old Style" w:hAnsi="Bookman Old Style" w:cs="Arial"/>
                <w:sz w:val="22"/>
                <w:szCs w:val="22"/>
              </w:rPr>
              <w:t xml:space="preserve"> Submit </w:t>
            </w:r>
            <w:r w:rsidR="00AE3DAF" w:rsidRPr="0061314D">
              <w:rPr>
                <w:rFonts w:ascii="Bookman Old Style" w:hAnsi="Bookman Old Style" w:cs="Arial"/>
                <w:sz w:val="22"/>
                <w:szCs w:val="22"/>
              </w:rPr>
              <w:t xml:space="preserve">PBT </w:t>
            </w:r>
            <w:r w:rsidRPr="0061314D">
              <w:rPr>
                <w:rFonts w:ascii="Bookman Old Style" w:hAnsi="Bookman Old Style" w:cs="Arial"/>
                <w:sz w:val="22"/>
                <w:szCs w:val="22"/>
              </w:rPr>
              <w:t>Answer Sheets to Scanning Centers</w:t>
            </w:r>
          </w:p>
        </w:tc>
        <w:tc>
          <w:tcPr>
            <w:tcW w:w="4492" w:type="dxa"/>
            <w:shd w:val="clear" w:color="auto" w:fill="auto"/>
          </w:tcPr>
          <w:p w14:paraId="2EC44BED" w14:textId="4C72A5E6" w:rsidR="00D55865" w:rsidRPr="0061314D" w:rsidRDefault="002A3ADB" w:rsidP="006C11D3">
            <w:pPr>
              <w:pStyle w:val="Body"/>
              <w:spacing w:before="0"/>
              <w:ind w:firstLine="0"/>
              <w:rPr>
                <w:rFonts w:ascii="Bookman Old Style" w:hAnsi="Bookman Old Style" w:cs="Arial"/>
                <w:sz w:val="22"/>
                <w:szCs w:val="22"/>
              </w:rPr>
            </w:pPr>
            <w:r>
              <w:rPr>
                <w:rFonts w:ascii="Bookman Old Style" w:hAnsi="Bookman Old Style" w:cs="Arial"/>
                <w:sz w:val="22"/>
                <w:szCs w:val="22"/>
              </w:rPr>
              <w:t>April 17</w:t>
            </w:r>
            <w:r w:rsidR="000C5D17" w:rsidRPr="0061314D">
              <w:rPr>
                <w:rFonts w:ascii="Bookman Old Style" w:hAnsi="Bookman Old Style" w:cs="Arial"/>
                <w:sz w:val="22"/>
                <w:szCs w:val="22"/>
              </w:rPr>
              <w:t xml:space="preserve">, </w:t>
            </w:r>
            <w:r w:rsidRPr="0061314D">
              <w:rPr>
                <w:rFonts w:ascii="Bookman Old Style" w:hAnsi="Bookman Old Style" w:cs="Arial"/>
                <w:sz w:val="22"/>
                <w:szCs w:val="22"/>
              </w:rPr>
              <w:t>201</w:t>
            </w:r>
            <w:r>
              <w:rPr>
                <w:rFonts w:ascii="Bookman Old Style" w:hAnsi="Bookman Old Style" w:cs="Arial"/>
                <w:sz w:val="22"/>
                <w:szCs w:val="22"/>
              </w:rPr>
              <w:t>9</w:t>
            </w:r>
            <w:r w:rsidRPr="0061314D">
              <w:rPr>
                <w:rFonts w:ascii="Bookman Old Style" w:hAnsi="Bookman Old Style" w:cs="Arial"/>
                <w:sz w:val="22"/>
                <w:szCs w:val="22"/>
              </w:rPr>
              <w:t xml:space="preserve"> </w:t>
            </w:r>
            <w:r w:rsidR="00D55865" w:rsidRPr="0061314D">
              <w:rPr>
                <w:rFonts w:ascii="Bookman Old Style" w:hAnsi="Bookman Old Style" w:cs="Arial"/>
                <w:sz w:val="22"/>
                <w:szCs w:val="22"/>
              </w:rPr>
              <w:t>(close of business)</w:t>
            </w:r>
          </w:p>
        </w:tc>
      </w:tr>
      <w:tr w:rsidR="002C572E" w:rsidRPr="003B48C0" w14:paraId="1110D04A" w14:textId="77777777" w:rsidTr="00EF36D5">
        <w:trPr>
          <w:cantSplit/>
        </w:trPr>
        <w:tc>
          <w:tcPr>
            <w:tcW w:w="5470" w:type="dxa"/>
            <w:shd w:val="clear" w:color="auto" w:fill="auto"/>
          </w:tcPr>
          <w:p w14:paraId="3F9EB0EC" w14:textId="77777777" w:rsidR="002C572E" w:rsidRPr="0061314D" w:rsidRDefault="002C572E" w:rsidP="00455EF2">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to</w:t>
            </w:r>
            <w:r w:rsidRPr="0061314D">
              <w:rPr>
                <w:rFonts w:ascii="Bookman Old Style" w:hAnsi="Bookman Old Style" w:cs="Arial"/>
                <w:sz w:val="22"/>
                <w:szCs w:val="22"/>
              </w:rPr>
              <w:t xml:space="preserve"> Submit First File to Level 2</w:t>
            </w:r>
          </w:p>
        </w:tc>
        <w:tc>
          <w:tcPr>
            <w:tcW w:w="4492" w:type="dxa"/>
            <w:shd w:val="clear" w:color="auto" w:fill="auto"/>
          </w:tcPr>
          <w:p w14:paraId="45F6330A" w14:textId="66F582B4" w:rsidR="002C572E" w:rsidRPr="0061314D" w:rsidRDefault="00AE3DAF" w:rsidP="00747C72">
            <w:pPr>
              <w:rPr>
                <w:rFonts w:ascii="Bookman Old Style" w:hAnsi="Bookman Old Style" w:cs="Arial"/>
                <w:sz w:val="22"/>
                <w:szCs w:val="22"/>
              </w:rPr>
            </w:pPr>
            <w:r w:rsidRPr="0061314D">
              <w:rPr>
                <w:rFonts w:ascii="Bookman Old Style" w:hAnsi="Bookman Old Style" w:cs="Arial"/>
                <w:sz w:val="22"/>
                <w:szCs w:val="22"/>
              </w:rPr>
              <w:t>TBD</w:t>
            </w:r>
          </w:p>
        </w:tc>
      </w:tr>
      <w:tr w:rsidR="002C572E" w:rsidRPr="003B48C0" w14:paraId="42377A2B" w14:textId="77777777" w:rsidTr="00EF36D5">
        <w:trPr>
          <w:cantSplit/>
        </w:trPr>
        <w:tc>
          <w:tcPr>
            <w:tcW w:w="5470" w:type="dxa"/>
            <w:shd w:val="clear" w:color="auto" w:fill="auto"/>
          </w:tcPr>
          <w:p w14:paraId="4D136F90" w14:textId="77777777" w:rsidR="002C572E" w:rsidRPr="0061314D" w:rsidRDefault="002C572E" w:rsidP="00455EF2">
            <w:pPr>
              <w:rPr>
                <w:rFonts w:ascii="Bookman Old Style" w:hAnsi="Bookman Old Style" w:cs="Arial"/>
                <w:sz w:val="22"/>
                <w:szCs w:val="22"/>
              </w:rPr>
            </w:pPr>
            <w:r w:rsidRPr="0061314D">
              <w:rPr>
                <w:rFonts w:ascii="Bookman Old Style" w:hAnsi="Bookman Old Style" w:cs="Arial"/>
                <w:sz w:val="22"/>
                <w:szCs w:val="22"/>
              </w:rPr>
              <w:t>First Straggler File Due to Level 2</w:t>
            </w:r>
          </w:p>
        </w:tc>
        <w:tc>
          <w:tcPr>
            <w:tcW w:w="4492" w:type="dxa"/>
            <w:shd w:val="clear" w:color="auto" w:fill="auto"/>
          </w:tcPr>
          <w:p w14:paraId="7DABC87E" w14:textId="3D49F247" w:rsidR="002C572E" w:rsidRPr="0061314D" w:rsidRDefault="00AE3DAF" w:rsidP="00747C72">
            <w:pPr>
              <w:rPr>
                <w:rFonts w:ascii="Bookman Old Style" w:hAnsi="Bookman Old Style" w:cs="Arial"/>
                <w:sz w:val="22"/>
                <w:szCs w:val="22"/>
              </w:rPr>
            </w:pPr>
            <w:r w:rsidRPr="0061314D">
              <w:rPr>
                <w:rFonts w:ascii="Bookman Old Style" w:hAnsi="Bookman Old Style" w:cs="Arial"/>
                <w:sz w:val="22"/>
                <w:szCs w:val="22"/>
              </w:rPr>
              <w:t>TBD</w:t>
            </w:r>
          </w:p>
        </w:tc>
      </w:tr>
      <w:tr w:rsidR="002C572E" w:rsidRPr="000501F9" w14:paraId="3E3622B3" w14:textId="77777777" w:rsidTr="00EF36D5">
        <w:trPr>
          <w:cantSplit/>
        </w:trPr>
        <w:tc>
          <w:tcPr>
            <w:tcW w:w="5470" w:type="dxa"/>
            <w:shd w:val="clear" w:color="auto" w:fill="auto"/>
          </w:tcPr>
          <w:p w14:paraId="655688C7" w14:textId="77777777" w:rsidR="002C572E" w:rsidRPr="0061314D" w:rsidRDefault="002C572E" w:rsidP="00980D8E">
            <w:pPr>
              <w:rPr>
                <w:rFonts w:ascii="Bookman Old Style" w:hAnsi="Bookman Old Style" w:cs="Arial"/>
                <w:sz w:val="22"/>
                <w:szCs w:val="22"/>
              </w:rPr>
            </w:pPr>
            <w:r w:rsidRPr="0061314D">
              <w:rPr>
                <w:rFonts w:ascii="Bookman Old Style" w:hAnsi="Bookman Old Style" w:cs="Arial"/>
                <w:sz w:val="22"/>
                <w:szCs w:val="22"/>
              </w:rPr>
              <w:t>Final Straggler File Due to Level 2</w:t>
            </w:r>
          </w:p>
        </w:tc>
        <w:tc>
          <w:tcPr>
            <w:tcW w:w="4492" w:type="dxa"/>
            <w:shd w:val="clear" w:color="auto" w:fill="auto"/>
          </w:tcPr>
          <w:p w14:paraId="43CA2D3C" w14:textId="31F3EAA7" w:rsidR="002C572E" w:rsidRPr="00AE3DAF" w:rsidRDefault="00AE3DAF" w:rsidP="00747C72">
            <w:pPr>
              <w:rPr>
                <w:rFonts w:ascii="Bookman Old Style" w:hAnsi="Bookman Old Style" w:cs="Arial"/>
                <w:sz w:val="22"/>
                <w:szCs w:val="22"/>
              </w:rPr>
            </w:pPr>
            <w:r w:rsidRPr="0061314D">
              <w:rPr>
                <w:rFonts w:ascii="Bookman Old Style" w:hAnsi="Bookman Old Style" w:cs="Arial"/>
                <w:sz w:val="22"/>
                <w:szCs w:val="22"/>
              </w:rPr>
              <w:t>TBD</w:t>
            </w:r>
          </w:p>
        </w:tc>
      </w:tr>
    </w:tbl>
    <w:p w14:paraId="3DDE06F1" w14:textId="77777777" w:rsidR="009E3E5E" w:rsidRPr="000501F9" w:rsidRDefault="009E3E5E" w:rsidP="009E3E5E">
      <w:pPr>
        <w:pStyle w:val="BodyText"/>
        <w:spacing w:after="0"/>
        <w:rPr>
          <w:rFonts w:ascii="Bookman Old Style" w:hAnsi="Bookman Old Style"/>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9"/>
        <w:gridCol w:w="4503"/>
      </w:tblGrid>
      <w:tr w:rsidR="00D55865" w:rsidRPr="003B48C0" w14:paraId="38224112" w14:textId="77777777" w:rsidTr="00EF36D5">
        <w:trPr>
          <w:cantSplit/>
        </w:trPr>
        <w:tc>
          <w:tcPr>
            <w:tcW w:w="9962" w:type="dxa"/>
            <w:gridSpan w:val="2"/>
            <w:shd w:val="clear" w:color="auto" w:fill="D9D9D9"/>
          </w:tcPr>
          <w:p w14:paraId="1CAF7341" w14:textId="77777777" w:rsidR="00AE3DAF"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bCs/>
                <w:sz w:val="22"/>
                <w:szCs w:val="22"/>
              </w:rPr>
              <w:t xml:space="preserve">New York State Testing Program Test in </w:t>
            </w:r>
            <w:r w:rsidRPr="0061314D">
              <w:rPr>
                <w:rFonts w:ascii="Bookman Old Style" w:hAnsi="Bookman Old Style"/>
                <w:b/>
                <w:sz w:val="22"/>
                <w:szCs w:val="22"/>
              </w:rPr>
              <w:t xml:space="preserve">Mathematics </w:t>
            </w:r>
            <w:r w:rsidR="00AE3DAF" w:rsidRPr="0061314D">
              <w:rPr>
                <w:rFonts w:ascii="Bookman Old Style" w:hAnsi="Bookman Old Style"/>
                <w:b/>
                <w:sz w:val="22"/>
                <w:szCs w:val="22"/>
              </w:rPr>
              <w:t>(NYSTP)</w:t>
            </w:r>
          </w:p>
          <w:p w14:paraId="09BD2432" w14:textId="4E7DABCB" w:rsidR="00D55865"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3–8</w:t>
            </w:r>
          </w:p>
        </w:tc>
      </w:tr>
      <w:tr w:rsidR="00464A08" w:rsidRPr="003B48C0" w14:paraId="023D9B70" w14:textId="77777777" w:rsidTr="00EF36D5">
        <w:trPr>
          <w:cantSplit/>
        </w:trPr>
        <w:tc>
          <w:tcPr>
            <w:tcW w:w="5459" w:type="dxa"/>
            <w:shd w:val="clear" w:color="auto" w:fill="auto"/>
          </w:tcPr>
          <w:p w14:paraId="15271E24" w14:textId="77777777" w:rsidR="00464A08" w:rsidRPr="0061314D" w:rsidRDefault="00464A08" w:rsidP="00D55865">
            <w:pPr>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503" w:type="dxa"/>
            <w:shd w:val="clear" w:color="auto" w:fill="auto"/>
          </w:tcPr>
          <w:p w14:paraId="18BC1350" w14:textId="54B37389" w:rsidR="00464A08" w:rsidRPr="0061314D" w:rsidRDefault="002A3ADB" w:rsidP="0051400E">
            <w:pPr>
              <w:rPr>
                <w:rFonts w:ascii="Bookman Old Style" w:hAnsi="Bookman Old Style" w:cs="Arial"/>
                <w:sz w:val="22"/>
                <w:szCs w:val="22"/>
              </w:rPr>
            </w:pPr>
            <w:r>
              <w:rPr>
                <w:rFonts w:ascii="Bookman Old Style" w:hAnsi="Bookman Old Style" w:cs="Arial"/>
                <w:sz w:val="22"/>
                <w:szCs w:val="22"/>
              </w:rPr>
              <w:t>April 30</w:t>
            </w:r>
            <w:r w:rsidR="00EE0FC0" w:rsidRPr="0061314D">
              <w:rPr>
                <w:rFonts w:ascii="Bookman Old Style" w:hAnsi="Bookman Old Style" w:cs="Arial"/>
                <w:sz w:val="22"/>
                <w:szCs w:val="22"/>
              </w:rPr>
              <w:t xml:space="preserve">, </w:t>
            </w:r>
            <w:r w:rsidRPr="0061314D">
              <w:rPr>
                <w:rFonts w:ascii="Bookman Old Style" w:hAnsi="Bookman Old Style" w:cs="Arial"/>
                <w:sz w:val="22"/>
                <w:szCs w:val="22"/>
              </w:rPr>
              <w:t>201</w:t>
            </w:r>
            <w:r>
              <w:rPr>
                <w:rFonts w:ascii="Bookman Old Style" w:hAnsi="Bookman Old Style" w:cs="Arial"/>
                <w:sz w:val="22"/>
                <w:szCs w:val="22"/>
              </w:rPr>
              <w:t>9</w:t>
            </w:r>
          </w:p>
        </w:tc>
      </w:tr>
      <w:tr w:rsidR="00464A08" w:rsidRPr="003B48C0" w14:paraId="0A0362D9" w14:textId="77777777" w:rsidTr="00EF36D5">
        <w:trPr>
          <w:cantSplit/>
        </w:trPr>
        <w:tc>
          <w:tcPr>
            <w:tcW w:w="5459" w:type="dxa"/>
            <w:shd w:val="clear" w:color="auto" w:fill="auto"/>
          </w:tcPr>
          <w:p w14:paraId="1080D415" w14:textId="3390C4B1" w:rsidR="00464A08" w:rsidRPr="0061314D" w:rsidRDefault="00464A08" w:rsidP="00E523E3">
            <w:pPr>
              <w:rPr>
                <w:rFonts w:ascii="Bookman Old Style" w:hAnsi="Bookman Old Style" w:cs="Arial"/>
                <w:sz w:val="22"/>
                <w:szCs w:val="22"/>
              </w:rPr>
            </w:pPr>
            <w:r w:rsidRPr="0061314D">
              <w:rPr>
                <w:rFonts w:ascii="Bookman Old Style" w:hAnsi="Bookman Old Style" w:cs="Arial"/>
                <w:sz w:val="22"/>
                <w:szCs w:val="22"/>
              </w:rPr>
              <w:t xml:space="preserve">Administration </w:t>
            </w:r>
            <w:r w:rsidR="00EE0FC0" w:rsidRPr="0061314D">
              <w:rPr>
                <w:rFonts w:ascii="Bookman Old Style" w:hAnsi="Bookman Old Style" w:cs="Arial"/>
                <w:sz w:val="22"/>
                <w:szCs w:val="22"/>
              </w:rPr>
              <w:t>(</w:t>
            </w:r>
            <w:r w:rsidR="008931EC">
              <w:rPr>
                <w:rFonts w:ascii="Bookman Old Style" w:hAnsi="Bookman Old Style" w:cs="Arial"/>
                <w:sz w:val="22"/>
                <w:szCs w:val="22"/>
              </w:rPr>
              <w:t>Computer</w:t>
            </w:r>
            <w:r w:rsidR="00EE0FC0" w:rsidRPr="0061314D">
              <w:rPr>
                <w:rFonts w:ascii="Bookman Old Style" w:hAnsi="Bookman Old Style" w:cs="Arial"/>
                <w:sz w:val="22"/>
                <w:szCs w:val="22"/>
              </w:rPr>
              <w:t>-</w:t>
            </w:r>
            <w:r w:rsidR="00E523E3" w:rsidRPr="0061314D">
              <w:rPr>
                <w:rFonts w:ascii="Bookman Old Style" w:hAnsi="Bookman Old Style" w:cs="Arial"/>
                <w:sz w:val="22"/>
                <w:szCs w:val="22"/>
              </w:rPr>
              <w:t>B</w:t>
            </w:r>
            <w:r w:rsidR="00EE0FC0" w:rsidRPr="0061314D">
              <w:rPr>
                <w:rFonts w:ascii="Bookman Old Style" w:hAnsi="Bookman Old Style" w:cs="Arial"/>
                <w:sz w:val="22"/>
                <w:szCs w:val="22"/>
              </w:rPr>
              <w:t>ased</w:t>
            </w:r>
            <w:r w:rsidR="00E523E3" w:rsidRPr="0061314D">
              <w:rPr>
                <w:rFonts w:ascii="Bookman Old Style" w:hAnsi="Bookman Old Style" w:cs="Arial"/>
                <w:sz w:val="22"/>
                <w:szCs w:val="22"/>
              </w:rPr>
              <w:t xml:space="preserve"> Testing (</w:t>
            </w:r>
            <w:r w:rsidR="008931EC">
              <w:rPr>
                <w:rFonts w:ascii="Bookman Old Style" w:hAnsi="Bookman Old Style" w:cs="Arial"/>
                <w:sz w:val="22"/>
                <w:szCs w:val="22"/>
              </w:rPr>
              <w:t>C</w:t>
            </w:r>
            <w:r w:rsidR="008931EC" w:rsidRPr="0061314D">
              <w:rPr>
                <w:rFonts w:ascii="Bookman Old Style" w:hAnsi="Bookman Old Style" w:cs="Arial"/>
                <w:sz w:val="22"/>
                <w:szCs w:val="22"/>
              </w:rPr>
              <w:t>BT</w:t>
            </w:r>
            <w:r w:rsidR="00E523E3" w:rsidRPr="0061314D">
              <w:rPr>
                <w:rFonts w:ascii="Bookman Old Style" w:hAnsi="Bookman Old Style" w:cs="Arial"/>
                <w:sz w:val="22"/>
                <w:szCs w:val="22"/>
              </w:rPr>
              <w:t>)</w:t>
            </w:r>
            <w:r w:rsidR="00EE0FC0" w:rsidRPr="0061314D">
              <w:rPr>
                <w:rFonts w:ascii="Bookman Old Style" w:hAnsi="Bookman Old Style" w:cs="Arial"/>
                <w:sz w:val="22"/>
                <w:szCs w:val="22"/>
              </w:rPr>
              <w:t>)</w:t>
            </w:r>
          </w:p>
        </w:tc>
        <w:tc>
          <w:tcPr>
            <w:tcW w:w="4503" w:type="dxa"/>
            <w:shd w:val="clear" w:color="auto" w:fill="auto"/>
          </w:tcPr>
          <w:p w14:paraId="3954EC8B" w14:textId="5429B31F" w:rsidR="00464A08" w:rsidRPr="0061314D" w:rsidRDefault="008931EC" w:rsidP="0051400E">
            <w:pPr>
              <w:rPr>
                <w:rFonts w:ascii="Bookman Old Style" w:hAnsi="Bookman Old Style" w:cs="Arial"/>
                <w:sz w:val="22"/>
                <w:szCs w:val="22"/>
              </w:rPr>
            </w:pPr>
            <w:r>
              <w:rPr>
                <w:rFonts w:ascii="Bookman Old Style" w:hAnsi="Bookman Old Style" w:cs="Arial"/>
                <w:sz w:val="22"/>
                <w:szCs w:val="22"/>
              </w:rPr>
              <w:t>April 30</w:t>
            </w:r>
            <w:r w:rsidR="00EE0FC0" w:rsidRPr="0061314D">
              <w:rPr>
                <w:rFonts w:ascii="Bookman Old Style" w:hAnsi="Bookman Old Style" w:cs="Arial"/>
                <w:sz w:val="22"/>
                <w:szCs w:val="22"/>
              </w:rPr>
              <w:t xml:space="preserve"> – May </w:t>
            </w:r>
            <w:r>
              <w:rPr>
                <w:rFonts w:ascii="Bookman Old Style" w:hAnsi="Bookman Old Style" w:cs="Arial"/>
                <w:sz w:val="22"/>
                <w:szCs w:val="22"/>
              </w:rPr>
              <w:t>7</w:t>
            </w:r>
            <w:r w:rsidR="00EE0FC0"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EE0FC0" w:rsidRPr="003B48C0" w14:paraId="16642B02" w14:textId="77777777" w:rsidTr="00EF36D5">
        <w:trPr>
          <w:cantSplit/>
        </w:trPr>
        <w:tc>
          <w:tcPr>
            <w:tcW w:w="5459" w:type="dxa"/>
            <w:shd w:val="clear" w:color="auto" w:fill="auto"/>
          </w:tcPr>
          <w:p w14:paraId="3EF3C3D9" w14:textId="77801EB4" w:rsidR="00EE0FC0" w:rsidRPr="0061314D" w:rsidRDefault="00EE0FC0" w:rsidP="00E523E3">
            <w:pPr>
              <w:rPr>
                <w:rFonts w:ascii="Bookman Old Style" w:hAnsi="Bookman Old Style" w:cs="Arial"/>
                <w:sz w:val="22"/>
                <w:szCs w:val="22"/>
              </w:rPr>
            </w:pPr>
            <w:r w:rsidRPr="0061314D">
              <w:rPr>
                <w:rFonts w:ascii="Bookman Old Style" w:hAnsi="Bookman Old Style" w:cs="Arial"/>
                <w:sz w:val="22"/>
                <w:szCs w:val="22"/>
              </w:rPr>
              <w:t>Administration (</w:t>
            </w:r>
            <w:r w:rsidR="008931EC">
              <w:rPr>
                <w:rFonts w:ascii="Bookman Old Style" w:hAnsi="Bookman Old Style" w:cs="Arial"/>
                <w:sz w:val="22"/>
                <w:szCs w:val="22"/>
              </w:rPr>
              <w:t>Pap</w:t>
            </w:r>
            <w:r w:rsidR="008931EC" w:rsidRPr="0061314D">
              <w:rPr>
                <w:rFonts w:ascii="Bookman Old Style" w:hAnsi="Bookman Old Style" w:cs="Arial"/>
                <w:sz w:val="22"/>
                <w:szCs w:val="22"/>
              </w:rPr>
              <w:t>er</w:t>
            </w:r>
            <w:r w:rsidRPr="0061314D">
              <w:rPr>
                <w:rFonts w:ascii="Bookman Old Style" w:hAnsi="Bookman Old Style" w:cs="Arial"/>
                <w:sz w:val="22"/>
                <w:szCs w:val="22"/>
              </w:rPr>
              <w:t>-</w:t>
            </w:r>
            <w:r w:rsidR="00E523E3" w:rsidRPr="0061314D">
              <w:rPr>
                <w:rFonts w:ascii="Bookman Old Style" w:hAnsi="Bookman Old Style" w:cs="Arial"/>
                <w:sz w:val="22"/>
                <w:szCs w:val="22"/>
              </w:rPr>
              <w:t>B</w:t>
            </w:r>
            <w:r w:rsidRPr="0061314D">
              <w:rPr>
                <w:rFonts w:ascii="Bookman Old Style" w:hAnsi="Bookman Old Style" w:cs="Arial"/>
                <w:sz w:val="22"/>
                <w:szCs w:val="22"/>
              </w:rPr>
              <w:t>ased</w:t>
            </w:r>
            <w:r w:rsidR="00E523E3" w:rsidRPr="0061314D">
              <w:rPr>
                <w:rFonts w:ascii="Bookman Old Style" w:hAnsi="Bookman Old Style" w:cs="Arial"/>
                <w:sz w:val="22"/>
                <w:szCs w:val="22"/>
              </w:rPr>
              <w:t xml:space="preserve"> Testing (</w:t>
            </w:r>
            <w:r w:rsidR="008931EC">
              <w:rPr>
                <w:rFonts w:ascii="Bookman Old Style" w:hAnsi="Bookman Old Style" w:cs="Arial"/>
                <w:sz w:val="22"/>
                <w:szCs w:val="22"/>
              </w:rPr>
              <w:t>P</w:t>
            </w:r>
            <w:r w:rsidR="008931EC" w:rsidRPr="0061314D">
              <w:rPr>
                <w:rFonts w:ascii="Bookman Old Style" w:hAnsi="Bookman Old Style" w:cs="Arial"/>
                <w:sz w:val="22"/>
                <w:szCs w:val="22"/>
              </w:rPr>
              <w:t>BT</w:t>
            </w:r>
            <w:r w:rsidR="00E523E3" w:rsidRPr="0061314D">
              <w:rPr>
                <w:rFonts w:ascii="Bookman Old Style" w:hAnsi="Bookman Old Style" w:cs="Arial"/>
                <w:sz w:val="22"/>
                <w:szCs w:val="22"/>
              </w:rPr>
              <w:t>)</w:t>
            </w:r>
            <w:r w:rsidRPr="0061314D">
              <w:rPr>
                <w:rFonts w:ascii="Bookman Old Style" w:hAnsi="Bookman Old Style" w:cs="Arial"/>
                <w:sz w:val="22"/>
                <w:szCs w:val="22"/>
              </w:rPr>
              <w:t>)</w:t>
            </w:r>
          </w:p>
        </w:tc>
        <w:tc>
          <w:tcPr>
            <w:tcW w:w="4503" w:type="dxa"/>
            <w:shd w:val="clear" w:color="auto" w:fill="auto"/>
          </w:tcPr>
          <w:p w14:paraId="28AD2B55" w14:textId="3744A612" w:rsidR="00EE0FC0" w:rsidRPr="0061314D" w:rsidRDefault="008931EC" w:rsidP="006C11D3">
            <w:pPr>
              <w:rPr>
                <w:rFonts w:ascii="Bookman Old Style" w:hAnsi="Bookman Old Style" w:cs="Arial"/>
                <w:sz w:val="22"/>
                <w:szCs w:val="22"/>
              </w:rPr>
            </w:pPr>
            <w:r>
              <w:rPr>
                <w:rFonts w:ascii="Bookman Old Style" w:hAnsi="Bookman Old Style" w:cs="Arial"/>
                <w:sz w:val="22"/>
                <w:szCs w:val="22"/>
              </w:rPr>
              <w:t>May 1</w:t>
            </w:r>
            <w:r w:rsidR="00EE0FC0" w:rsidRPr="0061314D">
              <w:rPr>
                <w:rFonts w:ascii="Bookman Old Style" w:hAnsi="Bookman Old Style" w:cs="Arial"/>
                <w:sz w:val="22"/>
                <w:szCs w:val="22"/>
              </w:rPr>
              <w:t xml:space="preserve"> – May </w:t>
            </w:r>
            <w:r>
              <w:rPr>
                <w:rFonts w:ascii="Bookman Old Style" w:hAnsi="Bookman Old Style" w:cs="Arial"/>
                <w:sz w:val="22"/>
                <w:szCs w:val="22"/>
              </w:rPr>
              <w:t>3</w:t>
            </w:r>
            <w:r w:rsidR="00EE0FC0" w:rsidRPr="0061314D">
              <w:rPr>
                <w:rFonts w:ascii="Bookman Old Style" w:hAnsi="Bookman Old Style" w:cs="Arial"/>
                <w:sz w:val="22"/>
                <w:szCs w:val="22"/>
              </w:rPr>
              <w:t xml:space="preserve">, </w:t>
            </w:r>
            <w:r w:rsidRPr="0061314D">
              <w:rPr>
                <w:rFonts w:ascii="Bookman Old Style" w:hAnsi="Bookman Old Style" w:cs="Arial"/>
                <w:sz w:val="22"/>
                <w:szCs w:val="22"/>
              </w:rPr>
              <w:t>201</w:t>
            </w:r>
            <w:r>
              <w:rPr>
                <w:rFonts w:ascii="Bookman Old Style" w:hAnsi="Bookman Old Style" w:cs="Arial"/>
                <w:sz w:val="22"/>
                <w:szCs w:val="22"/>
              </w:rPr>
              <w:t>9</w:t>
            </w:r>
          </w:p>
        </w:tc>
      </w:tr>
      <w:tr w:rsidR="00464A08" w:rsidRPr="003B48C0" w14:paraId="1F213B33" w14:textId="77777777" w:rsidTr="00EF36D5">
        <w:trPr>
          <w:cantSplit/>
        </w:trPr>
        <w:tc>
          <w:tcPr>
            <w:tcW w:w="5459" w:type="dxa"/>
            <w:shd w:val="clear" w:color="auto" w:fill="auto"/>
          </w:tcPr>
          <w:p w14:paraId="1BD29803" w14:textId="5FA3CF10" w:rsidR="00464A08" w:rsidRPr="0061314D" w:rsidRDefault="00464A08" w:rsidP="00821379">
            <w:pPr>
              <w:rPr>
                <w:rFonts w:ascii="Bookman Old Style" w:hAnsi="Bookman Old Style" w:cs="Arial"/>
                <w:sz w:val="22"/>
                <w:szCs w:val="22"/>
              </w:rPr>
            </w:pPr>
            <w:r w:rsidRPr="0061314D">
              <w:rPr>
                <w:rFonts w:ascii="Bookman Old Style" w:hAnsi="Bookman Old Style" w:cs="Arial"/>
                <w:sz w:val="22"/>
                <w:szCs w:val="22"/>
              </w:rPr>
              <w:t>Make-up administration</w:t>
            </w:r>
            <w:r w:rsidR="00EE0FC0" w:rsidRPr="0061314D">
              <w:rPr>
                <w:rFonts w:ascii="Bookman Old Style" w:hAnsi="Bookman Old Style" w:cs="Arial"/>
                <w:sz w:val="22"/>
                <w:szCs w:val="22"/>
              </w:rPr>
              <w:t xml:space="preserve"> (</w:t>
            </w:r>
            <w:r w:rsidR="008931EC">
              <w:rPr>
                <w:rFonts w:ascii="Bookman Old Style" w:hAnsi="Bookman Old Style" w:cs="Arial"/>
                <w:sz w:val="22"/>
                <w:szCs w:val="22"/>
              </w:rPr>
              <w:t>C</w:t>
            </w:r>
            <w:r w:rsidR="008931EC" w:rsidRPr="0061314D">
              <w:rPr>
                <w:rFonts w:ascii="Bookman Old Style" w:hAnsi="Bookman Old Style" w:cs="Arial"/>
                <w:sz w:val="22"/>
                <w:szCs w:val="22"/>
              </w:rPr>
              <w:t>BT</w:t>
            </w:r>
            <w:r w:rsidR="00821379" w:rsidRPr="0061314D">
              <w:rPr>
                <w:rFonts w:ascii="Bookman Old Style" w:hAnsi="Bookman Old Style" w:cs="Arial"/>
                <w:sz w:val="22"/>
                <w:szCs w:val="22"/>
              </w:rPr>
              <w:t>)</w:t>
            </w:r>
          </w:p>
        </w:tc>
        <w:tc>
          <w:tcPr>
            <w:tcW w:w="4503" w:type="dxa"/>
            <w:shd w:val="clear" w:color="auto" w:fill="auto"/>
          </w:tcPr>
          <w:p w14:paraId="791E6BF9" w14:textId="1708E5F0" w:rsidR="00464A08" w:rsidRPr="0061314D" w:rsidRDefault="00EE0FC0" w:rsidP="006C11D3">
            <w:pPr>
              <w:pStyle w:val="Body"/>
              <w:spacing w:before="0"/>
              <w:ind w:firstLine="0"/>
              <w:rPr>
                <w:rFonts w:ascii="Bookman Old Style" w:hAnsi="Bookman Old Style"/>
                <w:bCs/>
                <w:sz w:val="22"/>
                <w:szCs w:val="22"/>
              </w:rPr>
            </w:pPr>
            <w:r w:rsidRPr="0061314D">
              <w:rPr>
                <w:rFonts w:ascii="Bookman Old Style" w:hAnsi="Bookman Old Style" w:cs="Arial"/>
                <w:sz w:val="22"/>
                <w:szCs w:val="22"/>
              </w:rPr>
              <w:t xml:space="preserve">May </w:t>
            </w:r>
            <w:r w:rsidR="008931EC">
              <w:rPr>
                <w:rFonts w:ascii="Bookman Old Style" w:hAnsi="Bookman Old Style" w:cs="Arial"/>
                <w:sz w:val="22"/>
                <w:szCs w:val="22"/>
              </w:rPr>
              <w:t>3</w:t>
            </w:r>
            <w:r w:rsidR="008931EC"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May </w:t>
            </w:r>
            <w:r w:rsidR="008931EC">
              <w:rPr>
                <w:rFonts w:ascii="Bookman Old Style" w:hAnsi="Bookman Old Style" w:cs="Arial"/>
                <w:sz w:val="22"/>
                <w:szCs w:val="22"/>
              </w:rPr>
              <w:t>10</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201</w:t>
            </w:r>
            <w:r w:rsidR="008931EC">
              <w:rPr>
                <w:rFonts w:ascii="Bookman Old Style" w:hAnsi="Bookman Old Style" w:cs="Arial"/>
                <w:sz w:val="22"/>
                <w:szCs w:val="22"/>
              </w:rPr>
              <w:t>9</w:t>
            </w:r>
          </w:p>
        </w:tc>
      </w:tr>
      <w:tr w:rsidR="00821379" w:rsidRPr="003B48C0" w14:paraId="7D88DB04" w14:textId="77777777" w:rsidTr="00EF36D5">
        <w:trPr>
          <w:cantSplit/>
        </w:trPr>
        <w:tc>
          <w:tcPr>
            <w:tcW w:w="5459" w:type="dxa"/>
            <w:shd w:val="clear" w:color="auto" w:fill="auto"/>
          </w:tcPr>
          <w:p w14:paraId="58E8E439" w14:textId="4B69D465" w:rsidR="00821379" w:rsidRPr="0061314D" w:rsidRDefault="00821379" w:rsidP="00821379">
            <w:pPr>
              <w:rPr>
                <w:rFonts w:ascii="Bookman Old Style" w:hAnsi="Bookman Old Style" w:cs="Arial"/>
                <w:sz w:val="22"/>
                <w:szCs w:val="22"/>
              </w:rPr>
            </w:pPr>
            <w:r w:rsidRPr="0061314D">
              <w:rPr>
                <w:rFonts w:ascii="Bookman Old Style" w:hAnsi="Bookman Old Style" w:cs="Arial"/>
                <w:sz w:val="22"/>
                <w:szCs w:val="22"/>
              </w:rPr>
              <w:t>Make-up administration (</w:t>
            </w:r>
            <w:r w:rsidR="008931EC">
              <w:rPr>
                <w:rFonts w:ascii="Bookman Old Style" w:hAnsi="Bookman Old Style" w:cs="Arial"/>
                <w:sz w:val="22"/>
                <w:szCs w:val="22"/>
              </w:rPr>
              <w:t>P</w:t>
            </w:r>
            <w:r w:rsidR="008931EC" w:rsidRPr="0061314D">
              <w:rPr>
                <w:rFonts w:ascii="Bookman Old Style" w:hAnsi="Bookman Old Style" w:cs="Arial"/>
                <w:sz w:val="22"/>
                <w:szCs w:val="22"/>
              </w:rPr>
              <w:t>BT</w:t>
            </w:r>
            <w:r w:rsidRPr="0061314D">
              <w:rPr>
                <w:rFonts w:ascii="Bookman Old Style" w:hAnsi="Bookman Old Style" w:cs="Arial"/>
                <w:sz w:val="22"/>
                <w:szCs w:val="22"/>
              </w:rPr>
              <w:t>)</w:t>
            </w:r>
          </w:p>
        </w:tc>
        <w:tc>
          <w:tcPr>
            <w:tcW w:w="4503" w:type="dxa"/>
            <w:shd w:val="clear" w:color="auto" w:fill="auto"/>
          </w:tcPr>
          <w:p w14:paraId="79885098" w14:textId="7479CF76" w:rsidR="00821379" w:rsidRPr="0061314D" w:rsidRDefault="00821379" w:rsidP="006C11D3">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May </w:t>
            </w:r>
            <w:r w:rsidR="008931EC">
              <w:rPr>
                <w:rFonts w:ascii="Bookman Old Style" w:hAnsi="Bookman Old Style" w:cs="Arial"/>
                <w:sz w:val="22"/>
                <w:szCs w:val="22"/>
              </w:rPr>
              <w:t>6</w:t>
            </w:r>
            <w:r w:rsidR="008931EC"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May </w:t>
            </w:r>
            <w:r w:rsidR="008931EC">
              <w:rPr>
                <w:rFonts w:ascii="Bookman Old Style" w:hAnsi="Bookman Old Style" w:cs="Arial"/>
                <w:sz w:val="22"/>
                <w:szCs w:val="22"/>
              </w:rPr>
              <w:t>8</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201</w:t>
            </w:r>
            <w:r w:rsidR="008931EC">
              <w:rPr>
                <w:rFonts w:ascii="Bookman Old Style" w:hAnsi="Bookman Old Style" w:cs="Arial"/>
                <w:sz w:val="22"/>
                <w:szCs w:val="22"/>
              </w:rPr>
              <w:t>9</w:t>
            </w:r>
          </w:p>
        </w:tc>
      </w:tr>
      <w:tr w:rsidR="00464A08" w:rsidRPr="003B48C0" w14:paraId="5CC22434" w14:textId="77777777" w:rsidTr="00EF36D5">
        <w:trPr>
          <w:cantSplit/>
        </w:trPr>
        <w:tc>
          <w:tcPr>
            <w:tcW w:w="5459" w:type="dxa"/>
            <w:shd w:val="clear" w:color="auto" w:fill="auto"/>
          </w:tcPr>
          <w:p w14:paraId="064715C7" w14:textId="77777777" w:rsidR="00464A08" w:rsidRPr="0061314D" w:rsidRDefault="00464A08"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Constructed Responses</w:t>
            </w:r>
            <w:r w:rsidR="00EE0FC0" w:rsidRPr="0061314D">
              <w:rPr>
                <w:rFonts w:ascii="Bookman Old Style" w:hAnsi="Bookman Old Style" w:cs="Arial"/>
                <w:sz w:val="22"/>
                <w:szCs w:val="22"/>
              </w:rPr>
              <w:t xml:space="preserve"> (both)</w:t>
            </w:r>
          </w:p>
        </w:tc>
        <w:tc>
          <w:tcPr>
            <w:tcW w:w="4503" w:type="dxa"/>
            <w:shd w:val="clear" w:color="auto" w:fill="auto"/>
          </w:tcPr>
          <w:p w14:paraId="701B275E" w14:textId="251CCD5F" w:rsidR="00464A08" w:rsidRPr="0061314D" w:rsidRDefault="00EE0FC0" w:rsidP="006C11D3">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May </w:t>
            </w:r>
            <w:r w:rsidR="008931EC">
              <w:rPr>
                <w:rFonts w:ascii="Bookman Old Style" w:hAnsi="Bookman Old Style" w:cs="Arial"/>
                <w:sz w:val="22"/>
                <w:szCs w:val="22"/>
              </w:rPr>
              <w:t>6</w:t>
            </w:r>
            <w:r w:rsidR="008931EC" w:rsidRPr="0061314D">
              <w:rPr>
                <w:rFonts w:ascii="Bookman Old Style" w:hAnsi="Bookman Old Style" w:cs="Arial"/>
                <w:sz w:val="22"/>
                <w:szCs w:val="22"/>
              </w:rPr>
              <w:t xml:space="preserve"> </w:t>
            </w:r>
            <w:r w:rsidRPr="0061314D">
              <w:rPr>
                <w:rFonts w:ascii="Bookman Old Style" w:hAnsi="Bookman Old Style" w:cs="Arial"/>
                <w:sz w:val="22"/>
                <w:szCs w:val="22"/>
              </w:rPr>
              <w:t>– May 1</w:t>
            </w:r>
            <w:r w:rsidR="001F50DE" w:rsidRPr="0061314D">
              <w:rPr>
                <w:rFonts w:ascii="Bookman Old Style" w:hAnsi="Bookman Old Style" w:cs="Arial"/>
                <w:sz w:val="22"/>
                <w:szCs w:val="22"/>
              </w:rPr>
              <w:t>6</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201</w:t>
            </w:r>
            <w:r w:rsidR="008931EC">
              <w:rPr>
                <w:rFonts w:ascii="Bookman Old Style" w:hAnsi="Bookman Old Style" w:cs="Arial"/>
                <w:sz w:val="22"/>
                <w:szCs w:val="22"/>
              </w:rPr>
              <w:t>9</w:t>
            </w:r>
          </w:p>
        </w:tc>
      </w:tr>
      <w:tr w:rsidR="00464A08" w:rsidRPr="003B48C0" w14:paraId="57CBC743" w14:textId="77777777" w:rsidTr="00EF36D5">
        <w:trPr>
          <w:cantSplit/>
        </w:trPr>
        <w:tc>
          <w:tcPr>
            <w:tcW w:w="5459" w:type="dxa"/>
            <w:shd w:val="clear" w:color="auto" w:fill="auto"/>
          </w:tcPr>
          <w:p w14:paraId="1EF3BDD4" w14:textId="7AB8E7F8" w:rsidR="00464A08" w:rsidRPr="0061314D" w:rsidRDefault="00464A08"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 xml:space="preserve">o Submit </w:t>
            </w:r>
            <w:r w:rsidR="00AE3DAF" w:rsidRPr="0061314D">
              <w:rPr>
                <w:rFonts w:ascii="Bookman Old Style" w:hAnsi="Bookman Old Style" w:cs="Arial"/>
                <w:sz w:val="22"/>
                <w:szCs w:val="22"/>
              </w:rPr>
              <w:t xml:space="preserve">PBT </w:t>
            </w:r>
            <w:r w:rsidRPr="0061314D">
              <w:rPr>
                <w:rFonts w:ascii="Bookman Old Style" w:hAnsi="Bookman Old Style" w:cs="Arial"/>
                <w:sz w:val="22"/>
                <w:szCs w:val="22"/>
              </w:rPr>
              <w:t>Answer Sheets to Scanning Centers</w:t>
            </w:r>
            <w:r w:rsidR="00E523E3" w:rsidRPr="0061314D">
              <w:rPr>
                <w:rFonts w:ascii="Bookman Old Style" w:hAnsi="Bookman Old Style" w:cs="Arial"/>
                <w:sz w:val="22"/>
                <w:szCs w:val="22"/>
              </w:rPr>
              <w:t xml:space="preserve"> </w:t>
            </w:r>
          </w:p>
        </w:tc>
        <w:tc>
          <w:tcPr>
            <w:tcW w:w="4503" w:type="dxa"/>
            <w:shd w:val="clear" w:color="auto" w:fill="auto"/>
          </w:tcPr>
          <w:p w14:paraId="07C626D1" w14:textId="071E94CB" w:rsidR="00464A08" w:rsidRPr="0061314D" w:rsidRDefault="006C11D3" w:rsidP="0051400E">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May 1</w:t>
            </w:r>
            <w:r w:rsidR="001F50DE" w:rsidRPr="0061314D">
              <w:rPr>
                <w:rFonts w:ascii="Bookman Old Style" w:hAnsi="Bookman Old Style" w:cs="Arial"/>
                <w:sz w:val="22"/>
                <w:szCs w:val="22"/>
              </w:rPr>
              <w:t>6</w:t>
            </w:r>
            <w:r w:rsidR="00EE0FC0"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201</w:t>
            </w:r>
            <w:r w:rsidR="008931EC">
              <w:rPr>
                <w:rFonts w:ascii="Bookman Old Style" w:hAnsi="Bookman Old Style" w:cs="Arial"/>
                <w:sz w:val="22"/>
                <w:szCs w:val="22"/>
              </w:rPr>
              <w:t>9</w:t>
            </w:r>
            <w:r w:rsidR="008931EC" w:rsidRPr="0061314D">
              <w:rPr>
                <w:rFonts w:ascii="Bookman Old Style" w:hAnsi="Bookman Old Style" w:cs="Arial"/>
                <w:sz w:val="22"/>
                <w:szCs w:val="22"/>
              </w:rPr>
              <w:t xml:space="preserve"> </w:t>
            </w:r>
            <w:r w:rsidR="00464A08" w:rsidRPr="0061314D">
              <w:rPr>
                <w:rFonts w:ascii="Bookman Old Style" w:hAnsi="Bookman Old Style" w:cs="Arial"/>
                <w:sz w:val="22"/>
                <w:szCs w:val="22"/>
              </w:rPr>
              <w:t>(close of business)</w:t>
            </w:r>
          </w:p>
        </w:tc>
      </w:tr>
      <w:tr w:rsidR="00FD3C78" w:rsidRPr="003B48C0" w14:paraId="45EB13C3" w14:textId="77777777" w:rsidTr="00EF36D5">
        <w:trPr>
          <w:cantSplit/>
        </w:trPr>
        <w:tc>
          <w:tcPr>
            <w:tcW w:w="5459" w:type="dxa"/>
            <w:shd w:val="clear" w:color="auto" w:fill="auto"/>
          </w:tcPr>
          <w:p w14:paraId="3FA83D0A" w14:textId="77777777" w:rsidR="00FD3C78" w:rsidRPr="0061314D" w:rsidRDefault="00FD3C78" w:rsidP="00455EF2">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First File to Level 2</w:t>
            </w:r>
          </w:p>
        </w:tc>
        <w:tc>
          <w:tcPr>
            <w:tcW w:w="4503" w:type="dxa"/>
            <w:shd w:val="clear" w:color="auto" w:fill="auto"/>
          </w:tcPr>
          <w:p w14:paraId="343A9175" w14:textId="3DC5CD5B" w:rsidR="00FD3C78" w:rsidRPr="0061314D" w:rsidRDefault="00AE3DAF" w:rsidP="00747C72">
            <w:pPr>
              <w:rPr>
                <w:rFonts w:ascii="Bookman Old Style" w:hAnsi="Bookman Old Style" w:cs="Arial"/>
                <w:sz w:val="22"/>
                <w:szCs w:val="22"/>
              </w:rPr>
            </w:pPr>
            <w:r w:rsidRPr="0061314D">
              <w:rPr>
                <w:rFonts w:ascii="Bookman Old Style" w:hAnsi="Bookman Old Style" w:cs="Arial"/>
                <w:sz w:val="22"/>
                <w:szCs w:val="22"/>
              </w:rPr>
              <w:t>TBD</w:t>
            </w:r>
          </w:p>
        </w:tc>
      </w:tr>
      <w:tr w:rsidR="00FD3C78" w:rsidRPr="003B48C0" w14:paraId="5FDFC448" w14:textId="77777777" w:rsidTr="00EF36D5">
        <w:trPr>
          <w:cantSplit/>
        </w:trPr>
        <w:tc>
          <w:tcPr>
            <w:tcW w:w="5459" w:type="dxa"/>
            <w:shd w:val="clear" w:color="auto" w:fill="auto"/>
          </w:tcPr>
          <w:p w14:paraId="66620D02" w14:textId="77777777" w:rsidR="00FD3C78" w:rsidRPr="0061314D" w:rsidRDefault="00FD3C78" w:rsidP="00455EF2">
            <w:pPr>
              <w:rPr>
                <w:rFonts w:ascii="Bookman Old Style" w:hAnsi="Bookman Old Style" w:cs="Arial"/>
                <w:sz w:val="22"/>
                <w:szCs w:val="22"/>
              </w:rPr>
            </w:pPr>
            <w:r w:rsidRPr="0061314D">
              <w:rPr>
                <w:rFonts w:ascii="Bookman Old Style" w:hAnsi="Bookman Old Style" w:cs="Arial"/>
                <w:sz w:val="22"/>
                <w:szCs w:val="22"/>
              </w:rPr>
              <w:t>First Straggler File Due to Level 2</w:t>
            </w:r>
          </w:p>
        </w:tc>
        <w:tc>
          <w:tcPr>
            <w:tcW w:w="4503" w:type="dxa"/>
            <w:shd w:val="clear" w:color="auto" w:fill="auto"/>
          </w:tcPr>
          <w:p w14:paraId="5A99F884" w14:textId="6B0A9098" w:rsidR="00FD3C78" w:rsidRPr="0061314D" w:rsidRDefault="00AE3DAF" w:rsidP="00747C72">
            <w:pPr>
              <w:rPr>
                <w:rFonts w:ascii="Bookman Old Style" w:hAnsi="Bookman Old Style" w:cs="Arial"/>
                <w:sz w:val="22"/>
                <w:szCs w:val="22"/>
              </w:rPr>
            </w:pPr>
            <w:r w:rsidRPr="0061314D">
              <w:rPr>
                <w:rFonts w:ascii="Bookman Old Style" w:hAnsi="Bookman Old Style" w:cs="Arial"/>
                <w:sz w:val="22"/>
                <w:szCs w:val="22"/>
              </w:rPr>
              <w:t>TBD</w:t>
            </w:r>
          </w:p>
        </w:tc>
      </w:tr>
      <w:tr w:rsidR="00FD3C78" w:rsidRPr="003B48C0" w14:paraId="72BF50F3" w14:textId="77777777" w:rsidTr="00EF36D5">
        <w:trPr>
          <w:cantSplit/>
        </w:trPr>
        <w:tc>
          <w:tcPr>
            <w:tcW w:w="5459" w:type="dxa"/>
            <w:shd w:val="clear" w:color="auto" w:fill="auto"/>
          </w:tcPr>
          <w:p w14:paraId="2679E050" w14:textId="77777777" w:rsidR="00FD3C78" w:rsidRPr="0061314D" w:rsidRDefault="00FD3C78" w:rsidP="00E72B01">
            <w:pPr>
              <w:rPr>
                <w:rFonts w:ascii="Bookman Old Style" w:hAnsi="Bookman Old Style" w:cs="Arial"/>
                <w:sz w:val="22"/>
                <w:szCs w:val="22"/>
              </w:rPr>
            </w:pPr>
            <w:r w:rsidRPr="0061314D">
              <w:rPr>
                <w:rFonts w:ascii="Bookman Old Style" w:hAnsi="Bookman Old Style" w:cs="Arial"/>
                <w:sz w:val="22"/>
                <w:szCs w:val="22"/>
              </w:rPr>
              <w:t>Final Straggler File Due to Level 2</w:t>
            </w:r>
          </w:p>
        </w:tc>
        <w:tc>
          <w:tcPr>
            <w:tcW w:w="4503" w:type="dxa"/>
            <w:shd w:val="clear" w:color="auto" w:fill="auto"/>
          </w:tcPr>
          <w:p w14:paraId="2C9F34F4" w14:textId="7FA62D3D" w:rsidR="00FD3C78" w:rsidRPr="0061314D" w:rsidRDefault="00AE3DAF" w:rsidP="00747C72">
            <w:pPr>
              <w:rPr>
                <w:rFonts w:ascii="Bookman Old Style" w:hAnsi="Bookman Old Style" w:cs="Arial"/>
                <w:sz w:val="22"/>
                <w:szCs w:val="22"/>
              </w:rPr>
            </w:pPr>
            <w:r w:rsidRPr="0061314D">
              <w:rPr>
                <w:rFonts w:ascii="Bookman Old Style" w:hAnsi="Bookman Old Style" w:cs="Arial"/>
                <w:sz w:val="22"/>
                <w:szCs w:val="22"/>
              </w:rPr>
              <w:t>TBD</w:t>
            </w:r>
          </w:p>
        </w:tc>
      </w:tr>
      <w:tr w:rsidR="00D55865" w:rsidRPr="003B48C0" w14:paraId="69741290" w14:textId="77777777" w:rsidTr="00EF36D5">
        <w:trPr>
          <w:cantSplit/>
          <w:tblHeader/>
        </w:trPr>
        <w:tc>
          <w:tcPr>
            <w:tcW w:w="9962" w:type="dxa"/>
            <w:gridSpan w:val="2"/>
            <w:shd w:val="clear" w:color="auto" w:fill="D9D9D9"/>
          </w:tcPr>
          <w:p w14:paraId="30917217" w14:textId="77777777" w:rsidR="00800562" w:rsidRPr="0061314D" w:rsidRDefault="00464A08" w:rsidP="00474AE8">
            <w:pPr>
              <w:jc w:val="center"/>
              <w:rPr>
                <w:rFonts w:ascii="Bookman Old Style" w:hAnsi="Bookman Old Style" w:cs="Arial"/>
                <w:b/>
                <w:bCs/>
                <w:sz w:val="22"/>
                <w:szCs w:val="22"/>
              </w:rPr>
            </w:pPr>
            <w:r w:rsidRPr="0061314D">
              <w:lastRenderedPageBreak/>
              <w:br w:type="page"/>
            </w:r>
            <w:r w:rsidR="00D55865" w:rsidRPr="0061314D">
              <w:rPr>
                <w:rFonts w:ascii="Bookman Old Style" w:hAnsi="Bookman Old Style" w:cs="Arial"/>
                <w:b/>
                <w:bCs/>
                <w:sz w:val="22"/>
                <w:szCs w:val="22"/>
              </w:rPr>
              <w:t>New York State</w:t>
            </w:r>
            <w:r w:rsidR="00800562" w:rsidRPr="0061314D">
              <w:rPr>
                <w:rFonts w:ascii="Bookman Old Style" w:hAnsi="Bookman Old Style" w:cs="Arial"/>
                <w:b/>
                <w:bCs/>
                <w:sz w:val="22"/>
                <w:szCs w:val="22"/>
              </w:rPr>
              <w:t xml:space="preserve"> Grade 4 Elementary-Level and</w:t>
            </w:r>
          </w:p>
          <w:p w14:paraId="56D2A0EA" w14:textId="77777777" w:rsidR="00D55865" w:rsidRPr="0061314D" w:rsidRDefault="00D55865" w:rsidP="00474AE8">
            <w:pPr>
              <w:jc w:val="center"/>
              <w:rPr>
                <w:rFonts w:ascii="Bookman Old Style" w:hAnsi="Bookman Old Style" w:cs="Arial"/>
                <w:sz w:val="22"/>
                <w:szCs w:val="22"/>
              </w:rPr>
            </w:pPr>
            <w:r w:rsidRPr="0061314D">
              <w:rPr>
                <w:rFonts w:ascii="Bookman Old Style" w:hAnsi="Bookman Old Style" w:cs="Arial"/>
                <w:b/>
                <w:bCs/>
                <w:sz w:val="22"/>
                <w:szCs w:val="22"/>
              </w:rPr>
              <w:t>Grade 8 Intermediate-Level Science Tests</w:t>
            </w:r>
          </w:p>
        </w:tc>
      </w:tr>
      <w:tr w:rsidR="00D55865" w:rsidRPr="003B48C0" w14:paraId="7E7A3EB8" w14:textId="77777777" w:rsidTr="00EF36D5">
        <w:tc>
          <w:tcPr>
            <w:tcW w:w="5459" w:type="dxa"/>
            <w:shd w:val="clear" w:color="auto" w:fill="auto"/>
          </w:tcPr>
          <w:p w14:paraId="24F90B2F"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503" w:type="dxa"/>
            <w:shd w:val="clear" w:color="auto" w:fill="auto"/>
          </w:tcPr>
          <w:p w14:paraId="012EE0FF" w14:textId="37B9A6C6" w:rsidR="00D55865" w:rsidRPr="0061314D" w:rsidRDefault="00930566" w:rsidP="00B825FA">
            <w:pPr>
              <w:rPr>
                <w:rFonts w:ascii="Bookman Old Style" w:hAnsi="Bookman Old Style" w:cs="Arial"/>
                <w:sz w:val="22"/>
                <w:szCs w:val="22"/>
              </w:rPr>
            </w:pPr>
            <w:r w:rsidRPr="0061314D">
              <w:rPr>
                <w:rFonts w:ascii="Bookman Old Style" w:hAnsi="Bookman Old Style" w:cs="Arial"/>
                <w:sz w:val="22"/>
                <w:szCs w:val="22"/>
              </w:rPr>
              <w:t xml:space="preserve">May </w:t>
            </w:r>
            <w:r w:rsidR="00465C56" w:rsidRPr="0061314D">
              <w:rPr>
                <w:rFonts w:ascii="Bookman Old Style" w:hAnsi="Bookman Old Style" w:cs="Arial"/>
                <w:sz w:val="22"/>
                <w:szCs w:val="22"/>
              </w:rPr>
              <w:t>2</w:t>
            </w:r>
            <w:r w:rsidR="00465C56">
              <w:rPr>
                <w:rFonts w:ascii="Bookman Old Style" w:hAnsi="Bookman Old Style" w:cs="Arial"/>
                <w:sz w:val="22"/>
                <w:szCs w:val="22"/>
              </w:rPr>
              <w:t>2</w:t>
            </w:r>
            <w:r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201</w:t>
            </w:r>
            <w:r w:rsidR="00465C56">
              <w:rPr>
                <w:rFonts w:ascii="Bookman Old Style" w:hAnsi="Bookman Old Style" w:cs="Arial"/>
                <w:sz w:val="22"/>
                <w:szCs w:val="22"/>
              </w:rPr>
              <w:t>9</w:t>
            </w:r>
          </w:p>
        </w:tc>
      </w:tr>
      <w:tr w:rsidR="00D55865" w:rsidRPr="003B48C0" w14:paraId="56C9636E" w14:textId="77777777" w:rsidTr="00EF36D5">
        <w:tc>
          <w:tcPr>
            <w:tcW w:w="5459" w:type="dxa"/>
            <w:shd w:val="clear" w:color="auto" w:fill="auto"/>
          </w:tcPr>
          <w:p w14:paraId="32C51FDE"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Performance Test Administration</w:t>
            </w:r>
          </w:p>
        </w:tc>
        <w:tc>
          <w:tcPr>
            <w:tcW w:w="4503" w:type="dxa"/>
            <w:shd w:val="clear" w:color="auto" w:fill="auto"/>
          </w:tcPr>
          <w:p w14:paraId="4F6452CD" w14:textId="507E15C6" w:rsidR="00D55865" w:rsidRPr="0061314D" w:rsidRDefault="00930566" w:rsidP="00B825FA">
            <w:pPr>
              <w:rPr>
                <w:rFonts w:ascii="Bookman Old Style" w:hAnsi="Bookman Old Style" w:cs="Arial"/>
                <w:sz w:val="22"/>
                <w:szCs w:val="22"/>
              </w:rPr>
            </w:pPr>
            <w:r w:rsidRPr="0061314D">
              <w:rPr>
                <w:rFonts w:ascii="Bookman Old Style" w:hAnsi="Bookman Old Style" w:cs="Arial"/>
                <w:sz w:val="22"/>
                <w:szCs w:val="22"/>
              </w:rPr>
              <w:t xml:space="preserve">May </w:t>
            </w:r>
            <w:r w:rsidR="00465C56" w:rsidRPr="0061314D">
              <w:rPr>
                <w:rFonts w:ascii="Bookman Old Style" w:hAnsi="Bookman Old Style" w:cs="Arial"/>
                <w:sz w:val="22"/>
                <w:szCs w:val="22"/>
              </w:rPr>
              <w:t>2</w:t>
            </w:r>
            <w:r w:rsidR="00465C56">
              <w:rPr>
                <w:rFonts w:ascii="Bookman Old Style" w:hAnsi="Bookman Old Style" w:cs="Arial"/>
                <w:sz w:val="22"/>
                <w:szCs w:val="22"/>
              </w:rPr>
              <w:t>2</w:t>
            </w:r>
            <w:r w:rsidR="00465C56" w:rsidRPr="0061314D">
              <w:rPr>
                <w:rFonts w:ascii="Bookman Old Style" w:hAnsi="Bookman Old Style" w:cs="Arial"/>
                <w:sz w:val="22"/>
                <w:szCs w:val="22"/>
              </w:rPr>
              <w:t xml:space="preserve"> </w:t>
            </w:r>
            <w:r w:rsidR="00D02F13" w:rsidRPr="0061314D">
              <w:rPr>
                <w:rFonts w:ascii="Bookman Old Style" w:hAnsi="Bookman Old Style" w:cs="Arial"/>
                <w:sz w:val="22"/>
                <w:szCs w:val="22"/>
              </w:rPr>
              <w:t xml:space="preserve">– </w:t>
            </w:r>
            <w:r w:rsidR="00465C56">
              <w:rPr>
                <w:rFonts w:ascii="Bookman Old Style" w:hAnsi="Bookman Old Style" w:cs="Arial"/>
                <w:sz w:val="22"/>
                <w:szCs w:val="22"/>
              </w:rPr>
              <w:t>May 31</w:t>
            </w:r>
            <w:r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201</w:t>
            </w:r>
            <w:r w:rsidR="00465C56">
              <w:rPr>
                <w:rFonts w:ascii="Bookman Old Style" w:hAnsi="Bookman Old Style" w:cs="Arial"/>
                <w:sz w:val="22"/>
                <w:szCs w:val="22"/>
              </w:rPr>
              <w:t>9</w:t>
            </w:r>
          </w:p>
        </w:tc>
      </w:tr>
      <w:tr w:rsidR="00D55865" w:rsidRPr="003B48C0" w14:paraId="677C4C6C" w14:textId="77777777" w:rsidTr="00EF36D5">
        <w:tc>
          <w:tcPr>
            <w:tcW w:w="5459" w:type="dxa"/>
            <w:shd w:val="clear" w:color="auto" w:fill="auto"/>
          </w:tcPr>
          <w:p w14:paraId="06F84E74"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Written Test Administration</w:t>
            </w:r>
          </w:p>
        </w:tc>
        <w:tc>
          <w:tcPr>
            <w:tcW w:w="4503" w:type="dxa"/>
            <w:shd w:val="clear" w:color="auto" w:fill="auto"/>
          </w:tcPr>
          <w:p w14:paraId="7EE6634C" w14:textId="233CC6EF" w:rsidR="00D55865" w:rsidRPr="0061314D" w:rsidRDefault="00D55865" w:rsidP="00B825FA">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June </w:t>
            </w:r>
            <w:r w:rsidR="00465C56">
              <w:rPr>
                <w:rFonts w:ascii="Bookman Old Style" w:hAnsi="Bookman Old Style" w:cs="Arial"/>
                <w:sz w:val="22"/>
                <w:szCs w:val="22"/>
              </w:rPr>
              <w:t>3</w:t>
            </w:r>
            <w:r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201</w:t>
            </w:r>
            <w:r w:rsidR="00465C56">
              <w:rPr>
                <w:rFonts w:ascii="Bookman Old Style" w:hAnsi="Bookman Old Style" w:cs="Arial"/>
                <w:sz w:val="22"/>
                <w:szCs w:val="22"/>
              </w:rPr>
              <w:t>9</w:t>
            </w:r>
          </w:p>
        </w:tc>
      </w:tr>
      <w:tr w:rsidR="00D55865" w:rsidRPr="003B48C0" w14:paraId="1107C4A0" w14:textId="77777777" w:rsidTr="00EF36D5">
        <w:tc>
          <w:tcPr>
            <w:tcW w:w="5459" w:type="dxa"/>
            <w:shd w:val="clear" w:color="auto" w:fill="auto"/>
          </w:tcPr>
          <w:p w14:paraId="268CC824"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Written Test Make-up Administration</w:t>
            </w:r>
          </w:p>
        </w:tc>
        <w:tc>
          <w:tcPr>
            <w:tcW w:w="4503" w:type="dxa"/>
            <w:shd w:val="clear" w:color="auto" w:fill="auto"/>
          </w:tcPr>
          <w:p w14:paraId="01E6DF0E" w14:textId="34BB57CB" w:rsidR="00D55865" w:rsidRPr="0061314D" w:rsidRDefault="00D02F13" w:rsidP="00B825FA">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June </w:t>
            </w:r>
            <w:r w:rsidR="00465C56">
              <w:rPr>
                <w:rFonts w:ascii="Bookman Old Style" w:hAnsi="Bookman Old Style" w:cs="Arial"/>
                <w:sz w:val="22"/>
                <w:szCs w:val="22"/>
              </w:rPr>
              <w:t>4</w:t>
            </w:r>
            <w:r w:rsidR="00465C56"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June </w:t>
            </w:r>
            <w:r w:rsidR="00465C56">
              <w:rPr>
                <w:rFonts w:ascii="Bookman Old Style" w:hAnsi="Bookman Old Style" w:cs="Arial"/>
                <w:sz w:val="22"/>
                <w:szCs w:val="22"/>
              </w:rPr>
              <w:t>7</w:t>
            </w:r>
            <w:r w:rsidR="00930566"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201</w:t>
            </w:r>
            <w:r w:rsidR="00465C56">
              <w:rPr>
                <w:rFonts w:ascii="Bookman Old Style" w:hAnsi="Bookman Old Style" w:cs="Arial"/>
                <w:sz w:val="22"/>
                <w:szCs w:val="22"/>
              </w:rPr>
              <w:t>9</w:t>
            </w:r>
          </w:p>
        </w:tc>
      </w:tr>
      <w:tr w:rsidR="00D55865" w:rsidRPr="003B48C0" w14:paraId="3B198442" w14:textId="77777777" w:rsidTr="00EF36D5">
        <w:tc>
          <w:tcPr>
            <w:tcW w:w="5459" w:type="dxa"/>
            <w:shd w:val="clear" w:color="auto" w:fill="auto"/>
          </w:tcPr>
          <w:p w14:paraId="720EEBDE" w14:textId="77777777" w:rsidR="00D55865" w:rsidRPr="0061314D" w:rsidRDefault="00D55865"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Constructed Responses and Performance Test</w:t>
            </w:r>
          </w:p>
        </w:tc>
        <w:tc>
          <w:tcPr>
            <w:tcW w:w="4503" w:type="dxa"/>
            <w:shd w:val="clear" w:color="auto" w:fill="auto"/>
          </w:tcPr>
          <w:p w14:paraId="417B87E7" w14:textId="04D35306" w:rsidR="00D55865" w:rsidRPr="0061314D" w:rsidRDefault="00AE3DAF" w:rsidP="00B825FA">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Following administration, but no later than June </w:t>
            </w:r>
            <w:r w:rsidR="00465C56" w:rsidRPr="0061314D">
              <w:rPr>
                <w:rFonts w:ascii="Bookman Old Style" w:hAnsi="Bookman Old Style" w:cs="Arial"/>
                <w:sz w:val="22"/>
                <w:szCs w:val="22"/>
              </w:rPr>
              <w:t>1</w:t>
            </w:r>
            <w:r w:rsidR="00465C56">
              <w:rPr>
                <w:rFonts w:ascii="Bookman Old Style" w:hAnsi="Bookman Old Style" w:cs="Arial"/>
                <w:sz w:val="22"/>
                <w:szCs w:val="22"/>
              </w:rPr>
              <w:t>3</w:t>
            </w:r>
            <w:r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201</w:t>
            </w:r>
            <w:r w:rsidR="00465C56">
              <w:rPr>
                <w:rFonts w:ascii="Bookman Old Style" w:hAnsi="Bookman Old Style" w:cs="Arial"/>
                <w:sz w:val="22"/>
                <w:szCs w:val="22"/>
              </w:rPr>
              <w:t>9</w:t>
            </w:r>
          </w:p>
        </w:tc>
      </w:tr>
      <w:tr w:rsidR="00D55865" w:rsidRPr="003B48C0" w14:paraId="0BB09D73" w14:textId="77777777" w:rsidTr="00EF36D5">
        <w:tc>
          <w:tcPr>
            <w:tcW w:w="5459" w:type="dxa"/>
            <w:shd w:val="clear" w:color="auto" w:fill="auto"/>
          </w:tcPr>
          <w:p w14:paraId="5CF39B8F"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Answer Sheets to Scanning Centers</w:t>
            </w:r>
          </w:p>
        </w:tc>
        <w:tc>
          <w:tcPr>
            <w:tcW w:w="4503" w:type="dxa"/>
            <w:shd w:val="clear" w:color="auto" w:fill="auto"/>
          </w:tcPr>
          <w:p w14:paraId="08A3B703" w14:textId="52700EC8" w:rsidR="00D55865" w:rsidRPr="0061314D" w:rsidRDefault="00D55865" w:rsidP="00B825FA">
            <w:pPr>
              <w:rPr>
                <w:rFonts w:ascii="Bookman Old Style" w:hAnsi="Bookman Old Style" w:cs="Arial"/>
                <w:sz w:val="22"/>
                <w:szCs w:val="22"/>
              </w:rPr>
            </w:pPr>
            <w:r w:rsidRPr="0061314D">
              <w:rPr>
                <w:rFonts w:ascii="Bookman Old Style" w:hAnsi="Bookman Old Style" w:cs="Arial"/>
                <w:sz w:val="22"/>
                <w:szCs w:val="22"/>
              </w:rPr>
              <w:t xml:space="preserve">June </w:t>
            </w:r>
            <w:r w:rsidR="00465C56" w:rsidRPr="0061314D">
              <w:rPr>
                <w:rFonts w:ascii="Bookman Old Style" w:hAnsi="Bookman Old Style" w:cs="Arial"/>
                <w:sz w:val="22"/>
                <w:szCs w:val="22"/>
              </w:rPr>
              <w:t>1</w:t>
            </w:r>
            <w:r w:rsidR="00465C56">
              <w:rPr>
                <w:rFonts w:ascii="Bookman Old Style" w:hAnsi="Bookman Old Style" w:cs="Arial"/>
                <w:sz w:val="22"/>
                <w:szCs w:val="22"/>
              </w:rPr>
              <w:t>3</w:t>
            </w:r>
            <w:r w:rsidR="00D02F13"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201</w:t>
            </w:r>
            <w:r w:rsidR="00465C56">
              <w:rPr>
                <w:rFonts w:ascii="Bookman Old Style" w:hAnsi="Bookman Old Style" w:cs="Arial"/>
                <w:sz w:val="22"/>
                <w:szCs w:val="22"/>
              </w:rPr>
              <w:t>9</w:t>
            </w:r>
            <w:r w:rsidR="00465C56" w:rsidRPr="0061314D">
              <w:rPr>
                <w:rFonts w:ascii="Bookman Old Style" w:hAnsi="Bookman Old Style" w:cs="Arial"/>
                <w:sz w:val="22"/>
                <w:szCs w:val="22"/>
              </w:rPr>
              <w:t xml:space="preserve"> </w:t>
            </w:r>
            <w:r w:rsidRPr="0061314D">
              <w:rPr>
                <w:rFonts w:ascii="Bookman Old Style" w:hAnsi="Bookman Old Style" w:cs="Arial"/>
                <w:sz w:val="22"/>
                <w:szCs w:val="22"/>
              </w:rPr>
              <w:t>(close of business)</w:t>
            </w:r>
          </w:p>
        </w:tc>
      </w:tr>
      <w:tr w:rsidR="00201D84" w:rsidRPr="000E16CD" w14:paraId="4FF77048" w14:textId="77777777" w:rsidTr="00EF36D5">
        <w:tc>
          <w:tcPr>
            <w:tcW w:w="5459" w:type="dxa"/>
            <w:shd w:val="clear" w:color="auto" w:fill="auto"/>
          </w:tcPr>
          <w:p w14:paraId="1194F077" w14:textId="77777777" w:rsidR="00201D84" w:rsidRPr="0061314D" w:rsidRDefault="00201D84" w:rsidP="00967317">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File to Level 2</w:t>
            </w:r>
          </w:p>
        </w:tc>
        <w:tc>
          <w:tcPr>
            <w:tcW w:w="4503" w:type="dxa"/>
            <w:shd w:val="clear" w:color="auto" w:fill="auto"/>
          </w:tcPr>
          <w:p w14:paraId="19D9B4BD" w14:textId="0C7F11B6" w:rsidR="00201D84" w:rsidRPr="0061314D" w:rsidRDefault="00A75DE9" w:rsidP="006A11CC">
            <w:pPr>
              <w:rPr>
                <w:rFonts w:ascii="Bookman Old Style" w:hAnsi="Bookman Old Style" w:cs="Arial"/>
                <w:sz w:val="22"/>
                <w:szCs w:val="22"/>
              </w:rPr>
            </w:pPr>
            <w:r w:rsidRPr="0061314D">
              <w:rPr>
                <w:rFonts w:ascii="Bookman Old Style" w:hAnsi="Bookman Old Style" w:cs="Arial"/>
                <w:sz w:val="22"/>
                <w:szCs w:val="22"/>
              </w:rPr>
              <w:t xml:space="preserve">August </w:t>
            </w:r>
            <w:r w:rsidR="006A11CC" w:rsidRPr="0061314D">
              <w:rPr>
                <w:rFonts w:ascii="Bookman Old Style" w:hAnsi="Bookman Old Style" w:cs="Arial"/>
                <w:sz w:val="22"/>
                <w:szCs w:val="22"/>
              </w:rPr>
              <w:t>2</w:t>
            </w:r>
            <w:r w:rsidR="001C29BC">
              <w:rPr>
                <w:rFonts w:ascii="Bookman Old Style" w:hAnsi="Bookman Old Style" w:cs="Arial"/>
                <w:sz w:val="22"/>
                <w:szCs w:val="22"/>
              </w:rPr>
              <w:t>3</w:t>
            </w:r>
            <w:r w:rsidRPr="0061314D">
              <w:rPr>
                <w:rFonts w:ascii="Bookman Old Style" w:hAnsi="Bookman Old Style" w:cs="Arial"/>
                <w:sz w:val="22"/>
                <w:szCs w:val="22"/>
              </w:rPr>
              <w:t>, 201</w:t>
            </w:r>
            <w:r w:rsidR="001C29BC">
              <w:rPr>
                <w:rFonts w:ascii="Bookman Old Style" w:hAnsi="Bookman Old Style" w:cs="Arial"/>
                <w:sz w:val="22"/>
                <w:szCs w:val="22"/>
              </w:rPr>
              <w:t>9</w:t>
            </w:r>
          </w:p>
        </w:tc>
      </w:tr>
    </w:tbl>
    <w:p w14:paraId="629B47C8" w14:textId="77777777" w:rsidR="00D55865" w:rsidRPr="000E16CD" w:rsidRDefault="00D55865" w:rsidP="00D5586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6"/>
        <w:gridCol w:w="4496"/>
      </w:tblGrid>
      <w:tr w:rsidR="00D55865" w:rsidRPr="003B48C0" w14:paraId="5E3856E9" w14:textId="77777777" w:rsidTr="00930566">
        <w:trPr>
          <w:cantSplit/>
          <w:tblHeader/>
        </w:trPr>
        <w:tc>
          <w:tcPr>
            <w:tcW w:w="10170" w:type="dxa"/>
            <w:gridSpan w:val="2"/>
            <w:shd w:val="clear" w:color="auto" w:fill="D9D9D9"/>
          </w:tcPr>
          <w:p w14:paraId="7A1DA463" w14:textId="77777777" w:rsidR="00D55865" w:rsidRPr="0061314D" w:rsidRDefault="00D55865" w:rsidP="00474AE8">
            <w:pPr>
              <w:pStyle w:val="BodyText"/>
              <w:spacing w:after="0"/>
              <w:jc w:val="center"/>
              <w:rPr>
                <w:rFonts w:ascii="Bookman Old Style" w:hAnsi="Bookman Old Style" w:cs="Arial"/>
              </w:rPr>
            </w:pPr>
            <w:bookmarkStart w:id="714" w:name="_Toc189024150"/>
            <w:r w:rsidRPr="0061314D">
              <w:rPr>
                <w:rFonts w:ascii="Bookman Old Style" w:hAnsi="Bookman Old Style" w:cs="Arial"/>
                <w:b/>
                <w:sz w:val="22"/>
                <w:szCs w:val="22"/>
              </w:rPr>
              <w:t>Regents Examinations and Regents Competency Tests</w:t>
            </w:r>
          </w:p>
        </w:tc>
      </w:tr>
      <w:tr w:rsidR="00D55865" w:rsidRPr="003B48C0" w14:paraId="78605698" w14:textId="77777777" w:rsidTr="00930566">
        <w:trPr>
          <w:cantSplit/>
        </w:trPr>
        <w:tc>
          <w:tcPr>
            <w:tcW w:w="5580" w:type="dxa"/>
            <w:shd w:val="clear" w:color="auto" w:fill="auto"/>
          </w:tcPr>
          <w:p w14:paraId="326B06AE" w14:textId="77777777" w:rsidR="00D55865" w:rsidRPr="0061314D" w:rsidRDefault="00D55865" w:rsidP="00474AE8">
            <w:pPr>
              <w:pStyle w:val="BodyText"/>
              <w:spacing w:after="0"/>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590" w:type="dxa"/>
            <w:shd w:val="clear" w:color="auto" w:fill="auto"/>
          </w:tcPr>
          <w:p w14:paraId="4EEC197A" w14:textId="3D4A695E" w:rsidR="00D55865" w:rsidRPr="0061314D" w:rsidRDefault="00D02F13" w:rsidP="00D55865">
            <w:pPr>
              <w:rPr>
                <w:rFonts w:ascii="Bookman Old Style" w:hAnsi="Bookman Old Style" w:cs="Arial"/>
                <w:sz w:val="22"/>
                <w:szCs w:val="22"/>
              </w:rPr>
            </w:pPr>
            <w:r w:rsidRPr="0061314D">
              <w:rPr>
                <w:rFonts w:ascii="Bookman Old Style" w:hAnsi="Bookman Old Style" w:cs="Arial"/>
                <w:sz w:val="22"/>
                <w:szCs w:val="22"/>
              </w:rPr>
              <w:t>August 1</w:t>
            </w:r>
            <w:r w:rsidR="00E20B86" w:rsidRPr="0061314D">
              <w:rPr>
                <w:rFonts w:ascii="Bookman Old Style" w:hAnsi="Bookman Old Style" w:cs="Arial"/>
                <w:sz w:val="22"/>
                <w:szCs w:val="22"/>
              </w:rPr>
              <w:t>6</w:t>
            </w:r>
            <w:r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2018</w:t>
            </w:r>
          </w:p>
          <w:p w14:paraId="529A361C" w14:textId="57983467" w:rsidR="00D55865" w:rsidRPr="0061314D" w:rsidRDefault="00D02F13" w:rsidP="00D55865">
            <w:pPr>
              <w:rPr>
                <w:rFonts w:ascii="Bookman Old Style" w:hAnsi="Bookman Old Style" w:cs="Arial"/>
                <w:sz w:val="22"/>
                <w:szCs w:val="22"/>
              </w:rPr>
            </w:pPr>
            <w:r w:rsidRPr="0061314D">
              <w:rPr>
                <w:rFonts w:ascii="Bookman Old Style" w:hAnsi="Bookman Old Style" w:cs="Arial"/>
                <w:sz w:val="22"/>
                <w:szCs w:val="22"/>
              </w:rPr>
              <w:t>January 2</w:t>
            </w:r>
            <w:r w:rsidR="00E20B86" w:rsidRPr="0061314D">
              <w:rPr>
                <w:rFonts w:ascii="Bookman Old Style" w:hAnsi="Bookman Old Style" w:cs="Arial"/>
                <w:sz w:val="22"/>
                <w:szCs w:val="22"/>
              </w:rPr>
              <w:t>2</w:t>
            </w:r>
            <w:r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2019</w:t>
            </w:r>
          </w:p>
          <w:p w14:paraId="011AB362" w14:textId="63D8C9D7" w:rsidR="00D55865" w:rsidRPr="0061314D" w:rsidRDefault="00D02F13" w:rsidP="00327E77">
            <w:pPr>
              <w:rPr>
                <w:rFonts w:ascii="Bookman Old Style" w:hAnsi="Bookman Old Style" w:cs="Arial"/>
                <w:sz w:val="22"/>
                <w:szCs w:val="22"/>
              </w:rPr>
            </w:pPr>
            <w:r w:rsidRPr="0061314D">
              <w:rPr>
                <w:rFonts w:ascii="Bookman Old Style" w:hAnsi="Bookman Old Style" w:cs="Arial"/>
                <w:sz w:val="22"/>
                <w:szCs w:val="22"/>
              </w:rPr>
              <w:t xml:space="preserve">June </w:t>
            </w:r>
            <w:r w:rsidR="005B4E82" w:rsidRPr="0061314D">
              <w:rPr>
                <w:rFonts w:ascii="Bookman Old Style" w:hAnsi="Bookman Old Style" w:cs="Arial"/>
                <w:sz w:val="22"/>
                <w:szCs w:val="22"/>
              </w:rPr>
              <w:t>3</w:t>
            </w:r>
            <w:r w:rsidR="00A40B74"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2019</w:t>
            </w:r>
          </w:p>
        </w:tc>
      </w:tr>
      <w:tr w:rsidR="00D55865" w:rsidRPr="003B48C0" w14:paraId="3E292512" w14:textId="77777777" w:rsidTr="00930566">
        <w:trPr>
          <w:cantSplit/>
        </w:trPr>
        <w:tc>
          <w:tcPr>
            <w:tcW w:w="5580" w:type="dxa"/>
            <w:shd w:val="clear" w:color="auto" w:fill="auto"/>
          </w:tcPr>
          <w:p w14:paraId="22E6F491" w14:textId="77777777" w:rsidR="00D55865" w:rsidRPr="0061314D" w:rsidRDefault="00D55865" w:rsidP="00474AE8">
            <w:pPr>
              <w:pStyle w:val="BodyText"/>
              <w:spacing w:after="0"/>
              <w:rPr>
                <w:rFonts w:ascii="Bookman Old Style" w:hAnsi="Bookman Old Style"/>
                <w:sz w:val="22"/>
                <w:szCs w:val="22"/>
              </w:rPr>
            </w:pPr>
            <w:r w:rsidRPr="0061314D">
              <w:rPr>
                <w:rFonts w:ascii="Bookman Old Style" w:hAnsi="Bookman Old Style" w:cs="Arial"/>
                <w:sz w:val="22"/>
                <w:szCs w:val="22"/>
              </w:rPr>
              <w:t>Administration</w:t>
            </w:r>
          </w:p>
        </w:tc>
        <w:tc>
          <w:tcPr>
            <w:tcW w:w="4590" w:type="dxa"/>
            <w:shd w:val="clear" w:color="auto" w:fill="auto"/>
          </w:tcPr>
          <w:p w14:paraId="11411A8C" w14:textId="1457CC17" w:rsidR="00D55865" w:rsidRPr="0061314D" w:rsidRDefault="00D02F13" w:rsidP="00474AE8">
            <w:pPr>
              <w:pStyle w:val="BodyText"/>
              <w:spacing w:after="0"/>
              <w:rPr>
                <w:rFonts w:ascii="Bookman Old Style" w:hAnsi="Bookman Old Style" w:cs="Arial"/>
                <w:sz w:val="22"/>
                <w:szCs w:val="22"/>
              </w:rPr>
            </w:pPr>
            <w:r w:rsidRPr="0061314D">
              <w:rPr>
                <w:rFonts w:ascii="Bookman Old Style" w:hAnsi="Bookman Old Style" w:cs="Arial"/>
                <w:sz w:val="22"/>
                <w:szCs w:val="22"/>
              </w:rPr>
              <w:t>August 1</w:t>
            </w:r>
            <w:r w:rsidR="00497EF1" w:rsidRPr="0061314D">
              <w:rPr>
                <w:rFonts w:ascii="Bookman Old Style" w:hAnsi="Bookman Old Style" w:cs="Arial"/>
                <w:sz w:val="22"/>
                <w:szCs w:val="22"/>
              </w:rPr>
              <w:t>6</w:t>
            </w:r>
            <w:r w:rsidRPr="0061314D">
              <w:rPr>
                <w:rFonts w:ascii="Bookman Old Style" w:hAnsi="Bookman Old Style" w:cs="Arial"/>
                <w:sz w:val="22"/>
                <w:szCs w:val="22"/>
              </w:rPr>
              <w:t xml:space="preserve"> – August 1</w:t>
            </w:r>
            <w:r w:rsidR="00497EF1" w:rsidRPr="0061314D">
              <w:rPr>
                <w:rFonts w:ascii="Bookman Old Style" w:hAnsi="Bookman Old Style" w:cs="Arial"/>
                <w:sz w:val="22"/>
                <w:szCs w:val="22"/>
              </w:rPr>
              <w:t>7</w:t>
            </w:r>
            <w:r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2018</w:t>
            </w:r>
          </w:p>
          <w:p w14:paraId="09A4255C" w14:textId="52AEEA16" w:rsidR="00D55865" w:rsidRPr="0061314D" w:rsidRDefault="00A40B74" w:rsidP="00474AE8">
            <w:pPr>
              <w:pStyle w:val="BodyText"/>
              <w:spacing w:after="0"/>
              <w:rPr>
                <w:rFonts w:ascii="Bookman Old Style" w:hAnsi="Bookman Old Style" w:cs="Arial"/>
                <w:sz w:val="22"/>
                <w:szCs w:val="22"/>
              </w:rPr>
            </w:pPr>
            <w:r w:rsidRPr="0061314D">
              <w:rPr>
                <w:rFonts w:ascii="Bookman Old Style" w:hAnsi="Bookman Old Style" w:cs="Arial"/>
                <w:sz w:val="22"/>
                <w:szCs w:val="22"/>
              </w:rPr>
              <w:t>Jan</w:t>
            </w:r>
            <w:r w:rsidR="00D02F13" w:rsidRPr="0061314D">
              <w:rPr>
                <w:rFonts w:ascii="Bookman Old Style" w:hAnsi="Bookman Old Style" w:cs="Arial"/>
                <w:sz w:val="22"/>
                <w:szCs w:val="22"/>
              </w:rPr>
              <w:t>uary 2</w:t>
            </w:r>
            <w:r w:rsidR="00497EF1" w:rsidRPr="0061314D">
              <w:rPr>
                <w:rFonts w:ascii="Bookman Old Style" w:hAnsi="Bookman Old Style" w:cs="Arial"/>
                <w:sz w:val="22"/>
                <w:szCs w:val="22"/>
              </w:rPr>
              <w:t>2</w:t>
            </w:r>
            <w:r w:rsidR="00D02F13" w:rsidRPr="0061314D">
              <w:rPr>
                <w:rFonts w:ascii="Bookman Old Style" w:hAnsi="Bookman Old Style" w:cs="Arial"/>
                <w:sz w:val="22"/>
                <w:szCs w:val="22"/>
              </w:rPr>
              <w:t xml:space="preserve"> – January 2</w:t>
            </w:r>
            <w:r w:rsidR="00497EF1" w:rsidRPr="0061314D">
              <w:rPr>
                <w:rFonts w:ascii="Bookman Old Style" w:hAnsi="Bookman Old Style" w:cs="Arial"/>
                <w:sz w:val="22"/>
                <w:szCs w:val="22"/>
              </w:rPr>
              <w:t>5</w:t>
            </w:r>
            <w:r w:rsidR="00D02F13"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2019</w:t>
            </w:r>
          </w:p>
          <w:p w14:paraId="7939EC3F" w14:textId="7375F64D" w:rsidR="00D55865" w:rsidRPr="0061314D" w:rsidRDefault="00A40B74" w:rsidP="00327E77">
            <w:pPr>
              <w:pStyle w:val="BodyText"/>
              <w:spacing w:after="0"/>
              <w:rPr>
                <w:rFonts w:ascii="Bookman Old Style" w:hAnsi="Bookman Old Style" w:cs="Arial"/>
                <w:sz w:val="22"/>
                <w:szCs w:val="22"/>
                <w:highlight w:val="magenta"/>
              </w:rPr>
            </w:pPr>
            <w:r w:rsidRPr="0061314D">
              <w:rPr>
                <w:rFonts w:ascii="Bookman Old Style" w:hAnsi="Bookman Old Style" w:cs="Arial"/>
                <w:sz w:val="22"/>
                <w:szCs w:val="22"/>
              </w:rPr>
              <w:t xml:space="preserve">June </w:t>
            </w:r>
            <w:r w:rsidR="005B4E82" w:rsidRPr="0061314D">
              <w:rPr>
                <w:rFonts w:ascii="Bookman Old Style" w:hAnsi="Bookman Old Style" w:cs="Arial"/>
                <w:sz w:val="22"/>
                <w:szCs w:val="22"/>
              </w:rPr>
              <w:t xml:space="preserve">3 </w:t>
            </w:r>
            <w:r w:rsidRPr="0061314D">
              <w:rPr>
                <w:rFonts w:ascii="Bookman Old Style" w:hAnsi="Bookman Old Style" w:cs="Arial"/>
                <w:sz w:val="22"/>
                <w:szCs w:val="22"/>
              </w:rPr>
              <w:t xml:space="preserve">– June </w:t>
            </w:r>
            <w:r w:rsidR="005B4E82" w:rsidRPr="0061314D">
              <w:rPr>
                <w:rFonts w:ascii="Bookman Old Style" w:hAnsi="Bookman Old Style" w:cs="Arial"/>
                <w:sz w:val="22"/>
                <w:szCs w:val="22"/>
              </w:rPr>
              <w:t>26</w:t>
            </w:r>
            <w:r w:rsidR="00D55865"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2019</w:t>
            </w:r>
          </w:p>
        </w:tc>
      </w:tr>
      <w:tr w:rsidR="00BF6B09" w:rsidRPr="003B48C0" w14:paraId="15448F5B" w14:textId="77777777" w:rsidTr="00930566">
        <w:trPr>
          <w:cantSplit/>
        </w:trPr>
        <w:tc>
          <w:tcPr>
            <w:tcW w:w="5580" w:type="dxa"/>
            <w:shd w:val="clear" w:color="auto" w:fill="auto"/>
          </w:tcPr>
          <w:p w14:paraId="4B800ADD" w14:textId="77777777" w:rsidR="00BF6B09" w:rsidRPr="0061314D" w:rsidRDefault="00BF6B09" w:rsidP="00455EF2">
            <w:pPr>
              <w:pStyle w:val="BodyText"/>
              <w:spacing w:after="0"/>
              <w:rPr>
                <w:rFonts w:ascii="Bookman Old Style" w:hAnsi="Bookman Old Style"/>
                <w:sz w:val="22"/>
                <w:szCs w:val="22"/>
              </w:rPr>
            </w:pPr>
            <w:r w:rsidRPr="0061314D">
              <w:rPr>
                <w:rFonts w:ascii="Bookman Old Style" w:hAnsi="Bookman Old Style" w:cs="Arial"/>
                <w:sz w:val="22"/>
                <w:szCs w:val="22"/>
              </w:rPr>
              <w:t>Scan sheets or test scores to scan centers</w:t>
            </w:r>
          </w:p>
        </w:tc>
        <w:tc>
          <w:tcPr>
            <w:tcW w:w="4590" w:type="dxa"/>
            <w:shd w:val="clear" w:color="auto" w:fill="auto"/>
          </w:tcPr>
          <w:p w14:paraId="0A2DACA3" w14:textId="77777777" w:rsidR="00BF6B09" w:rsidRPr="003B48C0" w:rsidRDefault="00BF6B09" w:rsidP="00455EF2">
            <w:pPr>
              <w:pStyle w:val="BodyText"/>
              <w:spacing w:after="0"/>
              <w:rPr>
                <w:rFonts w:ascii="Bookman Old Style" w:hAnsi="Bookman Old Style"/>
                <w:sz w:val="22"/>
                <w:szCs w:val="22"/>
              </w:rPr>
            </w:pPr>
            <w:r w:rsidRPr="0061314D">
              <w:rPr>
                <w:rFonts w:ascii="Bookman Old Style" w:hAnsi="Bookman Old Style" w:cs="Arial"/>
                <w:sz w:val="22"/>
                <w:szCs w:val="22"/>
              </w:rPr>
              <w:t>Determined by scan centers</w:t>
            </w:r>
          </w:p>
        </w:tc>
      </w:tr>
      <w:bookmarkEnd w:id="714"/>
    </w:tbl>
    <w:p w14:paraId="023C5AFF" w14:textId="77777777" w:rsidR="00D55865" w:rsidRPr="003B48C0" w:rsidRDefault="00D55865" w:rsidP="00D55865">
      <w:pPr>
        <w:rPr>
          <w:rFonts w:ascii="Arial" w:hAnsi="Arial" w:cs="Arial"/>
          <w:sz w:val="22"/>
          <w:szCs w:val="22"/>
        </w:rPr>
      </w:pPr>
    </w:p>
    <w:tbl>
      <w:tblPr>
        <w:tblStyle w:val="TableGrid"/>
        <w:tblW w:w="0" w:type="auto"/>
        <w:tblLook w:val="04A0" w:firstRow="1" w:lastRow="0" w:firstColumn="1" w:lastColumn="0" w:noHBand="0" w:noVBand="1"/>
      </w:tblPr>
      <w:tblGrid>
        <w:gridCol w:w="5035"/>
        <w:gridCol w:w="5035"/>
      </w:tblGrid>
      <w:tr w:rsidR="00830FBE" w:rsidRPr="003B48C0" w14:paraId="032DC987" w14:textId="77777777" w:rsidTr="00560ABC">
        <w:tc>
          <w:tcPr>
            <w:tcW w:w="5035" w:type="dxa"/>
            <w:shd w:val="clear" w:color="auto" w:fill="D9D9D9" w:themeFill="background1" w:themeFillShade="D9"/>
          </w:tcPr>
          <w:p w14:paraId="607BA04F" w14:textId="77777777" w:rsidR="00830FBE" w:rsidRPr="0061314D" w:rsidRDefault="00830FBE" w:rsidP="00830FBE">
            <w:pPr>
              <w:jc w:val="center"/>
              <w:rPr>
                <w:rFonts w:ascii="Bookman Old Style" w:hAnsi="Bookman Old Style" w:cs="Arial"/>
                <w:b/>
                <w:sz w:val="22"/>
                <w:szCs w:val="22"/>
              </w:rPr>
            </w:pPr>
            <w:r w:rsidRPr="0061314D">
              <w:rPr>
                <w:rFonts w:ascii="Bookman Old Style" w:hAnsi="Bookman Old Style" w:cs="Arial"/>
                <w:b/>
                <w:sz w:val="22"/>
                <w:szCs w:val="22"/>
              </w:rPr>
              <w:t>Field Test</w:t>
            </w:r>
          </w:p>
        </w:tc>
        <w:tc>
          <w:tcPr>
            <w:tcW w:w="5035" w:type="dxa"/>
            <w:shd w:val="clear" w:color="auto" w:fill="D9D9D9" w:themeFill="background1" w:themeFillShade="D9"/>
          </w:tcPr>
          <w:p w14:paraId="01C1CEF9" w14:textId="77777777" w:rsidR="00830FBE" w:rsidRPr="0061314D" w:rsidRDefault="00830FBE" w:rsidP="00830FBE">
            <w:pPr>
              <w:jc w:val="center"/>
              <w:rPr>
                <w:rFonts w:ascii="Bookman Old Style" w:hAnsi="Bookman Old Style" w:cs="Arial"/>
                <w:b/>
                <w:sz w:val="22"/>
                <w:szCs w:val="22"/>
              </w:rPr>
            </w:pPr>
            <w:r w:rsidRPr="0061314D">
              <w:rPr>
                <w:rFonts w:ascii="Bookman Old Style" w:hAnsi="Bookman Old Style" w:cs="Arial"/>
                <w:b/>
                <w:sz w:val="22"/>
                <w:szCs w:val="22"/>
              </w:rPr>
              <w:t>Administration Dates</w:t>
            </w:r>
          </w:p>
        </w:tc>
      </w:tr>
      <w:tr w:rsidR="00830FBE" w:rsidRPr="003B48C0" w14:paraId="3D7BE32C" w14:textId="77777777" w:rsidTr="00830FBE">
        <w:tc>
          <w:tcPr>
            <w:tcW w:w="5035" w:type="dxa"/>
          </w:tcPr>
          <w:p w14:paraId="0E98F3D3" w14:textId="1F219D41" w:rsidR="00830FBE" w:rsidRPr="0061314D" w:rsidRDefault="00830FBE" w:rsidP="00D55865">
            <w:pPr>
              <w:rPr>
                <w:rFonts w:ascii="Bookman Old Style" w:hAnsi="Bookman Old Style" w:cs="Arial"/>
                <w:sz w:val="22"/>
                <w:szCs w:val="22"/>
              </w:rPr>
            </w:pPr>
            <w:r w:rsidRPr="0061314D">
              <w:rPr>
                <w:rFonts w:ascii="Bookman Old Style" w:hAnsi="Bookman Old Style" w:cs="Arial"/>
                <w:sz w:val="22"/>
                <w:szCs w:val="22"/>
              </w:rPr>
              <w:t>Grades 3-8 English Language Arts and Mathematics (</w:t>
            </w:r>
            <w:r w:rsidR="00E212D7" w:rsidRPr="0061314D">
              <w:rPr>
                <w:rFonts w:ascii="Bookman Old Style" w:hAnsi="Bookman Old Style" w:cs="Arial"/>
                <w:sz w:val="22"/>
                <w:szCs w:val="22"/>
              </w:rPr>
              <w:t>C</w:t>
            </w:r>
            <w:r w:rsidRPr="0061314D">
              <w:rPr>
                <w:rFonts w:ascii="Bookman Old Style" w:hAnsi="Bookman Old Style" w:cs="Arial"/>
                <w:sz w:val="22"/>
                <w:szCs w:val="22"/>
              </w:rPr>
              <w:t>BT)</w:t>
            </w:r>
          </w:p>
        </w:tc>
        <w:tc>
          <w:tcPr>
            <w:tcW w:w="5035" w:type="dxa"/>
          </w:tcPr>
          <w:p w14:paraId="1CCE9D79" w14:textId="790EB408" w:rsidR="00560ABC" w:rsidRPr="0061314D" w:rsidRDefault="001C29BC" w:rsidP="00D55865">
            <w:pPr>
              <w:rPr>
                <w:rFonts w:ascii="Bookman Old Style" w:hAnsi="Bookman Old Style" w:cs="Arial"/>
                <w:sz w:val="22"/>
                <w:szCs w:val="22"/>
                <w:highlight w:val="magenta"/>
              </w:rPr>
            </w:pPr>
            <w:r w:rsidRPr="001C29BC">
              <w:rPr>
                <w:rFonts w:ascii="Bookman Old Style" w:hAnsi="Bookman Old Style" w:cs="Arial"/>
                <w:sz w:val="22"/>
                <w:szCs w:val="22"/>
              </w:rPr>
              <w:t>TBD</w:t>
            </w:r>
          </w:p>
        </w:tc>
      </w:tr>
      <w:tr w:rsidR="00830FBE" w:rsidRPr="003B48C0" w14:paraId="2DE5821F" w14:textId="77777777" w:rsidTr="00830FBE">
        <w:tc>
          <w:tcPr>
            <w:tcW w:w="5035" w:type="dxa"/>
          </w:tcPr>
          <w:p w14:paraId="54C6E9CC" w14:textId="795D0F3D" w:rsidR="00830FBE" w:rsidRPr="0061314D" w:rsidRDefault="00560ABC" w:rsidP="00D55865">
            <w:pPr>
              <w:rPr>
                <w:rFonts w:ascii="Bookman Old Style" w:hAnsi="Bookman Old Style" w:cs="Arial"/>
                <w:sz w:val="22"/>
                <w:szCs w:val="22"/>
              </w:rPr>
            </w:pPr>
            <w:r w:rsidRPr="0061314D">
              <w:rPr>
                <w:rFonts w:ascii="Bookman Old Style" w:hAnsi="Bookman Old Style" w:cs="Arial"/>
                <w:sz w:val="22"/>
                <w:szCs w:val="22"/>
              </w:rPr>
              <w:t>Grades 3-8 English Language Arts and Mathematics (</w:t>
            </w:r>
            <w:r w:rsidR="00E212D7" w:rsidRPr="0061314D">
              <w:rPr>
                <w:rFonts w:ascii="Bookman Old Style" w:hAnsi="Bookman Old Style" w:cs="Arial"/>
                <w:sz w:val="22"/>
                <w:szCs w:val="22"/>
              </w:rPr>
              <w:t>P</w:t>
            </w:r>
            <w:r w:rsidRPr="0061314D">
              <w:rPr>
                <w:rFonts w:ascii="Bookman Old Style" w:hAnsi="Bookman Old Style" w:cs="Arial"/>
                <w:sz w:val="22"/>
                <w:szCs w:val="22"/>
              </w:rPr>
              <w:t>BT)</w:t>
            </w:r>
          </w:p>
        </w:tc>
        <w:tc>
          <w:tcPr>
            <w:tcW w:w="5035" w:type="dxa"/>
          </w:tcPr>
          <w:p w14:paraId="6E0416A4" w14:textId="2EC00983" w:rsidR="00830FBE" w:rsidRPr="0061314D" w:rsidRDefault="001C29BC" w:rsidP="00D55865">
            <w:pPr>
              <w:rPr>
                <w:rFonts w:ascii="Bookman Old Style" w:hAnsi="Bookman Old Style" w:cs="Arial"/>
                <w:sz w:val="22"/>
                <w:szCs w:val="22"/>
                <w:highlight w:val="magenta"/>
              </w:rPr>
            </w:pPr>
            <w:r>
              <w:rPr>
                <w:rFonts w:ascii="Bookman Old Style" w:hAnsi="Bookman Old Style" w:cs="Arial"/>
                <w:sz w:val="22"/>
                <w:szCs w:val="22"/>
              </w:rPr>
              <w:t>TBD</w:t>
            </w:r>
          </w:p>
        </w:tc>
      </w:tr>
      <w:tr w:rsidR="00830FBE" w:rsidRPr="003B48C0" w14:paraId="48A4ADE9" w14:textId="77777777" w:rsidTr="00830FBE">
        <w:tc>
          <w:tcPr>
            <w:tcW w:w="5035" w:type="dxa"/>
          </w:tcPr>
          <w:p w14:paraId="58BDB282" w14:textId="77777777" w:rsidR="00830FBE" w:rsidRPr="0061314D" w:rsidRDefault="00560ABC" w:rsidP="00D55865">
            <w:pPr>
              <w:rPr>
                <w:rFonts w:ascii="Bookman Old Style" w:hAnsi="Bookman Old Style" w:cs="Arial"/>
                <w:sz w:val="22"/>
                <w:szCs w:val="22"/>
              </w:rPr>
            </w:pPr>
            <w:r w:rsidRPr="0061314D">
              <w:rPr>
                <w:rFonts w:ascii="Bookman Old Style" w:hAnsi="Bookman Old Style" w:cs="Arial"/>
                <w:sz w:val="22"/>
                <w:szCs w:val="22"/>
              </w:rPr>
              <w:t>NYSESLAT</w:t>
            </w:r>
          </w:p>
        </w:tc>
        <w:tc>
          <w:tcPr>
            <w:tcW w:w="5035" w:type="dxa"/>
          </w:tcPr>
          <w:p w14:paraId="0075F781" w14:textId="2A558567" w:rsidR="00830FBE" w:rsidRPr="001C29BC" w:rsidRDefault="001C29BC" w:rsidP="00D55865">
            <w:pPr>
              <w:rPr>
                <w:rFonts w:ascii="Bookman Old Style" w:hAnsi="Bookman Old Style" w:cs="Arial"/>
                <w:sz w:val="22"/>
                <w:szCs w:val="22"/>
              </w:rPr>
            </w:pPr>
            <w:r>
              <w:rPr>
                <w:rFonts w:ascii="Bookman Old Style" w:hAnsi="Bookman Old Style" w:cs="Arial"/>
                <w:sz w:val="22"/>
                <w:szCs w:val="22"/>
              </w:rPr>
              <w:t>TBD</w:t>
            </w:r>
          </w:p>
        </w:tc>
      </w:tr>
      <w:tr w:rsidR="00830FBE" w14:paraId="612C3685" w14:textId="77777777" w:rsidTr="00830FBE">
        <w:tc>
          <w:tcPr>
            <w:tcW w:w="5035" w:type="dxa"/>
          </w:tcPr>
          <w:p w14:paraId="70B09743" w14:textId="77777777" w:rsidR="00830FBE" w:rsidRPr="0061314D" w:rsidRDefault="00560ABC" w:rsidP="00D55865">
            <w:pPr>
              <w:rPr>
                <w:rFonts w:ascii="Bookman Old Style" w:hAnsi="Bookman Old Style" w:cs="Arial"/>
                <w:sz w:val="22"/>
                <w:szCs w:val="22"/>
              </w:rPr>
            </w:pPr>
            <w:r w:rsidRPr="0061314D">
              <w:rPr>
                <w:rFonts w:ascii="Bookman Old Style" w:hAnsi="Bookman Old Style" w:cs="Arial"/>
                <w:sz w:val="22"/>
                <w:szCs w:val="22"/>
              </w:rPr>
              <w:t>Grades 4 and 8 Science</w:t>
            </w:r>
          </w:p>
        </w:tc>
        <w:tc>
          <w:tcPr>
            <w:tcW w:w="5035" w:type="dxa"/>
          </w:tcPr>
          <w:p w14:paraId="41A7E5EB" w14:textId="64949552" w:rsidR="00830FBE" w:rsidRPr="001C29BC" w:rsidRDefault="001C29BC" w:rsidP="00D55865">
            <w:pPr>
              <w:rPr>
                <w:rFonts w:ascii="Bookman Old Style" w:hAnsi="Bookman Old Style" w:cs="Arial"/>
                <w:sz w:val="22"/>
                <w:szCs w:val="22"/>
              </w:rPr>
            </w:pPr>
            <w:r>
              <w:rPr>
                <w:rFonts w:ascii="Bookman Old Style" w:hAnsi="Bookman Old Style" w:cs="Arial"/>
                <w:sz w:val="22"/>
                <w:szCs w:val="22"/>
              </w:rPr>
              <w:t>TBD</w:t>
            </w:r>
          </w:p>
        </w:tc>
      </w:tr>
    </w:tbl>
    <w:p w14:paraId="78347776" w14:textId="77777777" w:rsidR="00830FBE" w:rsidRPr="000E16CD" w:rsidRDefault="00830FBE" w:rsidP="00D55865">
      <w:pPr>
        <w:rPr>
          <w:rFonts w:ascii="Arial" w:hAnsi="Arial" w:cs="Arial"/>
          <w:sz w:val="22"/>
          <w:szCs w:val="22"/>
        </w:rPr>
      </w:pPr>
    </w:p>
    <w:p w14:paraId="0FD7E055" w14:textId="44886022" w:rsidR="00D55865" w:rsidRPr="00FF098F" w:rsidRDefault="00D55865" w:rsidP="00C31B3E">
      <w:pPr>
        <w:jc w:val="center"/>
        <w:rPr>
          <w:rFonts w:ascii="Arial" w:hAnsi="Arial" w:cs="Arial"/>
          <w:b/>
        </w:rPr>
      </w:pPr>
      <w:r w:rsidRPr="000E16CD">
        <w:br w:type="page"/>
      </w:r>
      <w:r w:rsidR="00642AF0" w:rsidRPr="0061314D">
        <w:rPr>
          <w:rFonts w:ascii="Arial" w:hAnsi="Arial" w:cs="Arial"/>
          <w:b/>
        </w:rPr>
        <w:lastRenderedPageBreak/>
        <w:t>Deadlines for Verification and Certification of 2018-19 School Year Data in SIRS</w:t>
      </w:r>
    </w:p>
    <w:p w14:paraId="67C5D719" w14:textId="4781F797" w:rsidR="00D55865" w:rsidRPr="00FF098F" w:rsidRDefault="00D55865" w:rsidP="00A40E85">
      <w:pPr>
        <w:ind w:left="180"/>
        <w:jc w:val="center"/>
        <w:rPr>
          <w:rFonts w:ascii="Arial" w:hAnsi="Arial" w:cs="Arial"/>
          <w:sz w:val="22"/>
          <w:szCs w:val="22"/>
        </w:rPr>
      </w:pPr>
      <w:r w:rsidRPr="00FF098F">
        <w:rPr>
          <w:rFonts w:ascii="Arial" w:hAnsi="Arial" w:cs="Arial"/>
          <w:sz w:val="22"/>
          <w:szCs w:val="22"/>
        </w:rPr>
        <w:t>(Level 1 Repositories may establish earlier deadlines for submitting data to them.)</w:t>
      </w:r>
    </w:p>
    <w:p w14:paraId="60043A7D" w14:textId="51B4E3FB" w:rsidR="00D44AF9" w:rsidRPr="00FF098F" w:rsidRDefault="00D44AF9" w:rsidP="00A40E85">
      <w:pPr>
        <w:ind w:left="180"/>
        <w:jc w:val="center"/>
        <w:rPr>
          <w:rFonts w:ascii="Arial" w:hAnsi="Arial" w:cs="Arial"/>
          <w:sz w:val="22"/>
          <w:szCs w:val="22"/>
        </w:rPr>
      </w:pPr>
    </w:p>
    <w:tbl>
      <w:tblPr>
        <w:tblStyle w:val="TableGrid1"/>
        <w:tblW w:w="0" w:type="auto"/>
        <w:tblLook w:val="04A0" w:firstRow="1" w:lastRow="0" w:firstColumn="1" w:lastColumn="0" w:noHBand="0" w:noVBand="1"/>
      </w:tblPr>
      <w:tblGrid>
        <w:gridCol w:w="1615"/>
        <w:gridCol w:w="2143"/>
        <w:gridCol w:w="4427"/>
        <w:gridCol w:w="1705"/>
      </w:tblGrid>
      <w:tr w:rsidR="00DA19D4" w:rsidRPr="00FF098F" w14:paraId="6F3CE770" w14:textId="77777777" w:rsidTr="000F4F82">
        <w:trPr>
          <w:tblHeader/>
        </w:trPr>
        <w:tc>
          <w:tcPr>
            <w:tcW w:w="1615" w:type="dxa"/>
            <w:shd w:val="clear" w:color="auto" w:fill="D9D9D9" w:themeFill="background1" w:themeFillShade="D9"/>
          </w:tcPr>
          <w:p w14:paraId="2E0B6373" w14:textId="44204142"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Date/ Estimated Date:</w:t>
            </w:r>
          </w:p>
        </w:tc>
        <w:tc>
          <w:tcPr>
            <w:tcW w:w="2143" w:type="dxa"/>
            <w:shd w:val="clear" w:color="auto" w:fill="D9D9D9" w:themeFill="background1" w:themeFillShade="D9"/>
          </w:tcPr>
          <w:p w14:paraId="05F30B6C" w14:textId="188A1BDC"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Data Extract or Certification:</w:t>
            </w:r>
          </w:p>
        </w:tc>
        <w:tc>
          <w:tcPr>
            <w:tcW w:w="4427" w:type="dxa"/>
            <w:shd w:val="clear" w:color="auto" w:fill="D9D9D9" w:themeFill="background1" w:themeFillShade="D9"/>
          </w:tcPr>
          <w:p w14:paraId="5809DD23" w14:textId="13ABBE8A"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Purpose of Collection:</w:t>
            </w:r>
          </w:p>
        </w:tc>
        <w:tc>
          <w:tcPr>
            <w:tcW w:w="1705" w:type="dxa"/>
            <w:shd w:val="clear" w:color="auto" w:fill="D9D9D9" w:themeFill="background1" w:themeFillShade="D9"/>
          </w:tcPr>
          <w:p w14:paraId="0D757CAE" w14:textId="44F82C28"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Applicable To:</w:t>
            </w:r>
          </w:p>
        </w:tc>
      </w:tr>
      <w:tr w:rsidR="00DA19D4" w:rsidRPr="00FF098F" w14:paraId="54DF5F14" w14:textId="77777777" w:rsidTr="000F4F82">
        <w:tc>
          <w:tcPr>
            <w:tcW w:w="1615" w:type="dxa"/>
          </w:tcPr>
          <w:p w14:paraId="0C7F0CAB" w14:textId="1C763931" w:rsidR="008013A0" w:rsidRPr="0061314D" w:rsidRDefault="008013A0" w:rsidP="008013A0">
            <w:pPr>
              <w:rPr>
                <w:rFonts w:ascii="Bookman Old Style" w:hAnsi="Bookman Old Style" w:cs="Arial"/>
                <w:sz w:val="21"/>
                <w:szCs w:val="21"/>
              </w:rPr>
            </w:pPr>
            <w:r w:rsidRPr="0061314D">
              <w:rPr>
                <w:rFonts w:ascii="Bookman Old Style" w:hAnsi="Bookman Old Style" w:cs="Arial"/>
                <w:sz w:val="21"/>
                <w:szCs w:val="21"/>
              </w:rPr>
              <w:t>October 12, 2018</w:t>
            </w:r>
          </w:p>
        </w:tc>
        <w:tc>
          <w:tcPr>
            <w:tcW w:w="2143" w:type="dxa"/>
          </w:tcPr>
          <w:p w14:paraId="5B245FA2" w14:textId="77777777" w:rsidR="008013A0" w:rsidRPr="00FF098F" w:rsidRDefault="008013A0" w:rsidP="00D44AF9">
            <w:pPr>
              <w:rPr>
                <w:rFonts w:ascii="Bookman Old Style" w:hAnsi="Bookman Old Style" w:cs="Arial"/>
                <w:sz w:val="21"/>
                <w:szCs w:val="21"/>
              </w:rPr>
            </w:pPr>
            <w:r w:rsidRPr="0061314D">
              <w:rPr>
                <w:rFonts w:ascii="Bookman Old Style" w:hAnsi="Bookman Old Style" w:cs="Arial"/>
                <w:sz w:val="21"/>
                <w:szCs w:val="21"/>
              </w:rPr>
              <w:t>August Graduates, Total Cohort Graduation Rate Reporting</w:t>
            </w:r>
          </w:p>
          <w:p w14:paraId="0115B05A" w14:textId="0BFBEF9F" w:rsidR="00DA19D4" w:rsidRPr="0061314D" w:rsidRDefault="00DA19D4" w:rsidP="00D44AF9">
            <w:pPr>
              <w:rPr>
                <w:rFonts w:ascii="Bookman Old Style" w:hAnsi="Bookman Old Style" w:cs="Arial"/>
                <w:sz w:val="21"/>
                <w:szCs w:val="21"/>
              </w:rPr>
            </w:pPr>
          </w:p>
        </w:tc>
        <w:tc>
          <w:tcPr>
            <w:tcW w:w="4427" w:type="dxa"/>
          </w:tcPr>
          <w:p w14:paraId="381B10F6" w14:textId="744BC225"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Deadline for districts to submit graduates as of August 31, 2018 for Total Cohort Graduation Rate reporting.</w:t>
            </w:r>
          </w:p>
        </w:tc>
        <w:tc>
          <w:tcPr>
            <w:tcW w:w="1705" w:type="dxa"/>
          </w:tcPr>
          <w:p w14:paraId="016683EA" w14:textId="3629C3C0"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28AA8976" w14:textId="77777777" w:rsidTr="000F4F82">
        <w:tc>
          <w:tcPr>
            <w:tcW w:w="1615" w:type="dxa"/>
          </w:tcPr>
          <w:p w14:paraId="24E68141" w14:textId="56B9093D" w:rsidR="008013A0" w:rsidRPr="0061314D" w:rsidRDefault="008013A0" w:rsidP="008013A0">
            <w:pPr>
              <w:rPr>
                <w:rFonts w:ascii="Bookman Old Style" w:hAnsi="Bookman Old Style" w:cs="Arial"/>
                <w:sz w:val="21"/>
                <w:szCs w:val="21"/>
              </w:rPr>
            </w:pPr>
            <w:r w:rsidRPr="0061314D">
              <w:rPr>
                <w:rFonts w:ascii="Bookman Old Style" w:hAnsi="Bookman Old Style" w:cs="Arial"/>
                <w:sz w:val="21"/>
                <w:szCs w:val="21"/>
              </w:rPr>
              <w:t>October 2018</w:t>
            </w:r>
          </w:p>
        </w:tc>
        <w:tc>
          <w:tcPr>
            <w:tcW w:w="2143" w:type="dxa"/>
          </w:tcPr>
          <w:p w14:paraId="39F953C9" w14:textId="71BD2889"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Staff Snapshot</w:t>
            </w:r>
          </w:p>
        </w:tc>
        <w:tc>
          <w:tcPr>
            <w:tcW w:w="4427" w:type="dxa"/>
          </w:tcPr>
          <w:p w14:paraId="593C0BE5" w14:textId="77777777" w:rsidR="008013A0" w:rsidRPr="00FF098F" w:rsidRDefault="008013A0" w:rsidP="00D44AF9">
            <w:pPr>
              <w:rPr>
                <w:rFonts w:ascii="Bookman Old Style" w:hAnsi="Bookman Old Style" w:cs="Arial"/>
                <w:sz w:val="21"/>
                <w:szCs w:val="21"/>
              </w:rPr>
            </w:pPr>
            <w:r w:rsidRPr="0061314D">
              <w:rPr>
                <w:rFonts w:ascii="Bookman Old Style" w:hAnsi="Bookman Old Style" w:cs="Arial"/>
                <w:sz w:val="21"/>
                <w:szCs w:val="21"/>
              </w:rPr>
              <w:t>Staff Snapshot data should be loaded for the earlier submission of teacher BEDS forms in TAA and ability to load data into other staff and course templates.  Additionally, districts must load guidance counselors in Staff Snapshot if they wish to report these staff in the Student template for use with the Graduation Tracker.</w:t>
            </w:r>
          </w:p>
          <w:p w14:paraId="2D101033" w14:textId="6289BD9D" w:rsidR="00DA19D4" w:rsidRPr="0061314D" w:rsidRDefault="00DA19D4" w:rsidP="00D44AF9">
            <w:pPr>
              <w:rPr>
                <w:rFonts w:ascii="Bookman Old Style" w:hAnsi="Bookman Old Style" w:cs="Arial"/>
                <w:sz w:val="21"/>
                <w:szCs w:val="21"/>
              </w:rPr>
            </w:pPr>
          </w:p>
        </w:tc>
        <w:tc>
          <w:tcPr>
            <w:tcW w:w="1705" w:type="dxa"/>
          </w:tcPr>
          <w:p w14:paraId="5C4A479F" w14:textId="5B993062"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 State Operated Schools</w:t>
            </w:r>
          </w:p>
        </w:tc>
      </w:tr>
      <w:tr w:rsidR="00DA19D4" w:rsidRPr="00FF098F" w14:paraId="596A46AC" w14:textId="77777777" w:rsidTr="000F4F82">
        <w:tc>
          <w:tcPr>
            <w:tcW w:w="1615" w:type="dxa"/>
          </w:tcPr>
          <w:p w14:paraId="72A2E068" w14:textId="59C255D1" w:rsidR="008013A0" w:rsidRPr="0061314D" w:rsidRDefault="008013A0" w:rsidP="008013A0">
            <w:pPr>
              <w:rPr>
                <w:rFonts w:ascii="Bookman Old Style" w:hAnsi="Bookman Old Style" w:cs="Arial"/>
                <w:sz w:val="21"/>
                <w:szCs w:val="21"/>
              </w:rPr>
            </w:pPr>
            <w:r w:rsidRPr="0061314D">
              <w:rPr>
                <w:rFonts w:ascii="Bookman Old Style" w:hAnsi="Bookman Old Style" w:cs="Arial"/>
                <w:sz w:val="21"/>
                <w:szCs w:val="21"/>
              </w:rPr>
              <w:t>December 14, 2018</w:t>
            </w:r>
          </w:p>
        </w:tc>
        <w:tc>
          <w:tcPr>
            <w:tcW w:w="2143" w:type="dxa"/>
          </w:tcPr>
          <w:p w14:paraId="6D87E57F" w14:textId="62F70F4A"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2018-19 /</w:t>
            </w:r>
            <w:proofErr w:type="spellStart"/>
            <w:r w:rsidRPr="0061314D">
              <w:rPr>
                <w:rFonts w:ascii="Bookman Old Style" w:hAnsi="Bookman Old Style" w:cs="Arial"/>
                <w:sz w:val="21"/>
                <w:szCs w:val="21"/>
              </w:rPr>
              <w:t>ePMF</w:t>
            </w:r>
            <w:proofErr w:type="spellEnd"/>
            <w:r w:rsidRPr="0061314D">
              <w:rPr>
                <w:rFonts w:ascii="Bookman Old Style" w:hAnsi="Bookman Old Style" w:cs="Arial"/>
                <w:sz w:val="21"/>
                <w:szCs w:val="21"/>
              </w:rPr>
              <w:t xml:space="preserve"> </w:t>
            </w:r>
            <w:r w:rsidRPr="0061314D">
              <w:rPr>
                <w:rFonts w:ascii="Bookman Old Style" w:hAnsi="Bookman Old Style" w:cs="Arial"/>
                <w:b/>
                <w:sz w:val="21"/>
                <w:szCs w:val="21"/>
              </w:rPr>
              <w:t>Data Due</w:t>
            </w:r>
          </w:p>
        </w:tc>
        <w:tc>
          <w:tcPr>
            <w:tcW w:w="4427" w:type="dxa"/>
          </w:tcPr>
          <w:p w14:paraId="70C54603" w14:textId="4C95A127"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 xml:space="preserve">Deadline for </w:t>
            </w:r>
            <w:r w:rsidRPr="000F4F82">
              <w:rPr>
                <w:rFonts w:ascii="Bookman Old Style" w:hAnsi="Bookman Old Style" w:cs="Arial"/>
                <w:i/>
                <w:sz w:val="21"/>
                <w:szCs w:val="21"/>
              </w:rPr>
              <w:t>teachers</w:t>
            </w:r>
            <w:r w:rsidRPr="0061314D">
              <w:rPr>
                <w:rFonts w:ascii="Bookman Old Style" w:hAnsi="Bookman Old Style" w:cs="Arial"/>
                <w:sz w:val="21"/>
                <w:szCs w:val="21"/>
              </w:rPr>
              <w:t xml:space="preserve"> to submit</w:t>
            </w:r>
            <w:r w:rsidR="00DE42C3" w:rsidRPr="0061314D">
              <w:rPr>
                <w:rFonts w:ascii="Bookman Old Style" w:hAnsi="Bookman Old Style" w:cs="Arial"/>
                <w:sz w:val="21"/>
                <w:szCs w:val="21"/>
              </w:rPr>
              <w:t xml:space="preserve"> </w:t>
            </w:r>
            <w:r w:rsidRPr="0061314D">
              <w:rPr>
                <w:rFonts w:ascii="Bookman Old Style" w:hAnsi="Bookman Old Style" w:cs="Arial"/>
                <w:sz w:val="21"/>
                <w:szCs w:val="21"/>
              </w:rPr>
              <w:t xml:space="preserve">data (complete </w:t>
            </w:r>
            <w:proofErr w:type="spellStart"/>
            <w:r w:rsidRPr="0061314D">
              <w:rPr>
                <w:rFonts w:ascii="Bookman Old Style" w:hAnsi="Bookman Old Style" w:cs="Arial"/>
                <w:sz w:val="21"/>
                <w:szCs w:val="21"/>
              </w:rPr>
              <w:t>ePMF</w:t>
            </w:r>
            <w:proofErr w:type="spellEnd"/>
            <w:r w:rsidRPr="0061314D">
              <w:rPr>
                <w:rFonts w:ascii="Bookman Old Style" w:hAnsi="Bookman Old Style" w:cs="Arial"/>
                <w:sz w:val="21"/>
                <w:szCs w:val="21"/>
              </w:rPr>
              <w:t xml:space="preserve"> forms)</w:t>
            </w:r>
            <w:r w:rsidR="00B51B8E" w:rsidRPr="0061314D">
              <w:rPr>
                <w:rFonts w:ascii="Bookman Old Style" w:hAnsi="Bookman Old Style" w:cs="Arial"/>
                <w:sz w:val="21"/>
                <w:szCs w:val="21"/>
              </w:rPr>
              <w:t>.</w:t>
            </w:r>
          </w:p>
          <w:p w14:paraId="117C32C0" w14:textId="6EBC5532"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Administrators with entitlements can review and correct forms until the certification date.</w:t>
            </w:r>
          </w:p>
        </w:tc>
        <w:tc>
          <w:tcPr>
            <w:tcW w:w="1705" w:type="dxa"/>
          </w:tcPr>
          <w:p w14:paraId="05C1244B" w14:textId="77777777"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 State Operated Schools</w:t>
            </w:r>
          </w:p>
          <w:p w14:paraId="64B39BBB" w14:textId="15A56930" w:rsidR="004B4274" w:rsidRPr="0061314D" w:rsidRDefault="004B4274" w:rsidP="00D44AF9">
            <w:pPr>
              <w:rPr>
                <w:rFonts w:ascii="Bookman Old Style" w:hAnsi="Bookman Old Style" w:cs="Arial"/>
                <w:sz w:val="21"/>
                <w:szCs w:val="21"/>
              </w:rPr>
            </w:pPr>
          </w:p>
        </w:tc>
      </w:tr>
      <w:tr w:rsidR="00DA19D4" w:rsidRPr="00FF098F" w14:paraId="3B021463" w14:textId="77777777" w:rsidTr="000F4F82">
        <w:tc>
          <w:tcPr>
            <w:tcW w:w="1615" w:type="dxa"/>
          </w:tcPr>
          <w:p w14:paraId="11B6224E" w14:textId="6CA65C19" w:rsidR="008013A0"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January 4, 2019</w:t>
            </w:r>
          </w:p>
        </w:tc>
        <w:tc>
          <w:tcPr>
            <w:tcW w:w="2143" w:type="dxa"/>
          </w:tcPr>
          <w:p w14:paraId="134ED6D7" w14:textId="41DB5609"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2018-19 BEDS Day Enrollment </w:t>
            </w:r>
            <w:r w:rsidRPr="0061314D">
              <w:rPr>
                <w:rFonts w:ascii="Bookman Old Style" w:hAnsi="Bookman Old Style" w:cs="Arial"/>
                <w:b/>
                <w:sz w:val="21"/>
                <w:szCs w:val="21"/>
              </w:rPr>
              <w:t>Data Extract</w:t>
            </w:r>
          </w:p>
        </w:tc>
        <w:tc>
          <w:tcPr>
            <w:tcW w:w="4427" w:type="dxa"/>
          </w:tcPr>
          <w:p w14:paraId="1223D1B4" w14:textId="77777777" w:rsidR="008B5C63" w:rsidRPr="008B5C63" w:rsidRDefault="008B5C63" w:rsidP="008B5C63">
            <w:pPr>
              <w:rPr>
                <w:rFonts w:ascii="Bookman Old Style" w:hAnsi="Bookman Old Style"/>
                <w:sz w:val="21"/>
                <w:szCs w:val="21"/>
                <w:highlight w:val="cyan"/>
              </w:rPr>
            </w:pPr>
            <w:r w:rsidRPr="008B5C63">
              <w:rPr>
                <w:rFonts w:ascii="Bookman Old Style" w:hAnsi="Bookman Old Style"/>
                <w:sz w:val="21"/>
                <w:szCs w:val="21"/>
                <w:highlight w:val="cyan"/>
              </w:rPr>
              <w:t>Counts of UPK students are collected for</w:t>
            </w:r>
          </w:p>
          <w:p w14:paraId="03309A78" w14:textId="77777777" w:rsidR="008B5C63" w:rsidRPr="008B5C63" w:rsidRDefault="008B5C63" w:rsidP="008B5C63">
            <w:pPr>
              <w:rPr>
                <w:rFonts w:ascii="Bookman Old Style" w:hAnsi="Bookman Old Style"/>
                <w:sz w:val="21"/>
                <w:szCs w:val="21"/>
              </w:rPr>
            </w:pPr>
            <w:r w:rsidRPr="008B5C63">
              <w:rPr>
                <w:rFonts w:ascii="Bookman Old Style" w:hAnsi="Bookman Old Style"/>
                <w:sz w:val="21"/>
                <w:szCs w:val="21"/>
                <w:highlight w:val="cyan"/>
              </w:rPr>
              <w:t>Use in the Enacted State Budget.  The Enacted State Budget contains financial projections for upcoming years.</w:t>
            </w:r>
          </w:p>
          <w:p w14:paraId="4B4E1959" w14:textId="7AA2AA48" w:rsidR="00B51B8E" w:rsidRPr="0061314D" w:rsidRDefault="008B5C63" w:rsidP="008B5C63">
            <w:pPr>
              <w:rPr>
                <w:rFonts w:ascii="Bookman Old Style" w:hAnsi="Bookman Old Style" w:cs="Arial"/>
                <w:sz w:val="21"/>
                <w:szCs w:val="21"/>
              </w:rPr>
            </w:pPr>
            <w:r w:rsidRPr="0061314D">
              <w:rPr>
                <w:rFonts w:ascii="Bookman Old Style" w:hAnsi="Bookman Old Style" w:cs="Arial"/>
                <w:sz w:val="21"/>
                <w:szCs w:val="21"/>
              </w:rPr>
              <w:t xml:space="preserve"> </w:t>
            </w:r>
          </w:p>
          <w:p w14:paraId="13F202F6" w14:textId="1E169E7D" w:rsidR="00B51B8E"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Enrollment by grade, district of residence, Pre-K, and supplemental enrollment counts are collected for calculating preliminary State Aid allocations.</w:t>
            </w:r>
          </w:p>
          <w:p w14:paraId="322E48EB" w14:textId="77777777" w:rsidR="00B51B8E" w:rsidRPr="0061314D" w:rsidRDefault="00B51B8E" w:rsidP="00D44AF9">
            <w:pPr>
              <w:rPr>
                <w:rFonts w:ascii="Bookman Old Style" w:hAnsi="Bookman Old Style" w:cs="Arial"/>
                <w:sz w:val="21"/>
                <w:szCs w:val="21"/>
              </w:rPr>
            </w:pPr>
          </w:p>
          <w:p w14:paraId="3D68A586" w14:textId="77777777" w:rsidR="00B51B8E"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Enrollment counts are also used to create the USED Directory, which is the official directory of all schools and districts for federal reporting which serves as a sampling frame for federal statistical studies, defines the universe for the CRDC, and populates the list of schools used on the FAFSA.</w:t>
            </w:r>
          </w:p>
          <w:p w14:paraId="5294BB0A" w14:textId="0B2C4BE7" w:rsidR="00DA19D4" w:rsidRPr="0061314D" w:rsidRDefault="00DA19D4" w:rsidP="00D44AF9">
            <w:pPr>
              <w:rPr>
                <w:rFonts w:ascii="Bookman Old Style" w:hAnsi="Bookman Old Style" w:cs="Arial"/>
                <w:sz w:val="21"/>
                <w:szCs w:val="21"/>
              </w:rPr>
            </w:pPr>
          </w:p>
        </w:tc>
        <w:tc>
          <w:tcPr>
            <w:tcW w:w="1705" w:type="dxa"/>
          </w:tcPr>
          <w:p w14:paraId="2ED84CAB" w14:textId="3D607969"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Public Schools, Districts, Charter Schools</w:t>
            </w:r>
          </w:p>
        </w:tc>
      </w:tr>
      <w:tr w:rsidR="00DA19D4" w:rsidRPr="00FF098F" w14:paraId="40F6F74E" w14:textId="77777777" w:rsidTr="000F4F82">
        <w:tc>
          <w:tcPr>
            <w:tcW w:w="1615" w:type="dxa"/>
          </w:tcPr>
          <w:p w14:paraId="0E87B7CA" w14:textId="37FD883C" w:rsidR="00D44AF9"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January 4, 2019</w:t>
            </w:r>
          </w:p>
        </w:tc>
        <w:tc>
          <w:tcPr>
            <w:tcW w:w="2143" w:type="dxa"/>
          </w:tcPr>
          <w:p w14:paraId="07A27CDB" w14:textId="637A86C6" w:rsidR="00D44AF9"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2018-19 FRPL </w:t>
            </w:r>
            <w:r w:rsidRPr="0061314D">
              <w:rPr>
                <w:rFonts w:ascii="Bookman Old Style" w:hAnsi="Bookman Old Style" w:cs="Arial"/>
                <w:b/>
                <w:sz w:val="21"/>
                <w:szCs w:val="21"/>
              </w:rPr>
              <w:t>Data Extract</w:t>
            </w:r>
          </w:p>
        </w:tc>
        <w:tc>
          <w:tcPr>
            <w:tcW w:w="4427" w:type="dxa"/>
          </w:tcPr>
          <w:p w14:paraId="4B0798CB" w14:textId="77777777" w:rsidR="00D44AF9"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FRPL, Enrollment by grade, district of residence, district Pre-K, and supplemental enrollment counts are </w:t>
            </w:r>
            <w:r w:rsidRPr="0061314D">
              <w:rPr>
                <w:rFonts w:ascii="Bookman Old Style" w:hAnsi="Bookman Old Style" w:cs="Arial"/>
                <w:sz w:val="21"/>
                <w:szCs w:val="21"/>
              </w:rPr>
              <w:lastRenderedPageBreak/>
              <w:t>collected for calculating preliminary State Aid allocations.</w:t>
            </w:r>
          </w:p>
          <w:p w14:paraId="0266B96D" w14:textId="77777777" w:rsidR="00B51B8E" w:rsidRPr="0061314D" w:rsidRDefault="00B51B8E" w:rsidP="00D44AF9">
            <w:pPr>
              <w:rPr>
                <w:rFonts w:ascii="Bookman Old Style" w:hAnsi="Bookman Old Style" w:cs="Arial"/>
                <w:sz w:val="21"/>
                <w:szCs w:val="21"/>
              </w:rPr>
            </w:pPr>
          </w:p>
          <w:p w14:paraId="75E27C90" w14:textId="77777777" w:rsidR="00B51B8E"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Enrollment counts are also used to create the USED Directory, which is the official directory of all schools and districts for federal reporting which serves as a sampling frame for federal statistical studies, defines the universe for the CRDC, and populates the list of schools used on the FAFSA.</w:t>
            </w:r>
          </w:p>
          <w:p w14:paraId="7F9C8112" w14:textId="272FF54E" w:rsidR="00DA19D4" w:rsidRPr="0061314D" w:rsidRDefault="00DA19D4" w:rsidP="00D44AF9">
            <w:pPr>
              <w:rPr>
                <w:rFonts w:ascii="Bookman Old Style" w:hAnsi="Bookman Old Style" w:cs="Arial"/>
                <w:sz w:val="21"/>
                <w:szCs w:val="21"/>
              </w:rPr>
            </w:pPr>
          </w:p>
        </w:tc>
        <w:tc>
          <w:tcPr>
            <w:tcW w:w="1705" w:type="dxa"/>
          </w:tcPr>
          <w:p w14:paraId="3210937D" w14:textId="26AC6E08" w:rsidR="00D44AF9"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lastRenderedPageBreak/>
              <w:t xml:space="preserve">Public Schools, Districts, </w:t>
            </w:r>
            <w:r w:rsidRPr="0061314D">
              <w:rPr>
                <w:rFonts w:ascii="Bookman Old Style" w:hAnsi="Bookman Old Style" w:cs="Arial"/>
                <w:sz w:val="21"/>
                <w:szCs w:val="21"/>
              </w:rPr>
              <w:lastRenderedPageBreak/>
              <w:t>Charter Schools</w:t>
            </w:r>
          </w:p>
        </w:tc>
      </w:tr>
      <w:tr w:rsidR="00640FC0" w:rsidRPr="00FF098F" w14:paraId="1717512D" w14:textId="77777777" w:rsidTr="000F4F82">
        <w:tc>
          <w:tcPr>
            <w:tcW w:w="1615" w:type="dxa"/>
          </w:tcPr>
          <w:p w14:paraId="15360008" w14:textId="73CD68F5" w:rsidR="00640FC0" w:rsidRPr="000C7B76" w:rsidRDefault="00640FC0" w:rsidP="008013A0">
            <w:pPr>
              <w:rPr>
                <w:rFonts w:ascii="Bookman Old Style" w:hAnsi="Bookman Old Style" w:cs="Arial"/>
                <w:sz w:val="21"/>
                <w:szCs w:val="21"/>
              </w:rPr>
            </w:pPr>
            <w:r w:rsidRPr="000C7B76">
              <w:rPr>
                <w:rFonts w:ascii="Bookman Old Style" w:hAnsi="Bookman Old Style" w:cs="Arial"/>
                <w:sz w:val="21"/>
                <w:szCs w:val="21"/>
              </w:rPr>
              <w:lastRenderedPageBreak/>
              <w:t>January 4, 2019</w:t>
            </w:r>
          </w:p>
        </w:tc>
        <w:tc>
          <w:tcPr>
            <w:tcW w:w="2143" w:type="dxa"/>
          </w:tcPr>
          <w:p w14:paraId="25E30E21" w14:textId="21A328EA" w:rsidR="00640FC0" w:rsidRPr="000C7B76" w:rsidRDefault="00640FC0" w:rsidP="00D44AF9">
            <w:pPr>
              <w:rPr>
                <w:rFonts w:ascii="Bookman Old Style" w:hAnsi="Bookman Old Style" w:cs="Arial"/>
                <w:sz w:val="21"/>
                <w:szCs w:val="21"/>
              </w:rPr>
            </w:pPr>
            <w:r w:rsidRPr="000C7B76">
              <w:rPr>
                <w:rFonts w:ascii="Bookman Old Style" w:hAnsi="Bookman Old Style" w:cs="Arial"/>
                <w:sz w:val="21"/>
                <w:szCs w:val="21"/>
              </w:rPr>
              <w:t>2018-19 Immigrant Student</w:t>
            </w:r>
          </w:p>
          <w:p w14:paraId="53ABE28F" w14:textId="12A1C907" w:rsidR="00640FC0" w:rsidRPr="000C7B76" w:rsidRDefault="00640FC0" w:rsidP="00D44AF9">
            <w:pPr>
              <w:rPr>
                <w:rFonts w:ascii="Bookman Old Style" w:hAnsi="Bookman Old Style" w:cs="Arial"/>
                <w:sz w:val="21"/>
                <w:szCs w:val="21"/>
              </w:rPr>
            </w:pPr>
            <w:r w:rsidRPr="000C7B76">
              <w:rPr>
                <w:rFonts w:ascii="Bookman Old Style" w:hAnsi="Bookman Old Style" w:cs="Arial"/>
                <w:b/>
                <w:sz w:val="21"/>
                <w:szCs w:val="21"/>
              </w:rPr>
              <w:t>Data Extract</w:t>
            </w:r>
          </w:p>
        </w:tc>
        <w:tc>
          <w:tcPr>
            <w:tcW w:w="4427" w:type="dxa"/>
          </w:tcPr>
          <w:p w14:paraId="041F75DF" w14:textId="7105F3F9" w:rsidR="00640FC0" w:rsidRPr="000C7B76" w:rsidRDefault="00640FC0" w:rsidP="00D44AF9">
            <w:pPr>
              <w:rPr>
                <w:rFonts w:ascii="Bookman Old Style" w:hAnsi="Bookman Old Style" w:cs="Arial"/>
                <w:sz w:val="21"/>
                <w:szCs w:val="21"/>
              </w:rPr>
            </w:pPr>
            <w:r w:rsidRPr="000C7B76">
              <w:rPr>
                <w:rFonts w:ascii="Bookman Old Style" w:hAnsi="Bookman Old Style" w:cs="Arial"/>
                <w:sz w:val="21"/>
                <w:szCs w:val="21"/>
              </w:rPr>
              <w:t>Counts of immigrant students are collected for calculating Title III immigrant allocations.</w:t>
            </w:r>
          </w:p>
        </w:tc>
        <w:tc>
          <w:tcPr>
            <w:tcW w:w="1705" w:type="dxa"/>
          </w:tcPr>
          <w:p w14:paraId="2808FF47" w14:textId="77777777" w:rsidR="00640FC0" w:rsidRPr="000C7B76" w:rsidRDefault="00080304" w:rsidP="00D44AF9">
            <w:pPr>
              <w:rPr>
                <w:rFonts w:ascii="Bookman Old Style" w:hAnsi="Bookman Old Style" w:cs="Arial"/>
                <w:sz w:val="21"/>
                <w:szCs w:val="21"/>
              </w:rPr>
            </w:pPr>
            <w:r w:rsidRPr="000C7B76">
              <w:rPr>
                <w:rFonts w:ascii="Bookman Old Style" w:hAnsi="Bookman Old Style" w:cs="Arial"/>
                <w:sz w:val="21"/>
                <w:szCs w:val="21"/>
              </w:rPr>
              <w:t>Public School Districts, Charter Schools</w:t>
            </w:r>
          </w:p>
          <w:p w14:paraId="45F9B165" w14:textId="3A77FBF0" w:rsidR="00080304" w:rsidRPr="000C7B76" w:rsidRDefault="00080304" w:rsidP="00D44AF9">
            <w:pPr>
              <w:rPr>
                <w:rFonts w:ascii="Bookman Old Style" w:hAnsi="Bookman Old Style" w:cs="Arial"/>
                <w:sz w:val="21"/>
                <w:szCs w:val="21"/>
              </w:rPr>
            </w:pPr>
          </w:p>
        </w:tc>
      </w:tr>
      <w:tr w:rsidR="00DA19D4" w:rsidRPr="00FF098F" w14:paraId="638AEC03" w14:textId="77777777" w:rsidTr="000F4F82">
        <w:tc>
          <w:tcPr>
            <w:tcW w:w="1615" w:type="dxa"/>
          </w:tcPr>
          <w:p w14:paraId="7F47106E" w14:textId="5D21B84C" w:rsidR="008013A0"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January 7, 2019</w:t>
            </w:r>
          </w:p>
        </w:tc>
        <w:tc>
          <w:tcPr>
            <w:tcW w:w="2143" w:type="dxa"/>
          </w:tcPr>
          <w:p w14:paraId="644E3BC1" w14:textId="7C398156"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2018-19 Data </w:t>
            </w:r>
            <w:r w:rsidRPr="0061314D">
              <w:rPr>
                <w:rFonts w:ascii="Bookman Old Style" w:hAnsi="Bookman Old Style" w:cs="Arial"/>
                <w:b/>
                <w:sz w:val="21"/>
                <w:szCs w:val="21"/>
              </w:rPr>
              <w:t>Certification</w:t>
            </w:r>
            <w:r w:rsidRPr="0061314D">
              <w:rPr>
                <w:rFonts w:ascii="Bookman Old Style" w:hAnsi="Bookman Old Style" w:cs="Arial"/>
                <w:sz w:val="21"/>
                <w:szCs w:val="21"/>
              </w:rPr>
              <w:t xml:space="preserve"> of Special Education Data Elements VR 1-9 through PD Data System</w:t>
            </w:r>
          </w:p>
        </w:tc>
        <w:tc>
          <w:tcPr>
            <w:tcW w:w="4427" w:type="dxa"/>
          </w:tcPr>
          <w:p w14:paraId="28573541" w14:textId="45842C03"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Districts and nonpublic schools are required to certify data as Accurate or Not Accurate.  Status will be defaulted to Not Accurate in the PD system for entities that do not certify.</w:t>
            </w:r>
          </w:p>
        </w:tc>
        <w:tc>
          <w:tcPr>
            <w:tcW w:w="1705" w:type="dxa"/>
          </w:tcPr>
          <w:p w14:paraId="1E9EF605" w14:textId="77777777" w:rsidR="008013A0"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Public School Districts, Nonpublic Schools, Special Acts, Article 81, State Agencies, State Operated Schools</w:t>
            </w:r>
            <w:r w:rsidR="00DA19D4" w:rsidRPr="00FF098F">
              <w:rPr>
                <w:rFonts w:ascii="Bookman Old Style" w:hAnsi="Bookman Old Style" w:cs="Arial"/>
                <w:sz w:val="21"/>
                <w:szCs w:val="21"/>
              </w:rPr>
              <w:t xml:space="preserve"> </w:t>
            </w:r>
          </w:p>
          <w:p w14:paraId="34A2C5CC" w14:textId="569EA14D" w:rsidR="00DA19D4" w:rsidRPr="0061314D" w:rsidRDefault="00DA19D4" w:rsidP="00D44AF9">
            <w:pPr>
              <w:rPr>
                <w:rFonts w:ascii="Bookman Old Style" w:hAnsi="Bookman Old Style" w:cs="Arial"/>
                <w:sz w:val="21"/>
                <w:szCs w:val="21"/>
              </w:rPr>
            </w:pPr>
          </w:p>
        </w:tc>
      </w:tr>
      <w:tr w:rsidR="00DA19D4" w:rsidRPr="00FF098F" w14:paraId="565144BA" w14:textId="77777777" w:rsidTr="000F4F82">
        <w:tc>
          <w:tcPr>
            <w:tcW w:w="1615" w:type="dxa"/>
          </w:tcPr>
          <w:p w14:paraId="2F311436" w14:textId="61E878CC" w:rsidR="008013A0"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February 1, 2019</w:t>
            </w:r>
          </w:p>
        </w:tc>
        <w:tc>
          <w:tcPr>
            <w:tcW w:w="2143" w:type="dxa"/>
          </w:tcPr>
          <w:p w14:paraId="6A23F896" w14:textId="77777777"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2018-19 Staff Snapshot and Staff Assignment </w:t>
            </w:r>
            <w:r w:rsidRPr="0061314D">
              <w:rPr>
                <w:rFonts w:ascii="Bookman Old Style" w:hAnsi="Bookman Old Style" w:cs="Arial"/>
                <w:b/>
                <w:sz w:val="21"/>
                <w:szCs w:val="21"/>
              </w:rPr>
              <w:t>Data Due</w:t>
            </w:r>
          </w:p>
          <w:p w14:paraId="5BC2A5C7" w14:textId="77777777" w:rsidR="00B51B8E" w:rsidRPr="0061314D" w:rsidRDefault="00B51B8E" w:rsidP="00D44AF9">
            <w:pPr>
              <w:rPr>
                <w:rFonts w:ascii="Bookman Old Style" w:hAnsi="Bookman Old Style" w:cs="Arial"/>
                <w:sz w:val="21"/>
                <w:szCs w:val="21"/>
              </w:rPr>
            </w:pPr>
          </w:p>
          <w:p w14:paraId="0A2BBDD1" w14:textId="77777777" w:rsidR="00B51B8E"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CEO </w:t>
            </w:r>
            <w:r w:rsidRPr="0061314D">
              <w:rPr>
                <w:rFonts w:ascii="Bookman Old Style" w:hAnsi="Bookman Old Style" w:cs="Arial"/>
                <w:b/>
                <w:sz w:val="21"/>
                <w:szCs w:val="21"/>
              </w:rPr>
              <w:t>Certification</w:t>
            </w:r>
            <w:r w:rsidRPr="0061314D">
              <w:rPr>
                <w:rFonts w:ascii="Bookman Old Style" w:hAnsi="Bookman Old Style" w:cs="Arial"/>
                <w:sz w:val="21"/>
                <w:szCs w:val="21"/>
              </w:rPr>
              <w:t xml:space="preserve"> of </w:t>
            </w:r>
            <w:proofErr w:type="spellStart"/>
            <w:r w:rsidRPr="0061314D">
              <w:rPr>
                <w:rFonts w:ascii="Bookman Old Style" w:hAnsi="Bookman Old Style" w:cs="Arial"/>
                <w:sz w:val="21"/>
                <w:szCs w:val="21"/>
              </w:rPr>
              <w:t>ePMF</w:t>
            </w:r>
            <w:proofErr w:type="spellEnd"/>
            <w:r w:rsidRPr="0061314D">
              <w:rPr>
                <w:rFonts w:ascii="Bookman Old Style" w:hAnsi="Bookman Old Style" w:cs="Arial"/>
                <w:sz w:val="21"/>
                <w:szCs w:val="21"/>
              </w:rPr>
              <w:t xml:space="preserve"> forms</w:t>
            </w:r>
          </w:p>
          <w:p w14:paraId="08E12BCB" w14:textId="1D7AC6DD" w:rsidR="00DA19D4" w:rsidRPr="0061314D" w:rsidRDefault="00DA19D4" w:rsidP="00D44AF9">
            <w:pPr>
              <w:rPr>
                <w:rFonts w:ascii="Bookman Old Style" w:hAnsi="Bookman Old Style" w:cs="Arial"/>
                <w:sz w:val="21"/>
                <w:szCs w:val="21"/>
              </w:rPr>
            </w:pPr>
          </w:p>
        </w:tc>
        <w:tc>
          <w:tcPr>
            <w:tcW w:w="4427" w:type="dxa"/>
          </w:tcPr>
          <w:p w14:paraId="4159CBDC" w14:textId="2D9E1781" w:rsidR="00AA3637" w:rsidRPr="0061314D" w:rsidRDefault="00AA3637" w:rsidP="004D6BC8">
            <w:pPr>
              <w:rPr>
                <w:rFonts w:ascii="Bookman Old Style" w:hAnsi="Bookman Old Style" w:cs="Arial"/>
                <w:sz w:val="21"/>
                <w:szCs w:val="21"/>
              </w:rPr>
            </w:pPr>
            <w:r w:rsidRPr="0061314D">
              <w:rPr>
                <w:rFonts w:ascii="Bookman Old Style" w:hAnsi="Bookman Old Style" w:cs="Arial"/>
                <w:sz w:val="21"/>
                <w:szCs w:val="21"/>
              </w:rPr>
              <w:t>Staff and course counts used for federal reporting.</w:t>
            </w:r>
            <w:r w:rsidR="004D6BC8" w:rsidRPr="0061314D">
              <w:rPr>
                <w:rFonts w:ascii="Bookman Old Style" w:hAnsi="Bookman Old Style" w:cs="Arial"/>
                <w:sz w:val="21"/>
                <w:szCs w:val="21"/>
              </w:rPr>
              <w:t xml:space="preserve"> </w:t>
            </w:r>
            <w:r w:rsidRPr="0061314D">
              <w:rPr>
                <w:rFonts w:ascii="Bookman Old Style" w:hAnsi="Bookman Old Style" w:cs="Arial"/>
                <w:sz w:val="21"/>
                <w:szCs w:val="21"/>
              </w:rPr>
              <w:t xml:space="preserve">PMF Teacher data will be certified in the </w:t>
            </w:r>
            <w:hyperlink r:id="rId128" w:history="1">
              <w:r w:rsidRPr="005F6EAA">
                <w:rPr>
                  <w:rStyle w:val="Hyperlink"/>
                  <w:rFonts w:ascii="Bookman Old Style" w:hAnsi="Bookman Old Style"/>
                  <w:sz w:val="21"/>
                  <w:szCs w:val="21"/>
                </w:rPr>
                <w:t>TAA System</w:t>
              </w:r>
            </w:hyperlink>
            <w:r w:rsidRPr="0061314D">
              <w:rPr>
                <w:rFonts w:ascii="Bookman Old Style" w:hAnsi="Bookman Old Style" w:cs="Arial"/>
                <w:sz w:val="21"/>
                <w:szCs w:val="21"/>
              </w:rPr>
              <w:t>.</w:t>
            </w:r>
          </w:p>
        </w:tc>
        <w:tc>
          <w:tcPr>
            <w:tcW w:w="1705" w:type="dxa"/>
          </w:tcPr>
          <w:p w14:paraId="2CEE8AD8" w14:textId="02264E27"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 State Operated Schools</w:t>
            </w:r>
          </w:p>
        </w:tc>
      </w:tr>
      <w:tr w:rsidR="00DA19D4" w:rsidRPr="00FF098F" w14:paraId="14288113" w14:textId="77777777" w:rsidTr="000F4F82">
        <w:tc>
          <w:tcPr>
            <w:tcW w:w="1615" w:type="dxa"/>
          </w:tcPr>
          <w:p w14:paraId="7B119987" w14:textId="77885BBB" w:rsidR="008013A0" w:rsidRPr="0061314D" w:rsidRDefault="00AA3637" w:rsidP="008013A0">
            <w:pPr>
              <w:rPr>
                <w:rFonts w:ascii="Bookman Old Style" w:hAnsi="Bookman Old Style" w:cs="Arial"/>
                <w:sz w:val="21"/>
                <w:szCs w:val="21"/>
              </w:rPr>
            </w:pPr>
            <w:r w:rsidRPr="0061314D">
              <w:rPr>
                <w:rFonts w:ascii="Bookman Old Style" w:hAnsi="Bookman Old Style" w:cs="Arial"/>
                <w:sz w:val="21"/>
                <w:szCs w:val="21"/>
              </w:rPr>
              <w:t>February 1, 2019</w:t>
            </w:r>
          </w:p>
        </w:tc>
        <w:tc>
          <w:tcPr>
            <w:tcW w:w="2143" w:type="dxa"/>
          </w:tcPr>
          <w:p w14:paraId="12ED8220" w14:textId="121A2E8F" w:rsidR="008013A0" w:rsidRPr="00FF098F" w:rsidRDefault="00AA3637" w:rsidP="00D44AF9">
            <w:pPr>
              <w:rPr>
                <w:rFonts w:ascii="Bookman Old Style" w:hAnsi="Bookman Old Style" w:cs="Arial"/>
                <w:b/>
                <w:sz w:val="21"/>
                <w:szCs w:val="21"/>
              </w:rPr>
            </w:pPr>
            <w:r w:rsidRPr="0061314D">
              <w:rPr>
                <w:rFonts w:ascii="Bookman Old Style" w:hAnsi="Bookman Old Style" w:cs="Arial"/>
                <w:sz w:val="21"/>
                <w:szCs w:val="21"/>
              </w:rPr>
              <w:t>201</w:t>
            </w:r>
            <w:r w:rsidR="00DE42C3" w:rsidRPr="0061314D">
              <w:rPr>
                <w:rFonts w:ascii="Bookman Old Style" w:hAnsi="Bookman Old Style" w:cs="Arial"/>
                <w:sz w:val="21"/>
                <w:szCs w:val="21"/>
              </w:rPr>
              <w:t>8</w:t>
            </w:r>
            <w:r w:rsidRPr="0061314D">
              <w:rPr>
                <w:rFonts w:ascii="Bookman Old Style" w:hAnsi="Bookman Old Style" w:cs="Arial"/>
                <w:sz w:val="21"/>
                <w:szCs w:val="21"/>
              </w:rPr>
              <w:t xml:space="preserve">-19 Course Instructor Assignment and Student Class Entry Exit </w:t>
            </w:r>
            <w:r w:rsidRPr="0061314D">
              <w:rPr>
                <w:rFonts w:ascii="Bookman Old Style" w:hAnsi="Bookman Old Style" w:cs="Arial"/>
                <w:b/>
                <w:sz w:val="21"/>
                <w:szCs w:val="21"/>
              </w:rPr>
              <w:t>Data Due</w:t>
            </w:r>
          </w:p>
          <w:p w14:paraId="6D3BD4D0" w14:textId="21569DB9" w:rsidR="00DA19D4" w:rsidRPr="0061314D" w:rsidRDefault="00DA19D4" w:rsidP="00D44AF9">
            <w:pPr>
              <w:rPr>
                <w:rFonts w:ascii="Bookman Old Style" w:hAnsi="Bookman Old Style" w:cs="Arial"/>
                <w:sz w:val="21"/>
                <w:szCs w:val="21"/>
              </w:rPr>
            </w:pPr>
          </w:p>
        </w:tc>
        <w:tc>
          <w:tcPr>
            <w:tcW w:w="4427" w:type="dxa"/>
          </w:tcPr>
          <w:p w14:paraId="2B602AAC" w14:textId="07D42292"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All courses, students and teachers should be current to date.  Data can be updated until SIRS closes in August.</w:t>
            </w:r>
          </w:p>
        </w:tc>
        <w:tc>
          <w:tcPr>
            <w:tcW w:w="1705" w:type="dxa"/>
          </w:tcPr>
          <w:p w14:paraId="2351CCBF" w14:textId="76FBECCC"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tc>
      </w:tr>
      <w:tr w:rsidR="00DA19D4" w:rsidRPr="00FF098F" w14:paraId="4D879DD8" w14:textId="77777777" w:rsidTr="000F4F82">
        <w:tc>
          <w:tcPr>
            <w:tcW w:w="1615" w:type="dxa"/>
          </w:tcPr>
          <w:p w14:paraId="5A051680" w14:textId="18563A3C" w:rsidR="008013A0" w:rsidRPr="0061314D" w:rsidRDefault="00AA3637" w:rsidP="008013A0">
            <w:pPr>
              <w:rPr>
                <w:rFonts w:ascii="Bookman Old Style" w:hAnsi="Bookman Old Style" w:cs="Arial"/>
                <w:sz w:val="21"/>
                <w:szCs w:val="21"/>
              </w:rPr>
            </w:pPr>
            <w:r w:rsidRPr="0061314D">
              <w:rPr>
                <w:rFonts w:ascii="Bookman Old Style" w:hAnsi="Bookman Old Style" w:cs="Arial"/>
                <w:sz w:val="21"/>
                <w:szCs w:val="21"/>
              </w:rPr>
              <w:t>March 22, 2019</w:t>
            </w:r>
          </w:p>
        </w:tc>
        <w:tc>
          <w:tcPr>
            <w:tcW w:w="2143" w:type="dxa"/>
          </w:tcPr>
          <w:p w14:paraId="103D0A3D" w14:textId="2A669A3F"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 xml:space="preserve">2018-19 BEDS Day Enrollment </w:t>
            </w:r>
            <w:r w:rsidRPr="0061314D">
              <w:rPr>
                <w:rFonts w:ascii="Bookman Old Style" w:hAnsi="Bookman Old Style" w:cs="Arial"/>
                <w:b/>
                <w:sz w:val="21"/>
                <w:szCs w:val="21"/>
              </w:rPr>
              <w:t>Data Extract</w:t>
            </w:r>
          </w:p>
        </w:tc>
        <w:tc>
          <w:tcPr>
            <w:tcW w:w="4427" w:type="dxa"/>
          </w:tcPr>
          <w:p w14:paraId="3F15CDD4" w14:textId="77777777" w:rsidR="008013A0" w:rsidRPr="00FF098F" w:rsidRDefault="00AA3637" w:rsidP="00D44AF9">
            <w:pPr>
              <w:rPr>
                <w:rFonts w:ascii="Bookman Old Style" w:hAnsi="Bookman Old Style" w:cs="Arial"/>
                <w:sz w:val="21"/>
                <w:szCs w:val="21"/>
              </w:rPr>
            </w:pPr>
            <w:r w:rsidRPr="0061314D">
              <w:rPr>
                <w:rFonts w:ascii="Bookman Old Style" w:hAnsi="Bookman Old Style" w:cs="Arial"/>
                <w:sz w:val="21"/>
                <w:szCs w:val="21"/>
              </w:rPr>
              <w:t>Enrollment by grade, district of residence, district Pre-K, and supplemental enrollment counts are collected for calculating preliminary State Aid allocations.</w:t>
            </w:r>
          </w:p>
          <w:p w14:paraId="10BE828E" w14:textId="5F4A43BF" w:rsidR="00DA19D4" w:rsidRPr="0061314D" w:rsidRDefault="00DA19D4" w:rsidP="00D44AF9">
            <w:pPr>
              <w:rPr>
                <w:rFonts w:ascii="Bookman Old Style" w:hAnsi="Bookman Old Style" w:cs="Arial"/>
                <w:sz w:val="21"/>
                <w:szCs w:val="21"/>
              </w:rPr>
            </w:pPr>
          </w:p>
        </w:tc>
        <w:tc>
          <w:tcPr>
            <w:tcW w:w="1705" w:type="dxa"/>
          </w:tcPr>
          <w:p w14:paraId="77A3447E" w14:textId="66EEE526"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6C653C6D" w14:textId="77777777" w:rsidTr="000F4F82">
        <w:tc>
          <w:tcPr>
            <w:tcW w:w="1615" w:type="dxa"/>
          </w:tcPr>
          <w:p w14:paraId="5D7A3D75" w14:textId="7F4CB322" w:rsidR="00D44AF9" w:rsidRPr="0061314D" w:rsidRDefault="00AA3637" w:rsidP="008013A0">
            <w:pPr>
              <w:rPr>
                <w:rFonts w:ascii="Bookman Old Style" w:hAnsi="Bookman Old Style" w:cs="Arial"/>
                <w:sz w:val="21"/>
                <w:szCs w:val="21"/>
              </w:rPr>
            </w:pPr>
            <w:r w:rsidRPr="0061314D">
              <w:rPr>
                <w:rFonts w:ascii="Bookman Old Style" w:hAnsi="Bookman Old Style" w:cs="Arial"/>
                <w:sz w:val="21"/>
                <w:szCs w:val="21"/>
              </w:rPr>
              <w:lastRenderedPageBreak/>
              <w:t>March 22, 2019</w:t>
            </w:r>
          </w:p>
        </w:tc>
        <w:tc>
          <w:tcPr>
            <w:tcW w:w="2143" w:type="dxa"/>
          </w:tcPr>
          <w:p w14:paraId="35948E57" w14:textId="54D6353F" w:rsidR="00D44AF9"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 xml:space="preserve">2018-19 BEDS Day FRPL </w:t>
            </w:r>
            <w:r w:rsidRPr="0061314D">
              <w:rPr>
                <w:rFonts w:ascii="Bookman Old Style" w:hAnsi="Bookman Old Style" w:cs="Arial"/>
                <w:b/>
                <w:sz w:val="21"/>
                <w:szCs w:val="21"/>
              </w:rPr>
              <w:t>Data Extract</w:t>
            </w:r>
          </w:p>
        </w:tc>
        <w:tc>
          <w:tcPr>
            <w:tcW w:w="4427" w:type="dxa"/>
          </w:tcPr>
          <w:p w14:paraId="369B7648" w14:textId="0F8AC963" w:rsidR="00D44AF9" w:rsidRPr="00FF098F" w:rsidRDefault="00AA3637" w:rsidP="00D44AF9">
            <w:pPr>
              <w:rPr>
                <w:rFonts w:ascii="Bookman Old Style" w:hAnsi="Bookman Old Style" w:cs="Arial"/>
                <w:sz w:val="21"/>
                <w:szCs w:val="21"/>
              </w:rPr>
            </w:pPr>
            <w:r w:rsidRPr="0061314D">
              <w:rPr>
                <w:rFonts w:ascii="Bookman Old Style" w:hAnsi="Bookman Old Style" w:cs="Arial"/>
                <w:sz w:val="21"/>
                <w:szCs w:val="21"/>
              </w:rPr>
              <w:t xml:space="preserve">Used for calculating preliminary State Aid </w:t>
            </w:r>
            <w:r w:rsidR="00DE42C3" w:rsidRPr="0061314D">
              <w:rPr>
                <w:rFonts w:ascii="Bookman Old Style" w:hAnsi="Bookman Old Style" w:cs="Arial"/>
                <w:sz w:val="21"/>
                <w:szCs w:val="21"/>
              </w:rPr>
              <w:t>allo</w:t>
            </w:r>
            <w:r w:rsidR="00646BAD">
              <w:rPr>
                <w:rFonts w:ascii="Bookman Old Style" w:hAnsi="Bookman Old Style" w:cs="Arial"/>
                <w:sz w:val="21"/>
                <w:szCs w:val="21"/>
              </w:rPr>
              <w:t>c</w:t>
            </w:r>
            <w:r w:rsidRPr="0061314D">
              <w:rPr>
                <w:rFonts w:ascii="Bookman Old Style" w:hAnsi="Bookman Old Style" w:cs="Arial"/>
                <w:sz w:val="21"/>
                <w:szCs w:val="21"/>
              </w:rPr>
              <w:t xml:space="preserve">ations.  Also reported to USED via </w:t>
            </w:r>
            <w:proofErr w:type="spellStart"/>
            <w:r w:rsidRPr="0061314D">
              <w:rPr>
                <w:rFonts w:ascii="Bookman Old Style" w:hAnsi="Bookman Old Style" w:cs="Arial"/>
                <w:sz w:val="21"/>
                <w:szCs w:val="21"/>
              </w:rPr>
              <w:t>E</w:t>
            </w:r>
            <w:r w:rsidR="00D17742" w:rsidRPr="0061314D">
              <w:rPr>
                <w:rFonts w:ascii="Bookman Old Style" w:hAnsi="Bookman Old Style" w:cs="Arial"/>
                <w:sz w:val="21"/>
                <w:szCs w:val="21"/>
              </w:rPr>
              <w:t>D</w:t>
            </w:r>
            <w:r w:rsidRPr="0061314D">
              <w:rPr>
                <w:rFonts w:ascii="Bookman Old Style" w:hAnsi="Bookman Old Style" w:cs="Arial"/>
                <w:i/>
                <w:sz w:val="21"/>
                <w:szCs w:val="21"/>
              </w:rPr>
              <w:t>Facts</w:t>
            </w:r>
            <w:proofErr w:type="spellEnd"/>
            <w:r w:rsidRPr="0061314D">
              <w:rPr>
                <w:rFonts w:ascii="Bookman Old Style" w:hAnsi="Bookman Old Style" w:cs="Arial"/>
                <w:sz w:val="21"/>
                <w:szCs w:val="21"/>
              </w:rPr>
              <w:t>.  All entities need to show FRPL counts in the March snapshot to be included in the FRPL data submitted to USED.</w:t>
            </w:r>
          </w:p>
          <w:p w14:paraId="1F257B78" w14:textId="51795414" w:rsidR="00DA19D4" w:rsidRPr="0061314D" w:rsidRDefault="00DA19D4" w:rsidP="00D44AF9">
            <w:pPr>
              <w:rPr>
                <w:rFonts w:ascii="Bookman Old Style" w:hAnsi="Bookman Old Style" w:cs="Arial"/>
                <w:sz w:val="21"/>
                <w:szCs w:val="21"/>
              </w:rPr>
            </w:pPr>
          </w:p>
        </w:tc>
        <w:tc>
          <w:tcPr>
            <w:tcW w:w="1705" w:type="dxa"/>
          </w:tcPr>
          <w:p w14:paraId="7BFE7897" w14:textId="0B0B1B16" w:rsidR="00D44AF9"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64E6370D" w14:textId="77777777" w:rsidTr="000F4F82">
        <w:tc>
          <w:tcPr>
            <w:tcW w:w="1615" w:type="dxa"/>
          </w:tcPr>
          <w:p w14:paraId="02CC204E" w14:textId="7677ACE8" w:rsidR="00D44AF9" w:rsidRPr="0061314D" w:rsidRDefault="00AA3637" w:rsidP="008013A0">
            <w:pPr>
              <w:rPr>
                <w:rFonts w:ascii="Bookman Old Style" w:hAnsi="Bookman Old Style" w:cs="Arial"/>
                <w:sz w:val="21"/>
                <w:szCs w:val="21"/>
              </w:rPr>
            </w:pPr>
            <w:r w:rsidRPr="0061314D">
              <w:rPr>
                <w:rFonts w:ascii="Bookman Old Style" w:hAnsi="Bookman Old Style" w:cs="Arial"/>
                <w:sz w:val="21"/>
                <w:szCs w:val="21"/>
              </w:rPr>
              <w:t>March/April 2019</w:t>
            </w:r>
          </w:p>
        </w:tc>
        <w:tc>
          <w:tcPr>
            <w:tcW w:w="2143" w:type="dxa"/>
          </w:tcPr>
          <w:p w14:paraId="6C0009CE" w14:textId="22B0C254" w:rsidR="00D44AF9"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 xml:space="preserve">2018-19 BEDS Day ELL Counts </w:t>
            </w:r>
            <w:r w:rsidRPr="0061314D">
              <w:rPr>
                <w:rFonts w:ascii="Bookman Old Style" w:hAnsi="Bookman Old Style" w:cs="Arial"/>
                <w:b/>
                <w:sz w:val="21"/>
                <w:szCs w:val="21"/>
              </w:rPr>
              <w:t>Data Extract</w:t>
            </w:r>
          </w:p>
        </w:tc>
        <w:tc>
          <w:tcPr>
            <w:tcW w:w="4427" w:type="dxa"/>
          </w:tcPr>
          <w:p w14:paraId="11D875E2" w14:textId="77777777" w:rsidR="00D44AF9" w:rsidRPr="00FF098F" w:rsidRDefault="00D17742" w:rsidP="00D44AF9">
            <w:pPr>
              <w:rPr>
                <w:rFonts w:ascii="Bookman Old Style" w:hAnsi="Bookman Old Style" w:cs="Arial"/>
                <w:sz w:val="21"/>
                <w:szCs w:val="21"/>
              </w:rPr>
            </w:pPr>
            <w:r w:rsidRPr="0061314D">
              <w:rPr>
                <w:rFonts w:ascii="Bookman Old Style" w:hAnsi="Bookman Old Style" w:cs="Arial"/>
                <w:sz w:val="21"/>
                <w:szCs w:val="21"/>
              </w:rPr>
              <w:t xml:space="preserve">Reported to USED via </w:t>
            </w:r>
            <w:proofErr w:type="spellStart"/>
            <w:r w:rsidRPr="0061314D">
              <w:rPr>
                <w:rFonts w:ascii="Bookman Old Style" w:hAnsi="Bookman Old Style" w:cs="Arial"/>
                <w:sz w:val="21"/>
                <w:szCs w:val="21"/>
              </w:rPr>
              <w:t>ED</w:t>
            </w:r>
            <w:r w:rsidRPr="0061314D">
              <w:rPr>
                <w:rFonts w:ascii="Bookman Old Style" w:hAnsi="Bookman Old Style" w:cs="Arial"/>
                <w:i/>
                <w:sz w:val="21"/>
                <w:szCs w:val="21"/>
              </w:rPr>
              <w:t>Facts</w:t>
            </w:r>
            <w:proofErr w:type="spellEnd"/>
            <w:r w:rsidRPr="0061314D">
              <w:rPr>
                <w:rFonts w:ascii="Bookman Old Style" w:hAnsi="Bookman Old Style" w:cs="Arial"/>
                <w:sz w:val="21"/>
                <w:szCs w:val="21"/>
              </w:rPr>
              <w:t>.  Supplies part of the Title III Biennial Evaluation Report.  All entities with ELL enrollment must report these students in SIRS with the appropriate ELL Eligible program service code in the March/April BEDS Day Enrollment snapshot to be included in the ELL data file submitted to USED.</w:t>
            </w:r>
          </w:p>
          <w:p w14:paraId="588509E4" w14:textId="116604F2" w:rsidR="00DA19D4" w:rsidRPr="0061314D" w:rsidRDefault="00DA19D4" w:rsidP="00D44AF9">
            <w:pPr>
              <w:rPr>
                <w:rFonts w:ascii="Bookman Old Style" w:hAnsi="Bookman Old Style" w:cs="Arial"/>
                <w:sz w:val="21"/>
                <w:szCs w:val="21"/>
              </w:rPr>
            </w:pPr>
          </w:p>
        </w:tc>
        <w:tc>
          <w:tcPr>
            <w:tcW w:w="1705" w:type="dxa"/>
          </w:tcPr>
          <w:p w14:paraId="02D94985" w14:textId="4F9B43A8" w:rsidR="00D44AF9" w:rsidRPr="0061314D" w:rsidRDefault="00D17742"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3570DA70" w14:textId="77777777" w:rsidTr="000F4F82">
        <w:tc>
          <w:tcPr>
            <w:tcW w:w="1615" w:type="dxa"/>
          </w:tcPr>
          <w:p w14:paraId="7D982A74" w14:textId="483B7EB3" w:rsidR="008013A0" w:rsidRPr="0061314D" w:rsidRDefault="00A4017D" w:rsidP="008013A0">
            <w:pPr>
              <w:rPr>
                <w:rFonts w:ascii="Bookman Old Style" w:hAnsi="Bookman Old Style" w:cs="Arial"/>
                <w:sz w:val="21"/>
                <w:szCs w:val="21"/>
              </w:rPr>
            </w:pPr>
            <w:r w:rsidRPr="0061314D">
              <w:rPr>
                <w:rFonts w:ascii="Bookman Old Style" w:hAnsi="Bookman Old Style" w:cs="Arial"/>
                <w:sz w:val="21"/>
                <w:szCs w:val="21"/>
              </w:rPr>
              <w:t>June 14, 2019</w:t>
            </w:r>
          </w:p>
        </w:tc>
        <w:tc>
          <w:tcPr>
            <w:tcW w:w="2143" w:type="dxa"/>
          </w:tcPr>
          <w:p w14:paraId="51A1AFE2" w14:textId="5C8A15F4" w:rsidR="008013A0" w:rsidRPr="0061314D" w:rsidRDefault="00A4017D" w:rsidP="00D44AF9">
            <w:pPr>
              <w:rPr>
                <w:rFonts w:ascii="Bookman Old Style" w:hAnsi="Bookman Old Style" w:cs="Arial"/>
                <w:sz w:val="21"/>
                <w:szCs w:val="21"/>
              </w:rPr>
            </w:pPr>
            <w:r w:rsidRPr="0061314D">
              <w:rPr>
                <w:rFonts w:ascii="Bookman Old Style" w:hAnsi="Bookman Old Style" w:cs="Arial"/>
                <w:sz w:val="21"/>
                <w:szCs w:val="21"/>
              </w:rPr>
              <w:t xml:space="preserve">2018-19 Staff Assignment (Principals data) </w:t>
            </w:r>
            <w:r w:rsidRPr="0061314D">
              <w:rPr>
                <w:rFonts w:ascii="Bookman Old Style" w:hAnsi="Bookman Old Style" w:cs="Arial"/>
                <w:b/>
                <w:sz w:val="21"/>
                <w:szCs w:val="21"/>
              </w:rPr>
              <w:t>Data Due</w:t>
            </w:r>
          </w:p>
        </w:tc>
        <w:tc>
          <w:tcPr>
            <w:tcW w:w="4427" w:type="dxa"/>
          </w:tcPr>
          <w:p w14:paraId="3D985BA3" w14:textId="72503967" w:rsidR="008013A0" w:rsidRPr="00FF098F" w:rsidRDefault="00A4017D" w:rsidP="00D44AF9">
            <w:pPr>
              <w:rPr>
                <w:rFonts w:ascii="Bookman Old Style" w:hAnsi="Bookman Old Style" w:cs="Arial"/>
                <w:sz w:val="21"/>
                <w:szCs w:val="21"/>
              </w:rPr>
            </w:pPr>
            <w:r w:rsidRPr="0061314D">
              <w:rPr>
                <w:rFonts w:ascii="Bookman Old Style" w:hAnsi="Bookman Old Style" w:cs="Arial"/>
                <w:sz w:val="21"/>
                <w:szCs w:val="21"/>
              </w:rPr>
              <w:t>Used for 2018-19 Principal State-provided growth score calculation</w:t>
            </w:r>
            <w:r w:rsidR="00DE42C3" w:rsidRPr="0061314D">
              <w:rPr>
                <w:rFonts w:ascii="Bookman Old Style" w:hAnsi="Bookman Old Style" w:cs="Arial"/>
                <w:sz w:val="21"/>
                <w:szCs w:val="21"/>
              </w:rPr>
              <w:t xml:space="preserve"> purposes</w:t>
            </w:r>
            <w:r w:rsidR="00EF6C46" w:rsidRPr="0061314D">
              <w:rPr>
                <w:rFonts w:ascii="Bookman Old Style" w:hAnsi="Bookman Old Style" w:cs="Arial"/>
                <w:sz w:val="21"/>
                <w:szCs w:val="21"/>
              </w:rPr>
              <w:t>.</w:t>
            </w:r>
          </w:p>
          <w:p w14:paraId="42E541CD" w14:textId="5767A100" w:rsidR="00DA19D4" w:rsidRPr="0061314D" w:rsidRDefault="00DA19D4" w:rsidP="00D44AF9">
            <w:pPr>
              <w:rPr>
                <w:rFonts w:ascii="Bookman Old Style" w:hAnsi="Bookman Old Style" w:cs="Arial"/>
                <w:sz w:val="21"/>
                <w:szCs w:val="21"/>
              </w:rPr>
            </w:pPr>
          </w:p>
        </w:tc>
        <w:tc>
          <w:tcPr>
            <w:tcW w:w="1705" w:type="dxa"/>
          </w:tcPr>
          <w:p w14:paraId="692A9EDF" w14:textId="77777777" w:rsidR="008013A0" w:rsidRPr="00FF098F" w:rsidRDefault="00EF6C46"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p w14:paraId="701A20FF" w14:textId="5812ED68" w:rsidR="00DA19D4" w:rsidRPr="0061314D" w:rsidRDefault="00DA19D4" w:rsidP="00D44AF9">
            <w:pPr>
              <w:rPr>
                <w:rFonts w:ascii="Bookman Old Style" w:hAnsi="Bookman Old Style" w:cs="Arial"/>
                <w:sz w:val="21"/>
                <w:szCs w:val="21"/>
              </w:rPr>
            </w:pPr>
          </w:p>
        </w:tc>
      </w:tr>
      <w:tr w:rsidR="00DA19D4" w:rsidRPr="00FF098F" w14:paraId="084DFB70" w14:textId="77777777" w:rsidTr="000F4F82">
        <w:tc>
          <w:tcPr>
            <w:tcW w:w="1615" w:type="dxa"/>
          </w:tcPr>
          <w:p w14:paraId="0FB1D76A" w14:textId="4FAE7B1F" w:rsidR="008013A0" w:rsidRPr="0061314D" w:rsidRDefault="00EF6C46" w:rsidP="008013A0">
            <w:pPr>
              <w:rPr>
                <w:rFonts w:ascii="Bookman Old Style" w:hAnsi="Bookman Old Style" w:cs="Arial"/>
                <w:sz w:val="21"/>
                <w:szCs w:val="21"/>
              </w:rPr>
            </w:pPr>
            <w:r w:rsidRPr="0061314D">
              <w:rPr>
                <w:rFonts w:ascii="Bookman Old Style" w:hAnsi="Bookman Old Style" w:cs="Arial"/>
                <w:sz w:val="21"/>
                <w:szCs w:val="21"/>
              </w:rPr>
              <w:t>June 14, 2019</w:t>
            </w:r>
          </w:p>
        </w:tc>
        <w:tc>
          <w:tcPr>
            <w:tcW w:w="2143" w:type="dxa"/>
          </w:tcPr>
          <w:p w14:paraId="34A1A931" w14:textId="7209E6C5" w:rsidR="008013A0"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 xml:space="preserve">2018-19 Staff Student Course (TSDL records) </w:t>
            </w:r>
            <w:r w:rsidRPr="0061314D">
              <w:rPr>
                <w:rFonts w:ascii="Bookman Old Style" w:hAnsi="Bookman Old Style" w:cs="Arial"/>
                <w:b/>
                <w:sz w:val="21"/>
                <w:szCs w:val="21"/>
              </w:rPr>
              <w:t>Data Due</w:t>
            </w:r>
          </w:p>
        </w:tc>
        <w:tc>
          <w:tcPr>
            <w:tcW w:w="4427" w:type="dxa"/>
          </w:tcPr>
          <w:p w14:paraId="00CC6977" w14:textId="0F9AC302" w:rsidR="008013A0" w:rsidRPr="00FF098F" w:rsidRDefault="00EF6C46" w:rsidP="00D44AF9">
            <w:pPr>
              <w:rPr>
                <w:rFonts w:ascii="Bookman Old Style" w:hAnsi="Bookman Old Style" w:cs="Arial"/>
                <w:sz w:val="21"/>
                <w:szCs w:val="21"/>
              </w:rPr>
            </w:pPr>
            <w:r w:rsidRPr="0061314D">
              <w:rPr>
                <w:rFonts w:ascii="Bookman Old Style" w:hAnsi="Bookman Old Style" w:cs="Arial"/>
                <w:sz w:val="21"/>
                <w:szCs w:val="21"/>
              </w:rPr>
              <w:t>Submit final TSDL (Staff Student Course) and Staff Assignment data, including linkage and duration, for all teachers and principals to be used for 2018-19 teacher and principal State-provided growth score calculation</w:t>
            </w:r>
            <w:r w:rsidR="00DE42C3" w:rsidRPr="0061314D">
              <w:rPr>
                <w:rFonts w:ascii="Bookman Old Style" w:hAnsi="Bookman Old Style" w:cs="Arial"/>
                <w:sz w:val="21"/>
                <w:szCs w:val="21"/>
              </w:rPr>
              <w:t xml:space="preserve"> purposes</w:t>
            </w:r>
            <w:r w:rsidRPr="0061314D">
              <w:rPr>
                <w:rFonts w:ascii="Bookman Old Style" w:hAnsi="Bookman Old Style" w:cs="Arial"/>
                <w:sz w:val="21"/>
                <w:szCs w:val="21"/>
              </w:rPr>
              <w:t>.  Staff Student Course records should be verified using the L2RPT SIRS-315 Teacher Student Data Linkage (TSDL) Verification Report.</w:t>
            </w:r>
          </w:p>
          <w:p w14:paraId="38E492AB" w14:textId="1D7A8852" w:rsidR="00DA19D4" w:rsidRPr="0061314D" w:rsidRDefault="00DA19D4" w:rsidP="00D44AF9">
            <w:pPr>
              <w:rPr>
                <w:rFonts w:ascii="Bookman Old Style" w:hAnsi="Bookman Old Style" w:cs="Arial"/>
                <w:sz w:val="21"/>
                <w:szCs w:val="21"/>
              </w:rPr>
            </w:pPr>
          </w:p>
        </w:tc>
        <w:tc>
          <w:tcPr>
            <w:tcW w:w="1705" w:type="dxa"/>
          </w:tcPr>
          <w:p w14:paraId="33DB8A1B" w14:textId="3BA9A22D" w:rsidR="008013A0"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tc>
      </w:tr>
      <w:tr w:rsidR="00DA19D4" w:rsidRPr="00FF098F" w14:paraId="41EFD6B1" w14:textId="77777777" w:rsidTr="000F4F82">
        <w:tc>
          <w:tcPr>
            <w:tcW w:w="1615" w:type="dxa"/>
          </w:tcPr>
          <w:p w14:paraId="10D9C844" w14:textId="5287D9CE" w:rsidR="008013A0" w:rsidRPr="0061314D" w:rsidRDefault="00EF6C46" w:rsidP="008013A0">
            <w:pPr>
              <w:rPr>
                <w:rFonts w:ascii="Bookman Old Style" w:hAnsi="Bookman Old Style" w:cs="Arial"/>
                <w:sz w:val="21"/>
                <w:szCs w:val="21"/>
              </w:rPr>
            </w:pPr>
            <w:r w:rsidRPr="0061314D">
              <w:rPr>
                <w:rFonts w:ascii="Bookman Old Style" w:hAnsi="Bookman Old Style" w:cs="Arial"/>
                <w:sz w:val="21"/>
                <w:szCs w:val="21"/>
              </w:rPr>
              <w:t>June 21, 2019</w:t>
            </w:r>
          </w:p>
        </w:tc>
        <w:tc>
          <w:tcPr>
            <w:tcW w:w="2143" w:type="dxa"/>
          </w:tcPr>
          <w:p w14:paraId="0DE4916D" w14:textId="14AF9F71" w:rsidR="008013A0"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 xml:space="preserve">2018-19 Staff Student Course (TSDL) &amp; Staff Assignment Data </w:t>
            </w:r>
            <w:r w:rsidRPr="0061314D">
              <w:rPr>
                <w:rFonts w:ascii="Bookman Old Style" w:hAnsi="Bookman Old Style" w:cs="Arial"/>
                <w:b/>
                <w:sz w:val="21"/>
                <w:szCs w:val="21"/>
              </w:rPr>
              <w:t>Statement of Certification</w:t>
            </w:r>
          </w:p>
        </w:tc>
        <w:tc>
          <w:tcPr>
            <w:tcW w:w="4427" w:type="dxa"/>
          </w:tcPr>
          <w:p w14:paraId="57CC7EA4" w14:textId="3A061477" w:rsidR="008013A0" w:rsidRPr="00FF098F" w:rsidRDefault="00EF6C46" w:rsidP="00D44AF9">
            <w:pPr>
              <w:rPr>
                <w:rFonts w:ascii="Bookman Old Style" w:hAnsi="Bookman Old Style" w:cs="Arial"/>
                <w:sz w:val="21"/>
                <w:szCs w:val="21"/>
              </w:rPr>
            </w:pPr>
            <w:r w:rsidRPr="0061314D">
              <w:rPr>
                <w:rFonts w:ascii="Bookman Old Style" w:hAnsi="Bookman Old Style" w:cs="Arial"/>
                <w:sz w:val="21"/>
                <w:szCs w:val="21"/>
              </w:rPr>
              <w:t>Certify the accuracy of the data submitted as of the reporting deadline (Certification of Principals only in Staff Assignment) in the NYSED Business Portal. Staff Assignment records should be verified using the Level 2 SIRS-318 Staff Assignment Verification Report.</w:t>
            </w:r>
          </w:p>
          <w:p w14:paraId="14ABC955" w14:textId="5704375B" w:rsidR="00DA19D4" w:rsidRPr="0061314D" w:rsidRDefault="00DA19D4" w:rsidP="00D44AF9">
            <w:pPr>
              <w:rPr>
                <w:rFonts w:ascii="Bookman Old Style" w:hAnsi="Bookman Old Style" w:cs="Arial"/>
                <w:sz w:val="21"/>
                <w:szCs w:val="21"/>
              </w:rPr>
            </w:pPr>
          </w:p>
        </w:tc>
        <w:tc>
          <w:tcPr>
            <w:tcW w:w="1705" w:type="dxa"/>
          </w:tcPr>
          <w:p w14:paraId="1D578757" w14:textId="57F3DBAC" w:rsidR="008013A0"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tc>
      </w:tr>
      <w:tr w:rsidR="00DA19D4" w:rsidRPr="00FF098F" w14:paraId="3F01BB73" w14:textId="77777777" w:rsidTr="000F4F82">
        <w:tc>
          <w:tcPr>
            <w:tcW w:w="1615" w:type="dxa"/>
          </w:tcPr>
          <w:p w14:paraId="60215554" w14:textId="26C883B7" w:rsidR="008013A0" w:rsidRPr="0061314D" w:rsidRDefault="00EF6C46" w:rsidP="008013A0">
            <w:pPr>
              <w:rPr>
                <w:rFonts w:ascii="Bookman Old Style" w:hAnsi="Bookman Old Style" w:cs="Arial"/>
                <w:sz w:val="21"/>
                <w:szCs w:val="21"/>
              </w:rPr>
            </w:pPr>
            <w:r w:rsidRPr="0061314D">
              <w:rPr>
                <w:rFonts w:ascii="Bookman Old Style" w:hAnsi="Bookman Old Style" w:cs="Arial"/>
                <w:sz w:val="21"/>
                <w:szCs w:val="21"/>
              </w:rPr>
              <w:t>July 12, 2019</w:t>
            </w:r>
          </w:p>
        </w:tc>
        <w:tc>
          <w:tcPr>
            <w:tcW w:w="2143" w:type="dxa"/>
          </w:tcPr>
          <w:p w14:paraId="199B592E" w14:textId="77777777" w:rsidR="00DE42C3"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 xml:space="preserve">2018-19 Regents Exam Scores </w:t>
            </w:r>
          </w:p>
          <w:p w14:paraId="79D3637C" w14:textId="4F9B7319" w:rsidR="008013A0" w:rsidRPr="0061314D" w:rsidRDefault="00EF6C46" w:rsidP="00D44AF9">
            <w:pPr>
              <w:rPr>
                <w:rFonts w:ascii="Bookman Old Style" w:hAnsi="Bookman Old Style" w:cs="Arial"/>
                <w:sz w:val="21"/>
                <w:szCs w:val="21"/>
              </w:rPr>
            </w:pPr>
            <w:r w:rsidRPr="0061314D">
              <w:rPr>
                <w:rFonts w:ascii="Bookman Old Style" w:hAnsi="Bookman Old Style" w:cs="Arial"/>
                <w:b/>
                <w:sz w:val="21"/>
                <w:szCs w:val="21"/>
              </w:rPr>
              <w:t>Data Extract</w:t>
            </w:r>
          </w:p>
        </w:tc>
        <w:tc>
          <w:tcPr>
            <w:tcW w:w="4427" w:type="dxa"/>
          </w:tcPr>
          <w:p w14:paraId="7294FF4E" w14:textId="77777777" w:rsidR="008013A0" w:rsidRPr="00FF098F" w:rsidRDefault="00EF6C46" w:rsidP="00D44AF9">
            <w:pPr>
              <w:rPr>
                <w:rFonts w:ascii="Bookman Old Style" w:hAnsi="Bookman Old Style" w:cs="Arial"/>
                <w:sz w:val="21"/>
                <w:szCs w:val="21"/>
              </w:rPr>
            </w:pPr>
            <w:r w:rsidRPr="0061314D">
              <w:rPr>
                <w:rFonts w:ascii="Bookman Old Style" w:hAnsi="Bookman Old Style" w:cs="Arial"/>
                <w:sz w:val="21"/>
                <w:szCs w:val="21"/>
              </w:rPr>
              <w:t>2018-19 scores for Regents exams (including June 2019 records) and approved alternatives to Regents exams to be used in principal evaluation growth score calculations.</w:t>
            </w:r>
          </w:p>
          <w:p w14:paraId="3D9C826F" w14:textId="2B6F9432" w:rsidR="00DA19D4" w:rsidRPr="0061314D" w:rsidRDefault="00DA19D4" w:rsidP="00D44AF9">
            <w:pPr>
              <w:rPr>
                <w:rFonts w:ascii="Bookman Old Style" w:hAnsi="Bookman Old Style" w:cs="Arial"/>
                <w:sz w:val="21"/>
                <w:szCs w:val="21"/>
              </w:rPr>
            </w:pPr>
          </w:p>
        </w:tc>
        <w:tc>
          <w:tcPr>
            <w:tcW w:w="1705" w:type="dxa"/>
          </w:tcPr>
          <w:p w14:paraId="3844B5DD" w14:textId="400C27CC" w:rsidR="008013A0"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389C7BD8" w14:textId="77777777" w:rsidTr="000F4F82">
        <w:tc>
          <w:tcPr>
            <w:tcW w:w="1615" w:type="dxa"/>
          </w:tcPr>
          <w:p w14:paraId="712AAE83" w14:textId="77777777" w:rsidR="008013A0" w:rsidRPr="00FF098F" w:rsidRDefault="00EF6C46" w:rsidP="008013A0">
            <w:pPr>
              <w:rPr>
                <w:rFonts w:ascii="Bookman Old Style" w:hAnsi="Bookman Old Style" w:cs="Arial"/>
                <w:b/>
                <w:sz w:val="21"/>
                <w:szCs w:val="21"/>
              </w:rPr>
            </w:pPr>
            <w:r w:rsidRPr="0061314D">
              <w:rPr>
                <w:rFonts w:ascii="Bookman Old Style" w:hAnsi="Bookman Old Style" w:cs="Arial"/>
                <w:sz w:val="21"/>
                <w:szCs w:val="21"/>
              </w:rPr>
              <w:t xml:space="preserve">August 23, 2019 </w:t>
            </w:r>
            <w:r w:rsidRPr="0061314D">
              <w:rPr>
                <w:rFonts w:ascii="Bookman Old Style" w:hAnsi="Bookman Old Style" w:cs="Arial"/>
                <w:b/>
                <w:sz w:val="21"/>
                <w:szCs w:val="21"/>
              </w:rPr>
              <w:t>Data Due</w:t>
            </w:r>
          </w:p>
          <w:p w14:paraId="5E069B21" w14:textId="66840117" w:rsidR="00DA19D4" w:rsidRPr="0061314D" w:rsidRDefault="00DA19D4" w:rsidP="008013A0">
            <w:pPr>
              <w:rPr>
                <w:rFonts w:ascii="Bookman Old Style" w:hAnsi="Bookman Old Style" w:cs="Arial"/>
                <w:sz w:val="21"/>
                <w:szCs w:val="21"/>
              </w:rPr>
            </w:pPr>
          </w:p>
        </w:tc>
        <w:tc>
          <w:tcPr>
            <w:tcW w:w="2143" w:type="dxa"/>
          </w:tcPr>
          <w:p w14:paraId="3E7A3C19" w14:textId="19D1E7A9" w:rsidR="008013A0"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lastRenderedPageBreak/>
              <w:t>2018-19 Special Education Data</w:t>
            </w:r>
          </w:p>
        </w:tc>
        <w:tc>
          <w:tcPr>
            <w:tcW w:w="4427" w:type="dxa"/>
          </w:tcPr>
          <w:p w14:paraId="72604F44" w14:textId="7F3E961A" w:rsidR="008013A0"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 xml:space="preserve">2018-19 Special Education Data Elements: VR13, VR15, and VR16 through the </w:t>
            </w:r>
            <w:hyperlink r:id="rId129" w:history="1">
              <w:r w:rsidRPr="00646BAD">
                <w:rPr>
                  <w:rStyle w:val="Hyperlink"/>
                  <w:rFonts w:ascii="Bookman Old Style" w:hAnsi="Bookman Old Style"/>
                  <w:sz w:val="21"/>
                  <w:szCs w:val="21"/>
                </w:rPr>
                <w:t>PD Data System</w:t>
              </w:r>
            </w:hyperlink>
            <w:r w:rsidR="00301975" w:rsidRPr="0061314D">
              <w:rPr>
                <w:rFonts w:ascii="Bookman Old Style" w:hAnsi="Bookman Old Style" w:cs="Arial"/>
                <w:sz w:val="21"/>
                <w:szCs w:val="21"/>
              </w:rPr>
              <w:t>.</w:t>
            </w:r>
          </w:p>
        </w:tc>
        <w:tc>
          <w:tcPr>
            <w:tcW w:w="1705" w:type="dxa"/>
          </w:tcPr>
          <w:p w14:paraId="73CDC8C7" w14:textId="58355FD9" w:rsidR="008013A0" w:rsidRPr="0061314D" w:rsidRDefault="00301975" w:rsidP="00D44AF9">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DA19D4" w:rsidRPr="00FF098F" w14:paraId="6E08C8A1" w14:textId="77777777" w:rsidTr="000F4F82">
        <w:tc>
          <w:tcPr>
            <w:tcW w:w="1615" w:type="dxa"/>
          </w:tcPr>
          <w:p w14:paraId="02CBAFCD" w14:textId="77777777" w:rsidR="00DA19D4" w:rsidRPr="00FF098F" w:rsidRDefault="00301975" w:rsidP="008013A0">
            <w:pPr>
              <w:rPr>
                <w:rFonts w:ascii="Bookman Old Style" w:hAnsi="Bookman Old Style" w:cs="Arial"/>
                <w:b/>
                <w:sz w:val="21"/>
                <w:szCs w:val="21"/>
              </w:rPr>
            </w:pPr>
            <w:r w:rsidRPr="0061314D">
              <w:rPr>
                <w:rFonts w:ascii="Bookman Old Style" w:hAnsi="Bookman Old Style" w:cs="Arial"/>
                <w:sz w:val="21"/>
                <w:szCs w:val="21"/>
              </w:rPr>
              <w:t xml:space="preserve">August 26, 2019 </w:t>
            </w:r>
            <w:r w:rsidRPr="0061314D">
              <w:rPr>
                <w:rFonts w:ascii="Bookman Old Style" w:hAnsi="Bookman Old Style" w:cs="Arial"/>
                <w:b/>
                <w:sz w:val="21"/>
                <w:szCs w:val="21"/>
              </w:rPr>
              <w:t>Certification</w:t>
            </w:r>
          </w:p>
          <w:p w14:paraId="76077D72" w14:textId="3222F988" w:rsidR="008013A0" w:rsidRPr="0061314D" w:rsidRDefault="00301975" w:rsidP="008013A0">
            <w:pPr>
              <w:rPr>
                <w:rFonts w:ascii="Bookman Old Style" w:hAnsi="Bookman Old Style" w:cs="Arial"/>
                <w:sz w:val="21"/>
                <w:szCs w:val="21"/>
              </w:rPr>
            </w:pPr>
            <w:r w:rsidRPr="0061314D">
              <w:rPr>
                <w:rFonts w:ascii="Bookman Old Style" w:hAnsi="Bookman Old Style" w:cs="Arial"/>
                <w:sz w:val="21"/>
                <w:szCs w:val="21"/>
              </w:rPr>
              <w:t xml:space="preserve"> </w:t>
            </w:r>
          </w:p>
        </w:tc>
        <w:tc>
          <w:tcPr>
            <w:tcW w:w="2143" w:type="dxa"/>
          </w:tcPr>
          <w:p w14:paraId="186472DB" w14:textId="5742AB71" w:rsidR="008013A0" w:rsidRPr="0061314D" w:rsidRDefault="00301975" w:rsidP="00D44AF9">
            <w:pPr>
              <w:rPr>
                <w:rFonts w:ascii="Bookman Old Style" w:hAnsi="Bookman Old Style" w:cs="Arial"/>
                <w:sz w:val="21"/>
                <w:szCs w:val="21"/>
              </w:rPr>
            </w:pPr>
            <w:r w:rsidRPr="0061314D">
              <w:rPr>
                <w:rFonts w:ascii="Bookman Old Style" w:hAnsi="Bookman Old Style" w:cs="Arial"/>
                <w:sz w:val="21"/>
                <w:szCs w:val="21"/>
              </w:rPr>
              <w:t>2018-19 Special Education Data</w:t>
            </w:r>
          </w:p>
        </w:tc>
        <w:tc>
          <w:tcPr>
            <w:tcW w:w="4427" w:type="dxa"/>
          </w:tcPr>
          <w:p w14:paraId="6096F986" w14:textId="76084351" w:rsidR="008013A0" w:rsidRPr="0061314D" w:rsidRDefault="00301975" w:rsidP="00D44AF9">
            <w:pPr>
              <w:rPr>
                <w:rFonts w:ascii="Bookman Old Style" w:hAnsi="Bookman Old Style" w:cs="Arial"/>
                <w:sz w:val="21"/>
                <w:szCs w:val="21"/>
              </w:rPr>
            </w:pPr>
            <w:r w:rsidRPr="0061314D">
              <w:rPr>
                <w:rFonts w:ascii="Bookman Old Style" w:hAnsi="Bookman Old Style" w:cs="Arial"/>
                <w:sz w:val="21"/>
                <w:szCs w:val="21"/>
              </w:rPr>
              <w:t xml:space="preserve">2018-19 Special Education Data Elements: VR13, VR15, and VR16 through the </w:t>
            </w:r>
            <w:hyperlink r:id="rId130" w:history="1">
              <w:r w:rsidRPr="00646BAD">
                <w:rPr>
                  <w:rStyle w:val="Hyperlink"/>
                  <w:rFonts w:ascii="Bookman Old Style" w:hAnsi="Bookman Old Style"/>
                  <w:sz w:val="21"/>
                  <w:szCs w:val="21"/>
                </w:rPr>
                <w:t>PD Data System</w:t>
              </w:r>
            </w:hyperlink>
            <w:r w:rsidRPr="0061314D">
              <w:rPr>
                <w:rFonts w:ascii="Bookman Old Style" w:hAnsi="Bookman Old Style" w:cs="Arial"/>
                <w:sz w:val="21"/>
                <w:szCs w:val="21"/>
              </w:rPr>
              <w:t>.</w:t>
            </w:r>
          </w:p>
        </w:tc>
        <w:tc>
          <w:tcPr>
            <w:tcW w:w="1705" w:type="dxa"/>
          </w:tcPr>
          <w:p w14:paraId="1AEF6BD7" w14:textId="33260847" w:rsidR="008013A0" w:rsidRPr="0061314D" w:rsidRDefault="00301975" w:rsidP="00D44AF9">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DA19D4" w:rsidRPr="00FF098F" w14:paraId="0C537DFF" w14:textId="77777777" w:rsidTr="000F4F82">
        <w:tc>
          <w:tcPr>
            <w:tcW w:w="1615" w:type="dxa"/>
          </w:tcPr>
          <w:p w14:paraId="228A21DE" w14:textId="6D1E7A0C" w:rsidR="008013A0" w:rsidRPr="0061314D" w:rsidRDefault="00301975" w:rsidP="008013A0">
            <w:pPr>
              <w:rPr>
                <w:rFonts w:ascii="Bookman Old Style" w:hAnsi="Bookman Old Style" w:cs="Arial"/>
                <w:sz w:val="21"/>
                <w:szCs w:val="21"/>
              </w:rPr>
            </w:pPr>
            <w:r w:rsidRPr="0061314D">
              <w:rPr>
                <w:rFonts w:ascii="Bookman Old Style" w:hAnsi="Bookman Old Style" w:cs="Arial"/>
                <w:sz w:val="21"/>
                <w:szCs w:val="21"/>
              </w:rPr>
              <w:t>August 2</w:t>
            </w:r>
            <w:r w:rsidR="00646BAD">
              <w:rPr>
                <w:rFonts w:ascii="Bookman Old Style" w:hAnsi="Bookman Old Style" w:cs="Arial"/>
                <w:sz w:val="21"/>
                <w:szCs w:val="21"/>
              </w:rPr>
              <w:t>5</w:t>
            </w:r>
            <w:r w:rsidRPr="0061314D">
              <w:rPr>
                <w:rFonts w:ascii="Bookman Old Style" w:hAnsi="Bookman Old Style" w:cs="Arial"/>
                <w:sz w:val="21"/>
                <w:szCs w:val="21"/>
              </w:rPr>
              <w:t>, 2019</w:t>
            </w:r>
          </w:p>
          <w:p w14:paraId="2801859E" w14:textId="77777777" w:rsidR="00301975" w:rsidRPr="0061314D" w:rsidRDefault="00301975" w:rsidP="008013A0">
            <w:pPr>
              <w:rPr>
                <w:rFonts w:ascii="Bookman Old Style" w:hAnsi="Bookman Old Style" w:cs="Arial"/>
                <w:sz w:val="21"/>
                <w:szCs w:val="21"/>
              </w:rPr>
            </w:pPr>
          </w:p>
          <w:p w14:paraId="24AEE8A9" w14:textId="34DAFCA4" w:rsidR="00301975" w:rsidRPr="0061314D" w:rsidRDefault="00301975" w:rsidP="008013A0">
            <w:pPr>
              <w:rPr>
                <w:rFonts w:ascii="Bookman Old Style" w:hAnsi="Bookman Old Style" w:cs="Arial"/>
                <w:sz w:val="21"/>
                <w:szCs w:val="21"/>
              </w:rPr>
            </w:pPr>
            <w:r w:rsidRPr="0061314D">
              <w:rPr>
                <w:rFonts w:ascii="Bookman Old Style" w:hAnsi="Bookman Old Style" w:cs="Arial"/>
                <w:sz w:val="21"/>
                <w:szCs w:val="21"/>
              </w:rPr>
              <w:t>(</w:t>
            </w:r>
            <w:r w:rsidRPr="0061314D">
              <w:rPr>
                <w:rFonts w:ascii="Bookman Old Style" w:hAnsi="Bookman Old Style" w:cs="Arial"/>
                <w:b/>
                <w:sz w:val="21"/>
                <w:szCs w:val="21"/>
              </w:rPr>
              <w:t>Data Due</w:t>
            </w:r>
            <w:r w:rsidRPr="0061314D">
              <w:rPr>
                <w:rFonts w:ascii="Bookman Old Style" w:hAnsi="Bookman Old Style" w:cs="Arial"/>
                <w:sz w:val="21"/>
                <w:szCs w:val="21"/>
              </w:rPr>
              <w:t>: October 18, 2019)</w:t>
            </w:r>
          </w:p>
        </w:tc>
        <w:tc>
          <w:tcPr>
            <w:tcW w:w="2143" w:type="dxa"/>
          </w:tcPr>
          <w:p w14:paraId="65205AB5" w14:textId="453D07A2" w:rsidR="008013A0" w:rsidRPr="0061314D" w:rsidRDefault="00301975" w:rsidP="00D44AF9">
            <w:pPr>
              <w:rPr>
                <w:rFonts w:ascii="Bookman Old Style" w:hAnsi="Bookman Old Style" w:cs="Arial"/>
                <w:sz w:val="21"/>
                <w:szCs w:val="21"/>
              </w:rPr>
            </w:pPr>
            <w:r w:rsidRPr="0061314D">
              <w:rPr>
                <w:rFonts w:ascii="Bookman Old Style" w:hAnsi="Bookman Old Style" w:cs="Arial"/>
                <w:b/>
                <w:sz w:val="21"/>
                <w:szCs w:val="21"/>
              </w:rPr>
              <w:t>Start of collection</w:t>
            </w:r>
            <w:r w:rsidRPr="0061314D">
              <w:rPr>
                <w:rFonts w:ascii="Bookman Old Style" w:hAnsi="Bookman Old Style" w:cs="Arial"/>
                <w:sz w:val="21"/>
                <w:szCs w:val="21"/>
              </w:rPr>
              <w:t xml:space="preserve"> for 2018-19 Staff Evaluation Overall Ratings &amp; Subcomponent </w:t>
            </w:r>
            <w:r w:rsidR="00646BAD">
              <w:rPr>
                <w:rFonts w:ascii="Bookman Old Style" w:hAnsi="Bookman Old Style" w:cs="Arial"/>
                <w:sz w:val="21"/>
                <w:szCs w:val="21"/>
              </w:rPr>
              <w:t>s</w:t>
            </w:r>
            <w:r w:rsidRPr="0061314D">
              <w:rPr>
                <w:rFonts w:ascii="Bookman Old Style" w:hAnsi="Bookman Old Style" w:cs="Arial"/>
                <w:sz w:val="21"/>
                <w:szCs w:val="21"/>
              </w:rPr>
              <w:t>cores</w:t>
            </w:r>
          </w:p>
        </w:tc>
        <w:tc>
          <w:tcPr>
            <w:tcW w:w="4427" w:type="dxa"/>
          </w:tcPr>
          <w:p w14:paraId="2A199A29" w14:textId="77777777" w:rsidR="008013A0" w:rsidRPr="0061314D" w:rsidRDefault="00301975" w:rsidP="00D44AF9">
            <w:pPr>
              <w:rPr>
                <w:rFonts w:ascii="Bookman Old Style" w:hAnsi="Bookman Old Style" w:cs="Arial"/>
                <w:sz w:val="21"/>
                <w:szCs w:val="21"/>
              </w:rPr>
            </w:pPr>
            <w:r w:rsidRPr="0061314D">
              <w:rPr>
                <w:rFonts w:ascii="Bookman Old Style" w:hAnsi="Bookman Old Style" w:cs="Arial"/>
                <w:sz w:val="21"/>
                <w:szCs w:val="21"/>
              </w:rPr>
              <w:t>Overall Ratings &amp; Subcomponent scores for districts implementing an APPR plan under Education Law 3012-d.</w:t>
            </w:r>
          </w:p>
          <w:p w14:paraId="334B72DE" w14:textId="77777777" w:rsidR="00301975" w:rsidRPr="0061314D" w:rsidRDefault="00301975" w:rsidP="00D44AF9">
            <w:pPr>
              <w:rPr>
                <w:rFonts w:ascii="Bookman Old Style" w:hAnsi="Bookman Old Style" w:cs="Arial"/>
                <w:sz w:val="21"/>
                <w:szCs w:val="21"/>
              </w:rPr>
            </w:pPr>
          </w:p>
          <w:p w14:paraId="19CDB3B1" w14:textId="77777777" w:rsidR="00301975" w:rsidRPr="00FF098F" w:rsidRDefault="00301975" w:rsidP="00D44AF9">
            <w:pPr>
              <w:rPr>
                <w:rFonts w:ascii="Bookman Old Style" w:hAnsi="Bookman Old Style" w:cs="Arial"/>
                <w:sz w:val="21"/>
                <w:szCs w:val="21"/>
              </w:rPr>
            </w:pPr>
            <w:r w:rsidRPr="0061314D">
              <w:rPr>
                <w:rFonts w:ascii="Bookman Old Style" w:hAnsi="Bookman Old Style" w:cs="Arial"/>
                <w:sz w:val="21"/>
                <w:szCs w:val="21"/>
              </w:rPr>
              <w:t>Staff Evaluation data submission is one factor in a school district’s eligibility for 2019-20 State Aid.</w:t>
            </w:r>
          </w:p>
          <w:p w14:paraId="2544BE41" w14:textId="7B5C2A3F" w:rsidR="00E5038E" w:rsidRPr="0061314D" w:rsidRDefault="00E5038E" w:rsidP="00D44AF9">
            <w:pPr>
              <w:rPr>
                <w:rFonts w:ascii="Bookman Old Style" w:hAnsi="Bookman Old Style" w:cs="Arial"/>
                <w:sz w:val="21"/>
                <w:szCs w:val="21"/>
              </w:rPr>
            </w:pPr>
          </w:p>
        </w:tc>
        <w:tc>
          <w:tcPr>
            <w:tcW w:w="1705" w:type="dxa"/>
          </w:tcPr>
          <w:p w14:paraId="594377B0" w14:textId="6FCE65C3" w:rsidR="008013A0" w:rsidRPr="0061314D" w:rsidRDefault="00301975" w:rsidP="00D44AF9">
            <w:pPr>
              <w:rPr>
                <w:rFonts w:ascii="Bookman Old Style" w:hAnsi="Bookman Old Style" w:cs="Arial"/>
                <w:sz w:val="21"/>
                <w:szCs w:val="21"/>
              </w:rPr>
            </w:pPr>
            <w:r w:rsidRPr="0061314D">
              <w:rPr>
                <w:rFonts w:ascii="Bookman Old Style" w:hAnsi="Bookman Old Style" w:cs="Arial"/>
                <w:sz w:val="21"/>
                <w:szCs w:val="21"/>
              </w:rPr>
              <w:t>Public School Districts, BOCES</w:t>
            </w:r>
          </w:p>
        </w:tc>
      </w:tr>
      <w:tr w:rsidR="00DA19D4" w:rsidRPr="00FF098F" w14:paraId="71610C91" w14:textId="77777777" w:rsidTr="000F4F82">
        <w:tc>
          <w:tcPr>
            <w:tcW w:w="1615" w:type="dxa"/>
          </w:tcPr>
          <w:p w14:paraId="11BDA19B" w14:textId="40306101" w:rsidR="008013A0" w:rsidRPr="0061314D" w:rsidRDefault="00301975" w:rsidP="008013A0">
            <w:pPr>
              <w:rPr>
                <w:rFonts w:ascii="Bookman Old Style" w:hAnsi="Bookman Old Style" w:cs="Arial"/>
                <w:sz w:val="21"/>
                <w:szCs w:val="21"/>
              </w:rPr>
            </w:pPr>
            <w:r w:rsidRPr="0061314D">
              <w:rPr>
                <w:rFonts w:ascii="Bookman Old Style" w:hAnsi="Bookman Old Style" w:cs="Arial"/>
                <w:sz w:val="21"/>
                <w:szCs w:val="21"/>
              </w:rPr>
              <w:t>September 6, 2019</w:t>
            </w:r>
          </w:p>
        </w:tc>
        <w:tc>
          <w:tcPr>
            <w:tcW w:w="2143" w:type="dxa"/>
          </w:tcPr>
          <w:p w14:paraId="11A02362" w14:textId="63AA74C4" w:rsidR="008013A0" w:rsidRPr="00FF098F" w:rsidRDefault="00301975" w:rsidP="00D44AF9">
            <w:pPr>
              <w:rPr>
                <w:rFonts w:ascii="Bookman Old Style" w:hAnsi="Bookman Old Style" w:cs="Arial"/>
                <w:sz w:val="21"/>
                <w:szCs w:val="21"/>
              </w:rPr>
            </w:pPr>
            <w:r w:rsidRPr="0061314D">
              <w:rPr>
                <w:rFonts w:ascii="Bookman Old Style" w:hAnsi="Bookman Old Style" w:cs="Arial"/>
                <w:b/>
                <w:sz w:val="21"/>
                <w:szCs w:val="21"/>
              </w:rPr>
              <w:t>2018-19 SIRS EOY Statement of Certification</w:t>
            </w:r>
            <w:r w:rsidR="00FC3C6B">
              <w:rPr>
                <w:rFonts w:ascii="Bookman Old Style" w:hAnsi="Bookman Old Style" w:cs="Arial"/>
                <w:b/>
                <w:sz w:val="21"/>
                <w:szCs w:val="21"/>
              </w:rPr>
              <w:t xml:space="preserve"> *</w:t>
            </w:r>
            <w:r w:rsidRPr="0061314D">
              <w:rPr>
                <w:rFonts w:ascii="Bookman Old Style" w:hAnsi="Bookman Old Style" w:cs="Arial"/>
                <w:sz w:val="21"/>
                <w:szCs w:val="21"/>
              </w:rPr>
              <w:t xml:space="preserve"> Form (except for Special Education Events, Staff Evaluation)</w:t>
            </w:r>
          </w:p>
          <w:p w14:paraId="32ED6BE9" w14:textId="28DF17C8" w:rsidR="00E5038E" w:rsidRPr="0061314D" w:rsidRDefault="00E5038E" w:rsidP="00D44AF9">
            <w:pPr>
              <w:rPr>
                <w:rFonts w:ascii="Bookman Old Style" w:hAnsi="Bookman Old Style" w:cs="Arial"/>
                <w:sz w:val="21"/>
                <w:szCs w:val="21"/>
              </w:rPr>
            </w:pPr>
          </w:p>
        </w:tc>
        <w:tc>
          <w:tcPr>
            <w:tcW w:w="4427" w:type="dxa"/>
          </w:tcPr>
          <w:p w14:paraId="595190C0" w14:textId="0CC1DF9C" w:rsidR="008013A0" w:rsidRPr="0061314D" w:rsidRDefault="00301975" w:rsidP="00D44AF9">
            <w:pPr>
              <w:rPr>
                <w:rFonts w:ascii="Bookman Old Style" w:hAnsi="Bookman Old Style" w:cs="Arial"/>
                <w:sz w:val="21"/>
                <w:szCs w:val="21"/>
              </w:rPr>
            </w:pPr>
            <w:r w:rsidRPr="0061314D">
              <w:rPr>
                <w:rFonts w:ascii="Bookman Old Style" w:hAnsi="Bookman Old Style" w:cs="Arial"/>
                <w:sz w:val="21"/>
                <w:szCs w:val="21"/>
              </w:rPr>
              <w:t>Certify the accuracy of data submitted as of the end of year (EOY) reporting deadline as applicable per institution.</w:t>
            </w:r>
          </w:p>
        </w:tc>
        <w:tc>
          <w:tcPr>
            <w:tcW w:w="1705" w:type="dxa"/>
          </w:tcPr>
          <w:p w14:paraId="292AFE0D" w14:textId="3FBA3823" w:rsidR="008013A0" w:rsidRPr="0061314D" w:rsidRDefault="006B457D"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 BOCES, Nonpublic Schools</w:t>
            </w:r>
          </w:p>
        </w:tc>
      </w:tr>
      <w:tr w:rsidR="00DA19D4" w:rsidRPr="00FF098F" w14:paraId="11991935" w14:textId="77777777" w:rsidTr="000F4F82">
        <w:tc>
          <w:tcPr>
            <w:tcW w:w="1615" w:type="dxa"/>
          </w:tcPr>
          <w:p w14:paraId="3B373B6B" w14:textId="15AFA5BB" w:rsidR="008013A0" w:rsidRPr="0061314D" w:rsidRDefault="006B457D" w:rsidP="008013A0">
            <w:pPr>
              <w:rPr>
                <w:rFonts w:ascii="Bookman Old Style" w:hAnsi="Bookman Old Style" w:cs="Arial"/>
                <w:sz w:val="21"/>
                <w:szCs w:val="21"/>
              </w:rPr>
            </w:pPr>
            <w:r w:rsidRPr="0061314D">
              <w:rPr>
                <w:rFonts w:ascii="Bookman Old Style" w:hAnsi="Bookman Old Style" w:cs="Arial"/>
                <w:sz w:val="21"/>
                <w:szCs w:val="21"/>
              </w:rPr>
              <w:t>September 20, 2019</w:t>
            </w:r>
            <w:r w:rsidR="00DE42C3" w:rsidRPr="0061314D">
              <w:rPr>
                <w:rFonts w:ascii="Bookman Old Style" w:hAnsi="Bookman Old Style" w:cs="Arial"/>
                <w:sz w:val="21"/>
                <w:szCs w:val="21"/>
              </w:rPr>
              <w:t xml:space="preserve"> </w:t>
            </w:r>
            <w:r w:rsidR="00DE42C3" w:rsidRPr="0061314D">
              <w:rPr>
                <w:rFonts w:ascii="Bookman Old Style" w:hAnsi="Bookman Old Style" w:cs="Arial"/>
                <w:b/>
                <w:sz w:val="21"/>
                <w:szCs w:val="21"/>
              </w:rPr>
              <w:t>Data Due</w:t>
            </w:r>
          </w:p>
        </w:tc>
        <w:tc>
          <w:tcPr>
            <w:tcW w:w="2143" w:type="dxa"/>
          </w:tcPr>
          <w:p w14:paraId="36AEED0A" w14:textId="77777777" w:rsidR="008013A0" w:rsidRPr="00FF098F" w:rsidRDefault="00B91610" w:rsidP="00D44AF9">
            <w:pPr>
              <w:rPr>
                <w:rFonts w:ascii="Bookman Old Style" w:hAnsi="Bookman Old Style" w:cs="Arial"/>
                <w:sz w:val="21"/>
                <w:szCs w:val="21"/>
              </w:rPr>
            </w:pPr>
            <w:r w:rsidRPr="0061314D">
              <w:rPr>
                <w:rFonts w:ascii="Bookman Old Style" w:hAnsi="Bookman Old Style" w:cs="Arial"/>
                <w:sz w:val="21"/>
                <w:szCs w:val="21"/>
              </w:rPr>
              <w:t>2018-19 Data and Certification of Special Education Data Elements: VR11-12 and VR14 though PD Data System</w:t>
            </w:r>
          </w:p>
          <w:p w14:paraId="50EF4DAA" w14:textId="294E2A06" w:rsidR="00E5038E" w:rsidRPr="0061314D" w:rsidRDefault="00E5038E" w:rsidP="00D44AF9">
            <w:pPr>
              <w:rPr>
                <w:rFonts w:ascii="Bookman Old Style" w:hAnsi="Bookman Old Style" w:cs="Arial"/>
                <w:sz w:val="21"/>
                <w:szCs w:val="21"/>
              </w:rPr>
            </w:pPr>
          </w:p>
        </w:tc>
        <w:tc>
          <w:tcPr>
            <w:tcW w:w="4427" w:type="dxa"/>
          </w:tcPr>
          <w:p w14:paraId="07834BC7" w14:textId="555AEFD6" w:rsidR="008013A0" w:rsidRPr="003C09AA" w:rsidRDefault="00CD5247" w:rsidP="00D44AF9">
            <w:pPr>
              <w:rPr>
                <w:rFonts w:ascii="Bookman Old Style" w:hAnsi="Bookman Old Style" w:cs="Arial"/>
                <w:sz w:val="21"/>
                <w:szCs w:val="21"/>
              </w:rPr>
            </w:pPr>
            <w:hyperlink r:id="rId131" w:anchor="sirs" w:history="1">
              <w:r w:rsidR="00B91610" w:rsidRPr="003C09AA">
                <w:rPr>
                  <w:rStyle w:val="Hyperlink"/>
                  <w:rFonts w:ascii="Bookman Old Style" w:hAnsi="Bookman Old Style"/>
                  <w:sz w:val="21"/>
                  <w:szCs w:val="21"/>
                </w:rPr>
                <w:t>Information relating to each VR</w:t>
              </w:r>
            </w:hyperlink>
          </w:p>
        </w:tc>
        <w:tc>
          <w:tcPr>
            <w:tcW w:w="1705" w:type="dxa"/>
          </w:tcPr>
          <w:p w14:paraId="52FEBCAD" w14:textId="497ABF60" w:rsidR="008013A0" w:rsidRPr="0061314D" w:rsidRDefault="00B91610" w:rsidP="00D44AF9">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DA19D4" w:rsidRPr="00FF098F" w14:paraId="755E41C6" w14:textId="77777777" w:rsidTr="000F4F82">
        <w:tc>
          <w:tcPr>
            <w:tcW w:w="1615" w:type="dxa"/>
          </w:tcPr>
          <w:p w14:paraId="6EDACF5B" w14:textId="5F2938FB" w:rsidR="00D44AF9" w:rsidRPr="0061314D" w:rsidRDefault="00B91610" w:rsidP="008013A0">
            <w:pPr>
              <w:rPr>
                <w:rFonts w:ascii="Bookman Old Style" w:hAnsi="Bookman Old Style" w:cs="Arial"/>
                <w:sz w:val="21"/>
                <w:szCs w:val="21"/>
              </w:rPr>
            </w:pPr>
            <w:r w:rsidRPr="0061314D">
              <w:rPr>
                <w:rFonts w:ascii="Bookman Old Style" w:hAnsi="Bookman Old Style" w:cs="Arial"/>
                <w:sz w:val="21"/>
                <w:szCs w:val="21"/>
              </w:rPr>
              <w:t xml:space="preserve">September 23, 2019 </w:t>
            </w:r>
            <w:r w:rsidRPr="0061314D">
              <w:rPr>
                <w:rFonts w:ascii="Bookman Old Style" w:hAnsi="Bookman Old Style" w:cs="Arial"/>
                <w:b/>
                <w:sz w:val="21"/>
                <w:szCs w:val="21"/>
              </w:rPr>
              <w:t>Certification</w:t>
            </w:r>
          </w:p>
        </w:tc>
        <w:tc>
          <w:tcPr>
            <w:tcW w:w="2143" w:type="dxa"/>
          </w:tcPr>
          <w:p w14:paraId="5A13374D" w14:textId="77777777" w:rsidR="00D44AF9" w:rsidRPr="00FF098F" w:rsidRDefault="00B91610" w:rsidP="00D44AF9">
            <w:pPr>
              <w:rPr>
                <w:rFonts w:ascii="Bookman Old Style" w:hAnsi="Bookman Old Style" w:cs="Arial"/>
                <w:sz w:val="21"/>
                <w:szCs w:val="21"/>
              </w:rPr>
            </w:pPr>
            <w:r w:rsidRPr="0061314D">
              <w:rPr>
                <w:rFonts w:ascii="Bookman Old Style" w:hAnsi="Bookman Old Style" w:cs="Arial"/>
                <w:sz w:val="21"/>
                <w:szCs w:val="21"/>
              </w:rPr>
              <w:t>2018-19 Data and Certification of Special Education Data Elements: VR 11-12 and VR14 through PD Data System</w:t>
            </w:r>
          </w:p>
          <w:p w14:paraId="5B51BA89" w14:textId="37913E63" w:rsidR="00E5038E" w:rsidRPr="0061314D" w:rsidRDefault="00E5038E" w:rsidP="00D44AF9">
            <w:pPr>
              <w:rPr>
                <w:rFonts w:ascii="Bookman Old Style" w:hAnsi="Bookman Old Style" w:cs="Arial"/>
                <w:sz w:val="21"/>
                <w:szCs w:val="21"/>
              </w:rPr>
            </w:pPr>
          </w:p>
        </w:tc>
        <w:tc>
          <w:tcPr>
            <w:tcW w:w="4427" w:type="dxa"/>
          </w:tcPr>
          <w:p w14:paraId="696E09EF" w14:textId="4A7AD2FC" w:rsidR="00D44AF9" w:rsidRPr="003C09AA" w:rsidRDefault="00CD5247" w:rsidP="00D44AF9">
            <w:pPr>
              <w:rPr>
                <w:rFonts w:ascii="Bookman Old Style" w:hAnsi="Bookman Old Style" w:cs="Arial"/>
                <w:sz w:val="21"/>
                <w:szCs w:val="21"/>
              </w:rPr>
            </w:pPr>
            <w:hyperlink r:id="rId132" w:anchor="sirs" w:history="1">
              <w:r w:rsidR="00B91610" w:rsidRPr="003C09AA">
                <w:rPr>
                  <w:rStyle w:val="Hyperlink"/>
                  <w:rFonts w:ascii="Bookman Old Style" w:hAnsi="Bookman Old Style"/>
                  <w:sz w:val="21"/>
                  <w:szCs w:val="21"/>
                </w:rPr>
                <w:t>Information relating to each VR</w:t>
              </w:r>
            </w:hyperlink>
          </w:p>
        </w:tc>
        <w:tc>
          <w:tcPr>
            <w:tcW w:w="1705" w:type="dxa"/>
          </w:tcPr>
          <w:p w14:paraId="3D8012CE" w14:textId="7D8F33BF" w:rsidR="00B91610" w:rsidRPr="0061314D" w:rsidRDefault="00B91610" w:rsidP="00D44AF9">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DA19D4" w:rsidRPr="00FF098F" w14:paraId="1EFA38B2" w14:textId="77777777" w:rsidTr="000F4F82">
        <w:tc>
          <w:tcPr>
            <w:tcW w:w="1615" w:type="dxa"/>
          </w:tcPr>
          <w:p w14:paraId="3C0E3A12" w14:textId="4AD6C218" w:rsidR="00D44AF9" w:rsidRPr="0061314D" w:rsidRDefault="00B91610" w:rsidP="008013A0">
            <w:pPr>
              <w:rPr>
                <w:rFonts w:ascii="Bookman Old Style" w:hAnsi="Bookman Old Style" w:cs="Arial"/>
                <w:sz w:val="21"/>
                <w:szCs w:val="21"/>
              </w:rPr>
            </w:pPr>
            <w:r w:rsidRPr="0061314D">
              <w:rPr>
                <w:rFonts w:ascii="Bookman Old Style" w:hAnsi="Bookman Old Style" w:cs="Arial"/>
                <w:sz w:val="21"/>
                <w:szCs w:val="21"/>
              </w:rPr>
              <w:t>October 11, 2019</w:t>
            </w:r>
          </w:p>
        </w:tc>
        <w:tc>
          <w:tcPr>
            <w:tcW w:w="2143" w:type="dxa"/>
          </w:tcPr>
          <w:p w14:paraId="41B293F4" w14:textId="77777777" w:rsidR="00D44AF9" w:rsidRPr="00FF098F" w:rsidRDefault="00B91610" w:rsidP="00D44AF9">
            <w:pPr>
              <w:rPr>
                <w:rFonts w:ascii="Bookman Old Style" w:hAnsi="Bookman Old Style" w:cs="Arial"/>
                <w:sz w:val="21"/>
                <w:szCs w:val="21"/>
              </w:rPr>
            </w:pPr>
            <w:r w:rsidRPr="0061314D">
              <w:rPr>
                <w:rFonts w:ascii="Bookman Old Style" w:hAnsi="Bookman Old Style" w:cs="Arial"/>
                <w:sz w:val="21"/>
                <w:szCs w:val="21"/>
              </w:rPr>
              <w:t>August Graduates, Total Cohort Graduation Rate Reporting</w:t>
            </w:r>
          </w:p>
          <w:p w14:paraId="08D6A92C" w14:textId="4F2E63AC" w:rsidR="00E5038E" w:rsidRPr="0061314D" w:rsidRDefault="00E5038E" w:rsidP="00D44AF9">
            <w:pPr>
              <w:rPr>
                <w:rFonts w:ascii="Bookman Old Style" w:hAnsi="Bookman Old Style" w:cs="Arial"/>
                <w:sz w:val="21"/>
                <w:szCs w:val="21"/>
              </w:rPr>
            </w:pPr>
          </w:p>
        </w:tc>
        <w:tc>
          <w:tcPr>
            <w:tcW w:w="4427" w:type="dxa"/>
          </w:tcPr>
          <w:p w14:paraId="2E24AE4A" w14:textId="1D803F5F" w:rsidR="00D44AF9" w:rsidRPr="0061314D" w:rsidRDefault="00B91610" w:rsidP="00D44AF9">
            <w:pPr>
              <w:rPr>
                <w:rFonts w:ascii="Bookman Old Style" w:hAnsi="Bookman Old Style" w:cs="Arial"/>
                <w:sz w:val="21"/>
                <w:szCs w:val="21"/>
              </w:rPr>
            </w:pPr>
            <w:r w:rsidRPr="0061314D">
              <w:rPr>
                <w:rFonts w:ascii="Bookman Old Style" w:hAnsi="Bookman Old Style" w:cs="Arial"/>
                <w:sz w:val="21"/>
                <w:szCs w:val="21"/>
              </w:rPr>
              <w:t>Submission of August 2019 diplomas for students in the 2013 and 2014 cohorts.</w:t>
            </w:r>
          </w:p>
        </w:tc>
        <w:tc>
          <w:tcPr>
            <w:tcW w:w="1705" w:type="dxa"/>
          </w:tcPr>
          <w:p w14:paraId="503F144A" w14:textId="0376AD40" w:rsidR="00D44AF9" w:rsidRPr="0061314D" w:rsidRDefault="00B91610"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17C8617D" w14:textId="77777777" w:rsidTr="000F4F82">
        <w:tc>
          <w:tcPr>
            <w:tcW w:w="1615" w:type="dxa"/>
          </w:tcPr>
          <w:p w14:paraId="005DC807" w14:textId="202DC940" w:rsidR="00D44AF9" w:rsidRPr="0061314D" w:rsidRDefault="00B91610" w:rsidP="008013A0">
            <w:pPr>
              <w:rPr>
                <w:rFonts w:ascii="Bookman Old Style" w:hAnsi="Bookman Old Style" w:cs="Arial"/>
                <w:sz w:val="21"/>
                <w:szCs w:val="21"/>
              </w:rPr>
            </w:pPr>
            <w:r w:rsidRPr="0061314D">
              <w:rPr>
                <w:rFonts w:ascii="Bookman Old Style" w:hAnsi="Bookman Old Style" w:cs="Arial"/>
                <w:sz w:val="21"/>
                <w:szCs w:val="21"/>
              </w:rPr>
              <w:t>October 18, 2019</w:t>
            </w:r>
          </w:p>
        </w:tc>
        <w:tc>
          <w:tcPr>
            <w:tcW w:w="2143" w:type="dxa"/>
          </w:tcPr>
          <w:p w14:paraId="28CF7356" w14:textId="57CABE32" w:rsidR="00D44AF9" w:rsidRPr="0061314D" w:rsidRDefault="00B91610" w:rsidP="00D44AF9">
            <w:pPr>
              <w:rPr>
                <w:rFonts w:ascii="Bookman Old Style" w:hAnsi="Bookman Old Style" w:cs="Arial"/>
                <w:sz w:val="21"/>
                <w:szCs w:val="21"/>
              </w:rPr>
            </w:pPr>
            <w:r w:rsidRPr="0061314D">
              <w:rPr>
                <w:rFonts w:ascii="Bookman Old Style" w:hAnsi="Bookman Old Style" w:cs="Arial"/>
                <w:b/>
                <w:sz w:val="21"/>
                <w:szCs w:val="21"/>
              </w:rPr>
              <w:t>2018-19 Staff Evaluation</w:t>
            </w:r>
            <w:r w:rsidRPr="0061314D">
              <w:rPr>
                <w:rFonts w:ascii="Bookman Old Style" w:hAnsi="Bookman Old Style" w:cs="Arial"/>
                <w:sz w:val="21"/>
                <w:szCs w:val="21"/>
              </w:rPr>
              <w:t xml:space="preserve"> Overall Ratings &amp; Subcomponent scores </w:t>
            </w:r>
            <w:r w:rsidRPr="0061314D">
              <w:rPr>
                <w:rFonts w:ascii="Bookman Old Style" w:hAnsi="Bookman Old Style" w:cs="Arial"/>
                <w:b/>
                <w:sz w:val="21"/>
                <w:szCs w:val="21"/>
              </w:rPr>
              <w:t>due</w:t>
            </w:r>
          </w:p>
        </w:tc>
        <w:tc>
          <w:tcPr>
            <w:tcW w:w="4427" w:type="dxa"/>
          </w:tcPr>
          <w:p w14:paraId="08D63F20" w14:textId="77777777" w:rsidR="00D44AF9" w:rsidRPr="0061314D" w:rsidRDefault="00B91610" w:rsidP="00D44AF9">
            <w:pPr>
              <w:rPr>
                <w:rFonts w:ascii="Bookman Old Style" w:hAnsi="Bookman Old Style" w:cs="Arial"/>
                <w:sz w:val="21"/>
                <w:szCs w:val="21"/>
              </w:rPr>
            </w:pPr>
            <w:r w:rsidRPr="0061314D">
              <w:rPr>
                <w:rFonts w:ascii="Bookman Old Style" w:hAnsi="Bookman Old Style" w:cs="Arial"/>
                <w:sz w:val="21"/>
                <w:szCs w:val="21"/>
              </w:rPr>
              <w:t>2018-19 Staff Evaluation scores and ratings to fulfill data reporting requirements under Education Law 3012-d.  Staff Evaluation data submission is one factor in a school district’s eligibility for 2019-20 State Aid.</w:t>
            </w:r>
          </w:p>
          <w:p w14:paraId="72C69392" w14:textId="77777777" w:rsidR="00B91610" w:rsidRPr="0061314D" w:rsidRDefault="00B91610" w:rsidP="00D44AF9">
            <w:pPr>
              <w:rPr>
                <w:rFonts w:ascii="Bookman Old Style" w:hAnsi="Bookman Old Style" w:cs="Arial"/>
                <w:sz w:val="21"/>
                <w:szCs w:val="21"/>
              </w:rPr>
            </w:pPr>
          </w:p>
          <w:p w14:paraId="398865F6" w14:textId="165CC5A2" w:rsidR="00B91610" w:rsidRPr="0061314D" w:rsidRDefault="00B91610" w:rsidP="00D44AF9">
            <w:pPr>
              <w:rPr>
                <w:rFonts w:ascii="Bookman Old Style" w:hAnsi="Bookman Old Style" w:cs="Arial"/>
                <w:sz w:val="21"/>
                <w:szCs w:val="21"/>
              </w:rPr>
            </w:pPr>
            <w:r w:rsidRPr="0061314D">
              <w:rPr>
                <w:rFonts w:ascii="Bookman Old Style" w:hAnsi="Bookman Old Style" w:cs="Arial"/>
                <w:sz w:val="21"/>
                <w:szCs w:val="21"/>
              </w:rPr>
              <w:lastRenderedPageBreak/>
              <w:t>Further information regarding Staff Evaluation data submission will be available in the fall of 2019.</w:t>
            </w:r>
          </w:p>
        </w:tc>
        <w:tc>
          <w:tcPr>
            <w:tcW w:w="1705" w:type="dxa"/>
          </w:tcPr>
          <w:p w14:paraId="40BC6DAD" w14:textId="7A38E9C2" w:rsidR="00D44AF9" w:rsidRPr="0061314D" w:rsidRDefault="00B91610" w:rsidP="00D44AF9">
            <w:pPr>
              <w:rPr>
                <w:rFonts w:ascii="Bookman Old Style" w:hAnsi="Bookman Old Style" w:cs="Arial"/>
                <w:sz w:val="21"/>
                <w:szCs w:val="21"/>
              </w:rPr>
            </w:pPr>
            <w:r w:rsidRPr="0061314D">
              <w:rPr>
                <w:rFonts w:ascii="Bookman Old Style" w:hAnsi="Bookman Old Style" w:cs="Arial"/>
                <w:sz w:val="21"/>
                <w:szCs w:val="21"/>
              </w:rPr>
              <w:lastRenderedPageBreak/>
              <w:t>Public School Districts, BOCES</w:t>
            </w:r>
          </w:p>
        </w:tc>
      </w:tr>
      <w:tr w:rsidR="00DA19D4" w:rsidRPr="00FF098F" w14:paraId="799E7A96" w14:textId="77777777" w:rsidTr="000F4F82">
        <w:tc>
          <w:tcPr>
            <w:tcW w:w="1615" w:type="dxa"/>
          </w:tcPr>
          <w:p w14:paraId="7D50B181" w14:textId="7279B733" w:rsidR="00D44AF9" w:rsidRPr="0061314D" w:rsidRDefault="000D2AE1" w:rsidP="008013A0">
            <w:pPr>
              <w:rPr>
                <w:rFonts w:ascii="Bookman Old Style" w:hAnsi="Bookman Old Style" w:cs="Arial"/>
                <w:sz w:val="21"/>
                <w:szCs w:val="21"/>
              </w:rPr>
            </w:pPr>
            <w:r w:rsidRPr="0061314D">
              <w:rPr>
                <w:rFonts w:ascii="Bookman Old Style" w:hAnsi="Bookman Old Style" w:cs="Arial"/>
                <w:sz w:val="21"/>
                <w:szCs w:val="21"/>
              </w:rPr>
              <w:t>October 25, 2019</w:t>
            </w:r>
          </w:p>
        </w:tc>
        <w:tc>
          <w:tcPr>
            <w:tcW w:w="2143" w:type="dxa"/>
          </w:tcPr>
          <w:p w14:paraId="1BB68B71" w14:textId="6BAE89E6" w:rsidR="00D44AF9" w:rsidRPr="0061314D" w:rsidRDefault="000D2AE1" w:rsidP="00D44AF9">
            <w:pPr>
              <w:rPr>
                <w:rFonts w:ascii="Bookman Old Style" w:hAnsi="Bookman Old Style" w:cs="Arial"/>
                <w:sz w:val="21"/>
                <w:szCs w:val="21"/>
              </w:rPr>
            </w:pPr>
            <w:r w:rsidRPr="0061314D">
              <w:rPr>
                <w:rFonts w:ascii="Bookman Old Style" w:hAnsi="Bookman Old Style" w:cs="Arial"/>
                <w:sz w:val="21"/>
                <w:szCs w:val="21"/>
              </w:rPr>
              <w:t xml:space="preserve">2018-19 </w:t>
            </w:r>
            <w:r w:rsidRPr="0061314D">
              <w:rPr>
                <w:rFonts w:ascii="Bookman Old Style" w:hAnsi="Bookman Old Style" w:cs="Arial"/>
                <w:b/>
                <w:sz w:val="21"/>
                <w:szCs w:val="21"/>
              </w:rPr>
              <w:t>Statement of Certification</w:t>
            </w:r>
            <w:r w:rsidRPr="0061314D">
              <w:rPr>
                <w:rFonts w:ascii="Bookman Old Style" w:hAnsi="Bookman Old Style" w:cs="Arial"/>
                <w:sz w:val="21"/>
                <w:szCs w:val="21"/>
              </w:rPr>
              <w:t xml:space="preserve"> of Staff Evaluation Rating Verification Report</w:t>
            </w:r>
          </w:p>
        </w:tc>
        <w:tc>
          <w:tcPr>
            <w:tcW w:w="4427" w:type="dxa"/>
          </w:tcPr>
          <w:p w14:paraId="2BE90816" w14:textId="77777777" w:rsidR="00D44AF9" w:rsidRPr="0061314D" w:rsidRDefault="000D2AE1" w:rsidP="00D44AF9">
            <w:pPr>
              <w:rPr>
                <w:rFonts w:ascii="Bookman Old Style" w:hAnsi="Bookman Old Style" w:cs="Arial"/>
                <w:sz w:val="21"/>
                <w:szCs w:val="21"/>
              </w:rPr>
            </w:pPr>
            <w:r w:rsidRPr="0061314D">
              <w:rPr>
                <w:rFonts w:ascii="Bookman Old Style" w:hAnsi="Bookman Old Style" w:cs="Arial"/>
                <w:sz w:val="21"/>
                <w:szCs w:val="21"/>
              </w:rPr>
              <w:t>Certify the accuracy of the Staff Evaluation data submitted as of the October 18 deadline.</w:t>
            </w:r>
          </w:p>
          <w:p w14:paraId="3D17134C" w14:textId="77777777" w:rsidR="000D2AE1" w:rsidRPr="0061314D" w:rsidRDefault="000D2AE1" w:rsidP="00D44AF9">
            <w:pPr>
              <w:rPr>
                <w:rFonts w:ascii="Bookman Old Style" w:hAnsi="Bookman Old Style" w:cs="Arial"/>
                <w:sz w:val="21"/>
                <w:szCs w:val="21"/>
              </w:rPr>
            </w:pPr>
          </w:p>
          <w:p w14:paraId="35154E8E" w14:textId="77777777" w:rsidR="000D2AE1" w:rsidRPr="0061314D" w:rsidRDefault="000D2AE1" w:rsidP="00D44AF9">
            <w:pPr>
              <w:rPr>
                <w:rFonts w:ascii="Bookman Old Style" w:hAnsi="Bookman Old Style" w:cs="Arial"/>
                <w:sz w:val="21"/>
                <w:szCs w:val="21"/>
              </w:rPr>
            </w:pPr>
            <w:r w:rsidRPr="0061314D">
              <w:rPr>
                <w:rFonts w:ascii="Bookman Old Style" w:hAnsi="Bookman Old Style" w:cs="Arial"/>
                <w:sz w:val="21"/>
                <w:szCs w:val="21"/>
              </w:rPr>
              <w:t xml:space="preserve">This form can be accessed and must be submitted via SED Monitoring in </w:t>
            </w:r>
            <w:hyperlink r:id="rId133" w:history="1">
              <w:r w:rsidRPr="003C09AA">
                <w:rPr>
                  <w:rStyle w:val="Hyperlink"/>
                  <w:rFonts w:ascii="Bookman Old Style" w:hAnsi="Bookman Old Style"/>
                  <w:sz w:val="21"/>
                  <w:szCs w:val="21"/>
                </w:rPr>
                <w:t>NYSED’s Application Business Portal</w:t>
              </w:r>
            </w:hyperlink>
            <w:r w:rsidRPr="003C09AA">
              <w:rPr>
                <w:rFonts w:ascii="Bookman Old Style" w:hAnsi="Bookman Old Style" w:cs="Arial"/>
                <w:sz w:val="21"/>
                <w:szCs w:val="21"/>
              </w:rPr>
              <w:t>.</w:t>
            </w:r>
            <w:r w:rsidRPr="0061314D">
              <w:rPr>
                <w:rFonts w:ascii="Bookman Old Style" w:hAnsi="Bookman Old Style" w:cs="Arial"/>
                <w:sz w:val="21"/>
                <w:szCs w:val="21"/>
              </w:rPr>
              <w:t xml:space="preserve"> </w:t>
            </w:r>
          </w:p>
          <w:p w14:paraId="45101EFB" w14:textId="5A5CCC45" w:rsidR="000D2AE1" w:rsidRPr="0061314D" w:rsidRDefault="000D2AE1" w:rsidP="00D44AF9">
            <w:pPr>
              <w:rPr>
                <w:rFonts w:ascii="Bookman Old Style" w:hAnsi="Bookman Old Style" w:cs="Arial"/>
                <w:sz w:val="21"/>
                <w:szCs w:val="21"/>
              </w:rPr>
            </w:pPr>
          </w:p>
        </w:tc>
        <w:tc>
          <w:tcPr>
            <w:tcW w:w="1705" w:type="dxa"/>
          </w:tcPr>
          <w:p w14:paraId="16814E1D" w14:textId="09093FFB" w:rsidR="00D44AF9" w:rsidRPr="0061314D" w:rsidRDefault="000D2AE1" w:rsidP="00D44AF9">
            <w:pPr>
              <w:rPr>
                <w:rFonts w:ascii="Bookman Old Style" w:hAnsi="Bookman Old Style" w:cs="Arial"/>
                <w:sz w:val="21"/>
                <w:szCs w:val="21"/>
              </w:rPr>
            </w:pPr>
            <w:r w:rsidRPr="0061314D">
              <w:rPr>
                <w:rFonts w:ascii="Bookman Old Style" w:hAnsi="Bookman Old Style" w:cs="Arial"/>
                <w:sz w:val="21"/>
                <w:szCs w:val="21"/>
              </w:rPr>
              <w:t>Public School Districts, BOCES</w:t>
            </w:r>
          </w:p>
        </w:tc>
      </w:tr>
    </w:tbl>
    <w:p w14:paraId="52F65F15" w14:textId="61EFFDD6" w:rsidR="00FC3C6B" w:rsidRDefault="00D93A52" w:rsidP="00065D71">
      <w:pPr>
        <w:ind w:left="270"/>
        <w:rPr>
          <w:rFonts w:ascii="Arial" w:hAnsi="Arial" w:cs="Arial"/>
          <w:sz w:val="18"/>
          <w:szCs w:val="18"/>
        </w:rPr>
      </w:pPr>
      <w:r w:rsidRPr="00FF098F">
        <w:rPr>
          <w:rFonts w:ascii="Arial" w:hAnsi="Arial" w:cs="Arial"/>
          <w:b/>
          <w:sz w:val="18"/>
          <w:szCs w:val="18"/>
        </w:rPr>
        <w:t>Note:</w:t>
      </w:r>
      <w:r w:rsidRPr="00FF098F">
        <w:rPr>
          <w:rFonts w:ascii="Arial" w:hAnsi="Arial" w:cs="Arial"/>
          <w:sz w:val="18"/>
          <w:szCs w:val="18"/>
        </w:rPr>
        <w:t xml:space="preserve"> The </w:t>
      </w:r>
      <w:hyperlink r:id="rId134" w:history="1">
        <w:r w:rsidR="00573C25">
          <w:rPr>
            <w:rStyle w:val="Hyperlink"/>
            <w:rFonts w:ascii="Arial" w:hAnsi="Arial" w:cs="Arial"/>
            <w:sz w:val="18"/>
            <w:szCs w:val="18"/>
          </w:rPr>
          <w:t>2018-19 data reporting timeline</w:t>
        </w:r>
      </w:hyperlink>
      <w:r w:rsidR="00573C25">
        <w:rPr>
          <w:rFonts w:ascii="Arial" w:hAnsi="Arial" w:cs="Arial"/>
          <w:sz w:val="18"/>
          <w:szCs w:val="18"/>
        </w:rPr>
        <w:t xml:space="preserve"> is also available online.</w:t>
      </w:r>
    </w:p>
    <w:p w14:paraId="3AEB69C8" w14:textId="7445E429" w:rsidR="00FC3C6B" w:rsidRDefault="00FC3C6B" w:rsidP="00065D71">
      <w:pPr>
        <w:ind w:left="270"/>
        <w:rPr>
          <w:rFonts w:ascii="Arial" w:hAnsi="Arial" w:cs="Arial"/>
          <w:sz w:val="18"/>
          <w:szCs w:val="18"/>
        </w:rPr>
      </w:pPr>
    </w:p>
    <w:p w14:paraId="73036A34" w14:textId="4938A2F6" w:rsidR="00FC3C6B" w:rsidRPr="00685B33" w:rsidRDefault="00FC3C6B" w:rsidP="00FC3C6B">
      <w:pPr>
        <w:pStyle w:val="NormalWeb"/>
        <w:shd w:val="clear" w:color="auto" w:fill="FFFFFF"/>
        <w:spacing w:before="0" w:beforeAutospacing="0" w:after="150" w:afterAutospacing="0"/>
        <w:rPr>
          <w:rFonts w:ascii="Arial" w:hAnsi="Arial" w:cs="Arial"/>
          <w:sz w:val="18"/>
          <w:szCs w:val="18"/>
        </w:rPr>
      </w:pPr>
      <w:r w:rsidRPr="00C01EAE">
        <w:rPr>
          <w:rFonts w:ascii="Arial" w:hAnsi="Arial" w:cs="Arial"/>
          <w:b/>
          <w:sz w:val="18"/>
          <w:szCs w:val="18"/>
        </w:rPr>
        <w:t>*</w:t>
      </w:r>
      <w:r>
        <w:t xml:space="preserve"> </w:t>
      </w:r>
      <w:r w:rsidRPr="00685B33">
        <w:rPr>
          <w:rFonts w:ascii="Arial" w:hAnsi="Arial" w:cs="Arial"/>
          <w:sz w:val="18"/>
          <w:szCs w:val="18"/>
        </w:rPr>
        <w:t>SIRS 201</w:t>
      </w:r>
      <w:r>
        <w:rPr>
          <w:rFonts w:ascii="Arial" w:hAnsi="Arial" w:cs="Arial"/>
          <w:sz w:val="18"/>
          <w:szCs w:val="18"/>
        </w:rPr>
        <w:t>8</w:t>
      </w:r>
      <w:r w:rsidRPr="00685B33">
        <w:rPr>
          <w:rFonts w:ascii="Arial" w:hAnsi="Arial" w:cs="Arial"/>
          <w:sz w:val="18"/>
          <w:szCs w:val="18"/>
        </w:rPr>
        <w:t>-1</w:t>
      </w:r>
      <w:r>
        <w:rPr>
          <w:rFonts w:ascii="Arial" w:hAnsi="Arial" w:cs="Arial"/>
          <w:sz w:val="18"/>
          <w:szCs w:val="18"/>
        </w:rPr>
        <w:t>9</w:t>
      </w:r>
      <w:r w:rsidRPr="00685B33">
        <w:rPr>
          <w:rFonts w:ascii="Arial" w:hAnsi="Arial" w:cs="Arial"/>
          <w:sz w:val="18"/>
          <w:szCs w:val="18"/>
        </w:rPr>
        <w:t xml:space="preserve"> End of Year Certification statement:</w:t>
      </w:r>
    </w:p>
    <w:p w14:paraId="650E54CF" w14:textId="653753ED" w:rsidR="00FC3C6B" w:rsidRPr="00685B33" w:rsidRDefault="00FC3C6B" w:rsidP="00FC3C6B">
      <w:pPr>
        <w:pStyle w:val="NormalWeb"/>
        <w:shd w:val="clear" w:color="auto" w:fill="FFFFFF"/>
        <w:spacing w:before="0" w:beforeAutospacing="0" w:after="150" w:afterAutospacing="0"/>
        <w:rPr>
          <w:rFonts w:ascii="Arial" w:hAnsi="Arial" w:cs="Arial"/>
          <w:i/>
          <w:sz w:val="18"/>
          <w:szCs w:val="18"/>
        </w:rPr>
      </w:pPr>
      <w:r w:rsidRPr="00685B33">
        <w:rPr>
          <w:rFonts w:ascii="Arial" w:hAnsi="Arial" w:cs="Arial"/>
          <w:i/>
          <w:sz w:val="18"/>
          <w:szCs w:val="18"/>
        </w:rPr>
        <w:tab/>
        <w:t>School districts, charter schools and BOCES must certify the accuracy of the data in their 201</w:t>
      </w:r>
      <w:r w:rsidR="0094271F">
        <w:rPr>
          <w:rFonts w:ascii="Arial" w:hAnsi="Arial" w:cs="Arial"/>
          <w:i/>
          <w:sz w:val="18"/>
          <w:szCs w:val="18"/>
        </w:rPr>
        <w:t>8</w:t>
      </w:r>
      <w:r w:rsidRPr="00685B33">
        <w:rPr>
          <w:rFonts w:ascii="Arial" w:hAnsi="Arial" w:cs="Arial"/>
          <w:i/>
          <w:sz w:val="18"/>
          <w:szCs w:val="18"/>
        </w:rPr>
        <w:t>-1</w:t>
      </w:r>
      <w:r w:rsidR="0094271F">
        <w:rPr>
          <w:rFonts w:ascii="Arial" w:hAnsi="Arial" w:cs="Arial"/>
          <w:i/>
          <w:sz w:val="18"/>
          <w:szCs w:val="18"/>
        </w:rPr>
        <w:t>9</w:t>
      </w:r>
      <w:r w:rsidRPr="00685B33">
        <w:rPr>
          <w:rFonts w:ascii="Arial" w:hAnsi="Arial" w:cs="Arial"/>
          <w:i/>
          <w:sz w:val="18"/>
          <w:szCs w:val="18"/>
        </w:rPr>
        <w:t xml:space="preserve"> End of Year (EOY) Verification Reports in the Level 2 Reporting (L2RPT) environment as of the August 2</w:t>
      </w:r>
      <w:r w:rsidR="0094271F">
        <w:rPr>
          <w:rFonts w:ascii="Arial" w:hAnsi="Arial" w:cs="Arial"/>
          <w:i/>
          <w:sz w:val="18"/>
          <w:szCs w:val="18"/>
        </w:rPr>
        <w:t>3</w:t>
      </w:r>
      <w:r w:rsidRPr="00685B33">
        <w:rPr>
          <w:rFonts w:ascii="Arial" w:hAnsi="Arial" w:cs="Arial"/>
          <w:i/>
          <w:sz w:val="18"/>
          <w:szCs w:val="18"/>
        </w:rPr>
        <w:t>, 201</w:t>
      </w:r>
      <w:r w:rsidR="0094271F">
        <w:rPr>
          <w:rFonts w:ascii="Arial" w:hAnsi="Arial" w:cs="Arial"/>
          <w:i/>
          <w:sz w:val="18"/>
          <w:szCs w:val="18"/>
        </w:rPr>
        <w:t>9</w:t>
      </w:r>
      <w:r w:rsidRPr="00685B33">
        <w:rPr>
          <w:rFonts w:ascii="Arial" w:hAnsi="Arial" w:cs="Arial"/>
          <w:i/>
          <w:sz w:val="18"/>
          <w:szCs w:val="18"/>
        </w:rPr>
        <w:t xml:space="preserve"> data refresh and submit a completed 201</w:t>
      </w:r>
      <w:r w:rsidR="0094271F">
        <w:rPr>
          <w:rFonts w:ascii="Arial" w:hAnsi="Arial" w:cs="Arial"/>
          <w:i/>
          <w:sz w:val="18"/>
          <w:szCs w:val="18"/>
        </w:rPr>
        <w:t>8</w:t>
      </w:r>
      <w:r w:rsidRPr="00685B33">
        <w:rPr>
          <w:rFonts w:ascii="Arial" w:hAnsi="Arial" w:cs="Arial"/>
          <w:i/>
          <w:sz w:val="18"/>
          <w:szCs w:val="18"/>
        </w:rPr>
        <w:t>-1</w:t>
      </w:r>
      <w:r w:rsidR="0094271F">
        <w:rPr>
          <w:rFonts w:ascii="Arial" w:hAnsi="Arial" w:cs="Arial"/>
          <w:i/>
          <w:sz w:val="18"/>
          <w:szCs w:val="18"/>
        </w:rPr>
        <w:t>9</w:t>
      </w:r>
      <w:r w:rsidRPr="00685B33">
        <w:rPr>
          <w:rFonts w:ascii="Arial" w:hAnsi="Arial" w:cs="Arial"/>
          <w:i/>
          <w:sz w:val="18"/>
          <w:szCs w:val="18"/>
        </w:rPr>
        <w:t xml:space="preserve"> EOY Statement of Certification of Verification Reports form.</w:t>
      </w:r>
    </w:p>
    <w:p w14:paraId="183C2733" w14:textId="12C79AF2" w:rsidR="00FC3C6B" w:rsidRDefault="00FC3C6B" w:rsidP="00FC3C6B">
      <w:pPr>
        <w:shd w:val="clear" w:color="auto" w:fill="FFFFFF"/>
        <w:rPr>
          <w:rFonts w:ascii="Arial" w:hAnsi="Arial" w:cs="Arial"/>
          <w:i/>
          <w:sz w:val="18"/>
          <w:szCs w:val="18"/>
        </w:rPr>
      </w:pPr>
      <w:r w:rsidRPr="00685B33">
        <w:rPr>
          <w:rFonts w:ascii="Arial" w:hAnsi="Arial" w:cs="Arial"/>
          <w:i/>
          <w:sz w:val="18"/>
          <w:szCs w:val="18"/>
        </w:rPr>
        <w:tab/>
        <w:t>This certification form must be completed by the chief school officer via the Information and Reporting Services Data Exchange (</w:t>
      </w:r>
      <w:proofErr w:type="spellStart"/>
      <w:r w:rsidRPr="00685B33">
        <w:rPr>
          <w:rFonts w:ascii="Arial" w:hAnsi="Arial" w:cs="Arial"/>
          <w:i/>
          <w:sz w:val="18"/>
          <w:szCs w:val="18"/>
        </w:rPr>
        <w:t>IDEx</w:t>
      </w:r>
      <w:proofErr w:type="spellEnd"/>
      <w:r w:rsidRPr="00685B33">
        <w:rPr>
          <w:rFonts w:ascii="Arial" w:hAnsi="Arial" w:cs="Arial"/>
          <w:i/>
          <w:sz w:val="18"/>
          <w:szCs w:val="18"/>
        </w:rPr>
        <w:t>)</w:t>
      </w:r>
      <w:r w:rsidRPr="00685B33">
        <w:rPr>
          <w:rFonts w:ascii="Arial" w:hAnsi="Arial" w:cs="Arial"/>
          <w:b/>
          <w:bCs/>
          <w:i/>
          <w:sz w:val="18"/>
          <w:szCs w:val="18"/>
        </w:rPr>
        <w:t xml:space="preserve"> no later than September </w:t>
      </w:r>
      <w:r>
        <w:rPr>
          <w:rFonts w:ascii="Arial" w:hAnsi="Arial" w:cs="Arial"/>
          <w:b/>
          <w:bCs/>
          <w:i/>
          <w:sz w:val="18"/>
          <w:szCs w:val="18"/>
        </w:rPr>
        <w:t>6</w:t>
      </w:r>
      <w:r w:rsidRPr="00685B33">
        <w:rPr>
          <w:rFonts w:ascii="Arial" w:hAnsi="Arial" w:cs="Arial"/>
          <w:b/>
          <w:bCs/>
          <w:i/>
          <w:sz w:val="18"/>
          <w:szCs w:val="18"/>
        </w:rPr>
        <w:t>, 201</w:t>
      </w:r>
      <w:r>
        <w:rPr>
          <w:rFonts w:ascii="Arial" w:hAnsi="Arial" w:cs="Arial"/>
          <w:b/>
          <w:bCs/>
          <w:i/>
          <w:sz w:val="18"/>
          <w:szCs w:val="18"/>
        </w:rPr>
        <w:t>9</w:t>
      </w:r>
      <w:r w:rsidRPr="00685B33">
        <w:rPr>
          <w:rFonts w:ascii="Arial" w:hAnsi="Arial" w:cs="Arial"/>
          <w:i/>
          <w:sz w:val="18"/>
          <w:szCs w:val="18"/>
        </w:rPr>
        <w:t xml:space="preserve">. Public school districts must certify all the reports listed below. Charter schools must certify all reports except the SIRS 312 - BEDS Day Enrollment Verification Report for State Aid, SIRS 316 - BEDS Day Enrollment Verification Report for District, PreK, and SIRS 323 - Free and Reduced-Price Lunch Eligible Students Enrolled on BEDS Day. Additional information is available </w:t>
      </w:r>
      <w:r w:rsidR="00F34EA1">
        <w:rPr>
          <w:rFonts w:ascii="Arial" w:hAnsi="Arial" w:cs="Arial"/>
          <w:i/>
          <w:sz w:val="18"/>
          <w:szCs w:val="18"/>
        </w:rPr>
        <w:t>on the</w:t>
      </w:r>
      <w:r w:rsidRPr="00685B33">
        <w:rPr>
          <w:rFonts w:ascii="Arial" w:hAnsi="Arial" w:cs="Arial"/>
          <w:i/>
          <w:sz w:val="18"/>
          <w:szCs w:val="18"/>
        </w:rPr>
        <w:t xml:space="preserve"> </w:t>
      </w:r>
      <w:hyperlink r:id="rId135" w:history="1">
        <w:r w:rsidR="00F34EA1">
          <w:rPr>
            <w:rStyle w:val="Hyperlink"/>
            <w:rFonts w:ascii="Arial" w:hAnsi="Arial" w:cs="Arial"/>
            <w:i/>
            <w:sz w:val="18"/>
            <w:szCs w:val="18"/>
          </w:rPr>
          <w:t>IRS Verification and Certification</w:t>
        </w:r>
      </w:hyperlink>
      <w:r w:rsidR="00F34EA1">
        <w:rPr>
          <w:rFonts w:ascii="Arial" w:hAnsi="Arial" w:cs="Arial"/>
          <w:i/>
          <w:sz w:val="18"/>
          <w:szCs w:val="18"/>
        </w:rPr>
        <w:t xml:space="preserve"> web page.</w:t>
      </w:r>
    </w:p>
    <w:p w14:paraId="21BDCB31" w14:textId="77777777" w:rsidR="0094271F" w:rsidRPr="00685B33" w:rsidRDefault="0094271F" w:rsidP="00FC3C6B">
      <w:pPr>
        <w:shd w:val="clear" w:color="auto" w:fill="FFFFFF"/>
        <w:rPr>
          <w:rFonts w:ascii="Arial" w:hAnsi="Arial" w:cs="Arial"/>
          <w:i/>
          <w:sz w:val="18"/>
          <w:szCs w:val="18"/>
        </w:rPr>
      </w:pPr>
    </w:p>
    <w:p w14:paraId="56B895E2" w14:textId="25B10EC2" w:rsidR="00CA5B15" w:rsidRPr="00685B33" w:rsidRDefault="00FC3C6B" w:rsidP="00CA5B15">
      <w:pPr>
        <w:shd w:val="clear" w:color="auto" w:fill="FFFFFF"/>
        <w:rPr>
          <w:rFonts w:ascii="Arial" w:hAnsi="Arial" w:cs="Arial"/>
          <w:i/>
          <w:sz w:val="18"/>
          <w:szCs w:val="18"/>
        </w:rPr>
      </w:pPr>
      <w:r w:rsidRPr="00685B33">
        <w:rPr>
          <w:rFonts w:ascii="Arial" w:hAnsi="Arial" w:cs="Arial"/>
          <w:i/>
          <w:sz w:val="18"/>
          <w:szCs w:val="18"/>
        </w:rPr>
        <w:tab/>
        <w:t>Some data contained in these reports are also considered public information and may be provided to requestors on demand as required under the New York State Freedom of Information Laws.</w:t>
      </w:r>
      <w:r w:rsidR="00CA5B15" w:rsidRPr="00685B33">
        <w:rPr>
          <w:rFonts w:ascii="Arial" w:hAnsi="Arial" w:cs="Arial"/>
          <w:i/>
          <w:sz w:val="18"/>
          <w:szCs w:val="18"/>
        </w:rPr>
        <w:t xml:space="preserve"> </w:t>
      </w:r>
    </w:p>
    <w:p w14:paraId="757A621A" w14:textId="1F5EEE49" w:rsidR="00FC3C6B" w:rsidRPr="00685B33" w:rsidRDefault="00CA5B15" w:rsidP="00CA5B15">
      <w:pPr>
        <w:shd w:val="clear" w:color="auto" w:fill="FFFFFF"/>
        <w:spacing w:before="240"/>
        <w:rPr>
          <w:rFonts w:ascii="Arial" w:hAnsi="Arial" w:cs="Arial"/>
          <w:i/>
          <w:sz w:val="18"/>
          <w:szCs w:val="18"/>
        </w:rPr>
      </w:pPr>
      <w:r>
        <w:rPr>
          <w:rFonts w:ascii="Arial" w:hAnsi="Arial" w:cs="Arial"/>
          <w:i/>
          <w:sz w:val="18"/>
          <w:szCs w:val="18"/>
        </w:rPr>
        <w:tab/>
      </w:r>
      <w:r w:rsidR="00FC3C6B" w:rsidRPr="00685B33">
        <w:rPr>
          <w:rFonts w:ascii="Arial" w:hAnsi="Arial" w:cs="Arial"/>
          <w:i/>
          <w:sz w:val="18"/>
          <w:szCs w:val="18"/>
        </w:rPr>
        <w:t>I have reviewed the L2RPT verification reports indicated below, which were generated for my entity as of the August 2</w:t>
      </w:r>
      <w:r w:rsidR="00FC3C6B">
        <w:rPr>
          <w:rFonts w:ascii="Arial" w:hAnsi="Arial" w:cs="Arial"/>
          <w:i/>
          <w:sz w:val="18"/>
          <w:szCs w:val="18"/>
        </w:rPr>
        <w:t>3</w:t>
      </w:r>
      <w:r w:rsidR="00FC3C6B" w:rsidRPr="00685B33">
        <w:rPr>
          <w:rFonts w:ascii="Arial" w:hAnsi="Arial" w:cs="Arial"/>
          <w:i/>
          <w:sz w:val="18"/>
          <w:szCs w:val="18"/>
        </w:rPr>
        <w:t>, 201</w:t>
      </w:r>
      <w:r w:rsidR="00FC3C6B">
        <w:rPr>
          <w:rFonts w:ascii="Arial" w:hAnsi="Arial" w:cs="Arial"/>
          <w:i/>
          <w:sz w:val="18"/>
          <w:szCs w:val="18"/>
        </w:rPr>
        <w:t>9</w:t>
      </w:r>
      <w:r w:rsidR="00FC3C6B" w:rsidRPr="00685B33">
        <w:rPr>
          <w:rFonts w:ascii="Arial" w:hAnsi="Arial" w:cs="Arial"/>
          <w:i/>
          <w:sz w:val="18"/>
          <w:szCs w:val="18"/>
        </w:rPr>
        <w:t xml:space="preserve"> data refresh. I understand that the reports were generated from data in Level 2 of the Student Information Repository System. I also understand that </w:t>
      </w:r>
      <w:r w:rsidR="00FC3C6B" w:rsidRPr="00685B33">
        <w:rPr>
          <w:rFonts w:ascii="Arial" w:hAnsi="Arial" w:cs="Arial"/>
          <w:b/>
          <w:bCs/>
          <w:i/>
          <w:sz w:val="18"/>
          <w:szCs w:val="18"/>
        </w:rPr>
        <w:t>data submitted by my Level 1 to Level 2 of the SIRS as of August 2</w:t>
      </w:r>
      <w:r w:rsidR="00FC3C6B">
        <w:rPr>
          <w:rFonts w:ascii="Arial" w:hAnsi="Arial" w:cs="Arial"/>
          <w:b/>
          <w:bCs/>
          <w:i/>
          <w:sz w:val="18"/>
          <w:szCs w:val="18"/>
        </w:rPr>
        <w:t>3</w:t>
      </w:r>
      <w:r w:rsidR="00FC3C6B" w:rsidRPr="00685B33">
        <w:rPr>
          <w:rFonts w:ascii="Arial" w:hAnsi="Arial" w:cs="Arial"/>
          <w:b/>
          <w:bCs/>
          <w:i/>
          <w:sz w:val="18"/>
          <w:szCs w:val="18"/>
        </w:rPr>
        <w:t>, 201</w:t>
      </w:r>
      <w:r w:rsidR="00FC3C6B">
        <w:rPr>
          <w:rFonts w:ascii="Arial" w:hAnsi="Arial" w:cs="Arial"/>
          <w:b/>
          <w:bCs/>
          <w:i/>
          <w:sz w:val="18"/>
          <w:szCs w:val="18"/>
        </w:rPr>
        <w:t>9</w:t>
      </w:r>
      <w:r w:rsidR="00FC3C6B" w:rsidRPr="00685B33">
        <w:rPr>
          <w:rFonts w:ascii="Arial" w:hAnsi="Arial" w:cs="Arial"/>
          <w:b/>
          <w:bCs/>
          <w:i/>
          <w:sz w:val="18"/>
          <w:szCs w:val="18"/>
        </w:rPr>
        <w:t> </w:t>
      </w:r>
      <w:r w:rsidR="00FC3C6B" w:rsidRPr="00685B33">
        <w:rPr>
          <w:rFonts w:ascii="Arial" w:hAnsi="Arial" w:cs="Arial"/>
          <w:i/>
          <w:sz w:val="18"/>
          <w:szCs w:val="18"/>
        </w:rPr>
        <w:t>will be the final submission and the data in the repository as of this date will be used for accountability determinations, State Aid calculations, to populate the New York State Report Cards and may be used for additional reports to the Board of Regents or for other policy purposes. I understand that the submission of incomplete or inaccurate data may result in corrective actions or other consequences.</w:t>
      </w:r>
    </w:p>
    <w:p w14:paraId="731285B7" w14:textId="77777777" w:rsidR="00FC3C6B" w:rsidRPr="00685B33" w:rsidRDefault="00FC3C6B" w:rsidP="00FC3C6B">
      <w:pPr>
        <w:shd w:val="clear" w:color="auto" w:fill="FFFFFF"/>
        <w:rPr>
          <w:rFonts w:ascii="Arial" w:hAnsi="Arial" w:cs="Arial"/>
          <w:i/>
          <w:sz w:val="18"/>
          <w:szCs w:val="18"/>
        </w:rPr>
      </w:pPr>
    </w:p>
    <w:p w14:paraId="28A0C195" w14:textId="77777777" w:rsidR="00FC3C6B" w:rsidRPr="00C01EAE" w:rsidRDefault="00FC3C6B" w:rsidP="00FC3C6B">
      <w:pPr>
        <w:shd w:val="clear" w:color="auto" w:fill="FFFFFF"/>
        <w:rPr>
          <w:rFonts w:ascii="Arial" w:hAnsi="Arial" w:cs="Arial"/>
          <w:i/>
          <w:sz w:val="18"/>
          <w:szCs w:val="18"/>
        </w:rPr>
      </w:pPr>
      <w:r w:rsidRPr="00685B33">
        <w:rPr>
          <w:rFonts w:ascii="Arial" w:hAnsi="Arial" w:cs="Arial"/>
          <w:i/>
          <w:sz w:val="18"/>
          <w:szCs w:val="18"/>
        </w:rPr>
        <w:tab/>
        <w:t>I confirm that we have documented procedures and controls in place to ensure that data submitted to SIRS are complete and accurate and that these procedures and controls are working as intended. I understand that any know data issues must be disclosed to the New York State Education Department (NYSED).</w:t>
      </w:r>
    </w:p>
    <w:p w14:paraId="384EF62D" w14:textId="6425EBB7" w:rsidR="00FC3C6B" w:rsidRDefault="00FC3C6B" w:rsidP="00065D71">
      <w:pPr>
        <w:ind w:left="270"/>
        <w:rPr>
          <w:rFonts w:ascii="Arial" w:hAnsi="Arial" w:cs="Arial"/>
          <w:sz w:val="18"/>
          <w:szCs w:val="18"/>
        </w:rPr>
      </w:pPr>
    </w:p>
    <w:p w14:paraId="32302CB4" w14:textId="770D43FE" w:rsidR="00D55865" w:rsidRPr="000E16CD" w:rsidRDefault="00800562" w:rsidP="00065D71">
      <w:pPr>
        <w:ind w:left="270"/>
        <w:rPr>
          <w:rFonts w:ascii="Arial" w:hAnsi="Arial" w:cs="Arial"/>
          <w:b/>
        </w:rPr>
      </w:pPr>
      <w:r w:rsidRPr="000E16CD">
        <w:rPr>
          <w:rFonts w:ascii="Arial" w:hAnsi="Arial" w:cs="Arial"/>
          <w:b/>
        </w:rPr>
        <w:br w:type="page"/>
      </w:r>
      <w:r w:rsidR="00D55865" w:rsidRPr="00A56D62">
        <w:rPr>
          <w:rFonts w:ascii="Arial" w:hAnsi="Arial" w:cs="Arial"/>
          <w:b/>
        </w:rPr>
        <w:lastRenderedPageBreak/>
        <w:t>Special Education Certific</w:t>
      </w:r>
      <w:r w:rsidR="00965684" w:rsidRPr="00A56D62">
        <w:rPr>
          <w:rFonts w:ascii="Arial" w:hAnsi="Arial" w:cs="Arial"/>
          <w:b/>
        </w:rPr>
        <w:t>ation and Due Dates for the 201</w:t>
      </w:r>
      <w:r w:rsidR="006D5C23">
        <w:rPr>
          <w:rFonts w:ascii="Arial" w:hAnsi="Arial" w:cs="Arial"/>
          <w:b/>
        </w:rPr>
        <w:t>8</w:t>
      </w:r>
      <w:r w:rsidR="00965684" w:rsidRPr="00A56D62">
        <w:rPr>
          <w:rFonts w:ascii="Arial" w:hAnsi="Arial" w:cs="Arial"/>
          <w:b/>
        </w:rPr>
        <w:t>–1</w:t>
      </w:r>
      <w:r w:rsidR="006D5C23">
        <w:rPr>
          <w:rFonts w:ascii="Arial" w:hAnsi="Arial" w:cs="Arial"/>
          <w:b/>
        </w:rPr>
        <w:t>9</w:t>
      </w:r>
      <w:r w:rsidR="00D55865" w:rsidRPr="00A56D62">
        <w:rPr>
          <w:rFonts w:ascii="Arial" w:hAnsi="Arial" w:cs="Arial"/>
          <w:b/>
        </w:rPr>
        <w:t xml:space="preserve"> School Year</w:t>
      </w:r>
    </w:p>
    <w:p w14:paraId="7D2FCDE1" w14:textId="77777777" w:rsidR="00F51E55" w:rsidRPr="000E16CD" w:rsidRDefault="00F51E55" w:rsidP="00F51E55">
      <w:pPr>
        <w:rPr>
          <w:rFonts w:ascii="Century Schoolbook" w:hAnsi="Century Schoolbook"/>
          <w:color w:val="000000"/>
        </w:rPr>
      </w:pPr>
    </w:p>
    <w:tbl>
      <w:tblPr>
        <w:tblStyle w:val="TableGrid1"/>
        <w:tblW w:w="10368" w:type="dxa"/>
        <w:tblLook w:val="01E0" w:firstRow="1" w:lastRow="1" w:firstColumn="1" w:lastColumn="1" w:noHBand="0" w:noVBand="0"/>
      </w:tblPr>
      <w:tblGrid>
        <w:gridCol w:w="7555"/>
        <w:gridCol w:w="2813"/>
      </w:tblGrid>
      <w:tr w:rsidR="006F4617" w:rsidRPr="000E16CD" w14:paraId="7845BC19" w14:textId="77777777" w:rsidTr="00885138">
        <w:trPr>
          <w:trHeight w:val="413"/>
        </w:trPr>
        <w:tc>
          <w:tcPr>
            <w:tcW w:w="7555" w:type="dxa"/>
            <w:shd w:val="clear" w:color="auto" w:fill="D9D9D9" w:themeFill="background1" w:themeFillShade="D9"/>
          </w:tcPr>
          <w:p w14:paraId="2DFA1E6F"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 xml:space="preserve">These forms are entered directly into the PD Data </w:t>
            </w:r>
            <w:proofErr w:type="gramStart"/>
            <w:r w:rsidRPr="000E16CD">
              <w:rPr>
                <w:rFonts w:ascii="Bookman Old Style" w:hAnsi="Bookman Old Style"/>
                <w:b/>
                <w:sz w:val="22"/>
                <w:szCs w:val="22"/>
              </w:rPr>
              <w:t>System</w:t>
            </w:r>
            <w:r w:rsidR="00BA7E91" w:rsidRPr="000E16CD">
              <w:rPr>
                <w:rFonts w:ascii="Bookman Old Style" w:hAnsi="Bookman Old Style"/>
                <w:b/>
                <w:sz w:val="22"/>
                <w:szCs w:val="22"/>
                <w:vertAlign w:val="superscript"/>
              </w:rPr>
              <w:t>[</w:t>
            </w:r>
            <w:proofErr w:type="gramEnd"/>
            <w:r w:rsidRPr="000E16CD">
              <w:rPr>
                <w:rFonts w:ascii="Bookman Old Style" w:hAnsi="Bookman Old Style"/>
                <w:b/>
                <w:sz w:val="22"/>
                <w:szCs w:val="22"/>
                <w:vertAlign w:val="superscript"/>
              </w:rPr>
              <w:t>1]</w:t>
            </w:r>
          </w:p>
        </w:tc>
        <w:tc>
          <w:tcPr>
            <w:tcW w:w="2813" w:type="dxa"/>
            <w:shd w:val="clear" w:color="auto" w:fill="D9D9D9" w:themeFill="background1" w:themeFillShade="D9"/>
          </w:tcPr>
          <w:p w14:paraId="6F6E5F2A" w14:textId="77777777" w:rsidR="00F51E55" w:rsidRPr="0061314D" w:rsidRDefault="00F51E55" w:rsidP="00F51E55">
            <w:pPr>
              <w:rPr>
                <w:rFonts w:ascii="Bookman Old Style" w:hAnsi="Bookman Old Style"/>
                <w:b/>
                <w:sz w:val="22"/>
                <w:szCs w:val="22"/>
              </w:rPr>
            </w:pPr>
            <w:r w:rsidRPr="0061314D">
              <w:rPr>
                <w:rFonts w:ascii="Bookman Old Style" w:hAnsi="Bookman Old Style"/>
                <w:b/>
                <w:sz w:val="22"/>
                <w:szCs w:val="22"/>
              </w:rPr>
              <w:t>Due By</w:t>
            </w:r>
          </w:p>
        </w:tc>
      </w:tr>
      <w:tr w:rsidR="006F4617" w:rsidRPr="000E16CD" w14:paraId="209F65E2" w14:textId="77777777" w:rsidTr="000F4F82">
        <w:tc>
          <w:tcPr>
            <w:tcW w:w="7555" w:type="dxa"/>
          </w:tcPr>
          <w:p w14:paraId="264E1660"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PD 6</w:t>
            </w:r>
            <w:r w:rsidRPr="000E16CD">
              <w:rPr>
                <w:rFonts w:ascii="Bookman Old Style" w:hAnsi="Bookman Old Style"/>
                <w:sz w:val="22"/>
                <w:szCs w:val="22"/>
              </w:rPr>
              <w:t>:  Personnel Form</w:t>
            </w:r>
          </w:p>
        </w:tc>
        <w:tc>
          <w:tcPr>
            <w:tcW w:w="2813" w:type="dxa"/>
          </w:tcPr>
          <w:p w14:paraId="1CBD2E21" w14:textId="081EFD05" w:rsidR="00F51E55" w:rsidRPr="0061314D" w:rsidRDefault="00C61A2F" w:rsidP="00B35664">
            <w:pPr>
              <w:rPr>
                <w:rFonts w:ascii="Bookman Old Style" w:hAnsi="Bookman Old Style"/>
                <w:sz w:val="22"/>
                <w:szCs w:val="22"/>
              </w:rPr>
            </w:pPr>
            <w:r w:rsidRPr="0061314D">
              <w:rPr>
                <w:rFonts w:ascii="Bookman Old Style" w:hAnsi="Bookman Old Style"/>
                <w:sz w:val="22"/>
                <w:szCs w:val="22"/>
              </w:rPr>
              <w:t xml:space="preserve">February </w:t>
            </w:r>
            <w:r w:rsidR="00891FFB" w:rsidRPr="0061314D">
              <w:rPr>
                <w:rFonts w:ascii="Bookman Old Style" w:hAnsi="Bookman Old Style"/>
                <w:sz w:val="22"/>
                <w:szCs w:val="22"/>
              </w:rPr>
              <w:t>1</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6F4617" w:rsidRPr="000E16CD" w14:paraId="3A43891C" w14:textId="77777777" w:rsidTr="000F4F82">
        <w:tc>
          <w:tcPr>
            <w:tcW w:w="7555" w:type="dxa"/>
          </w:tcPr>
          <w:p w14:paraId="1E1443EE"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PD 8</w:t>
            </w:r>
            <w:r w:rsidRPr="000E16CD">
              <w:rPr>
                <w:rFonts w:ascii="Bookman Old Style" w:hAnsi="Bookman Old Style"/>
                <w:sz w:val="22"/>
                <w:szCs w:val="22"/>
              </w:rPr>
              <w:t>:  Suspension Data</w:t>
            </w:r>
          </w:p>
        </w:tc>
        <w:tc>
          <w:tcPr>
            <w:tcW w:w="2813" w:type="dxa"/>
          </w:tcPr>
          <w:p w14:paraId="0A7EB71D" w14:textId="53642524" w:rsidR="00F51E55" w:rsidRPr="0061314D" w:rsidRDefault="00C61A2F" w:rsidP="00B35664">
            <w:pPr>
              <w:rPr>
                <w:rFonts w:ascii="Bookman Old Style" w:hAnsi="Bookman Old Style"/>
                <w:sz w:val="22"/>
                <w:szCs w:val="22"/>
              </w:rPr>
            </w:pPr>
            <w:r w:rsidRPr="0061314D">
              <w:rPr>
                <w:rFonts w:ascii="Bookman Old Style" w:hAnsi="Bookman Old Style"/>
                <w:sz w:val="22"/>
                <w:szCs w:val="22"/>
              </w:rPr>
              <w:t xml:space="preserve">August </w:t>
            </w:r>
            <w:r w:rsidR="00AC683F" w:rsidRPr="0061314D">
              <w:rPr>
                <w:rFonts w:ascii="Bookman Old Style" w:hAnsi="Bookman Old Style"/>
                <w:sz w:val="22"/>
                <w:szCs w:val="22"/>
              </w:rPr>
              <w:t>2</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6F4617" w:rsidRPr="000E16CD" w14:paraId="02CAFC57" w14:textId="77777777" w:rsidTr="00885138">
        <w:tc>
          <w:tcPr>
            <w:tcW w:w="7555" w:type="dxa"/>
            <w:shd w:val="clear" w:color="auto" w:fill="D9D9D9" w:themeFill="background1" w:themeFillShade="D9"/>
          </w:tcPr>
          <w:p w14:paraId="4BEFCC24"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 xml:space="preserve">These forms are sent directly to your Local Education </w:t>
            </w:r>
            <w:proofErr w:type="gramStart"/>
            <w:r w:rsidRPr="000E16CD">
              <w:rPr>
                <w:rFonts w:ascii="Bookman Old Style" w:hAnsi="Bookman Old Style"/>
                <w:b/>
                <w:sz w:val="22"/>
                <w:szCs w:val="22"/>
              </w:rPr>
              <w:t>Agency</w:t>
            </w:r>
            <w:r w:rsidR="00BA7E91" w:rsidRPr="000E16CD">
              <w:rPr>
                <w:rFonts w:ascii="Bookman Old Style" w:hAnsi="Bookman Old Style"/>
                <w:b/>
                <w:sz w:val="22"/>
                <w:szCs w:val="22"/>
                <w:vertAlign w:val="superscript"/>
              </w:rPr>
              <w:t>[</w:t>
            </w:r>
            <w:proofErr w:type="gramEnd"/>
            <w:r w:rsidRPr="000E16CD">
              <w:rPr>
                <w:rFonts w:ascii="Bookman Old Style" w:hAnsi="Bookman Old Style"/>
                <w:b/>
                <w:sz w:val="22"/>
                <w:szCs w:val="22"/>
                <w:vertAlign w:val="superscript"/>
              </w:rPr>
              <w:t>1]</w:t>
            </w:r>
          </w:p>
        </w:tc>
        <w:tc>
          <w:tcPr>
            <w:tcW w:w="2813" w:type="dxa"/>
            <w:shd w:val="clear" w:color="auto" w:fill="D9D9D9" w:themeFill="background1" w:themeFillShade="D9"/>
          </w:tcPr>
          <w:p w14:paraId="49775A2B" w14:textId="77777777" w:rsidR="00F51E55" w:rsidRPr="0061314D" w:rsidRDefault="00F51E55" w:rsidP="00F51E55">
            <w:pPr>
              <w:rPr>
                <w:rFonts w:ascii="Bookman Old Style" w:hAnsi="Bookman Old Style"/>
                <w:sz w:val="22"/>
                <w:szCs w:val="22"/>
              </w:rPr>
            </w:pPr>
            <w:r w:rsidRPr="0061314D">
              <w:rPr>
                <w:rFonts w:ascii="Bookman Old Style" w:hAnsi="Bookman Old Style"/>
                <w:b/>
                <w:sz w:val="22"/>
                <w:szCs w:val="22"/>
              </w:rPr>
              <w:t>Due By</w:t>
            </w:r>
          </w:p>
        </w:tc>
      </w:tr>
      <w:tr w:rsidR="006F4617" w:rsidRPr="000E16CD" w14:paraId="38F1C2DE" w14:textId="77777777" w:rsidTr="000F4F82">
        <w:tc>
          <w:tcPr>
            <w:tcW w:w="7555" w:type="dxa"/>
          </w:tcPr>
          <w:p w14:paraId="403F4B7B"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SEDCAR 1</w:t>
            </w:r>
            <w:r w:rsidRPr="000E16CD">
              <w:rPr>
                <w:rFonts w:ascii="Bookman Old Style" w:hAnsi="Bookman Old Style"/>
                <w:sz w:val="22"/>
                <w:szCs w:val="22"/>
              </w:rPr>
              <w:t>:  Request for IDEA Sub Allocation</w:t>
            </w:r>
          </w:p>
        </w:tc>
        <w:tc>
          <w:tcPr>
            <w:tcW w:w="2813" w:type="dxa"/>
          </w:tcPr>
          <w:p w14:paraId="573F782A" w14:textId="71EA3987" w:rsidR="00F51E55" w:rsidRPr="0061314D" w:rsidRDefault="00F51E55" w:rsidP="00B35664">
            <w:pPr>
              <w:rPr>
                <w:rFonts w:ascii="Bookman Old Style" w:hAnsi="Bookman Old Style"/>
                <w:sz w:val="22"/>
                <w:szCs w:val="22"/>
              </w:rPr>
            </w:pPr>
            <w:r w:rsidRPr="0061314D">
              <w:rPr>
                <w:rFonts w:ascii="Bookman Old Style" w:hAnsi="Bookman Old Style"/>
                <w:sz w:val="22"/>
                <w:szCs w:val="22"/>
              </w:rPr>
              <w:t xml:space="preserve">November </w:t>
            </w:r>
            <w:r w:rsidR="00AC683F" w:rsidRPr="0061314D">
              <w:rPr>
                <w:rFonts w:ascii="Bookman Old Style" w:hAnsi="Bookman Old Style"/>
                <w:sz w:val="22"/>
                <w:szCs w:val="22"/>
              </w:rPr>
              <w:t>29</w:t>
            </w:r>
            <w:r w:rsidRPr="0061314D">
              <w:rPr>
                <w:rFonts w:ascii="Bookman Old Style" w:hAnsi="Bookman Old Style"/>
                <w:sz w:val="22"/>
                <w:szCs w:val="22"/>
              </w:rPr>
              <w:t xml:space="preserve">, </w:t>
            </w:r>
            <w:r w:rsidR="00AC683F" w:rsidRPr="0061314D">
              <w:rPr>
                <w:rFonts w:ascii="Bookman Old Style" w:hAnsi="Bookman Old Style"/>
                <w:sz w:val="22"/>
                <w:szCs w:val="22"/>
              </w:rPr>
              <w:t>2018</w:t>
            </w:r>
          </w:p>
        </w:tc>
      </w:tr>
      <w:tr w:rsidR="006F4617" w:rsidRPr="000E16CD" w14:paraId="543094B3" w14:textId="77777777" w:rsidTr="000F4F82">
        <w:tc>
          <w:tcPr>
            <w:tcW w:w="7555" w:type="dxa"/>
          </w:tcPr>
          <w:p w14:paraId="2DCD8FCC"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SEDCAR 2</w:t>
            </w:r>
            <w:r w:rsidRPr="000E16CD">
              <w:rPr>
                <w:rFonts w:ascii="Bookman Old Style" w:hAnsi="Bookman Old Style"/>
                <w:sz w:val="22"/>
                <w:szCs w:val="22"/>
              </w:rPr>
              <w:t>:  Request for IDEA Sub Allocation for Students Receiving Services Pursuant to Article 81 Only (This form is also sent to SEDCAR in NYSED)</w:t>
            </w:r>
          </w:p>
        </w:tc>
        <w:tc>
          <w:tcPr>
            <w:tcW w:w="2813" w:type="dxa"/>
          </w:tcPr>
          <w:p w14:paraId="42125416" w14:textId="302F2F76" w:rsidR="00F51E55" w:rsidRPr="0061314D" w:rsidRDefault="00C61A2F" w:rsidP="00B35664">
            <w:pPr>
              <w:rPr>
                <w:rFonts w:ascii="Bookman Old Style" w:hAnsi="Bookman Old Style"/>
                <w:sz w:val="22"/>
                <w:szCs w:val="22"/>
              </w:rPr>
            </w:pPr>
            <w:r w:rsidRPr="0061314D">
              <w:rPr>
                <w:rFonts w:ascii="Bookman Old Style" w:hAnsi="Bookman Old Style"/>
                <w:sz w:val="22"/>
                <w:szCs w:val="22"/>
              </w:rPr>
              <w:t xml:space="preserve">November </w:t>
            </w:r>
            <w:r w:rsidR="00AC683F" w:rsidRPr="0061314D">
              <w:rPr>
                <w:rFonts w:ascii="Bookman Old Style" w:hAnsi="Bookman Old Style"/>
                <w:sz w:val="22"/>
                <w:szCs w:val="22"/>
              </w:rPr>
              <w:t>29</w:t>
            </w:r>
            <w:r w:rsidRPr="0061314D">
              <w:rPr>
                <w:rFonts w:ascii="Bookman Old Style" w:hAnsi="Bookman Old Style"/>
                <w:sz w:val="22"/>
                <w:szCs w:val="22"/>
              </w:rPr>
              <w:t xml:space="preserve">, </w:t>
            </w:r>
            <w:r w:rsidR="00AC683F" w:rsidRPr="0061314D">
              <w:rPr>
                <w:rFonts w:ascii="Bookman Old Style" w:hAnsi="Bookman Old Style"/>
                <w:sz w:val="22"/>
                <w:szCs w:val="22"/>
              </w:rPr>
              <w:t>2018</w:t>
            </w:r>
          </w:p>
        </w:tc>
      </w:tr>
      <w:tr w:rsidR="006F4617" w:rsidRPr="000E16CD" w14:paraId="544D9B94" w14:textId="77777777" w:rsidTr="00885138">
        <w:tc>
          <w:tcPr>
            <w:tcW w:w="7555" w:type="dxa"/>
            <w:shd w:val="clear" w:color="auto" w:fill="D9D9D9" w:themeFill="background1" w:themeFillShade="D9"/>
          </w:tcPr>
          <w:p w14:paraId="66C58685"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 xml:space="preserve">These data are populated from SIRS and are certified in the PD Data </w:t>
            </w:r>
            <w:proofErr w:type="gramStart"/>
            <w:r w:rsidRPr="000E16CD">
              <w:rPr>
                <w:rFonts w:ascii="Bookman Old Style" w:hAnsi="Bookman Old Style"/>
                <w:b/>
                <w:sz w:val="22"/>
                <w:szCs w:val="22"/>
              </w:rPr>
              <w:t>System</w:t>
            </w:r>
            <w:r w:rsidR="00BA7E91" w:rsidRPr="000E16CD">
              <w:rPr>
                <w:rFonts w:ascii="Bookman Old Style" w:hAnsi="Bookman Old Style"/>
                <w:b/>
                <w:sz w:val="22"/>
                <w:szCs w:val="22"/>
                <w:vertAlign w:val="superscript"/>
              </w:rPr>
              <w:t>[</w:t>
            </w:r>
            <w:proofErr w:type="gramEnd"/>
            <w:r w:rsidRPr="000E16CD">
              <w:rPr>
                <w:rFonts w:ascii="Bookman Old Style" w:hAnsi="Bookman Old Style"/>
                <w:b/>
                <w:sz w:val="22"/>
                <w:szCs w:val="22"/>
                <w:vertAlign w:val="superscript"/>
              </w:rPr>
              <w:t>1]</w:t>
            </w:r>
          </w:p>
        </w:tc>
        <w:tc>
          <w:tcPr>
            <w:tcW w:w="2813" w:type="dxa"/>
            <w:shd w:val="clear" w:color="auto" w:fill="D9D9D9" w:themeFill="background1" w:themeFillShade="D9"/>
          </w:tcPr>
          <w:p w14:paraId="42C680F2" w14:textId="77777777" w:rsidR="00F51E55" w:rsidRPr="0061314D" w:rsidRDefault="00F51E55" w:rsidP="00F51E55">
            <w:pPr>
              <w:rPr>
                <w:rFonts w:ascii="Bookman Old Style" w:hAnsi="Bookman Old Style"/>
                <w:b/>
                <w:sz w:val="22"/>
                <w:szCs w:val="22"/>
              </w:rPr>
            </w:pPr>
            <w:r w:rsidRPr="0061314D">
              <w:rPr>
                <w:rFonts w:ascii="Bookman Old Style" w:hAnsi="Bookman Old Style"/>
                <w:b/>
                <w:sz w:val="22"/>
                <w:szCs w:val="22"/>
              </w:rPr>
              <w:t>Date Data Must Be Certified By</w:t>
            </w:r>
          </w:p>
        </w:tc>
      </w:tr>
      <w:tr w:rsidR="006F4617" w:rsidRPr="000E16CD" w14:paraId="515E027D" w14:textId="77777777" w:rsidTr="000F4F82">
        <w:trPr>
          <w:trHeight w:val="192"/>
        </w:trPr>
        <w:tc>
          <w:tcPr>
            <w:tcW w:w="7555" w:type="dxa"/>
          </w:tcPr>
          <w:p w14:paraId="40566A89"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w:t>
            </w:r>
            <w:r w:rsidRPr="000E16CD">
              <w:rPr>
                <w:rFonts w:ascii="Bookman Old Style" w:hAnsi="Bookman Old Style"/>
                <w:sz w:val="22"/>
                <w:szCs w:val="22"/>
              </w:rPr>
              <w:t>: Preschool Child Count Report by Race/Ethnicity</w:t>
            </w:r>
          </w:p>
        </w:tc>
        <w:tc>
          <w:tcPr>
            <w:tcW w:w="2813" w:type="dxa"/>
          </w:tcPr>
          <w:p w14:paraId="4E41E794" w14:textId="3EA8A934" w:rsidR="00F51E55" w:rsidRPr="0061314D" w:rsidRDefault="00F51E55" w:rsidP="00B35664">
            <w:pPr>
              <w:rPr>
                <w:rFonts w:ascii="Bookman Old Style" w:hAnsi="Bookman Old Style"/>
                <w:sz w:val="22"/>
                <w:szCs w:val="22"/>
              </w:rPr>
            </w:pPr>
            <w:r w:rsidRPr="0061314D">
              <w:rPr>
                <w:rFonts w:ascii="Bookman Old Style" w:hAnsi="Bookman Old Style"/>
                <w:sz w:val="22"/>
                <w:szCs w:val="22"/>
              </w:rPr>
              <w:t xml:space="preserve">January </w:t>
            </w:r>
            <w:r w:rsidR="00AC683F" w:rsidRPr="0061314D">
              <w:rPr>
                <w:rFonts w:ascii="Bookman Old Style" w:hAnsi="Bookman Old Style"/>
                <w:sz w:val="22"/>
                <w:szCs w:val="22"/>
              </w:rPr>
              <w:t>7</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AC683F" w:rsidRPr="000E16CD" w14:paraId="477F7B9D" w14:textId="77777777" w:rsidTr="000F4F82">
        <w:tc>
          <w:tcPr>
            <w:tcW w:w="7555" w:type="dxa"/>
          </w:tcPr>
          <w:p w14:paraId="1E925A91"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2</w:t>
            </w:r>
            <w:r w:rsidRPr="000E16CD">
              <w:rPr>
                <w:rFonts w:ascii="Bookman Old Style" w:hAnsi="Bookman Old Style"/>
                <w:sz w:val="22"/>
                <w:szCs w:val="22"/>
              </w:rPr>
              <w:t>: School Age Child Count by Age and Disability</w:t>
            </w:r>
          </w:p>
        </w:tc>
        <w:tc>
          <w:tcPr>
            <w:tcW w:w="2813" w:type="dxa"/>
          </w:tcPr>
          <w:p w14:paraId="6FA92864" w14:textId="676FF3C6" w:rsidR="00AC683F" w:rsidRPr="0061314D" w:rsidRDefault="00AC683F" w:rsidP="00AC683F">
            <w:r w:rsidRPr="0061314D">
              <w:rPr>
                <w:rFonts w:ascii="Bookman Old Style" w:hAnsi="Bookman Old Style"/>
                <w:sz w:val="22"/>
                <w:szCs w:val="22"/>
              </w:rPr>
              <w:t>January 7, 2019</w:t>
            </w:r>
          </w:p>
        </w:tc>
      </w:tr>
      <w:tr w:rsidR="00AC683F" w:rsidRPr="000E16CD" w14:paraId="6ED3CA20" w14:textId="77777777" w:rsidTr="000F4F82">
        <w:tc>
          <w:tcPr>
            <w:tcW w:w="7555" w:type="dxa"/>
          </w:tcPr>
          <w:p w14:paraId="00B61679"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3</w:t>
            </w:r>
            <w:r w:rsidRPr="000E16CD">
              <w:rPr>
                <w:rFonts w:ascii="Bookman Old Style" w:hAnsi="Bookman Old Style"/>
                <w:sz w:val="22"/>
                <w:szCs w:val="22"/>
              </w:rPr>
              <w:t>: School Age Students by Disability and Race/Ethnicity</w:t>
            </w:r>
          </w:p>
        </w:tc>
        <w:tc>
          <w:tcPr>
            <w:tcW w:w="2813" w:type="dxa"/>
          </w:tcPr>
          <w:p w14:paraId="6488CAAA" w14:textId="4CE7E27F" w:rsidR="00AC683F" w:rsidRPr="0061314D" w:rsidRDefault="00AC683F" w:rsidP="00AC683F">
            <w:r w:rsidRPr="0061314D">
              <w:rPr>
                <w:rFonts w:ascii="Bookman Old Style" w:hAnsi="Bookman Old Style"/>
                <w:sz w:val="22"/>
                <w:szCs w:val="22"/>
              </w:rPr>
              <w:t>January 7, 2019</w:t>
            </w:r>
          </w:p>
        </w:tc>
      </w:tr>
      <w:tr w:rsidR="00AC683F" w:rsidRPr="000E16CD" w14:paraId="2F10504A" w14:textId="77777777" w:rsidTr="000F4F82">
        <w:tc>
          <w:tcPr>
            <w:tcW w:w="7555" w:type="dxa"/>
          </w:tcPr>
          <w:p w14:paraId="4DFE2848"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4</w:t>
            </w:r>
            <w:r w:rsidRPr="000E16CD">
              <w:rPr>
                <w:rFonts w:ascii="Bookman Old Style" w:hAnsi="Bookman Old Style"/>
                <w:sz w:val="22"/>
                <w:szCs w:val="22"/>
              </w:rPr>
              <w:t>: Preschool LRE Setting Report</w:t>
            </w:r>
          </w:p>
        </w:tc>
        <w:tc>
          <w:tcPr>
            <w:tcW w:w="2813" w:type="dxa"/>
          </w:tcPr>
          <w:p w14:paraId="2A5C3956" w14:textId="76E90DBB" w:rsidR="00AC683F" w:rsidRPr="0061314D" w:rsidRDefault="00AC683F" w:rsidP="00AC683F">
            <w:r w:rsidRPr="0061314D">
              <w:rPr>
                <w:rFonts w:ascii="Bookman Old Style" w:hAnsi="Bookman Old Style"/>
                <w:sz w:val="22"/>
                <w:szCs w:val="22"/>
              </w:rPr>
              <w:t>January 7, 2019</w:t>
            </w:r>
          </w:p>
        </w:tc>
      </w:tr>
      <w:tr w:rsidR="00AC683F" w:rsidRPr="000E16CD" w14:paraId="4E7D9290" w14:textId="77777777" w:rsidTr="000F4F82">
        <w:tc>
          <w:tcPr>
            <w:tcW w:w="7555" w:type="dxa"/>
          </w:tcPr>
          <w:p w14:paraId="1FE4FBA1"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5</w:t>
            </w:r>
            <w:r w:rsidRPr="000E16CD">
              <w:rPr>
                <w:rFonts w:ascii="Bookman Old Style" w:hAnsi="Bookman Old Style"/>
                <w:sz w:val="22"/>
                <w:szCs w:val="22"/>
              </w:rPr>
              <w:t>: School Age LRE Setting Report</w:t>
            </w:r>
          </w:p>
        </w:tc>
        <w:tc>
          <w:tcPr>
            <w:tcW w:w="2813" w:type="dxa"/>
          </w:tcPr>
          <w:p w14:paraId="2E9613AD" w14:textId="65C0B8D7" w:rsidR="00AC683F" w:rsidRPr="0061314D" w:rsidRDefault="00AC683F" w:rsidP="00AC683F">
            <w:r w:rsidRPr="0061314D">
              <w:rPr>
                <w:rFonts w:ascii="Bookman Old Style" w:hAnsi="Bookman Old Style"/>
                <w:sz w:val="22"/>
                <w:szCs w:val="22"/>
              </w:rPr>
              <w:t>January 7, 2019</w:t>
            </w:r>
          </w:p>
        </w:tc>
      </w:tr>
      <w:tr w:rsidR="00AC683F" w:rsidRPr="000E16CD" w14:paraId="4C79B6A3" w14:textId="77777777" w:rsidTr="000F4F82">
        <w:tc>
          <w:tcPr>
            <w:tcW w:w="7555" w:type="dxa"/>
          </w:tcPr>
          <w:p w14:paraId="426C796D"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6</w:t>
            </w:r>
            <w:r w:rsidRPr="000E16CD">
              <w:rPr>
                <w:rFonts w:ascii="Bookman Old Style" w:hAnsi="Bookman Old Style"/>
                <w:sz w:val="22"/>
                <w:szCs w:val="22"/>
              </w:rPr>
              <w:t>: District Report of Preschool Students by Primary Service Provider</w:t>
            </w:r>
          </w:p>
        </w:tc>
        <w:tc>
          <w:tcPr>
            <w:tcW w:w="2813" w:type="dxa"/>
          </w:tcPr>
          <w:p w14:paraId="567B1FA4" w14:textId="2D7FFE54" w:rsidR="00AC683F" w:rsidRPr="0061314D" w:rsidRDefault="00AC683F" w:rsidP="00AC683F">
            <w:r w:rsidRPr="0061314D">
              <w:rPr>
                <w:rFonts w:ascii="Bookman Old Style" w:hAnsi="Bookman Old Style"/>
                <w:sz w:val="22"/>
                <w:szCs w:val="22"/>
              </w:rPr>
              <w:t>January 7, 2019</w:t>
            </w:r>
          </w:p>
        </w:tc>
      </w:tr>
      <w:tr w:rsidR="00B35664" w:rsidRPr="000E16CD" w14:paraId="64504685" w14:textId="77777777" w:rsidTr="000F4F82">
        <w:tc>
          <w:tcPr>
            <w:tcW w:w="7555" w:type="dxa"/>
          </w:tcPr>
          <w:p w14:paraId="74605FCE" w14:textId="77777777" w:rsidR="00B35664" w:rsidRPr="000E16CD" w:rsidRDefault="00B35664" w:rsidP="00BA7E91">
            <w:pPr>
              <w:rPr>
                <w:rFonts w:ascii="Bookman Old Style" w:hAnsi="Bookman Old Style"/>
                <w:sz w:val="22"/>
                <w:szCs w:val="22"/>
              </w:rPr>
            </w:pPr>
            <w:r w:rsidRPr="000E16CD">
              <w:rPr>
                <w:rFonts w:ascii="Bookman Old Style" w:hAnsi="Bookman Old Style"/>
                <w:b/>
                <w:sz w:val="22"/>
                <w:szCs w:val="22"/>
              </w:rPr>
              <w:t>VR 7</w:t>
            </w:r>
            <w:r w:rsidRPr="000E16CD">
              <w:rPr>
                <w:rFonts w:ascii="Bookman Old Style" w:hAnsi="Bookman Old Style"/>
                <w:sz w:val="22"/>
                <w:szCs w:val="22"/>
              </w:rPr>
              <w:t xml:space="preserve">: Provider Report of Preschool </w:t>
            </w:r>
            <w:proofErr w:type="gramStart"/>
            <w:r w:rsidRPr="000E16CD">
              <w:rPr>
                <w:rFonts w:ascii="Bookman Old Style" w:hAnsi="Bookman Old Style"/>
                <w:sz w:val="22"/>
                <w:szCs w:val="22"/>
              </w:rPr>
              <w:t>Students</w:t>
            </w:r>
            <w:r w:rsidRPr="000E16CD">
              <w:rPr>
                <w:rFonts w:ascii="Bookman Old Style" w:hAnsi="Bookman Old Style"/>
                <w:sz w:val="22"/>
                <w:szCs w:val="22"/>
                <w:vertAlign w:val="superscript"/>
              </w:rPr>
              <w:t>[</w:t>
            </w:r>
            <w:proofErr w:type="gramEnd"/>
            <w:r w:rsidRPr="000E16CD">
              <w:rPr>
                <w:rFonts w:ascii="Bookman Old Style" w:hAnsi="Bookman Old Style"/>
                <w:sz w:val="22"/>
                <w:szCs w:val="22"/>
                <w:vertAlign w:val="superscript"/>
              </w:rPr>
              <w:t>2]</w:t>
            </w:r>
          </w:p>
        </w:tc>
        <w:tc>
          <w:tcPr>
            <w:tcW w:w="2813" w:type="dxa"/>
          </w:tcPr>
          <w:p w14:paraId="304864D0" w14:textId="77777777" w:rsidR="00B35664" w:rsidRPr="0061314D" w:rsidRDefault="00C65376" w:rsidP="00C65376">
            <w:pPr>
              <w:jc w:val="right"/>
              <w:rPr>
                <w:rFonts w:ascii="Bookman Old Style" w:hAnsi="Bookman Old Style"/>
                <w:sz w:val="22"/>
                <w:szCs w:val="22"/>
                <w:vertAlign w:val="superscript"/>
              </w:rPr>
            </w:pPr>
            <w:r w:rsidRPr="0061314D">
              <w:rPr>
                <w:rFonts w:ascii="Bookman Old Style" w:hAnsi="Bookman Old Style"/>
                <w:sz w:val="22"/>
                <w:szCs w:val="22"/>
                <w:vertAlign w:val="superscript"/>
              </w:rPr>
              <w:t>[2]</w:t>
            </w:r>
          </w:p>
        </w:tc>
      </w:tr>
      <w:tr w:rsidR="00B35664" w:rsidRPr="000E16CD" w14:paraId="565D7F97" w14:textId="77777777" w:rsidTr="000F4F82">
        <w:tc>
          <w:tcPr>
            <w:tcW w:w="7555" w:type="dxa"/>
          </w:tcPr>
          <w:p w14:paraId="76AE36A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8</w:t>
            </w:r>
            <w:r w:rsidRPr="000E16CD">
              <w:rPr>
                <w:rFonts w:ascii="Bookman Old Style" w:hAnsi="Bookman Old Style"/>
                <w:sz w:val="22"/>
                <w:szCs w:val="22"/>
              </w:rPr>
              <w:t>: District Report of School Age Students by Building Where Enrolled</w:t>
            </w:r>
          </w:p>
        </w:tc>
        <w:tc>
          <w:tcPr>
            <w:tcW w:w="2813" w:type="dxa"/>
          </w:tcPr>
          <w:p w14:paraId="14748D4D" w14:textId="2F077FA3" w:rsidR="00B35664" w:rsidRPr="0061314D" w:rsidRDefault="00AC683F">
            <w:r w:rsidRPr="0061314D">
              <w:rPr>
                <w:rFonts w:ascii="Bookman Old Style" w:hAnsi="Bookman Old Style"/>
                <w:sz w:val="22"/>
                <w:szCs w:val="22"/>
              </w:rPr>
              <w:t>January 7, 2019</w:t>
            </w:r>
          </w:p>
        </w:tc>
      </w:tr>
      <w:tr w:rsidR="006F4617" w:rsidRPr="000E16CD" w14:paraId="21B19C96" w14:textId="77777777" w:rsidTr="000F4F82">
        <w:tc>
          <w:tcPr>
            <w:tcW w:w="7555" w:type="dxa"/>
          </w:tcPr>
          <w:p w14:paraId="5BF49BAC"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9</w:t>
            </w:r>
            <w:r w:rsidRPr="000E16CD">
              <w:rPr>
                <w:rFonts w:ascii="Bookman Old Style" w:hAnsi="Bookman Old Style"/>
                <w:sz w:val="22"/>
                <w:szCs w:val="22"/>
              </w:rPr>
              <w:t xml:space="preserve">: Provider Report of School Age </w:t>
            </w:r>
            <w:proofErr w:type="gramStart"/>
            <w:r w:rsidRPr="000E16CD">
              <w:rPr>
                <w:rFonts w:ascii="Bookman Old Style" w:hAnsi="Bookman Old Style"/>
                <w:sz w:val="22"/>
                <w:szCs w:val="22"/>
              </w:rPr>
              <w:t>Students</w:t>
            </w:r>
            <w:r w:rsidR="00BA7E91" w:rsidRPr="000E16CD">
              <w:rPr>
                <w:rFonts w:ascii="Bookman Old Style" w:hAnsi="Bookman Old Style"/>
                <w:sz w:val="22"/>
                <w:szCs w:val="22"/>
                <w:vertAlign w:val="superscript"/>
              </w:rPr>
              <w:t>[</w:t>
            </w:r>
            <w:proofErr w:type="gramEnd"/>
            <w:r w:rsidRPr="000E16CD">
              <w:rPr>
                <w:rFonts w:ascii="Bookman Old Style" w:hAnsi="Bookman Old Style"/>
                <w:sz w:val="22"/>
                <w:szCs w:val="22"/>
                <w:vertAlign w:val="superscript"/>
              </w:rPr>
              <w:t>2]</w:t>
            </w:r>
          </w:p>
        </w:tc>
        <w:tc>
          <w:tcPr>
            <w:tcW w:w="2813" w:type="dxa"/>
          </w:tcPr>
          <w:p w14:paraId="5204EAD4" w14:textId="77777777" w:rsidR="00F51E55" w:rsidRPr="0061314D" w:rsidRDefault="00C65376" w:rsidP="00C65376">
            <w:pPr>
              <w:jc w:val="right"/>
              <w:rPr>
                <w:rFonts w:ascii="Bookman Old Style" w:hAnsi="Bookman Old Style"/>
                <w:sz w:val="22"/>
                <w:szCs w:val="22"/>
                <w:vertAlign w:val="superscript"/>
              </w:rPr>
            </w:pPr>
            <w:r w:rsidRPr="0061314D">
              <w:rPr>
                <w:rFonts w:ascii="Bookman Old Style" w:hAnsi="Bookman Old Style"/>
                <w:sz w:val="22"/>
                <w:szCs w:val="22"/>
                <w:vertAlign w:val="superscript"/>
              </w:rPr>
              <w:t>[2]</w:t>
            </w:r>
          </w:p>
        </w:tc>
      </w:tr>
      <w:tr w:rsidR="006F4617" w:rsidRPr="000E16CD" w14:paraId="60D39C51" w14:textId="77777777" w:rsidTr="000F4F82">
        <w:tc>
          <w:tcPr>
            <w:tcW w:w="7555" w:type="dxa"/>
          </w:tcPr>
          <w:p w14:paraId="35D0EA9A"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11</w:t>
            </w:r>
            <w:r w:rsidRPr="000E16CD">
              <w:rPr>
                <w:rFonts w:ascii="Bookman Old Style" w:hAnsi="Bookman Old Style"/>
                <w:sz w:val="22"/>
                <w:szCs w:val="22"/>
              </w:rPr>
              <w:t>: Notification to School District of Compliance Rate on SPP #11</w:t>
            </w:r>
            <w:r w:rsidRPr="000E16CD">
              <w:rPr>
                <w:rFonts w:ascii="Bookman Old Style" w:hAnsi="Bookman Old Style"/>
                <w:sz w:val="22"/>
                <w:szCs w:val="22"/>
                <w:vertAlign w:val="superscript"/>
              </w:rPr>
              <w:t>[3]</w:t>
            </w:r>
          </w:p>
        </w:tc>
        <w:tc>
          <w:tcPr>
            <w:tcW w:w="2813" w:type="dxa"/>
          </w:tcPr>
          <w:p w14:paraId="2AC4F40F" w14:textId="7EB73EA0" w:rsidR="00F51E55" w:rsidRPr="0061314D" w:rsidRDefault="00891FFB" w:rsidP="00B35664">
            <w:pPr>
              <w:rPr>
                <w:rFonts w:ascii="Bookman Old Style" w:hAnsi="Bookman Old Style"/>
                <w:b/>
                <w:color w:val="FF0000"/>
                <w:sz w:val="22"/>
                <w:szCs w:val="22"/>
              </w:rPr>
            </w:pPr>
            <w:r w:rsidRPr="00E8056D">
              <w:rPr>
                <w:rFonts w:ascii="Bookman Old Style" w:hAnsi="Bookman Old Style"/>
                <w:b/>
                <w:color w:val="C00000"/>
                <w:sz w:val="22"/>
                <w:szCs w:val="22"/>
              </w:rPr>
              <w:t xml:space="preserve">September </w:t>
            </w:r>
            <w:r w:rsidR="00AC683F" w:rsidRPr="00E8056D">
              <w:rPr>
                <w:rFonts w:ascii="Bookman Old Style" w:hAnsi="Bookman Old Style"/>
                <w:b/>
                <w:color w:val="C00000"/>
                <w:sz w:val="22"/>
                <w:szCs w:val="22"/>
              </w:rPr>
              <w:t>23</w:t>
            </w:r>
            <w:r w:rsidR="00F51E55" w:rsidRPr="00E8056D">
              <w:rPr>
                <w:rFonts w:ascii="Bookman Old Style" w:hAnsi="Bookman Old Style"/>
                <w:b/>
                <w:color w:val="C00000"/>
                <w:sz w:val="22"/>
                <w:szCs w:val="22"/>
              </w:rPr>
              <w:t xml:space="preserve">, </w:t>
            </w:r>
            <w:r w:rsidR="00956479" w:rsidRPr="00E8056D">
              <w:rPr>
                <w:rFonts w:ascii="Bookman Old Style" w:hAnsi="Bookman Old Style"/>
                <w:b/>
                <w:color w:val="C00000"/>
                <w:sz w:val="22"/>
                <w:szCs w:val="22"/>
              </w:rPr>
              <w:t>2</w:t>
            </w:r>
            <w:r w:rsidR="00AC683F" w:rsidRPr="00E8056D">
              <w:rPr>
                <w:rFonts w:ascii="Bookman Old Style" w:hAnsi="Bookman Old Style"/>
                <w:b/>
                <w:color w:val="C00000"/>
                <w:sz w:val="22"/>
                <w:szCs w:val="22"/>
              </w:rPr>
              <w:t>019</w:t>
            </w:r>
            <w:r w:rsidR="00F51E55" w:rsidRPr="00E8056D">
              <w:rPr>
                <w:rFonts w:ascii="Bookman Old Style" w:hAnsi="Bookman Old Style"/>
                <w:b/>
                <w:color w:val="C00000"/>
                <w:sz w:val="22"/>
                <w:szCs w:val="22"/>
                <w:vertAlign w:val="superscript"/>
              </w:rPr>
              <w:t>[5]</w:t>
            </w:r>
          </w:p>
        </w:tc>
      </w:tr>
      <w:tr w:rsidR="006F4617" w:rsidRPr="000E16CD" w14:paraId="7705E4D3" w14:textId="77777777" w:rsidTr="000F4F82">
        <w:tc>
          <w:tcPr>
            <w:tcW w:w="7555" w:type="dxa"/>
          </w:tcPr>
          <w:p w14:paraId="3120CA76"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12</w:t>
            </w:r>
            <w:r w:rsidRPr="000E16CD">
              <w:rPr>
                <w:rFonts w:ascii="Bookman Old Style" w:hAnsi="Bookman Old Style"/>
                <w:sz w:val="22"/>
                <w:szCs w:val="22"/>
              </w:rPr>
              <w:t>: Notification to School District of Compliance Rate on SPP #12</w:t>
            </w:r>
            <w:r w:rsidRPr="000E16CD">
              <w:rPr>
                <w:rFonts w:ascii="Bookman Old Style" w:hAnsi="Bookman Old Style"/>
                <w:sz w:val="22"/>
                <w:szCs w:val="22"/>
                <w:vertAlign w:val="superscript"/>
              </w:rPr>
              <w:t>[3]</w:t>
            </w:r>
          </w:p>
        </w:tc>
        <w:tc>
          <w:tcPr>
            <w:tcW w:w="2813" w:type="dxa"/>
          </w:tcPr>
          <w:p w14:paraId="5203CE15" w14:textId="7313A366" w:rsidR="00F51E55" w:rsidRPr="0061314D" w:rsidRDefault="00BA7E91" w:rsidP="00B35664">
            <w:pPr>
              <w:rPr>
                <w:rFonts w:ascii="Bookman Old Style" w:hAnsi="Bookman Old Style"/>
                <w:b/>
                <w:color w:val="FF0000"/>
                <w:sz w:val="22"/>
                <w:szCs w:val="22"/>
              </w:rPr>
            </w:pPr>
            <w:r w:rsidRPr="00E8056D">
              <w:rPr>
                <w:rFonts w:ascii="Bookman Old Style" w:hAnsi="Bookman Old Style"/>
                <w:b/>
                <w:color w:val="C00000"/>
                <w:sz w:val="22"/>
                <w:szCs w:val="22"/>
              </w:rPr>
              <w:t xml:space="preserve">September </w:t>
            </w:r>
            <w:r w:rsidR="00AC683F" w:rsidRPr="00E8056D">
              <w:rPr>
                <w:rFonts w:ascii="Bookman Old Style" w:hAnsi="Bookman Old Style"/>
                <w:b/>
                <w:color w:val="C00000"/>
                <w:sz w:val="22"/>
                <w:szCs w:val="22"/>
              </w:rPr>
              <w:t>23</w:t>
            </w:r>
            <w:r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2019</w:t>
            </w:r>
            <w:r w:rsidRPr="00E8056D">
              <w:rPr>
                <w:rFonts w:ascii="Bookman Old Style" w:hAnsi="Bookman Old Style"/>
                <w:b/>
                <w:color w:val="C00000"/>
                <w:sz w:val="22"/>
                <w:szCs w:val="22"/>
                <w:vertAlign w:val="superscript"/>
              </w:rPr>
              <w:t>[5]</w:t>
            </w:r>
          </w:p>
        </w:tc>
      </w:tr>
      <w:tr w:rsidR="006F4617" w:rsidRPr="000E16CD" w14:paraId="6E174061" w14:textId="77777777" w:rsidTr="000F4F82">
        <w:tc>
          <w:tcPr>
            <w:tcW w:w="7555" w:type="dxa"/>
          </w:tcPr>
          <w:p w14:paraId="382873C1" w14:textId="77777777" w:rsidR="00F51E55" w:rsidRPr="000E16CD" w:rsidRDefault="00F51E55" w:rsidP="00891FFB">
            <w:pPr>
              <w:rPr>
                <w:rFonts w:ascii="Bookman Old Style" w:hAnsi="Bookman Old Style"/>
                <w:sz w:val="22"/>
                <w:szCs w:val="22"/>
              </w:rPr>
            </w:pPr>
            <w:r w:rsidRPr="000E16CD">
              <w:rPr>
                <w:rFonts w:ascii="Bookman Old Style" w:hAnsi="Bookman Old Style"/>
                <w:b/>
                <w:sz w:val="22"/>
                <w:szCs w:val="22"/>
              </w:rPr>
              <w:t>VR 13</w:t>
            </w:r>
            <w:r w:rsidRPr="000E16CD">
              <w:rPr>
                <w:rFonts w:ascii="Bookman Old Style" w:hAnsi="Bookman Old Style"/>
                <w:sz w:val="22"/>
                <w:szCs w:val="22"/>
              </w:rPr>
              <w:t>: Preschool Children Provided P</w:t>
            </w:r>
            <w:r w:rsidR="00BA7E91" w:rsidRPr="000E16CD">
              <w:rPr>
                <w:rFonts w:ascii="Bookman Old Style" w:hAnsi="Bookman Old Style"/>
                <w:sz w:val="22"/>
                <w:szCs w:val="22"/>
              </w:rPr>
              <w:t>rograms and Services during 201</w:t>
            </w:r>
            <w:r w:rsidR="00891FFB" w:rsidRPr="000E16CD">
              <w:rPr>
                <w:rFonts w:ascii="Bookman Old Style" w:hAnsi="Bookman Old Style"/>
                <w:sz w:val="22"/>
                <w:szCs w:val="22"/>
              </w:rPr>
              <w:t>4</w:t>
            </w:r>
            <w:r w:rsidRPr="000E16CD">
              <w:rPr>
                <w:rFonts w:ascii="Bookman Old Style" w:hAnsi="Bookman Old Style"/>
                <w:sz w:val="22"/>
                <w:szCs w:val="22"/>
              </w:rPr>
              <w:t>-1</w:t>
            </w:r>
            <w:r w:rsidR="00891FFB" w:rsidRPr="000E16CD">
              <w:rPr>
                <w:rFonts w:ascii="Bookman Old Style" w:hAnsi="Bookman Old Style"/>
                <w:sz w:val="22"/>
                <w:szCs w:val="22"/>
              </w:rPr>
              <w:t>5</w:t>
            </w:r>
            <w:r w:rsidRPr="000E16CD">
              <w:rPr>
                <w:rFonts w:ascii="Bookman Old Style" w:hAnsi="Bookman Old Style"/>
                <w:sz w:val="22"/>
                <w:szCs w:val="22"/>
              </w:rPr>
              <w:t xml:space="preserve"> School Year</w:t>
            </w:r>
          </w:p>
        </w:tc>
        <w:tc>
          <w:tcPr>
            <w:tcW w:w="2813" w:type="dxa"/>
          </w:tcPr>
          <w:p w14:paraId="02ED8BC2" w14:textId="106B1148" w:rsidR="00F51E55" w:rsidRPr="00E8056D" w:rsidRDefault="00652F4B" w:rsidP="00B61235">
            <w:pPr>
              <w:rPr>
                <w:rFonts w:ascii="Bookman Old Style" w:hAnsi="Bookman Old Style"/>
                <w:b/>
                <w:color w:val="C00000"/>
                <w:sz w:val="22"/>
                <w:szCs w:val="22"/>
              </w:rPr>
            </w:pPr>
            <w:r w:rsidRPr="00E8056D">
              <w:rPr>
                <w:rFonts w:ascii="Bookman Old Style" w:hAnsi="Bookman Old Style"/>
                <w:b/>
                <w:color w:val="C00000"/>
                <w:sz w:val="22"/>
                <w:szCs w:val="22"/>
              </w:rPr>
              <w:t xml:space="preserve">August </w:t>
            </w:r>
            <w:r w:rsidR="00AC683F" w:rsidRPr="00E8056D">
              <w:rPr>
                <w:rFonts w:ascii="Bookman Old Style" w:hAnsi="Bookman Old Style"/>
                <w:b/>
                <w:color w:val="C00000"/>
                <w:sz w:val="22"/>
                <w:szCs w:val="22"/>
              </w:rPr>
              <w:t>26</w:t>
            </w:r>
            <w:r w:rsidR="00F51E55"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2019</w:t>
            </w:r>
            <w:r w:rsidR="00AC683F" w:rsidRPr="00E8056D">
              <w:rPr>
                <w:rFonts w:ascii="Bookman Old Style" w:hAnsi="Bookman Old Style"/>
                <w:b/>
                <w:color w:val="C00000"/>
                <w:sz w:val="22"/>
                <w:szCs w:val="22"/>
                <w:vertAlign w:val="superscript"/>
              </w:rPr>
              <w:t>5</w:t>
            </w:r>
            <w:r w:rsidR="00F51E55" w:rsidRPr="00E8056D">
              <w:rPr>
                <w:rFonts w:ascii="Bookman Old Style" w:hAnsi="Bookman Old Style"/>
                <w:b/>
                <w:color w:val="C00000"/>
                <w:sz w:val="22"/>
                <w:szCs w:val="22"/>
                <w:vertAlign w:val="superscript"/>
              </w:rPr>
              <w:t>]</w:t>
            </w:r>
          </w:p>
        </w:tc>
      </w:tr>
      <w:tr w:rsidR="006F4617" w:rsidRPr="000E16CD" w14:paraId="29DF904C" w14:textId="77777777" w:rsidTr="000F4F82">
        <w:tc>
          <w:tcPr>
            <w:tcW w:w="7555" w:type="dxa"/>
          </w:tcPr>
          <w:p w14:paraId="0D0DBE35"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14</w:t>
            </w:r>
            <w:r w:rsidRPr="000E16CD">
              <w:rPr>
                <w:rFonts w:ascii="Bookman Old Style" w:hAnsi="Bookman Old Style"/>
                <w:sz w:val="22"/>
                <w:szCs w:val="22"/>
              </w:rPr>
              <w:t>: District Report of Parentally Placed Students in Nonpublic School Who Were Evaluated</w:t>
            </w:r>
          </w:p>
        </w:tc>
        <w:tc>
          <w:tcPr>
            <w:tcW w:w="2813" w:type="dxa"/>
          </w:tcPr>
          <w:p w14:paraId="6346B01F" w14:textId="741A77C4" w:rsidR="00F51E55" w:rsidRPr="00E8056D" w:rsidRDefault="00891FFB" w:rsidP="00B35664">
            <w:pPr>
              <w:rPr>
                <w:rFonts w:ascii="Bookman Old Style" w:hAnsi="Bookman Old Style"/>
                <w:b/>
                <w:color w:val="C00000"/>
                <w:sz w:val="22"/>
                <w:szCs w:val="22"/>
              </w:rPr>
            </w:pPr>
            <w:r w:rsidRPr="00E8056D">
              <w:rPr>
                <w:rFonts w:ascii="Bookman Old Style" w:hAnsi="Bookman Old Style"/>
                <w:b/>
                <w:color w:val="C00000"/>
                <w:sz w:val="22"/>
                <w:szCs w:val="22"/>
              </w:rPr>
              <w:t xml:space="preserve">September </w:t>
            </w:r>
            <w:r w:rsidR="00AC683F" w:rsidRPr="00E8056D">
              <w:rPr>
                <w:rFonts w:ascii="Bookman Old Style" w:hAnsi="Bookman Old Style"/>
                <w:b/>
                <w:color w:val="C00000"/>
                <w:sz w:val="22"/>
                <w:szCs w:val="22"/>
              </w:rPr>
              <w:t>23</w:t>
            </w:r>
            <w:r w:rsidR="00BA7E91"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2019</w:t>
            </w:r>
            <w:r w:rsidR="00BA7E91" w:rsidRPr="00E8056D">
              <w:rPr>
                <w:rFonts w:ascii="Bookman Old Style" w:hAnsi="Bookman Old Style"/>
                <w:b/>
                <w:color w:val="C00000"/>
                <w:sz w:val="22"/>
                <w:szCs w:val="22"/>
                <w:vertAlign w:val="superscript"/>
              </w:rPr>
              <w:t>[5]</w:t>
            </w:r>
          </w:p>
        </w:tc>
      </w:tr>
      <w:tr w:rsidR="006F4617" w:rsidRPr="000E16CD" w14:paraId="35D380F0" w14:textId="77777777" w:rsidTr="000F4F82">
        <w:tc>
          <w:tcPr>
            <w:tcW w:w="7555" w:type="dxa"/>
          </w:tcPr>
          <w:p w14:paraId="00AF70D4"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15</w:t>
            </w:r>
            <w:r w:rsidRPr="000E16CD">
              <w:rPr>
                <w:rFonts w:ascii="Bookman Old Style" w:hAnsi="Bookman Old Style"/>
                <w:sz w:val="22"/>
                <w:szCs w:val="22"/>
              </w:rPr>
              <w:t xml:space="preserve">: Preschool Outcomes </w:t>
            </w:r>
            <w:proofErr w:type="gramStart"/>
            <w:r w:rsidRPr="000E16CD">
              <w:rPr>
                <w:rFonts w:ascii="Bookman Old Style" w:hAnsi="Bookman Old Style"/>
                <w:sz w:val="22"/>
                <w:szCs w:val="22"/>
              </w:rPr>
              <w:t>Report</w:t>
            </w:r>
            <w:r w:rsidRPr="000E16CD">
              <w:rPr>
                <w:rFonts w:ascii="Bookman Old Style" w:hAnsi="Bookman Old Style"/>
                <w:sz w:val="22"/>
                <w:szCs w:val="22"/>
                <w:vertAlign w:val="superscript"/>
              </w:rPr>
              <w:t>[</w:t>
            </w:r>
            <w:proofErr w:type="gramEnd"/>
            <w:r w:rsidRPr="000E16CD">
              <w:rPr>
                <w:rFonts w:ascii="Bookman Old Style" w:hAnsi="Bookman Old Style"/>
                <w:sz w:val="22"/>
                <w:szCs w:val="22"/>
                <w:vertAlign w:val="superscript"/>
              </w:rPr>
              <w:t>3]</w:t>
            </w:r>
          </w:p>
        </w:tc>
        <w:tc>
          <w:tcPr>
            <w:tcW w:w="2813" w:type="dxa"/>
          </w:tcPr>
          <w:p w14:paraId="658837DA" w14:textId="102EC263" w:rsidR="00F51E55" w:rsidRPr="00E8056D" w:rsidRDefault="00B61235" w:rsidP="00B35664">
            <w:pPr>
              <w:rPr>
                <w:rFonts w:ascii="Bookman Old Style" w:hAnsi="Bookman Old Style"/>
                <w:b/>
                <w:color w:val="C00000"/>
                <w:sz w:val="22"/>
                <w:szCs w:val="22"/>
              </w:rPr>
            </w:pPr>
            <w:r w:rsidRPr="00E8056D">
              <w:rPr>
                <w:rFonts w:ascii="Bookman Old Style" w:hAnsi="Bookman Old Style"/>
                <w:b/>
                <w:color w:val="C00000"/>
                <w:sz w:val="22"/>
                <w:szCs w:val="22"/>
              </w:rPr>
              <w:t xml:space="preserve">August </w:t>
            </w:r>
            <w:r w:rsidR="00AC683F" w:rsidRPr="00E8056D">
              <w:rPr>
                <w:rFonts w:ascii="Bookman Old Style" w:hAnsi="Bookman Old Style"/>
                <w:b/>
                <w:color w:val="C00000"/>
                <w:sz w:val="22"/>
                <w:szCs w:val="22"/>
              </w:rPr>
              <w:t>26</w:t>
            </w:r>
            <w:r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2019</w:t>
            </w:r>
            <w:r w:rsidR="00AC683F" w:rsidRPr="00E8056D">
              <w:rPr>
                <w:rFonts w:ascii="Bookman Old Style" w:hAnsi="Bookman Old Style"/>
                <w:b/>
                <w:color w:val="C00000"/>
                <w:sz w:val="22"/>
                <w:szCs w:val="22"/>
                <w:vertAlign w:val="superscript"/>
              </w:rPr>
              <w:t xml:space="preserve"> </w:t>
            </w:r>
            <w:r w:rsidR="00652F4B" w:rsidRPr="00E8056D">
              <w:rPr>
                <w:rFonts w:ascii="Bookman Old Style" w:hAnsi="Bookman Old Style"/>
                <w:b/>
                <w:color w:val="C00000"/>
                <w:sz w:val="22"/>
                <w:szCs w:val="22"/>
                <w:vertAlign w:val="superscript"/>
              </w:rPr>
              <w:t>[5]</w:t>
            </w:r>
          </w:p>
        </w:tc>
      </w:tr>
      <w:tr w:rsidR="006F4617" w:rsidRPr="000E16CD" w14:paraId="2269CF7C" w14:textId="77777777" w:rsidTr="000F4F82">
        <w:trPr>
          <w:trHeight w:val="575"/>
        </w:trPr>
        <w:tc>
          <w:tcPr>
            <w:tcW w:w="7555" w:type="dxa"/>
          </w:tcPr>
          <w:p w14:paraId="0E0634DB"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16</w:t>
            </w:r>
            <w:r w:rsidRPr="000E16CD">
              <w:rPr>
                <w:rFonts w:ascii="Bookman Old Style" w:hAnsi="Bookman Old Style"/>
                <w:sz w:val="22"/>
                <w:szCs w:val="22"/>
              </w:rPr>
              <w:t>: Students Receiving Coordinated Early Intervening Services</w:t>
            </w:r>
          </w:p>
        </w:tc>
        <w:tc>
          <w:tcPr>
            <w:tcW w:w="2813" w:type="dxa"/>
          </w:tcPr>
          <w:p w14:paraId="1F267BD8" w14:textId="111BD7A0" w:rsidR="00F51E55" w:rsidRPr="00E8056D" w:rsidRDefault="00891FFB" w:rsidP="00F42218">
            <w:pPr>
              <w:rPr>
                <w:rFonts w:ascii="Bookman Old Style" w:hAnsi="Bookman Old Style"/>
                <w:b/>
                <w:color w:val="C00000"/>
                <w:sz w:val="22"/>
                <w:szCs w:val="22"/>
              </w:rPr>
            </w:pPr>
            <w:r w:rsidRPr="00E8056D">
              <w:rPr>
                <w:rFonts w:ascii="Bookman Old Style" w:hAnsi="Bookman Old Style"/>
                <w:b/>
                <w:color w:val="C00000"/>
                <w:sz w:val="22"/>
                <w:szCs w:val="22"/>
              </w:rPr>
              <w:t xml:space="preserve">August </w:t>
            </w:r>
            <w:r w:rsidR="00F42218" w:rsidRPr="00E8056D">
              <w:rPr>
                <w:rFonts w:ascii="Bookman Old Style" w:hAnsi="Bookman Old Style"/>
                <w:b/>
                <w:color w:val="C00000"/>
                <w:sz w:val="22"/>
                <w:szCs w:val="22"/>
              </w:rPr>
              <w:t>2</w:t>
            </w:r>
            <w:r w:rsidR="00AC683F" w:rsidRPr="00E8056D">
              <w:rPr>
                <w:rFonts w:ascii="Bookman Old Style" w:hAnsi="Bookman Old Style"/>
                <w:b/>
                <w:color w:val="C00000"/>
                <w:sz w:val="22"/>
                <w:szCs w:val="22"/>
              </w:rPr>
              <w:t>6</w:t>
            </w:r>
            <w:r w:rsidR="00652F4B"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2019</w:t>
            </w:r>
            <w:r w:rsidR="00652F4B" w:rsidRPr="00E8056D">
              <w:rPr>
                <w:rFonts w:ascii="Bookman Old Style" w:hAnsi="Bookman Old Style"/>
                <w:b/>
                <w:color w:val="C00000"/>
                <w:sz w:val="22"/>
                <w:szCs w:val="22"/>
                <w:vertAlign w:val="superscript"/>
              </w:rPr>
              <w:t>[5]</w:t>
            </w:r>
          </w:p>
        </w:tc>
      </w:tr>
      <w:tr w:rsidR="006F4617" w:rsidRPr="000E16CD" w14:paraId="0045D7AB" w14:textId="77777777" w:rsidTr="00885138">
        <w:trPr>
          <w:trHeight w:val="666"/>
        </w:trPr>
        <w:tc>
          <w:tcPr>
            <w:tcW w:w="7555" w:type="dxa"/>
            <w:shd w:val="clear" w:color="auto" w:fill="D9D9D9" w:themeFill="background1" w:themeFillShade="D9"/>
          </w:tcPr>
          <w:p w14:paraId="50497C7F"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 xml:space="preserve">These data are entered directly into the PD Data System under </w:t>
            </w:r>
            <w:r w:rsidR="00330297" w:rsidRPr="000E16CD">
              <w:rPr>
                <w:rFonts w:ascii="Bookman Old Style" w:hAnsi="Bookman Old Style"/>
                <w:b/>
                <w:sz w:val="22"/>
                <w:szCs w:val="22"/>
              </w:rPr>
              <w:t>Self Review</w:t>
            </w:r>
            <w:r w:rsidRPr="000E16CD">
              <w:rPr>
                <w:rFonts w:ascii="Bookman Old Style" w:hAnsi="Bookman Old Style"/>
                <w:b/>
                <w:sz w:val="22"/>
                <w:szCs w:val="22"/>
              </w:rPr>
              <w:t xml:space="preserve"> </w:t>
            </w:r>
            <w:proofErr w:type="gramStart"/>
            <w:r w:rsidRPr="000E16CD">
              <w:rPr>
                <w:rFonts w:ascii="Bookman Old Style" w:hAnsi="Bookman Old Style"/>
                <w:b/>
                <w:sz w:val="22"/>
                <w:szCs w:val="22"/>
              </w:rPr>
              <w:t>Checklists</w:t>
            </w:r>
            <w:r w:rsidRPr="000E16CD">
              <w:rPr>
                <w:rFonts w:ascii="Bookman Old Style" w:hAnsi="Bookman Old Style"/>
                <w:b/>
                <w:sz w:val="22"/>
                <w:szCs w:val="22"/>
                <w:vertAlign w:val="superscript"/>
              </w:rPr>
              <w:t>[</w:t>
            </w:r>
            <w:proofErr w:type="gramEnd"/>
            <w:r w:rsidRPr="000E16CD">
              <w:rPr>
                <w:rFonts w:ascii="Bookman Old Style" w:hAnsi="Bookman Old Style"/>
                <w:b/>
                <w:sz w:val="22"/>
                <w:szCs w:val="22"/>
                <w:vertAlign w:val="superscript"/>
              </w:rPr>
              <w:t>4]</w:t>
            </w:r>
          </w:p>
        </w:tc>
        <w:tc>
          <w:tcPr>
            <w:tcW w:w="2813" w:type="dxa"/>
            <w:shd w:val="clear" w:color="auto" w:fill="D9D9D9" w:themeFill="background1" w:themeFillShade="D9"/>
          </w:tcPr>
          <w:p w14:paraId="2E39F3AC" w14:textId="77777777" w:rsidR="00F51E55" w:rsidRPr="0061314D" w:rsidRDefault="00F51E55" w:rsidP="00F51E55">
            <w:pPr>
              <w:rPr>
                <w:rFonts w:ascii="Bookman Old Style" w:hAnsi="Bookman Old Style"/>
                <w:b/>
                <w:sz w:val="22"/>
                <w:szCs w:val="22"/>
              </w:rPr>
            </w:pPr>
            <w:r w:rsidRPr="0061314D">
              <w:rPr>
                <w:rFonts w:ascii="Bookman Old Style" w:hAnsi="Bookman Old Style"/>
                <w:b/>
                <w:sz w:val="22"/>
                <w:szCs w:val="22"/>
              </w:rPr>
              <w:t>Date Checklist Must Be Completed By</w:t>
            </w:r>
          </w:p>
        </w:tc>
      </w:tr>
      <w:tr w:rsidR="006F4617" w:rsidRPr="000E16CD" w14:paraId="505F2C36" w14:textId="77777777" w:rsidTr="000F4F82">
        <w:trPr>
          <w:trHeight w:val="192"/>
        </w:trPr>
        <w:tc>
          <w:tcPr>
            <w:tcW w:w="7555" w:type="dxa"/>
          </w:tcPr>
          <w:p w14:paraId="126F67DB"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 4</w:t>
            </w:r>
            <w:r w:rsidRPr="000E16CD">
              <w:rPr>
                <w:rFonts w:ascii="Bookman Old Style" w:hAnsi="Bookman Old Style"/>
                <w:sz w:val="22"/>
                <w:szCs w:val="22"/>
              </w:rPr>
              <w:t>: Suspension Rate for Students with Disabilities (significant discrepancy)</w:t>
            </w:r>
          </w:p>
        </w:tc>
        <w:tc>
          <w:tcPr>
            <w:tcW w:w="2813" w:type="dxa"/>
          </w:tcPr>
          <w:p w14:paraId="56F000E5" w14:textId="52399C66" w:rsidR="00F51E55" w:rsidRPr="0061314D" w:rsidRDefault="00F51E55" w:rsidP="00B35664">
            <w:pPr>
              <w:rPr>
                <w:rFonts w:ascii="Bookman Old Style" w:hAnsi="Bookman Old Style"/>
                <w:sz w:val="22"/>
                <w:szCs w:val="22"/>
              </w:rPr>
            </w:pPr>
            <w:r w:rsidRPr="0061314D">
              <w:rPr>
                <w:rFonts w:ascii="Bookman Old Style" w:hAnsi="Bookman Old Style"/>
                <w:sz w:val="22"/>
                <w:szCs w:val="22"/>
              </w:rPr>
              <w:t xml:space="preserve">May </w:t>
            </w:r>
            <w:r w:rsidR="00891FFB" w:rsidRPr="0061314D">
              <w:rPr>
                <w:rFonts w:ascii="Bookman Old Style" w:hAnsi="Bookman Old Style"/>
                <w:sz w:val="22"/>
                <w:szCs w:val="22"/>
              </w:rPr>
              <w:t>31</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6F4617" w:rsidRPr="000E16CD" w14:paraId="48C2DC93" w14:textId="77777777" w:rsidTr="000F4F82">
        <w:tc>
          <w:tcPr>
            <w:tcW w:w="7555" w:type="dxa"/>
          </w:tcPr>
          <w:p w14:paraId="6E2FE98F"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SRS</w:t>
            </w:r>
            <w:r w:rsidRPr="000E16CD">
              <w:rPr>
                <w:rFonts w:ascii="Bookman Old Style" w:hAnsi="Bookman Old Style"/>
                <w:sz w:val="22"/>
                <w:szCs w:val="22"/>
              </w:rPr>
              <w:t>: Suspension Rate for Students with Disabilities (significant disproportionality)</w:t>
            </w:r>
          </w:p>
        </w:tc>
        <w:tc>
          <w:tcPr>
            <w:tcW w:w="2813" w:type="dxa"/>
          </w:tcPr>
          <w:p w14:paraId="3F1FF9E7" w14:textId="1ED4E21B" w:rsidR="00F51E55" w:rsidRPr="0061314D" w:rsidRDefault="00891FFB" w:rsidP="00B35664">
            <w:pPr>
              <w:rPr>
                <w:rFonts w:ascii="Bookman Old Style" w:hAnsi="Bookman Old Style"/>
                <w:sz w:val="22"/>
                <w:szCs w:val="22"/>
              </w:rPr>
            </w:pPr>
            <w:r w:rsidRPr="0061314D">
              <w:rPr>
                <w:rFonts w:ascii="Bookman Old Style" w:hAnsi="Bookman Old Style"/>
                <w:sz w:val="22"/>
                <w:szCs w:val="22"/>
              </w:rPr>
              <w:t>May 31</w:t>
            </w:r>
            <w:r w:rsidR="00BA7E91"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6F4617" w:rsidRPr="000E16CD" w14:paraId="7E75BFAA" w14:textId="77777777" w:rsidTr="000F4F82">
        <w:tc>
          <w:tcPr>
            <w:tcW w:w="7555" w:type="dxa"/>
          </w:tcPr>
          <w:p w14:paraId="7694BC14"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SR9</w:t>
            </w:r>
            <w:r w:rsidRPr="000E16CD">
              <w:rPr>
                <w:rFonts w:ascii="Bookman Old Style" w:hAnsi="Bookman Old Style"/>
                <w:sz w:val="22"/>
                <w:szCs w:val="22"/>
              </w:rPr>
              <w:t>: Disproportionate Identification of Racial and Ethnic Groups for Special Education and Related Services</w:t>
            </w:r>
          </w:p>
        </w:tc>
        <w:tc>
          <w:tcPr>
            <w:tcW w:w="2813" w:type="dxa"/>
          </w:tcPr>
          <w:p w14:paraId="430052D0" w14:textId="6AFF51C2" w:rsidR="00F51E55" w:rsidRPr="0061314D" w:rsidRDefault="00891FFB" w:rsidP="00B35664">
            <w:pPr>
              <w:rPr>
                <w:rFonts w:ascii="Bookman Old Style" w:hAnsi="Bookman Old Style"/>
                <w:sz w:val="22"/>
                <w:szCs w:val="22"/>
              </w:rPr>
            </w:pPr>
            <w:r w:rsidRPr="0061314D">
              <w:rPr>
                <w:rFonts w:ascii="Bookman Old Style" w:hAnsi="Bookman Old Style"/>
                <w:sz w:val="22"/>
                <w:szCs w:val="22"/>
              </w:rPr>
              <w:t xml:space="preserve">October </w:t>
            </w:r>
            <w:r w:rsidR="00C65376" w:rsidRPr="0061314D">
              <w:rPr>
                <w:rFonts w:ascii="Bookman Old Style" w:hAnsi="Bookman Old Style"/>
                <w:sz w:val="22"/>
                <w:szCs w:val="22"/>
              </w:rPr>
              <w:t>15,</w:t>
            </w:r>
            <w:r w:rsidR="00BA7E91"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B35664" w:rsidRPr="000E16CD" w14:paraId="69CDF607" w14:textId="77777777" w:rsidTr="000F4F82">
        <w:tc>
          <w:tcPr>
            <w:tcW w:w="7555" w:type="dxa"/>
          </w:tcPr>
          <w:p w14:paraId="0646CF41"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SR 10A</w:t>
            </w:r>
            <w:r w:rsidRPr="000E16CD">
              <w:rPr>
                <w:rFonts w:ascii="Bookman Old Style" w:hAnsi="Bookman Old Style"/>
                <w:sz w:val="22"/>
                <w:szCs w:val="22"/>
              </w:rPr>
              <w:t>: Disproportionate Representation of Students with Disabilities by Classification</w:t>
            </w:r>
          </w:p>
        </w:tc>
        <w:tc>
          <w:tcPr>
            <w:tcW w:w="2813" w:type="dxa"/>
          </w:tcPr>
          <w:p w14:paraId="658992B4" w14:textId="255CAA9E" w:rsidR="00B35664" w:rsidRPr="0061314D" w:rsidRDefault="00B35664">
            <w:r w:rsidRPr="0061314D">
              <w:rPr>
                <w:rFonts w:ascii="Bookman Old Style" w:hAnsi="Bookman Old Style"/>
                <w:sz w:val="22"/>
                <w:szCs w:val="22"/>
              </w:rPr>
              <w:t>October 1</w:t>
            </w:r>
            <w:r w:rsidR="00C65376" w:rsidRPr="0061314D">
              <w:rPr>
                <w:rFonts w:ascii="Bookman Old Style" w:hAnsi="Bookman Old Style"/>
                <w:sz w:val="22"/>
                <w:szCs w:val="22"/>
              </w:rPr>
              <w:t>5</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B35664" w:rsidRPr="000E16CD" w14:paraId="1B5558DF" w14:textId="77777777" w:rsidTr="000F4F82">
        <w:tc>
          <w:tcPr>
            <w:tcW w:w="7555" w:type="dxa"/>
          </w:tcPr>
          <w:p w14:paraId="1D64674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SR 10B</w:t>
            </w:r>
            <w:r w:rsidRPr="000E16CD">
              <w:rPr>
                <w:rFonts w:ascii="Bookman Old Style" w:hAnsi="Bookman Old Style"/>
                <w:sz w:val="22"/>
                <w:szCs w:val="22"/>
              </w:rPr>
              <w:t>: Disproportionate Representation of Students with Disabilities by Placement</w:t>
            </w:r>
          </w:p>
        </w:tc>
        <w:tc>
          <w:tcPr>
            <w:tcW w:w="2813" w:type="dxa"/>
          </w:tcPr>
          <w:p w14:paraId="2FDBB902" w14:textId="786C1D8B" w:rsidR="00B35664" w:rsidRPr="0061314D" w:rsidRDefault="00B35664">
            <w:r w:rsidRPr="0061314D">
              <w:rPr>
                <w:rFonts w:ascii="Bookman Old Style" w:hAnsi="Bookman Old Style"/>
                <w:sz w:val="22"/>
                <w:szCs w:val="22"/>
              </w:rPr>
              <w:t>October 1</w:t>
            </w:r>
            <w:r w:rsidR="00C65376" w:rsidRPr="0061314D">
              <w:rPr>
                <w:rFonts w:ascii="Bookman Old Style" w:hAnsi="Bookman Old Style"/>
                <w:sz w:val="22"/>
                <w:szCs w:val="22"/>
              </w:rPr>
              <w:t>5</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6F4617" w:rsidRPr="000E16CD" w14:paraId="5C290622" w14:textId="77777777" w:rsidTr="000F4F82">
        <w:tc>
          <w:tcPr>
            <w:tcW w:w="7555" w:type="dxa"/>
          </w:tcPr>
          <w:p w14:paraId="343F2001"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 13</w:t>
            </w:r>
            <w:r w:rsidRPr="000E16CD">
              <w:rPr>
                <w:rFonts w:ascii="Bookman Old Style" w:hAnsi="Bookman Old Style"/>
                <w:sz w:val="22"/>
                <w:szCs w:val="22"/>
              </w:rPr>
              <w:t>: Secondary Transition IEP Review for Students with Disabilities</w:t>
            </w:r>
          </w:p>
        </w:tc>
        <w:tc>
          <w:tcPr>
            <w:tcW w:w="2813" w:type="dxa"/>
          </w:tcPr>
          <w:p w14:paraId="74BB9AA8" w14:textId="4C694383" w:rsidR="00F51E55" w:rsidRPr="0061314D" w:rsidRDefault="00BA7E91" w:rsidP="00B35664">
            <w:pPr>
              <w:rPr>
                <w:rFonts w:ascii="Bookman Old Style" w:hAnsi="Bookman Old Style"/>
                <w:sz w:val="22"/>
                <w:szCs w:val="22"/>
              </w:rPr>
            </w:pPr>
            <w:r w:rsidRPr="0061314D">
              <w:rPr>
                <w:rFonts w:ascii="Bookman Old Style" w:hAnsi="Bookman Old Style"/>
                <w:sz w:val="22"/>
                <w:szCs w:val="22"/>
              </w:rPr>
              <w:t>August 3</w:t>
            </w:r>
            <w:r w:rsidR="00AC683F" w:rsidRPr="0061314D">
              <w:rPr>
                <w:rFonts w:ascii="Bookman Old Style" w:hAnsi="Bookman Old Style"/>
                <w:sz w:val="22"/>
                <w:szCs w:val="22"/>
              </w:rPr>
              <w:t>0</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bl>
    <w:p w14:paraId="2CDD1DCB" w14:textId="2496FA8E" w:rsidR="00F51E55" w:rsidRPr="008439E8" w:rsidRDefault="00F51E55" w:rsidP="00F51E55">
      <w:pPr>
        <w:rPr>
          <w:rFonts w:ascii="Arial" w:hAnsi="Arial" w:cs="Arial"/>
          <w:i/>
          <w:sz w:val="18"/>
          <w:szCs w:val="18"/>
        </w:rPr>
      </w:pPr>
      <w:r w:rsidRPr="000E16CD">
        <w:rPr>
          <w:rFonts w:ascii="Arial" w:hAnsi="Arial" w:cs="Arial"/>
          <w:i/>
          <w:color w:val="000000"/>
          <w:sz w:val="18"/>
          <w:szCs w:val="18"/>
          <w:vertAlign w:val="superscript"/>
        </w:rPr>
        <w:lastRenderedPageBreak/>
        <w:t xml:space="preserve">1 </w:t>
      </w:r>
      <w:r w:rsidRPr="000E16CD">
        <w:rPr>
          <w:rFonts w:ascii="Arial" w:hAnsi="Arial" w:cs="Arial"/>
          <w:i/>
          <w:color w:val="000000"/>
          <w:sz w:val="18"/>
          <w:szCs w:val="18"/>
        </w:rPr>
        <w:t xml:space="preserve">For further information on any of the forms or data in the above table, please visit IRS Special Education’s data collection requirements page located </w:t>
      </w:r>
      <w:r w:rsidR="008439E8">
        <w:rPr>
          <w:rFonts w:ascii="Arial" w:hAnsi="Arial" w:cs="Arial"/>
          <w:i/>
          <w:color w:val="000000"/>
          <w:sz w:val="18"/>
          <w:szCs w:val="18"/>
        </w:rPr>
        <w:t xml:space="preserve">on the </w:t>
      </w:r>
      <w:hyperlink r:id="rId136" w:history="1">
        <w:r w:rsidR="008439E8">
          <w:rPr>
            <w:rStyle w:val="Hyperlink"/>
            <w:rFonts w:ascii="Arial" w:hAnsi="Arial" w:cs="Arial"/>
            <w:i/>
            <w:sz w:val="18"/>
            <w:szCs w:val="18"/>
          </w:rPr>
          <w:t>SEDCAR</w:t>
        </w:r>
      </w:hyperlink>
      <w:r w:rsidR="008439E8">
        <w:rPr>
          <w:rFonts w:ascii="Arial" w:hAnsi="Arial" w:cs="Arial"/>
          <w:i/>
          <w:color w:val="3366FF"/>
          <w:sz w:val="18"/>
          <w:szCs w:val="18"/>
        </w:rPr>
        <w:t xml:space="preserve"> </w:t>
      </w:r>
      <w:r w:rsidR="008439E8">
        <w:rPr>
          <w:rFonts w:ascii="Arial" w:hAnsi="Arial" w:cs="Arial"/>
          <w:i/>
          <w:sz w:val="18"/>
          <w:szCs w:val="18"/>
        </w:rPr>
        <w:t>web page.</w:t>
      </w:r>
    </w:p>
    <w:p w14:paraId="39CCCD9D" w14:textId="77777777" w:rsidR="00F51E55" w:rsidRPr="000E16CD" w:rsidRDefault="00F51E55" w:rsidP="00F51E55">
      <w:pPr>
        <w:rPr>
          <w:rFonts w:ascii="Arial" w:hAnsi="Arial" w:cs="Arial"/>
          <w:i/>
          <w:color w:val="000000"/>
          <w:sz w:val="18"/>
          <w:szCs w:val="18"/>
        </w:rPr>
      </w:pPr>
      <w:r w:rsidRPr="000E16CD">
        <w:rPr>
          <w:rFonts w:ascii="Arial" w:hAnsi="Arial" w:cs="Arial"/>
          <w:i/>
          <w:color w:val="000000"/>
          <w:sz w:val="18"/>
          <w:szCs w:val="18"/>
          <w:vertAlign w:val="superscript"/>
        </w:rPr>
        <w:t>2</w:t>
      </w:r>
      <w:r w:rsidRPr="000E16CD">
        <w:rPr>
          <w:rFonts w:ascii="Arial" w:hAnsi="Arial" w:cs="Arial"/>
          <w:i/>
          <w:color w:val="000000"/>
          <w:sz w:val="18"/>
          <w:szCs w:val="18"/>
        </w:rPr>
        <w:t xml:space="preserve"> Verification reports 7 and 9 are provider reports that do not require certification.</w:t>
      </w:r>
    </w:p>
    <w:p w14:paraId="00F8C3D9" w14:textId="4240424D" w:rsidR="00F51E55" w:rsidRPr="000E16CD" w:rsidRDefault="00F51E55" w:rsidP="00F51E55">
      <w:pPr>
        <w:autoSpaceDE w:val="0"/>
        <w:autoSpaceDN w:val="0"/>
        <w:adjustRightInd w:val="0"/>
        <w:rPr>
          <w:rFonts w:ascii="Arial" w:hAnsi="Arial" w:cs="Arial"/>
          <w:i/>
          <w:color w:val="3366FF"/>
          <w:sz w:val="18"/>
          <w:szCs w:val="18"/>
        </w:rPr>
      </w:pPr>
      <w:r w:rsidRPr="000E16CD">
        <w:rPr>
          <w:rFonts w:ascii="Arial" w:hAnsi="Arial" w:cs="Arial"/>
          <w:i/>
          <w:color w:val="000000"/>
          <w:sz w:val="18"/>
          <w:szCs w:val="18"/>
          <w:vertAlign w:val="superscript"/>
        </w:rPr>
        <w:t xml:space="preserve">3 </w:t>
      </w:r>
      <w:r w:rsidRPr="000E16CD">
        <w:rPr>
          <w:rFonts w:ascii="Arial" w:hAnsi="Arial" w:cs="Arial"/>
          <w:i/>
          <w:color w:val="000000"/>
          <w:sz w:val="18"/>
          <w:szCs w:val="18"/>
        </w:rPr>
        <w:t xml:space="preserve">See the </w:t>
      </w:r>
      <w:hyperlink r:id="rId137" w:history="1">
        <w:r w:rsidRPr="00BB0C22">
          <w:rPr>
            <w:rStyle w:val="Hyperlink"/>
            <w:rFonts w:ascii="Arial" w:hAnsi="Arial" w:cs="Arial"/>
            <w:i/>
            <w:sz w:val="18"/>
            <w:szCs w:val="18"/>
          </w:rPr>
          <w:t>schedule of submission</w:t>
        </w:r>
      </w:hyperlink>
      <w:r w:rsidRPr="000E16CD">
        <w:rPr>
          <w:rFonts w:ascii="Arial" w:hAnsi="Arial" w:cs="Arial"/>
          <w:i/>
          <w:color w:val="000000"/>
          <w:sz w:val="18"/>
          <w:szCs w:val="18"/>
        </w:rPr>
        <w:t xml:space="preserve"> to find the school year in which your district is required to submit data for these indicators</w:t>
      </w:r>
      <w:r w:rsidR="00BB0C22">
        <w:rPr>
          <w:rFonts w:ascii="Arial" w:hAnsi="Arial" w:cs="Arial"/>
          <w:i/>
          <w:color w:val="000000"/>
          <w:sz w:val="18"/>
          <w:szCs w:val="18"/>
        </w:rPr>
        <w:t>.</w:t>
      </w:r>
    </w:p>
    <w:p w14:paraId="627E1E11" w14:textId="5C1E90B1" w:rsidR="00F51E55" w:rsidRPr="000E16CD" w:rsidRDefault="00F51E55" w:rsidP="00F51E55">
      <w:pPr>
        <w:rPr>
          <w:rFonts w:ascii="Arial" w:hAnsi="Arial" w:cs="Arial"/>
          <w:i/>
          <w:color w:val="3366FF"/>
          <w:sz w:val="18"/>
          <w:szCs w:val="18"/>
        </w:rPr>
      </w:pPr>
      <w:r w:rsidRPr="000E16CD">
        <w:rPr>
          <w:rFonts w:ascii="Arial" w:hAnsi="Arial" w:cs="Arial"/>
          <w:i/>
          <w:color w:val="000000"/>
          <w:sz w:val="18"/>
          <w:szCs w:val="18"/>
          <w:vertAlign w:val="superscript"/>
        </w:rPr>
        <w:t>4</w:t>
      </w:r>
      <w:r w:rsidRPr="000E16CD">
        <w:rPr>
          <w:rFonts w:ascii="Arial" w:hAnsi="Arial" w:cs="Arial"/>
          <w:i/>
          <w:color w:val="000000"/>
          <w:sz w:val="18"/>
          <w:szCs w:val="18"/>
        </w:rPr>
        <w:t xml:space="preserve"> For further information on SPP Indicators, </w:t>
      </w:r>
      <w:r w:rsidR="00BB0C22">
        <w:rPr>
          <w:rFonts w:ascii="Arial" w:hAnsi="Arial" w:cs="Arial"/>
          <w:i/>
          <w:color w:val="000000"/>
          <w:sz w:val="18"/>
          <w:szCs w:val="18"/>
        </w:rPr>
        <w:t>see the</w:t>
      </w:r>
      <w:r w:rsidRPr="000E16CD">
        <w:rPr>
          <w:rFonts w:ascii="Arial" w:hAnsi="Arial" w:cs="Arial"/>
          <w:i/>
          <w:color w:val="3366FF"/>
          <w:sz w:val="18"/>
          <w:szCs w:val="18"/>
        </w:rPr>
        <w:t xml:space="preserve"> </w:t>
      </w:r>
      <w:hyperlink r:id="rId138" w:history="1">
        <w:r w:rsidR="00BB0C22">
          <w:rPr>
            <w:rStyle w:val="Hyperlink"/>
            <w:rFonts w:ascii="Arial" w:hAnsi="Arial" w:cs="Arial"/>
            <w:i/>
            <w:sz w:val="18"/>
            <w:szCs w:val="18"/>
          </w:rPr>
          <w:t>Special Education State Performance Plan</w:t>
        </w:r>
      </w:hyperlink>
      <w:r w:rsidR="00066EAF">
        <w:rPr>
          <w:rStyle w:val="Hyperlink"/>
          <w:rFonts w:ascii="Arial" w:hAnsi="Arial" w:cs="Arial"/>
          <w:i/>
          <w:sz w:val="18"/>
          <w:szCs w:val="18"/>
        </w:rPr>
        <w:t>.</w:t>
      </w:r>
    </w:p>
    <w:p w14:paraId="1B5461E6" w14:textId="3816AF82" w:rsidR="00F51E55" w:rsidRPr="000E16CD" w:rsidRDefault="00F51E55" w:rsidP="00F51E55">
      <w:pPr>
        <w:autoSpaceDE w:val="0"/>
        <w:autoSpaceDN w:val="0"/>
        <w:adjustRightInd w:val="0"/>
        <w:rPr>
          <w:rFonts w:ascii="Arial" w:hAnsi="Arial" w:cs="Arial"/>
          <w:i/>
          <w:color w:val="808080"/>
          <w:sz w:val="18"/>
          <w:szCs w:val="18"/>
        </w:rPr>
      </w:pPr>
      <w:r w:rsidRPr="00E8056D">
        <w:rPr>
          <w:rFonts w:ascii="Arial" w:hAnsi="Arial" w:cs="Arial"/>
          <w:b/>
          <w:color w:val="C00000"/>
          <w:sz w:val="18"/>
          <w:szCs w:val="18"/>
          <w:vertAlign w:val="superscript"/>
        </w:rPr>
        <w:t xml:space="preserve">5 </w:t>
      </w:r>
      <w:r w:rsidRPr="00E8056D">
        <w:rPr>
          <w:rFonts w:ascii="Arial" w:hAnsi="Arial" w:cs="Arial"/>
          <w:b/>
          <w:i/>
          <w:color w:val="C00000"/>
          <w:sz w:val="18"/>
          <w:szCs w:val="18"/>
        </w:rPr>
        <w:t>Please note for all due dates in red</w:t>
      </w:r>
      <w:r w:rsidRPr="000E16CD">
        <w:rPr>
          <w:rFonts w:ascii="Arial" w:hAnsi="Arial" w:cs="Arial"/>
          <w:i/>
          <w:color w:val="000000"/>
          <w:sz w:val="18"/>
          <w:szCs w:val="18"/>
        </w:rPr>
        <w:t xml:space="preserve">: Enrollment, demographic, assessment (including COSF), Special Education Snapshot (EOY) and disability program service records for those students who are potential submission records for the </w:t>
      </w:r>
      <w:r w:rsidRPr="000E16CD">
        <w:rPr>
          <w:rFonts w:ascii="Arial" w:hAnsi="Arial" w:cs="Arial"/>
          <w:b/>
          <w:i/>
          <w:color w:val="000000"/>
          <w:sz w:val="18"/>
          <w:szCs w:val="18"/>
        </w:rPr>
        <w:t>VR 1</w:t>
      </w:r>
      <w:r w:rsidR="00BE2D20" w:rsidRPr="000E16CD">
        <w:rPr>
          <w:rFonts w:ascii="Arial" w:hAnsi="Arial" w:cs="Arial"/>
          <w:b/>
          <w:i/>
          <w:color w:val="000000"/>
          <w:sz w:val="18"/>
          <w:szCs w:val="18"/>
        </w:rPr>
        <w:t>1</w:t>
      </w:r>
      <w:r w:rsidRPr="000E16CD">
        <w:rPr>
          <w:rFonts w:ascii="Arial" w:hAnsi="Arial" w:cs="Arial"/>
          <w:b/>
          <w:i/>
          <w:color w:val="000000"/>
          <w:sz w:val="18"/>
          <w:szCs w:val="18"/>
        </w:rPr>
        <w:t>-16</w:t>
      </w:r>
      <w:r w:rsidR="003F2D28" w:rsidRPr="000E16CD">
        <w:rPr>
          <w:rFonts w:ascii="Arial" w:hAnsi="Arial" w:cs="Arial"/>
          <w:i/>
          <w:color w:val="000000"/>
          <w:sz w:val="18"/>
          <w:szCs w:val="18"/>
        </w:rPr>
        <w:t xml:space="preserve"> reports must be migrated to</w:t>
      </w:r>
      <w:r w:rsidRPr="000E16CD">
        <w:rPr>
          <w:rFonts w:ascii="Arial" w:hAnsi="Arial" w:cs="Arial"/>
          <w:i/>
          <w:color w:val="000000"/>
          <w:sz w:val="18"/>
          <w:szCs w:val="18"/>
        </w:rPr>
        <w:t xml:space="preserve"> </w:t>
      </w:r>
      <w:r w:rsidR="00066EAF">
        <w:rPr>
          <w:rFonts w:ascii="Arial" w:hAnsi="Arial" w:cs="Arial"/>
          <w:i/>
          <w:color w:val="000000"/>
          <w:sz w:val="18"/>
          <w:szCs w:val="18"/>
        </w:rPr>
        <w:t xml:space="preserve">the </w:t>
      </w:r>
      <w:r w:rsidRPr="000E16CD">
        <w:rPr>
          <w:rFonts w:ascii="Arial" w:hAnsi="Arial" w:cs="Arial"/>
          <w:i/>
          <w:color w:val="000000"/>
          <w:sz w:val="18"/>
          <w:szCs w:val="18"/>
        </w:rPr>
        <w:t xml:space="preserve">Level 2 </w:t>
      </w:r>
      <w:r w:rsidR="00066EAF">
        <w:rPr>
          <w:rFonts w:ascii="Arial" w:hAnsi="Arial" w:cs="Arial"/>
          <w:i/>
          <w:color w:val="000000"/>
          <w:sz w:val="18"/>
          <w:szCs w:val="18"/>
        </w:rPr>
        <w:t>Student Data Repository</w:t>
      </w:r>
      <w:r w:rsidRPr="000E16CD">
        <w:rPr>
          <w:rFonts w:ascii="Arial" w:hAnsi="Arial" w:cs="Arial"/>
          <w:i/>
          <w:color w:val="000000"/>
          <w:sz w:val="18"/>
          <w:szCs w:val="18"/>
        </w:rPr>
        <w:t xml:space="preserve"> no later than</w:t>
      </w:r>
      <w:r w:rsidR="003C540A">
        <w:rPr>
          <w:rFonts w:ascii="Arial" w:hAnsi="Arial" w:cs="Arial"/>
          <w:i/>
          <w:color w:val="000000"/>
          <w:sz w:val="18"/>
          <w:szCs w:val="18"/>
        </w:rPr>
        <w:t xml:space="preserve"> </w:t>
      </w:r>
      <w:r w:rsidR="003C540A" w:rsidRPr="006D5C23">
        <w:rPr>
          <w:rFonts w:ascii="Arial" w:hAnsi="Arial" w:cs="Arial"/>
          <w:b/>
          <w:i/>
          <w:color w:val="000000"/>
          <w:sz w:val="18"/>
          <w:szCs w:val="18"/>
        </w:rPr>
        <w:t xml:space="preserve">August </w:t>
      </w:r>
      <w:r w:rsidR="000004C8" w:rsidRPr="006D5C23">
        <w:rPr>
          <w:rFonts w:ascii="Arial" w:hAnsi="Arial" w:cs="Arial"/>
          <w:b/>
          <w:i/>
          <w:color w:val="000000"/>
          <w:sz w:val="18"/>
          <w:szCs w:val="18"/>
        </w:rPr>
        <w:t>2</w:t>
      </w:r>
      <w:r w:rsidR="006D5C23">
        <w:rPr>
          <w:rFonts w:ascii="Arial" w:hAnsi="Arial" w:cs="Arial"/>
          <w:b/>
          <w:i/>
          <w:color w:val="000000"/>
          <w:sz w:val="18"/>
          <w:szCs w:val="18"/>
        </w:rPr>
        <w:t>3</w:t>
      </w:r>
      <w:r w:rsidR="003C540A" w:rsidRPr="006D5C23">
        <w:rPr>
          <w:rFonts w:ascii="Arial" w:hAnsi="Arial" w:cs="Arial"/>
          <w:b/>
          <w:i/>
          <w:color w:val="000000"/>
          <w:sz w:val="18"/>
          <w:szCs w:val="18"/>
        </w:rPr>
        <w:t>, 201</w:t>
      </w:r>
      <w:r w:rsidR="006D5C23">
        <w:rPr>
          <w:rFonts w:ascii="Arial" w:hAnsi="Arial" w:cs="Arial"/>
          <w:b/>
          <w:i/>
          <w:color w:val="000000"/>
          <w:sz w:val="18"/>
          <w:szCs w:val="18"/>
        </w:rPr>
        <w:t>9</w:t>
      </w:r>
      <w:r w:rsidRPr="000E16CD">
        <w:rPr>
          <w:rFonts w:ascii="Arial" w:hAnsi="Arial" w:cs="Arial"/>
          <w:i/>
          <w:color w:val="000000"/>
          <w:sz w:val="18"/>
          <w:szCs w:val="18"/>
        </w:rPr>
        <w:t xml:space="preserve">. Data will be reviewable in the PD data system as the List of Potential Student Records to ascertain that all students eligible to be included in these reports are on the list with accurate information. </w:t>
      </w:r>
      <w:r w:rsidR="00066EAF">
        <w:rPr>
          <w:rFonts w:ascii="Arial" w:hAnsi="Arial" w:cs="Arial"/>
          <w:i/>
          <w:color w:val="000000"/>
          <w:sz w:val="18"/>
          <w:szCs w:val="18"/>
        </w:rPr>
        <w:t>The</w:t>
      </w:r>
      <w:r w:rsidRPr="000E16CD">
        <w:rPr>
          <w:rFonts w:ascii="Arial" w:hAnsi="Arial" w:cs="Arial"/>
          <w:i/>
          <w:color w:val="000000"/>
          <w:sz w:val="18"/>
          <w:szCs w:val="18"/>
        </w:rPr>
        <w:t xml:space="preserve"> L2</w:t>
      </w:r>
      <w:r w:rsidR="00066EAF">
        <w:rPr>
          <w:rFonts w:ascii="Arial" w:hAnsi="Arial" w:cs="Arial"/>
          <w:i/>
          <w:color w:val="000000"/>
          <w:sz w:val="18"/>
          <w:szCs w:val="18"/>
        </w:rPr>
        <w:t xml:space="preserve"> data repository</w:t>
      </w:r>
      <w:r w:rsidRPr="000E16CD">
        <w:rPr>
          <w:rFonts w:ascii="Arial" w:hAnsi="Arial" w:cs="Arial"/>
          <w:i/>
          <w:color w:val="808080"/>
          <w:sz w:val="18"/>
          <w:szCs w:val="18"/>
        </w:rPr>
        <w:t xml:space="preserve"> </w:t>
      </w:r>
      <w:r w:rsidRPr="00E8056D">
        <w:rPr>
          <w:rFonts w:ascii="Arial" w:hAnsi="Arial" w:cs="Arial"/>
          <w:b/>
          <w:i/>
          <w:color w:val="C00000"/>
          <w:sz w:val="18"/>
          <w:szCs w:val="18"/>
          <w:u w:val="single"/>
        </w:rPr>
        <w:t>will be frozen</w:t>
      </w:r>
      <w:r w:rsidRPr="00E8056D">
        <w:rPr>
          <w:rFonts w:ascii="Arial" w:hAnsi="Arial" w:cs="Arial"/>
          <w:i/>
          <w:color w:val="C00000"/>
          <w:sz w:val="18"/>
          <w:szCs w:val="18"/>
        </w:rPr>
        <w:t xml:space="preserve"> </w:t>
      </w:r>
      <w:r w:rsidR="007B40F6" w:rsidRPr="000E16CD">
        <w:rPr>
          <w:rFonts w:ascii="Arial" w:hAnsi="Arial" w:cs="Arial"/>
          <w:i/>
          <w:color w:val="000000"/>
          <w:sz w:val="18"/>
          <w:szCs w:val="18"/>
        </w:rPr>
        <w:t>regarding</w:t>
      </w:r>
      <w:r w:rsidRPr="000E16CD">
        <w:rPr>
          <w:rFonts w:ascii="Arial" w:hAnsi="Arial" w:cs="Arial"/>
          <w:i/>
          <w:color w:val="000000"/>
          <w:sz w:val="18"/>
          <w:szCs w:val="18"/>
        </w:rPr>
        <w:t xml:space="preserve"> new or changes in the enrollment, demographic, assessment, special education snapshot and disability program service records after this date in order to do accountability calculations after the </w:t>
      </w:r>
      <w:r w:rsidRPr="00081DCC">
        <w:rPr>
          <w:rFonts w:ascii="Arial" w:hAnsi="Arial" w:cs="Arial"/>
          <w:i/>
          <w:color w:val="000000"/>
          <w:sz w:val="18"/>
          <w:szCs w:val="18"/>
        </w:rPr>
        <w:t xml:space="preserve">August </w:t>
      </w:r>
      <w:r w:rsidR="000004C8">
        <w:rPr>
          <w:rFonts w:ascii="Arial" w:hAnsi="Arial" w:cs="Arial"/>
          <w:i/>
          <w:color w:val="000000"/>
          <w:sz w:val="18"/>
          <w:szCs w:val="18"/>
        </w:rPr>
        <w:t>2</w:t>
      </w:r>
      <w:r w:rsidR="006D5C23">
        <w:rPr>
          <w:rFonts w:ascii="Arial" w:hAnsi="Arial" w:cs="Arial"/>
          <w:i/>
          <w:color w:val="000000"/>
          <w:sz w:val="18"/>
          <w:szCs w:val="18"/>
        </w:rPr>
        <w:t>3</w:t>
      </w:r>
      <w:r w:rsidRPr="00081DCC">
        <w:rPr>
          <w:rFonts w:ascii="Arial" w:hAnsi="Arial" w:cs="Arial"/>
          <w:i/>
          <w:color w:val="000000"/>
          <w:sz w:val="18"/>
          <w:szCs w:val="18"/>
        </w:rPr>
        <w:t>, 201</w:t>
      </w:r>
      <w:r w:rsidR="006D5C23">
        <w:rPr>
          <w:rFonts w:ascii="Arial" w:hAnsi="Arial" w:cs="Arial"/>
          <w:i/>
          <w:color w:val="000000"/>
          <w:sz w:val="18"/>
          <w:szCs w:val="18"/>
        </w:rPr>
        <w:t>9</w:t>
      </w:r>
      <w:r w:rsidRPr="000E16CD">
        <w:rPr>
          <w:rFonts w:ascii="Arial" w:hAnsi="Arial" w:cs="Arial"/>
          <w:i/>
          <w:color w:val="000000"/>
          <w:sz w:val="18"/>
          <w:szCs w:val="18"/>
        </w:rPr>
        <w:t xml:space="preserve"> deadline.</w:t>
      </w:r>
    </w:p>
    <w:p w14:paraId="0F3C6CD4" w14:textId="77777777" w:rsidR="002A2B35" w:rsidRPr="000E16CD" w:rsidRDefault="00F34960" w:rsidP="008F205A">
      <w:pPr>
        <w:pStyle w:val="Heading1"/>
        <w:rPr>
          <w:u w:val="single"/>
        </w:rPr>
      </w:pPr>
      <w:r w:rsidRPr="000E16CD">
        <w:rPr>
          <w:u w:val="single"/>
        </w:rPr>
        <w:br w:type="page"/>
      </w:r>
      <w:bookmarkStart w:id="715" w:name="_Toc531952806"/>
      <w:bookmarkStart w:id="716" w:name="_Hlk490480305"/>
      <w:r w:rsidR="002A2B35" w:rsidRPr="000E16CD">
        <w:rPr>
          <w:u w:val="single"/>
        </w:rPr>
        <w:lastRenderedPageBreak/>
        <w:t>Appendix II: Sources for Data Reported in the Report Cards</w:t>
      </w:r>
      <w:bookmarkEnd w:id="715"/>
    </w:p>
    <w:p w14:paraId="1C27C44E" w14:textId="77777777" w:rsidR="002A2B35" w:rsidRPr="000E16CD" w:rsidRDefault="002A2B35" w:rsidP="002A2B35">
      <w:pPr>
        <w:pStyle w:val="Body"/>
      </w:pPr>
      <w:r w:rsidRPr="000E16CD">
        <w:t>Superintendent and principal names are those reported in the New York State Education Department Reference File (SEDREF) as of June 30 of the reporting year.</w:t>
      </w:r>
    </w:p>
    <w:bookmarkEnd w:id="716"/>
    <w:p w14:paraId="1CE7C60C" w14:textId="77777777" w:rsidR="00EE52D1" w:rsidRPr="004771DE" w:rsidRDefault="00EE52D1" w:rsidP="00EE52D1">
      <w:pPr>
        <w:pStyle w:val="Body"/>
      </w:pPr>
      <w:r w:rsidRPr="004771DE">
        <w:t>Annual assessment data and accountability data are collected using the Student Information Repository System (SIRS).</w:t>
      </w:r>
    </w:p>
    <w:p w14:paraId="719BD4E4" w14:textId="07DB1511" w:rsidR="00D317E8" w:rsidRPr="004771DE" w:rsidRDefault="00EE52D1" w:rsidP="00D317E8">
      <w:pPr>
        <w:pStyle w:val="Body"/>
      </w:pPr>
      <w:r w:rsidRPr="004771DE">
        <w:t>Data for teachers teaching out of their field of certification are collected using the Personnel Master File (</w:t>
      </w:r>
      <w:proofErr w:type="spellStart"/>
      <w:r w:rsidRPr="004771DE">
        <w:t>ePMF</w:t>
      </w:r>
      <w:proofErr w:type="spellEnd"/>
      <w:r w:rsidRPr="004771DE">
        <w:t>). For more information, see</w:t>
      </w:r>
      <w:r w:rsidR="00BB0C22">
        <w:t xml:space="preserve"> the </w:t>
      </w:r>
      <w:hyperlink r:id="rId139" w:history="1">
        <w:r w:rsidR="00BB0C22">
          <w:rPr>
            <w:rStyle w:val="Hyperlink"/>
          </w:rPr>
          <w:t>Teacher/Staff Data</w:t>
        </w:r>
      </w:hyperlink>
      <w:r w:rsidR="00BB0C22">
        <w:t xml:space="preserve"> web page.</w:t>
      </w:r>
    </w:p>
    <w:p w14:paraId="11E2BC94" w14:textId="03D42708" w:rsidR="00D317E8" w:rsidRPr="004771DE" w:rsidRDefault="00EE52D1" w:rsidP="00D317E8">
      <w:pPr>
        <w:pStyle w:val="Body"/>
      </w:pPr>
      <w:r w:rsidRPr="004771DE">
        <w:rPr>
          <w:rFonts w:cs="Arial"/>
        </w:rPr>
        <w:t xml:space="preserve">Data for the National Assessment of Educational Progress (NAEP) are provided by the </w:t>
      </w:r>
      <w:hyperlink r:id="rId140" w:history="1">
        <w:r w:rsidRPr="00BB0C22">
          <w:rPr>
            <w:rStyle w:val="Hyperlink"/>
            <w:rFonts w:cs="Arial"/>
          </w:rPr>
          <w:t>National Center for Education Statistics</w:t>
        </w:r>
      </w:hyperlink>
      <w:r w:rsidRPr="004771DE">
        <w:rPr>
          <w:rFonts w:cs="Arial"/>
        </w:rPr>
        <w:t>.</w:t>
      </w:r>
    </w:p>
    <w:p w14:paraId="57A05934" w14:textId="77777777" w:rsidR="00D317E8" w:rsidRDefault="00D317E8">
      <w:pPr>
        <w:rPr>
          <w:rFonts w:ascii="Arial" w:hAnsi="Arial" w:cs="Arial"/>
          <w:b/>
          <w:bCs/>
          <w:kern w:val="32"/>
          <w:sz w:val="32"/>
          <w:szCs w:val="32"/>
          <w:u w:val="single"/>
        </w:rPr>
      </w:pPr>
      <w:r>
        <w:rPr>
          <w:u w:val="single"/>
        </w:rPr>
        <w:br w:type="page"/>
      </w:r>
    </w:p>
    <w:p w14:paraId="606A0A4C" w14:textId="42692AEB" w:rsidR="008F205A" w:rsidRPr="000E16CD" w:rsidRDefault="002E39A8" w:rsidP="00D317E8">
      <w:pPr>
        <w:pStyle w:val="Heading1"/>
        <w:rPr>
          <w:u w:val="single"/>
        </w:rPr>
      </w:pPr>
      <w:bookmarkStart w:id="717" w:name="_Toc531952807"/>
      <w:r w:rsidRPr="000E16CD">
        <w:rPr>
          <w:u w:val="single"/>
        </w:rPr>
        <w:lastRenderedPageBreak/>
        <w:t xml:space="preserve">Appendix </w:t>
      </w:r>
      <w:r w:rsidR="002A2B35" w:rsidRPr="000E16CD">
        <w:rPr>
          <w:u w:val="single"/>
        </w:rPr>
        <w:t>I</w:t>
      </w:r>
      <w:r w:rsidR="00D55865" w:rsidRPr="000E16CD">
        <w:rPr>
          <w:u w:val="single"/>
        </w:rPr>
        <w:t>II</w:t>
      </w:r>
      <w:r w:rsidRPr="000E16CD">
        <w:rPr>
          <w:u w:val="single"/>
        </w:rPr>
        <w:t xml:space="preserve">: </w:t>
      </w:r>
      <w:r w:rsidR="008F205A" w:rsidRPr="000E16CD">
        <w:rPr>
          <w:u w:val="single"/>
        </w:rPr>
        <w:t>Contact Information</w:t>
      </w:r>
      <w:bookmarkEnd w:id="717"/>
    </w:p>
    <w:p w14:paraId="5F19FF37" w14:textId="77777777" w:rsidR="008F205A" w:rsidRPr="000E16CD" w:rsidRDefault="008F205A" w:rsidP="008F205A">
      <w:pPr>
        <w:pStyle w:val="Body"/>
        <w:ind w:firstLine="0"/>
        <w:jc w:val="center"/>
        <w:rPr>
          <w:b/>
          <w:sz w:val="28"/>
          <w:szCs w:val="28"/>
        </w:rPr>
      </w:pPr>
      <w:r w:rsidRPr="000E16CD">
        <w:rPr>
          <w:b/>
          <w:sz w:val="28"/>
          <w:szCs w:val="28"/>
        </w:rPr>
        <w:t>New York State Education Department Queries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4"/>
        <w:gridCol w:w="3646"/>
      </w:tblGrid>
      <w:tr w:rsidR="008F205A" w:rsidRPr="000E16CD" w14:paraId="6E6E46D1" w14:textId="77777777" w:rsidTr="005148A3">
        <w:trPr>
          <w:trHeight w:val="459"/>
        </w:trPr>
        <w:tc>
          <w:tcPr>
            <w:tcW w:w="6424" w:type="dxa"/>
            <w:shd w:val="clear" w:color="auto" w:fill="auto"/>
            <w:vAlign w:val="center"/>
          </w:tcPr>
          <w:p w14:paraId="0360D99E" w14:textId="10A53797" w:rsidR="008F205A" w:rsidRPr="000E16CD" w:rsidRDefault="008F205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Questions about New York State Report Cards, and questions and comments regarding data reporting and business</w:t>
            </w:r>
            <w:r w:rsidR="00A97FE4">
              <w:rPr>
                <w:rFonts w:ascii="Bookman Old Style" w:hAnsi="Bookman Old Style"/>
                <w:sz w:val="22"/>
                <w:szCs w:val="22"/>
              </w:rPr>
              <w:t xml:space="preserve"> rules in the SIRS</w:t>
            </w:r>
          </w:p>
        </w:tc>
        <w:tc>
          <w:tcPr>
            <w:tcW w:w="3646" w:type="dxa"/>
            <w:shd w:val="clear" w:color="auto" w:fill="auto"/>
            <w:vAlign w:val="center"/>
          </w:tcPr>
          <w:p w14:paraId="358946CF" w14:textId="77777777" w:rsidR="008F205A" w:rsidRPr="008D701A" w:rsidRDefault="00CD5247" w:rsidP="008D701A">
            <w:pPr>
              <w:pStyle w:val="Body"/>
              <w:spacing w:before="0"/>
              <w:ind w:left="-42" w:firstLine="0"/>
              <w:rPr>
                <w:rFonts w:ascii="Bookman Old Style" w:hAnsi="Bookman Old Style"/>
                <w:sz w:val="22"/>
                <w:szCs w:val="22"/>
              </w:rPr>
            </w:pPr>
            <w:hyperlink r:id="rId141" w:history="1">
              <w:r w:rsidR="006422A1" w:rsidRPr="006422A1">
                <w:rPr>
                  <w:rStyle w:val="Hyperlink"/>
                  <w:rFonts w:ascii="Bookman Old Style" w:hAnsi="Bookman Old Style"/>
                  <w:sz w:val="22"/>
                  <w:szCs w:val="22"/>
                </w:rPr>
                <w:t>https://datasupport.nysed.gov/</w:t>
              </w:r>
            </w:hyperlink>
            <w:r w:rsidR="007D2B65" w:rsidRPr="008D701A">
              <w:rPr>
                <w:rFonts w:ascii="Bookman Old Style" w:hAnsi="Bookman Old Style" w:cs="Arial"/>
                <w:sz w:val="22"/>
                <w:szCs w:val="22"/>
              </w:rPr>
              <w:t xml:space="preserve">  </w:t>
            </w:r>
          </w:p>
        </w:tc>
      </w:tr>
      <w:tr w:rsidR="008F205A" w:rsidRPr="000E16CD" w14:paraId="10076BD7" w14:textId="77777777" w:rsidTr="005148A3">
        <w:tc>
          <w:tcPr>
            <w:tcW w:w="6424" w:type="dxa"/>
            <w:shd w:val="clear" w:color="auto" w:fill="auto"/>
            <w:vAlign w:val="center"/>
          </w:tcPr>
          <w:p w14:paraId="179FB50B"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specific to teacher evaluation</w:t>
            </w:r>
          </w:p>
        </w:tc>
        <w:tc>
          <w:tcPr>
            <w:tcW w:w="3646" w:type="dxa"/>
            <w:shd w:val="clear" w:color="auto" w:fill="auto"/>
            <w:vAlign w:val="center"/>
          </w:tcPr>
          <w:p w14:paraId="64F116E0" w14:textId="77777777" w:rsidR="008F205A" w:rsidRPr="000E16CD" w:rsidRDefault="00CD5247" w:rsidP="002A6B12">
            <w:pPr>
              <w:pStyle w:val="Body"/>
              <w:spacing w:before="0"/>
              <w:ind w:left="-42" w:firstLine="0"/>
              <w:rPr>
                <w:rFonts w:ascii="Bookman Old Style" w:hAnsi="Bookman Old Style"/>
                <w:sz w:val="22"/>
                <w:szCs w:val="22"/>
              </w:rPr>
            </w:pPr>
            <w:hyperlink r:id="rId142" w:history="1">
              <w:r w:rsidR="002A6B12" w:rsidRPr="000E16CD">
                <w:rPr>
                  <w:rStyle w:val="Hyperlink"/>
                  <w:rFonts w:ascii="Bookman Old Style" w:hAnsi="Bookman Old Style"/>
                  <w:sz w:val="22"/>
                  <w:szCs w:val="22"/>
                </w:rPr>
                <w:t>educatoreval@nysed.gov</w:t>
              </w:r>
            </w:hyperlink>
            <w:r w:rsidR="008F205A" w:rsidRPr="000E16CD">
              <w:rPr>
                <w:rFonts w:ascii="Bookman Old Style" w:hAnsi="Bookman Old Style"/>
                <w:sz w:val="22"/>
                <w:szCs w:val="22"/>
              </w:rPr>
              <w:t xml:space="preserve"> </w:t>
            </w:r>
          </w:p>
        </w:tc>
      </w:tr>
      <w:tr w:rsidR="008F205A" w:rsidRPr="000E16CD" w14:paraId="304938C6" w14:textId="77777777" w:rsidTr="005148A3">
        <w:tc>
          <w:tcPr>
            <w:tcW w:w="6424" w:type="dxa"/>
            <w:shd w:val="clear" w:color="auto" w:fill="auto"/>
            <w:vAlign w:val="center"/>
          </w:tcPr>
          <w:p w14:paraId="07C0D021"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related to assessments</w:t>
            </w:r>
          </w:p>
        </w:tc>
        <w:tc>
          <w:tcPr>
            <w:tcW w:w="3646" w:type="dxa"/>
            <w:shd w:val="clear" w:color="auto" w:fill="auto"/>
            <w:vAlign w:val="center"/>
          </w:tcPr>
          <w:p w14:paraId="0AFD3E3C" w14:textId="77777777" w:rsidR="008F205A" w:rsidRPr="000E16CD" w:rsidRDefault="00CD5247" w:rsidP="00474AE8">
            <w:pPr>
              <w:pStyle w:val="Body"/>
              <w:spacing w:before="0"/>
              <w:ind w:left="-42" w:firstLine="0"/>
              <w:rPr>
                <w:rFonts w:ascii="Bookman Old Style" w:hAnsi="Bookman Old Style"/>
                <w:sz w:val="22"/>
                <w:szCs w:val="22"/>
              </w:rPr>
            </w:pPr>
            <w:hyperlink r:id="rId143" w:history="1">
              <w:r w:rsidR="002A6B12" w:rsidRPr="000E16CD">
                <w:rPr>
                  <w:rStyle w:val="Hyperlink"/>
                  <w:rFonts w:ascii="Bookman Old Style" w:hAnsi="Bookman Old Style"/>
                  <w:sz w:val="22"/>
                  <w:szCs w:val="22"/>
                </w:rPr>
                <w:t>emscassessinfo@nysed.gov</w:t>
              </w:r>
            </w:hyperlink>
            <w:r w:rsidR="008F205A" w:rsidRPr="000E16CD">
              <w:rPr>
                <w:rFonts w:ascii="Bookman Old Style" w:hAnsi="Bookman Old Style"/>
                <w:sz w:val="22"/>
                <w:szCs w:val="22"/>
              </w:rPr>
              <w:t xml:space="preserve"> </w:t>
            </w:r>
          </w:p>
        </w:tc>
      </w:tr>
      <w:tr w:rsidR="008F205A" w:rsidRPr="000E16CD" w14:paraId="13724407" w14:textId="77777777" w:rsidTr="005148A3">
        <w:tc>
          <w:tcPr>
            <w:tcW w:w="6424" w:type="dxa"/>
            <w:shd w:val="clear" w:color="auto" w:fill="auto"/>
            <w:vAlign w:val="center"/>
          </w:tcPr>
          <w:p w14:paraId="0413C785"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w:t>
            </w:r>
            <w:r w:rsidR="001F4BD8">
              <w:rPr>
                <w:rFonts w:ascii="Bookman Old Style" w:hAnsi="Bookman Old Style" w:cs="Arial"/>
                <w:sz w:val="22"/>
                <w:szCs w:val="22"/>
              </w:rPr>
              <w:t>ions about accountability</w:t>
            </w:r>
          </w:p>
        </w:tc>
        <w:tc>
          <w:tcPr>
            <w:tcW w:w="3646" w:type="dxa"/>
            <w:shd w:val="clear" w:color="auto" w:fill="auto"/>
            <w:vAlign w:val="center"/>
          </w:tcPr>
          <w:p w14:paraId="05D9E6A7" w14:textId="77777777" w:rsidR="008F205A" w:rsidRPr="000E16CD" w:rsidRDefault="00CD5247" w:rsidP="00474AE8">
            <w:pPr>
              <w:pStyle w:val="Body"/>
              <w:spacing w:before="0"/>
              <w:ind w:left="-42" w:firstLine="0"/>
              <w:rPr>
                <w:rFonts w:ascii="Bookman Old Style" w:hAnsi="Bookman Old Style"/>
                <w:sz w:val="22"/>
                <w:szCs w:val="22"/>
              </w:rPr>
            </w:pPr>
            <w:hyperlink r:id="rId144" w:history="1">
              <w:r w:rsidR="002A6B12" w:rsidRPr="000E16CD">
                <w:rPr>
                  <w:rStyle w:val="Hyperlink"/>
                  <w:rFonts w:ascii="Bookman Old Style" w:hAnsi="Bookman Old Style"/>
                  <w:sz w:val="22"/>
                  <w:szCs w:val="22"/>
                </w:rPr>
                <w:t>accountinfo@nysed.gov</w:t>
              </w:r>
            </w:hyperlink>
            <w:r w:rsidR="008F205A" w:rsidRPr="000E16CD">
              <w:rPr>
                <w:rFonts w:ascii="Bookman Old Style" w:hAnsi="Bookman Old Style"/>
                <w:sz w:val="22"/>
                <w:szCs w:val="22"/>
              </w:rPr>
              <w:t xml:space="preserve"> </w:t>
            </w:r>
          </w:p>
        </w:tc>
      </w:tr>
    </w:tbl>
    <w:p w14:paraId="1E39D29D" w14:textId="77777777" w:rsidR="008F205A" w:rsidRPr="000E16CD" w:rsidRDefault="008F205A" w:rsidP="008F205A">
      <w:pPr>
        <w:pStyle w:val="Body"/>
        <w:ind w:firstLine="0"/>
        <w:jc w:val="center"/>
        <w:rPr>
          <w:b/>
          <w:sz w:val="28"/>
          <w:szCs w:val="28"/>
        </w:rPr>
      </w:pPr>
      <w:bookmarkStart w:id="718" w:name="_Toc290554749"/>
      <w:r w:rsidRPr="000E16CD">
        <w:rPr>
          <w:b/>
          <w:sz w:val="28"/>
          <w:szCs w:val="28"/>
        </w:rPr>
        <w:t>New York State Education Department Contacts</w:t>
      </w:r>
      <w:bookmarkEnd w:id="7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9"/>
        <w:gridCol w:w="2448"/>
        <w:gridCol w:w="2053"/>
      </w:tblGrid>
      <w:tr w:rsidR="008F205A" w:rsidRPr="000E16CD" w14:paraId="69B0FCE3" w14:textId="77777777" w:rsidTr="00F15351">
        <w:tc>
          <w:tcPr>
            <w:tcW w:w="5688" w:type="dxa"/>
            <w:vAlign w:val="center"/>
          </w:tcPr>
          <w:p w14:paraId="2B518B68"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Information and Reporting Services (IRS)</w:t>
            </w:r>
          </w:p>
        </w:tc>
        <w:tc>
          <w:tcPr>
            <w:tcW w:w="2487" w:type="dxa"/>
            <w:vAlign w:val="center"/>
          </w:tcPr>
          <w:p w14:paraId="725DDB5C" w14:textId="77777777" w:rsidR="00F15351" w:rsidRPr="000E16CD" w:rsidRDefault="0057322A" w:rsidP="002E39A8">
            <w:pPr>
              <w:rPr>
                <w:rFonts w:ascii="Bookman Old Style" w:hAnsi="Bookman Old Style" w:cs="Arial"/>
                <w:sz w:val="22"/>
                <w:szCs w:val="22"/>
              </w:rPr>
            </w:pPr>
            <w:r w:rsidRPr="000E16CD">
              <w:rPr>
                <w:rFonts w:ascii="Bookman Old Style" w:hAnsi="Bookman Old Style" w:cs="Arial"/>
                <w:sz w:val="22"/>
                <w:szCs w:val="22"/>
              </w:rPr>
              <w:t>Rose LeRoy</w:t>
            </w:r>
          </w:p>
        </w:tc>
        <w:tc>
          <w:tcPr>
            <w:tcW w:w="2093" w:type="dxa"/>
            <w:vAlign w:val="center"/>
          </w:tcPr>
          <w:p w14:paraId="15B55CAC" w14:textId="704F69E1"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474-7965</w:t>
            </w:r>
          </w:p>
        </w:tc>
      </w:tr>
      <w:tr w:rsidR="008F205A" w:rsidRPr="000E16CD" w14:paraId="4C477572" w14:textId="77777777" w:rsidTr="00F15351">
        <w:tc>
          <w:tcPr>
            <w:tcW w:w="5688" w:type="dxa"/>
            <w:vAlign w:val="center"/>
          </w:tcPr>
          <w:p w14:paraId="45E278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Test Administration</w:t>
            </w:r>
          </w:p>
        </w:tc>
        <w:tc>
          <w:tcPr>
            <w:tcW w:w="2487" w:type="dxa"/>
            <w:vAlign w:val="center"/>
          </w:tcPr>
          <w:p w14:paraId="1C344B91" w14:textId="6AABBD29" w:rsidR="008F205A" w:rsidRPr="000E16CD" w:rsidRDefault="0073675E" w:rsidP="002E39A8">
            <w:pPr>
              <w:rPr>
                <w:rFonts w:ascii="Bookman Old Style" w:hAnsi="Bookman Old Style" w:cs="Arial"/>
                <w:sz w:val="22"/>
                <w:szCs w:val="22"/>
              </w:rPr>
            </w:pPr>
            <w:r>
              <w:rPr>
                <w:rFonts w:ascii="Bookman Old Style" w:hAnsi="Bookman Old Style" w:cs="Arial"/>
                <w:sz w:val="22"/>
                <w:szCs w:val="22"/>
              </w:rPr>
              <w:t>Clara DeSorbo</w:t>
            </w:r>
          </w:p>
        </w:tc>
        <w:tc>
          <w:tcPr>
            <w:tcW w:w="2093" w:type="dxa"/>
            <w:vAlign w:val="center"/>
          </w:tcPr>
          <w:p w14:paraId="1D43C774" w14:textId="27657BD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474-5902</w:t>
            </w:r>
          </w:p>
        </w:tc>
      </w:tr>
      <w:tr w:rsidR="008F205A" w:rsidRPr="000E16CD" w14:paraId="03E68225" w14:textId="77777777" w:rsidTr="00F15351">
        <w:tc>
          <w:tcPr>
            <w:tcW w:w="5688" w:type="dxa"/>
            <w:vAlign w:val="center"/>
          </w:tcPr>
          <w:p w14:paraId="6C717B1E"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Students with Disabilities</w:t>
            </w:r>
          </w:p>
        </w:tc>
        <w:tc>
          <w:tcPr>
            <w:tcW w:w="2487" w:type="dxa"/>
            <w:vAlign w:val="center"/>
          </w:tcPr>
          <w:p w14:paraId="588D0C88" w14:textId="77777777" w:rsidR="008F205A" w:rsidRPr="000E16CD" w:rsidRDefault="00706B9A" w:rsidP="002E39A8">
            <w:pPr>
              <w:rPr>
                <w:rFonts w:ascii="Bookman Old Style" w:hAnsi="Bookman Old Style" w:cs="Arial"/>
                <w:sz w:val="22"/>
                <w:szCs w:val="22"/>
              </w:rPr>
            </w:pPr>
            <w:r w:rsidRPr="000E16CD">
              <w:rPr>
                <w:rFonts w:ascii="Bookman Old Style" w:hAnsi="Bookman Old Style" w:cs="Arial"/>
                <w:sz w:val="22"/>
                <w:szCs w:val="22"/>
              </w:rPr>
              <w:t>Joanne LaCrosse</w:t>
            </w:r>
          </w:p>
        </w:tc>
        <w:tc>
          <w:tcPr>
            <w:tcW w:w="2093" w:type="dxa"/>
            <w:vAlign w:val="center"/>
          </w:tcPr>
          <w:p w14:paraId="3626A722" w14:textId="31CDE35E"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473-2878</w:t>
            </w:r>
          </w:p>
        </w:tc>
      </w:tr>
      <w:tr w:rsidR="008F205A" w:rsidRPr="000E16CD" w14:paraId="16A9A67F" w14:textId="77777777" w:rsidTr="00F15351">
        <w:trPr>
          <w:trHeight w:val="287"/>
        </w:trPr>
        <w:tc>
          <w:tcPr>
            <w:tcW w:w="5688" w:type="dxa"/>
            <w:vAlign w:val="center"/>
          </w:tcPr>
          <w:p w14:paraId="3D1B8129" w14:textId="1366CD53"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Alternate Assessment</w:t>
            </w:r>
            <w:r w:rsidR="00861CA8">
              <w:rPr>
                <w:rFonts w:ascii="Bookman Old Style" w:hAnsi="Bookman Old Style" w:cs="Arial"/>
                <w:sz w:val="22"/>
                <w:szCs w:val="22"/>
              </w:rPr>
              <w:t xml:space="preserve"> (N</w:t>
            </w:r>
            <w:r w:rsidR="00862FA2">
              <w:rPr>
                <w:rFonts w:ascii="Bookman Old Style" w:hAnsi="Bookman Old Style" w:cs="Arial"/>
                <w:sz w:val="22"/>
                <w:szCs w:val="22"/>
              </w:rPr>
              <w:t>YS</w:t>
            </w:r>
            <w:r w:rsidR="00861CA8">
              <w:rPr>
                <w:rFonts w:ascii="Bookman Old Style" w:hAnsi="Bookman Old Style" w:cs="Arial"/>
                <w:sz w:val="22"/>
                <w:szCs w:val="22"/>
              </w:rPr>
              <w:t>AA)</w:t>
            </w:r>
          </w:p>
        </w:tc>
        <w:tc>
          <w:tcPr>
            <w:tcW w:w="2487" w:type="dxa"/>
            <w:vAlign w:val="center"/>
          </w:tcPr>
          <w:p w14:paraId="6336D2D1" w14:textId="123B5670" w:rsidR="008F205A" w:rsidRPr="000E16CD" w:rsidRDefault="00403130"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49427C5C" w14:textId="4E3A5DD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6B1C1C" w:rsidRPr="000E16CD">
              <w:rPr>
                <w:rFonts w:ascii="Bookman Old Style" w:hAnsi="Bookman Old Style" w:cs="Arial"/>
                <w:sz w:val="22"/>
                <w:szCs w:val="22"/>
              </w:rPr>
              <w:t>474-590</w:t>
            </w:r>
            <w:r w:rsidR="001D5D3E" w:rsidRPr="000E16CD">
              <w:rPr>
                <w:rFonts w:ascii="Bookman Old Style" w:hAnsi="Bookman Old Style" w:cs="Arial"/>
                <w:sz w:val="22"/>
                <w:szCs w:val="22"/>
              </w:rPr>
              <w:t>2</w:t>
            </w:r>
          </w:p>
        </w:tc>
      </w:tr>
      <w:tr w:rsidR="00E06A2C" w:rsidRPr="000E16CD" w14:paraId="3BFB2CAC" w14:textId="77777777" w:rsidTr="00F15351">
        <w:trPr>
          <w:trHeight w:val="287"/>
        </w:trPr>
        <w:tc>
          <w:tcPr>
            <w:tcW w:w="5688" w:type="dxa"/>
            <w:vAlign w:val="center"/>
          </w:tcPr>
          <w:p w14:paraId="1A8ECAAF" w14:textId="536CE016" w:rsidR="00E06A2C" w:rsidRPr="00E06A2C" w:rsidRDefault="00E06A2C" w:rsidP="002E39A8">
            <w:pPr>
              <w:rPr>
                <w:rFonts w:ascii="Bookman Old Style" w:hAnsi="Bookman Old Style" w:cs="Arial"/>
                <w:sz w:val="22"/>
                <w:szCs w:val="22"/>
              </w:rPr>
            </w:pPr>
            <w:r w:rsidRPr="00E06A2C">
              <w:rPr>
                <w:rFonts w:ascii="Bookman Old Style" w:hAnsi="Bookman Old Style"/>
                <w:color w:val="000000"/>
                <w:sz w:val="22"/>
                <w:szCs w:val="22"/>
              </w:rPr>
              <w:t>New York State English as a Second Language Test (NYSESLAT)</w:t>
            </w:r>
          </w:p>
        </w:tc>
        <w:tc>
          <w:tcPr>
            <w:tcW w:w="2487" w:type="dxa"/>
            <w:vAlign w:val="center"/>
          </w:tcPr>
          <w:p w14:paraId="7302521F" w14:textId="6AF2E5AB" w:rsidR="00E06A2C" w:rsidRPr="00E06A2C" w:rsidRDefault="00E06A2C"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3B155218" w14:textId="1CC125F0" w:rsidR="00E06A2C"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06A2C" w:rsidRPr="000E16CD">
              <w:rPr>
                <w:rFonts w:ascii="Bookman Old Style" w:hAnsi="Bookman Old Style" w:cs="Arial"/>
                <w:sz w:val="22"/>
                <w:szCs w:val="22"/>
              </w:rPr>
              <w:t>474-5902</w:t>
            </w:r>
          </w:p>
        </w:tc>
      </w:tr>
      <w:tr w:rsidR="008F205A" w:rsidRPr="000E16CD" w14:paraId="30BDEB3A" w14:textId="77777777" w:rsidTr="00F15351">
        <w:tc>
          <w:tcPr>
            <w:tcW w:w="5688" w:type="dxa"/>
            <w:vAlign w:val="center"/>
          </w:tcPr>
          <w:p w14:paraId="05651E2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System of Accountability for Student Success</w:t>
            </w:r>
          </w:p>
        </w:tc>
        <w:tc>
          <w:tcPr>
            <w:tcW w:w="2487" w:type="dxa"/>
            <w:vAlign w:val="center"/>
          </w:tcPr>
          <w:p w14:paraId="13423A4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Lisa Long</w:t>
            </w:r>
          </w:p>
        </w:tc>
        <w:tc>
          <w:tcPr>
            <w:tcW w:w="2093" w:type="dxa"/>
            <w:vAlign w:val="center"/>
          </w:tcPr>
          <w:p w14:paraId="6EC2582F" w14:textId="6BD32C5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722-4553</w:t>
            </w:r>
          </w:p>
        </w:tc>
      </w:tr>
      <w:tr w:rsidR="008F205A" w:rsidRPr="000E16CD" w14:paraId="4A112B3C" w14:textId="77777777" w:rsidTr="00F15351">
        <w:tc>
          <w:tcPr>
            <w:tcW w:w="5688" w:type="dxa"/>
            <w:vAlign w:val="center"/>
          </w:tcPr>
          <w:p w14:paraId="00F5D62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Local Assistance Plans</w:t>
            </w:r>
          </w:p>
        </w:tc>
        <w:tc>
          <w:tcPr>
            <w:tcW w:w="2487" w:type="dxa"/>
            <w:vAlign w:val="center"/>
          </w:tcPr>
          <w:p w14:paraId="72248375"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Ira Schwartz</w:t>
            </w:r>
          </w:p>
        </w:tc>
        <w:tc>
          <w:tcPr>
            <w:tcW w:w="2093" w:type="dxa"/>
            <w:vAlign w:val="center"/>
          </w:tcPr>
          <w:p w14:paraId="7DD406AE" w14:textId="51AE5C20"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722-2796</w:t>
            </w:r>
          </w:p>
        </w:tc>
      </w:tr>
      <w:tr w:rsidR="008F205A" w:rsidRPr="000E16CD" w14:paraId="354FA738" w14:textId="77777777" w:rsidTr="00F15351">
        <w:tc>
          <w:tcPr>
            <w:tcW w:w="5688" w:type="dxa"/>
            <w:vAlign w:val="center"/>
          </w:tcPr>
          <w:p w14:paraId="0FB4778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Migrant Education Program</w:t>
            </w:r>
          </w:p>
        </w:tc>
        <w:tc>
          <w:tcPr>
            <w:tcW w:w="2487" w:type="dxa"/>
            <w:vAlign w:val="center"/>
          </w:tcPr>
          <w:p w14:paraId="195A9B5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Ivelisse Rivera</w:t>
            </w:r>
          </w:p>
        </w:tc>
        <w:tc>
          <w:tcPr>
            <w:tcW w:w="2093" w:type="dxa"/>
            <w:vAlign w:val="center"/>
          </w:tcPr>
          <w:p w14:paraId="4406008B" w14:textId="281BB1A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473-0295</w:t>
            </w:r>
          </w:p>
        </w:tc>
      </w:tr>
      <w:tr w:rsidR="008F205A" w:rsidRPr="000E16CD" w14:paraId="459650DB" w14:textId="77777777" w:rsidTr="00F15351">
        <w:tc>
          <w:tcPr>
            <w:tcW w:w="5688" w:type="dxa"/>
            <w:vAlign w:val="center"/>
          </w:tcPr>
          <w:p w14:paraId="4BCED73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Child Nutrition Program </w:t>
            </w:r>
          </w:p>
        </w:tc>
        <w:tc>
          <w:tcPr>
            <w:tcW w:w="2487" w:type="dxa"/>
            <w:vAlign w:val="center"/>
          </w:tcPr>
          <w:p w14:paraId="5922A0C8" w14:textId="77777777" w:rsidR="008F205A" w:rsidRPr="000E16CD" w:rsidRDefault="00FB5899" w:rsidP="002E39A8">
            <w:pPr>
              <w:rPr>
                <w:rFonts w:ascii="Bookman Old Style" w:hAnsi="Bookman Old Style" w:cs="Arial"/>
                <w:sz w:val="22"/>
                <w:szCs w:val="22"/>
              </w:rPr>
            </w:pPr>
            <w:r w:rsidRPr="000E16CD">
              <w:rPr>
                <w:rFonts w:ascii="Bookman Old Style" w:hAnsi="Bookman Old Style" w:cs="Arial"/>
                <w:sz w:val="22"/>
                <w:szCs w:val="22"/>
              </w:rPr>
              <w:t>Paula Tyner-Doyle</w:t>
            </w:r>
          </w:p>
        </w:tc>
        <w:tc>
          <w:tcPr>
            <w:tcW w:w="2093" w:type="dxa"/>
            <w:vAlign w:val="center"/>
          </w:tcPr>
          <w:p w14:paraId="207F1005" w14:textId="449690B1"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473-8781</w:t>
            </w:r>
          </w:p>
        </w:tc>
      </w:tr>
      <w:tr w:rsidR="008F205A" w:rsidRPr="000E16CD" w14:paraId="2BACB1B8" w14:textId="77777777" w:rsidTr="00F15351">
        <w:tc>
          <w:tcPr>
            <w:tcW w:w="5688" w:type="dxa"/>
            <w:vAlign w:val="center"/>
          </w:tcPr>
          <w:p w14:paraId="32A8AE8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Technical &amp; Education Assistance Center for Homeless Education</w:t>
            </w:r>
          </w:p>
        </w:tc>
        <w:tc>
          <w:tcPr>
            <w:tcW w:w="2487" w:type="dxa"/>
            <w:vAlign w:val="center"/>
          </w:tcPr>
          <w:p w14:paraId="0C3B9FF9"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Melanie Faby</w:t>
            </w:r>
          </w:p>
        </w:tc>
        <w:tc>
          <w:tcPr>
            <w:tcW w:w="2093" w:type="dxa"/>
            <w:vAlign w:val="center"/>
          </w:tcPr>
          <w:p w14:paraId="6674D8C4" w14:textId="0D06B73B"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w:t>
            </w:r>
            <w:r w:rsidR="007F3109"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473-0295</w:t>
            </w:r>
          </w:p>
        </w:tc>
      </w:tr>
      <w:tr w:rsidR="008F205A" w:rsidRPr="000E16CD" w14:paraId="2E13D800" w14:textId="77777777" w:rsidTr="00F15351">
        <w:tc>
          <w:tcPr>
            <w:tcW w:w="5688" w:type="dxa"/>
            <w:vAlign w:val="center"/>
          </w:tcPr>
          <w:p w14:paraId="1B2AA38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2487" w:type="dxa"/>
            <w:vAlign w:val="center"/>
          </w:tcPr>
          <w:p w14:paraId="4DCF668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Deb Reiter</w:t>
            </w:r>
          </w:p>
        </w:tc>
        <w:tc>
          <w:tcPr>
            <w:tcW w:w="2093" w:type="dxa"/>
            <w:vAlign w:val="center"/>
          </w:tcPr>
          <w:p w14:paraId="289D1AA4" w14:textId="4C8E7883"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486-1547</w:t>
            </w:r>
          </w:p>
        </w:tc>
      </w:tr>
      <w:tr w:rsidR="00CC30E0" w:rsidRPr="000E16CD" w14:paraId="0EDB7A68" w14:textId="77777777" w:rsidTr="00F15351">
        <w:tc>
          <w:tcPr>
            <w:tcW w:w="5688" w:type="dxa"/>
            <w:vAlign w:val="center"/>
          </w:tcPr>
          <w:p w14:paraId="4A524A59" w14:textId="77777777" w:rsidR="00CC30E0" w:rsidRPr="00D203EB" w:rsidRDefault="00CC30E0" w:rsidP="002E39A8">
            <w:pPr>
              <w:rPr>
                <w:rFonts w:ascii="Bookman Old Style" w:hAnsi="Bookman Old Style" w:cs="Arial"/>
                <w:sz w:val="22"/>
                <w:szCs w:val="22"/>
                <w:highlight w:val="cyan"/>
              </w:rPr>
            </w:pPr>
            <w:r w:rsidRPr="00E9391F">
              <w:rPr>
                <w:rFonts w:ascii="Bookman Old Style" w:hAnsi="Bookman Old Style" w:cs="Arial"/>
                <w:sz w:val="22"/>
                <w:szCs w:val="22"/>
              </w:rPr>
              <w:t>Computer-Based Testing Administration</w:t>
            </w:r>
          </w:p>
        </w:tc>
        <w:tc>
          <w:tcPr>
            <w:tcW w:w="2487" w:type="dxa"/>
            <w:vAlign w:val="center"/>
          </w:tcPr>
          <w:p w14:paraId="51FB03B6" w14:textId="77777777" w:rsidR="00CC30E0" w:rsidRPr="00CC30E0" w:rsidRDefault="00CC30E0" w:rsidP="002E39A8">
            <w:pPr>
              <w:rPr>
                <w:rFonts w:ascii="Bookman Old Style" w:hAnsi="Bookman Old Style" w:cs="Arial"/>
                <w:sz w:val="22"/>
                <w:szCs w:val="22"/>
              </w:rPr>
            </w:pPr>
            <w:r w:rsidRPr="00CC30E0">
              <w:rPr>
                <w:rFonts w:ascii="Bookman Old Style" w:hAnsi="Bookman Old Style" w:cs="Arial"/>
                <w:sz w:val="22"/>
                <w:szCs w:val="22"/>
              </w:rPr>
              <w:t>Clara DeSorbo</w:t>
            </w:r>
          </w:p>
          <w:p w14:paraId="25CA2C9E" w14:textId="77777777" w:rsidR="00CC30E0" w:rsidRPr="00D203EB" w:rsidRDefault="00CC30E0" w:rsidP="002E39A8">
            <w:pPr>
              <w:rPr>
                <w:rFonts w:ascii="Bookman Old Style" w:hAnsi="Bookman Old Style" w:cs="Arial"/>
                <w:sz w:val="22"/>
                <w:szCs w:val="22"/>
                <w:highlight w:val="cyan"/>
              </w:rPr>
            </w:pPr>
            <w:r w:rsidRPr="00CC30E0">
              <w:rPr>
                <w:rFonts w:ascii="Bookman Old Style" w:hAnsi="Bookman Old Style" w:cs="Arial"/>
                <w:sz w:val="22"/>
                <w:szCs w:val="22"/>
              </w:rPr>
              <w:t xml:space="preserve">Shannon </w:t>
            </w:r>
            <w:r>
              <w:rPr>
                <w:rFonts w:ascii="Bookman Old Style" w:hAnsi="Bookman Old Style" w:cs="Arial"/>
                <w:sz w:val="22"/>
                <w:szCs w:val="22"/>
              </w:rPr>
              <w:t>Logan</w:t>
            </w:r>
          </w:p>
        </w:tc>
        <w:tc>
          <w:tcPr>
            <w:tcW w:w="2093" w:type="dxa"/>
            <w:vAlign w:val="center"/>
          </w:tcPr>
          <w:p w14:paraId="581E7886" w14:textId="715A2302" w:rsidR="00CC30E0"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84AB8">
              <w:rPr>
                <w:rFonts w:ascii="Bookman Old Style" w:hAnsi="Bookman Old Style" w:cs="Arial"/>
                <w:sz w:val="22"/>
                <w:szCs w:val="22"/>
              </w:rPr>
              <w:t>474-5902</w:t>
            </w:r>
          </w:p>
          <w:p w14:paraId="24027F54" w14:textId="481ED79F" w:rsidR="00CC30E0" w:rsidRPr="000E16CD"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74AF2C67" w14:textId="77777777" w:rsidTr="00F15351">
        <w:tc>
          <w:tcPr>
            <w:tcW w:w="5688" w:type="dxa"/>
            <w:vAlign w:val="center"/>
          </w:tcPr>
          <w:p w14:paraId="14F3A6CD" w14:textId="77777777" w:rsidR="00CC30E0" w:rsidRPr="000E16CD" w:rsidRDefault="00CC30E0" w:rsidP="0057322A">
            <w:pPr>
              <w:rPr>
                <w:rFonts w:ascii="Bookman Old Style" w:hAnsi="Bookman Old Style" w:cs="Arial"/>
                <w:sz w:val="22"/>
                <w:szCs w:val="22"/>
              </w:rPr>
            </w:pPr>
            <w:r w:rsidRPr="000E16CD">
              <w:rPr>
                <w:rFonts w:ascii="Bookman Old Style" w:hAnsi="Bookman Old Style" w:cs="Arial"/>
                <w:sz w:val="22"/>
                <w:szCs w:val="22"/>
              </w:rPr>
              <w:t>Computer-Based Testing Technical</w:t>
            </w:r>
          </w:p>
          <w:p w14:paraId="6252B0BB" w14:textId="6675E68A" w:rsidR="00CC30E0" w:rsidRPr="000E16CD" w:rsidRDefault="00CC30E0" w:rsidP="001D5D3E">
            <w:pPr>
              <w:rPr>
                <w:rFonts w:ascii="Bookman Old Style" w:hAnsi="Bookman Old Style" w:cs="Arial"/>
                <w:sz w:val="22"/>
                <w:szCs w:val="22"/>
              </w:rPr>
            </w:pPr>
            <w:r w:rsidRPr="000E16CD">
              <w:rPr>
                <w:rFonts w:ascii="Bookman Old Style" w:hAnsi="Bookman Old Style" w:cs="Arial"/>
                <w:sz w:val="22"/>
                <w:szCs w:val="22"/>
              </w:rPr>
              <w:t xml:space="preserve">(First contact Questar </w:t>
            </w:r>
            <w:r w:rsidR="00861CA8">
              <w:rPr>
                <w:rFonts w:ascii="Bookman Old Style" w:hAnsi="Bookman Old Style" w:cs="Arial"/>
                <w:sz w:val="22"/>
                <w:szCs w:val="22"/>
              </w:rPr>
              <w:t xml:space="preserve">[3-8] or DLM [NYSAA] </w:t>
            </w:r>
            <w:r w:rsidRPr="000E16CD">
              <w:rPr>
                <w:rFonts w:ascii="Bookman Old Style" w:hAnsi="Bookman Old Style" w:cs="Arial"/>
                <w:sz w:val="22"/>
                <w:szCs w:val="22"/>
              </w:rPr>
              <w:t>Customer Service. See information below.)</w:t>
            </w:r>
          </w:p>
        </w:tc>
        <w:tc>
          <w:tcPr>
            <w:tcW w:w="2487" w:type="dxa"/>
            <w:vAlign w:val="center"/>
          </w:tcPr>
          <w:p w14:paraId="1952E0DC" w14:textId="77777777" w:rsidR="00CC30E0" w:rsidRPr="000E16CD" w:rsidRDefault="00CC30E0" w:rsidP="002E39A8">
            <w:pPr>
              <w:rPr>
                <w:rFonts w:ascii="Bookman Old Style" w:hAnsi="Bookman Old Style" w:cs="Arial"/>
                <w:sz w:val="22"/>
                <w:szCs w:val="22"/>
              </w:rPr>
            </w:pPr>
            <w:r w:rsidRPr="000E16CD">
              <w:rPr>
                <w:rFonts w:ascii="Bookman Old Style" w:hAnsi="Bookman Old Style" w:cs="Arial"/>
                <w:sz w:val="22"/>
                <w:szCs w:val="22"/>
              </w:rPr>
              <w:t>Shannon Logan</w:t>
            </w:r>
          </w:p>
        </w:tc>
        <w:tc>
          <w:tcPr>
            <w:tcW w:w="2093" w:type="dxa"/>
            <w:vAlign w:val="center"/>
          </w:tcPr>
          <w:p w14:paraId="1B89131E" w14:textId="567F8032"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461635BE" w14:textId="77777777" w:rsidTr="00F15351">
        <w:tc>
          <w:tcPr>
            <w:tcW w:w="5688" w:type="dxa"/>
            <w:vAlign w:val="center"/>
          </w:tcPr>
          <w:p w14:paraId="7F4768B2" w14:textId="77777777" w:rsidR="00CC30E0" w:rsidRPr="000E16CD" w:rsidRDefault="00CC30E0" w:rsidP="0030666B">
            <w:pPr>
              <w:rPr>
                <w:rFonts w:ascii="Bookman Old Style" w:hAnsi="Bookman Old Style" w:cs="Arial"/>
                <w:sz w:val="22"/>
                <w:szCs w:val="22"/>
              </w:rPr>
            </w:pPr>
            <w:r w:rsidRPr="000E16CD">
              <w:rPr>
                <w:rFonts w:ascii="Bookman Old Style" w:hAnsi="Bookman Old Style" w:cs="Arial"/>
                <w:sz w:val="22"/>
                <w:szCs w:val="22"/>
              </w:rPr>
              <w:t>P-T</w:t>
            </w:r>
            <w:r>
              <w:rPr>
                <w:rFonts w:ascii="Bookman Old Style" w:hAnsi="Bookman Old Style" w:cs="Arial"/>
                <w:sz w:val="22"/>
                <w:szCs w:val="22"/>
              </w:rPr>
              <w:t>ech</w:t>
            </w:r>
          </w:p>
        </w:tc>
        <w:tc>
          <w:tcPr>
            <w:tcW w:w="2487" w:type="dxa"/>
            <w:vAlign w:val="center"/>
          </w:tcPr>
          <w:p w14:paraId="71886979" w14:textId="77777777" w:rsidR="00CC30E0" w:rsidRPr="000E16CD" w:rsidRDefault="00CC30E0" w:rsidP="002E39A8">
            <w:pPr>
              <w:rPr>
                <w:rFonts w:ascii="Bookman Old Style" w:hAnsi="Bookman Old Style" w:cs="Arial"/>
                <w:sz w:val="22"/>
                <w:szCs w:val="22"/>
              </w:rPr>
            </w:pPr>
            <w:r w:rsidRPr="000E16CD">
              <w:rPr>
                <w:rFonts w:ascii="Bookman Old Style" w:hAnsi="Bookman Old Style" w:cs="Arial"/>
                <w:sz w:val="22"/>
                <w:szCs w:val="22"/>
              </w:rPr>
              <w:t>Amy Cox</w:t>
            </w:r>
          </w:p>
        </w:tc>
        <w:tc>
          <w:tcPr>
            <w:tcW w:w="2093" w:type="dxa"/>
            <w:vAlign w:val="center"/>
          </w:tcPr>
          <w:p w14:paraId="19434E0E" w14:textId="6CCD5B02"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473-3769</w:t>
            </w:r>
          </w:p>
        </w:tc>
      </w:tr>
    </w:tbl>
    <w:p w14:paraId="5D189EE0" w14:textId="77777777" w:rsidR="008F205A" w:rsidRPr="000E16CD" w:rsidRDefault="008F205A" w:rsidP="008F205A">
      <w:pPr>
        <w:pStyle w:val="Body"/>
        <w:spacing w:after="240"/>
        <w:ind w:firstLine="0"/>
        <w:jc w:val="center"/>
        <w:rPr>
          <w:b/>
          <w:sz w:val="28"/>
          <w:szCs w:val="28"/>
        </w:rPr>
      </w:pPr>
      <w:r w:rsidRPr="000E16CD">
        <w:rPr>
          <w:b/>
          <w:sz w:val="28"/>
          <w:szCs w:val="28"/>
        </w:rPr>
        <w:t>RIC/Big 5 Contacts</w:t>
      </w:r>
    </w:p>
    <w:p w14:paraId="089C9C53" w14:textId="0D8AA7BA" w:rsidR="008F205A" w:rsidRDefault="008F205A" w:rsidP="00514386">
      <w:pPr>
        <w:pStyle w:val="Body"/>
        <w:spacing w:before="0"/>
      </w:pPr>
      <w:r w:rsidRPr="000E16CD">
        <w:t xml:space="preserve">Local Educational Agencies with data reporting questions should contact their </w:t>
      </w:r>
      <w:hyperlink r:id="rId145" w:history="1">
        <w:r w:rsidRPr="00D63637">
          <w:rPr>
            <w:rStyle w:val="Hyperlink"/>
          </w:rPr>
          <w:t>Regional Information Centers or Big 5 City Coordinators</w:t>
        </w:r>
      </w:hyperlink>
      <w:r w:rsidRPr="000E16CD">
        <w:t xml:space="preserve">. </w:t>
      </w:r>
    </w:p>
    <w:p w14:paraId="1B513355" w14:textId="77777777" w:rsidR="00514386" w:rsidRPr="00514386" w:rsidRDefault="00514386" w:rsidP="00514386">
      <w:pPr>
        <w:pStyle w:val="BodyText"/>
      </w:pPr>
    </w:p>
    <w:p w14:paraId="7B25D4B8" w14:textId="77777777" w:rsidR="008F205A" w:rsidRPr="000E16CD" w:rsidRDefault="008F205A" w:rsidP="008F205A">
      <w:pPr>
        <w:pStyle w:val="Body"/>
        <w:spacing w:before="0"/>
        <w:ind w:firstLine="0"/>
        <w:jc w:val="center"/>
        <w:rPr>
          <w:b/>
          <w:sz w:val="28"/>
          <w:szCs w:val="28"/>
        </w:rPr>
      </w:pPr>
      <w:r w:rsidRPr="000E16CD">
        <w:rPr>
          <w:b/>
          <w:sz w:val="28"/>
          <w:szCs w:val="28"/>
        </w:rPr>
        <w:t>Other Contacts</w:t>
      </w:r>
    </w:p>
    <w:p w14:paraId="755E9C5D" w14:textId="7286C2B7" w:rsidR="0057322A" w:rsidRDefault="0057322A" w:rsidP="008F205A">
      <w:pPr>
        <w:pStyle w:val="Body"/>
      </w:pPr>
      <w:r w:rsidRPr="000E16CD">
        <w:t xml:space="preserve">Technical questions about </w:t>
      </w:r>
      <w:r w:rsidR="00861CA8">
        <w:t xml:space="preserve">grades 3-8 </w:t>
      </w:r>
      <w:r w:rsidRPr="000E16CD">
        <w:t xml:space="preserve">computer-based testing should be directed to </w:t>
      </w:r>
      <w:hyperlink r:id="rId146" w:history="1">
        <w:r w:rsidR="00514386">
          <w:rPr>
            <w:rStyle w:val="Hyperlink"/>
          </w:rPr>
          <w:t>Questar Customer Service</w:t>
        </w:r>
      </w:hyperlink>
      <w:r w:rsidRPr="000E16CD">
        <w:t xml:space="preserve"> or 1-866-997-0695.</w:t>
      </w:r>
    </w:p>
    <w:p w14:paraId="66B1C36A" w14:textId="217FFD77" w:rsidR="00861CA8" w:rsidRDefault="00861CA8" w:rsidP="00861CA8">
      <w:pPr>
        <w:pStyle w:val="BodyText"/>
        <w:rPr>
          <w:rFonts w:ascii="Arial" w:hAnsi="Arial" w:cs="Arial"/>
        </w:rPr>
      </w:pPr>
    </w:p>
    <w:p w14:paraId="462B9333" w14:textId="768A0064" w:rsidR="00861CA8" w:rsidRPr="00861CA8" w:rsidRDefault="00861CA8" w:rsidP="00861CA8">
      <w:pPr>
        <w:pStyle w:val="BodyText"/>
        <w:rPr>
          <w:rFonts w:ascii="Arial" w:hAnsi="Arial" w:cs="Arial"/>
        </w:rPr>
      </w:pPr>
      <w:r>
        <w:rPr>
          <w:rFonts w:ascii="Arial" w:hAnsi="Arial" w:cs="Arial"/>
        </w:rPr>
        <w:tab/>
      </w:r>
      <w:r w:rsidRPr="004771DE">
        <w:rPr>
          <w:rFonts w:ascii="Arial" w:hAnsi="Arial" w:cs="Arial"/>
        </w:rPr>
        <w:t xml:space="preserve">Technical questions about NYSAA computer-based testing should be directed </w:t>
      </w:r>
      <w:r w:rsidR="00514386">
        <w:rPr>
          <w:rFonts w:ascii="Arial" w:hAnsi="Arial" w:cs="Arial"/>
        </w:rPr>
        <w:t>to</w:t>
      </w:r>
      <w:r w:rsidRPr="004771DE">
        <w:rPr>
          <w:rFonts w:ascii="Arial" w:hAnsi="Arial" w:cs="Arial"/>
        </w:rPr>
        <w:t xml:space="preserve"> </w:t>
      </w:r>
      <w:hyperlink r:id="rId147" w:history="1">
        <w:r w:rsidR="00514386">
          <w:rPr>
            <w:rStyle w:val="Hyperlink"/>
            <w:rFonts w:ascii="Arial" w:hAnsi="Arial" w:cs="Arial"/>
          </w:rPr>
          <w:t>DLM</w:t>
        </w:r>
      </w:hyperlink>
      <w:r w:rsidRPr="004771DE">
        <w:rPr>
          <w:rFonts w:ascii="Arial" w:hAnsi="Arial" w:cs="Arial"/>
        </w:rPr>
        <w:t xml:space="preserve"> or 1-855-277-9751.</w:t>
      </w:r>
    </w:p>
    <w:p w14:paraId="49A19000" w14:textId="6C2B2CA3" w:rsidR="008F205A" w:rsidRPr="000E16CD" w:rsidRDefault="008F205A" w:rsidP="008F205A">
      <w:pPr>
        <w:pStyle w:val="Body"/>
      </w:pPr>
      <w:r w:rsidRPr="000E16CD">
        <w:t xml:space="preserve">Homeless liaison contact information is searchable by school district, BOCES, and county and can be found on </w:t>
      </w:r>
      <w:hyperlink r:id="rId148" w:history="1">
        <w:r w:rsidR="00514386">
          <w:rPr>
            <w:rStyle w:val="Hyperlink"/>
          </w:rPr>
          <w:t>NYS-TEACHS</w:t>
        </w:r>
      </w:hyperlink>
      <w:r w:rsidR="00514386">
        <w:t xml:space="preserve"> web site.</w:t>
      </w:r>
    </w:p>
    <w:p w14:paraId="561E1F59" w14:textId="77777777" w:rsidR="000E0859" w:rsidRPr="000E16CD" w:rsidRDefault="000E0859" w:rsidP="000E0859">
      <w:pPr>
        <w:pStyle w:val="BodyText"/>
      </w:pPr>
    </w:p>
    <w:p w14:paraId="5CA580E2" w14:textId="0AFE3405" w:rsidR="000E0859" w:rsidRPr="000E16CD" w:rsidRDefault="000E0859" w:rsidP="000E0859">
      <w:pPr>
        <w:pStyle w:val="BodyText"/>
        <w:rPr>
          <w:rFonts w:ascii="Arial" w:hAnsi="Arial" w:cs="Arial"/>
        </w:rPr>
      </w:pPr>
      <w:r w:rsidRPr="000E16CD">
        <w:lastRenderedPageBreak/>
        <w:tab/>
      </w:r>
      <w:r w:rsidRPr="000E16CD">
        <w:rPr>
          <w:rFonts w:ascii="Arial" w:hAnsi="Arial" w:cs="Arial"/>
        </w:rPr>
        <w:t xml:space="preserve">For information on Annual Professional Performance Review (APPR) and State Provided Growth (SPG), contact </w:t>
      </w:r>
      <w:hyperlink r:id="rId149" w:history="1">
        <w:r w:rsidR="00514386">
          <w:rPr>
            <w:rStyle w:val="Hyperlink"/>
            <w:rFonts w:ascii="Arial" w:hAnsi="Arial" w:cs="Arial"/>
          </w:rPr>
          <w:t>Educator Eval</w:t>
        </w:r>
      </w:hyperlink>
      <w:r w:rsidRPr="000E16CD">
        <w:rPr>
          <w:rFonts w:ascii="Arial" w:hAnsi="Arial" w:cs="Arial"/>
        </w:rPr>
        <w:t>.</w:t>
      </w:r>
    </w:p>
    <w:p w14:paraId="544E38FD" w14:textId="77777777" w:rsidR="008F205A" w:rsidRPr="000E16CD" w:rsidRDefault="008F205A" w:rsidP="009B669B">
      <w:pPr>
        <w:jc w:val="center"/>
        <w:rPr>
          <w:rFonts w:ascii="Arial" w:hAnsi="Arial" w:cs="Arial"/>
          <w:b/>
          <w:sz w:val="28"/>
          <w:szCs w:val="28"/>
        </w:rPr>
      </w:pPr>
      <w:r w:rsidRPr="000E16CD">
        <w:rPr>
          <w:rStyle w:val="Heading2Char"/>
        </w:rPr>
        <w:br w:type="page"/>
      </w:r>
      <w:bookmarkStart w:id="719" w:name="_Toc290554750"/>
      <w:r w:rsidRPr="000E16CD">
        <w:rPr>
          <w:rFonts w:ascii="Arial" w:hAnsi="Arial" w:cs="Arial"/>
          <w:b/>
          <w:sz w:val="28"/>
          <w:szCs w:val="28"/>
        </w:rPr>
        <w:lastRenderedPageBreak/>
        <w:t>Web Sites</w:t>
      </w:r>
      <w:bookmarkEnd w:id="7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5688"/>
      </w:tblGrid>
      <w:tr w:rsidR="008F205A" w:rsidRPr="000E16CD" w14:paraId="2D37FE26" w14:textId="77777777" w:rsidTr="00474AE8">
        <w:tc>
          <w:tcPr>
            <w:tcW w:w="4248" w:type="dxa"/>
            <w:shd w:val="clear" w:color="auto" w:fill="auto"/>
          </w:tcPr>
          <w:p w14:paraId="57ED2869"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New York State Education Department</w:t>
            </w:r>
          </w:p>
        </w:tc>
        <w:tc>
          <w:tcPr>
            <w:tcW w:w="5688" w:type="dxa"/>
            <w:shd w:val="clear" w:color="auto" w:fill="auto"/>
          </w:tcPr>
          <w:p w14:paraId="40343091" w14:textId="77777777" w:rsidR="008F205A" w:rsidRPr="000E16CD" w:rsidRDefault="00CD5247" w:rsidP="002E39A8">
            <w:pPr>
              <w:rPr>
                <w:rFonts w:ascii="Bookman Old Style" w:hAnsi="Bookman Old Style"/>
              </w:rPr>
            </w:pPr>
            <w:hyperlink r:id="rId150" w:history="1">
              <w:r w:rsidR="008F205A" w:rsidRPr="000E16CD">
                <w:rPr>
                  <w:rStyle w:val="Hyperlink"/>
                  <w:rFonts w:ascii="Bookman Old Style" w:hAnsi="Bookman Old Style" w:cs="Arial"/>
                  <w:sz w:val="22"/>
                  <w:szCs w:val="22"/>
                </w:rPr>
                <w:t>www.nysed.gov</w:t>
              </w:r>
            </w:hyperlink>
          </w:p>
        </w:tc>
      </w:tr>
      <w:tr w:rsidR="008F205A" w:rsidRPr="000E16CD" w14:paraId="4C41D0F1" w14:textId="77777777" w:rsidTr="00474AE8">
        <w:tc>
          <w:tcPr>
            <w:tcW w:w="4248" w:type="dxa"/>
            <w:shd w:val="clear" w:color="auto" w:fill="auto"/>
          </w:tcPr>
          <w:p w14:paraId="581DB89E"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Information and Reporting Services</w:t>
            </w:r>
          </w:p>
        </w:tc>
        <w:tc>
          <w:tcPr>
            <w:tcW w:w="5688" w:type="dxa"/>
            <w:shd w:val="clear" w:color="auto" w:fill="auto"/>
          </w:tcPr>
          <w:p w14:paraId="074063D0" w14:textId="77777777" w:rsidR="008F205A" w:rsidRPr="000E16CD" w:rsidRDefault="00CD5247" w:rsidP="00236D62">
            <w:pPr>
              <w:rPr>
                <w:rFonts w:ascii="Bookman Old Style" w:hAnsi="Bookman Old Style"/>
              </w:rPr>
            </w:pPr>
            <w:hyperlink r:id="rId151" w:history="1">
              <w:r w:rsidR="00236D62" w:rsidRPr="000E16CD">
                <w:rPr>
                  <w:rStyle w:val="Hyperlink"/>
                  <w:rFonts w:ascii="Bookman Old Style" w:hAnsi="Bookman Old Style" w:cs="Arial"/>
                  <w:sz w:val="22"/>
                  <w:szCs w:val="22"/>
                </w:rPr>
                <w:t>http://www.p12.nysed.gov/irs/</w:t>
              </w:r>
            </w:hyperlink>
            <w:r w:rsidR="00236D62" w:rsidRPr="000E16CD">
              <w:rPr>
                <w:rFonts w:ascii="Bookman Old Style" w:hAnsi="Bookman Old Style" w:cs="Arial"/>
                <w:sz w:val="22"/>
                <w:szCs w:val="22"/>
              </w:rPr>
              <w:t xml:space="preserve">  </w:t>
            </w:r>
          </w:p>
        </w:tc>
      </w:tr>
      <w:tr w:rsidR="008F205A" w:rsidRPr="000E16CD" w14:paraId="52B8DDC5" w14:textId="77777777" w:rsidTr="00474AE8">
        <w:tc>
          <w:tcPr>
            <w:tcW w:w="4248" w:type="dxa"/>
            <w:shd w:val="clear" w:color="auto" w:fill="auto"/>
          </w:tcPr>
          <w:p w14:paraId="13F9981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New York State Student Identification System (NYSSIS)</w:t>
            </w:r>
          </w:p>
        </w:tc>
        <w:tc>
          <w:tcPr>
            <w:tcW w:w="5688" w:type="dxa"/>
            <w:shd w:val="clear" w:color="auto" w:fill="auto"/>
          </w:tcPr>
          <w:p w14:paraId="694CDC28" w14:textId="77777777" w:rsidR="008F205A" w:rsidRPr="000E16CD" w:rsidRDefault="00CD5247" w:rsidP="002E39A8">
            <w:pPr>
              <w:rPr>
                <w:rFonts w:ascii="Bookman Old Style" w:hAnsi="Bookman Old Style" w:cs="Arial"/>
                <w:sz w:val="22"/>
                <w:szCs w:val="22"/>
              </w:rPr>
            </w:pPr>
            <w:hyperlink r:id="rId152"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p w14:paraId="44A6EC02" w14:textId="77777777" w:rsidR="008F205A" w:rsidRPr="000E16CD" w:rsidRDefault="008F205A" w:rsidP="002E39A8">
            <w:pPr>
              <w:rPr>
                <w:rFonts w:ascii="Bookman Old Style" w:hAnsi="Bookman Old Style" w:cs="Arial"/>
                <w:sz w:val="22"/>
                <w:szCs w:val="22"/>
              </w:rPr>
            </w:pPr>
          </w:p>
        </w:tc>
      </w:tr>
      <w:tr w:rsidR="0048143C" w:rsidRPr="000E16CD" w14:paraId="1B39E375" w14:textId="77777777" w:rsidTr="00474AE8">
        <w:tc>
          <w:tcPr>
            <w:tcW w:w="4248" w:type="dxa"/>
            <w:shd w:val="clear" w:color="auto" w:fill="auto"/>
          </w:tcPr>
          <w:p w14:paraId="1920AEA1" w14:textId="77777777" w:rsidR="0048143C" w:rsidRPr="000E16CD" w:rsidRDefault="0048143C" w:rsidP="002E39A8">
            <w:pPr>
              <w:rPr>
                <w:rFonts w:ascii="Bookman Old Style" w:hAnsi="Bookman Old Style" w:cs="Arial"/>
                <w:sz w:val="22"/>
                <w:szCs w:val="22"/>
              </w:rPr>
            </w:pPr>
            <w:r>
              <w:rPr>
                <w:rFonts w:ascii="Bookman Old Style" w:hAnsi="Bookman Old Style" w:cs="Arial"/>
                <w:sz w:val="22"/>
                <w:szCs w:val="22"/>
              </w:rPr>
              <w:t>Datasupport</w:t>
            </w:r>
          </w:p>
        </w:tc>
        <w:tc>
          <w:tcPr>
            <w:tcW w:w="5688" w:type="dxa"/>
            <w:shd w:val="clear" w:color="auto" w:fill="auto"/>
          </w:tcPr>
          <w:p w14:paraId="15D804B9" w14:textId="77777777" w:rsidR="0048143C" w:rsidRPr="000E16CD" w:rsidRDefault="00CD5247" w:rsidP="0048143C">
            <w:pPr>
              <w:rPr>
                <w:rFonts w:ascii="Bookman Old Style" w:hAnsi="Bookman Old Style" w:cs="Arial"/>
                <w:sz w:val="22"/>
                <w:szCs w:val="22"/>
              </w:rPr>
            </w:pPr>
            <w:hyperlink r:id="rId153" w:history="1">
              <w:r w:rsidR="0048143C" w:rsidRPr="0048143C">
                <w:rPr>
                  <w:rStyle w:val="Hyperlink"/>
                  <w:rFonts w:ascii="Bookman Old Style" w:hAnsi="Bookman Old Style" w:cs="Arial"/>
                  <w:sz w:val="22"/>
                  <w:szCs w:val="22"/>
                </w:rPr>
                <w:t>https://datasupport.nysed.gov/</w:t>
              </w:r>
            </w:hyperlink>
          </w:p>
        </w:tc>
      </w:tr>
      <w:tr w:rsidR="00861CA8" w:rsidRPr="000E16CD" w14:paraId="2538BA25" w14:textId="77777777" w:rsidTr="00474AE8">
        <w:tc>
          <w:tcPr>
            <w:tcW w:w="4248" w:type="dxa"/>
            <w:shd w:val="clear" w:color="auto" w:fill="auto"/>
          </w:tcPr>
          <w:p w14:paraId="0F7AB823" w14:textId="370C616F" w:rsidR="00861CA8" w:rsidRPr="004771DE" w:rsidRDefault="00861CA8" w:rsidP="002E39A8">
            <w:pPr>
              <w:rPr>
                <w:rFonts w:ascii="Bookman Old Style" w:hAnsi="Bookman Old Style" w:cs="Arial"/>
                <w:sz w:val="22"/>
                <w:szCs w:val="22"/>
              </w:rPr>
            </w:pPr>
            <w:r w:rsidRPr="004771DE">
              <w:rPr>
                <w:rFonts w:ascii="Bookman Old Style" w:hAnsi="Bookman Old Style" w:cs="Arial"/>
                <w:sz w:val="22"/>
                <w:szCs w:val="22"/>
              </w:rPr>
              <w:t>Computer-based testing support (</w:t>
            </w:r>
            <w:proofErr w:type="spellStart"/>
            <w:r w:rsidRPr="004771DE">
              <w:rPr>
                <w:rFonts w:ascii="Bookman Old Style" w:hAnsi="Bookman Old Style" w:cs="Arial"/>
                <w:sz w:val="22"/>
                <w:szCs w:val="22"/>
              </w:rPr>
              <w:t>CBTsupport</w:t>
            </w:r>
            <w:proofErr w:type="spellEnd"/>
            <w:r w:rsidRPr="004771DE">
              <w:rPr>
                <w:rFonts w:ascii="Bookman Old Style" w:hAnsi="Bookman Old Style" w:cs="Arial"/>
                <w:sz w:val="22"/>
                <w:szCs w:val="22"/>
              </w:rPr>
              <w:t>)</w:t>
            </w:r>
          </w:p>
        </w:tc>
        <w:tc>
          <w:tcPr>
            <w:tcW w:w="5688" w:type="dxa"/>
            <w:shd w:val="clear" w:color="auto" w:fill="auto"/>
          </w:tcPr>
          <w:p w14:paraId="71F6D43A" w14:textId="7A0F2DC8" w:rsidR="00861CA8" w:rsidRPr="004771DE" w:rsidRDefault="00CD5247" w:rsidP="0048143C">
            <w:pPr>
              <w:rPr>
                <w:rFonts w:ascii="Bookman Old Style" w:hAnsi="Bookman Old Style"/>
                <w:sz w:val="22"/>
                <w:szCs w:val="22"/>
              </w:rPr>
            </w:pPr>
            <w:hyperlink r:id="rId154" w:history="1">
              <w:r w:rsidR="00861CA8" w:rsidRPr="004771DE">
                <w:rPr>
                  <w:rStyle w:val="Hyperlink"/>
                  <w:rFonts w:ascii="Bookman Old Style" w:hAnsi="Bookman Old Style"/>
                  <w:sz w:val="22"/>
                  <w:szCs w:val="22"/>
                </w:rPr>
                <w:t>https://cbtsupport.nysed.gov/hc/en-us</w:t>
              </w:r>
            </w:hyperlink>
            <w:r w:rsidR="00861CA8" w:rsidRPr="004771DE">
              <w:rPr>
                <w:rFonts w:ascii="Bookman Old Style" w:hAnsi="Bookman Old Style"/>
                <w:sz w:val="22"/>
                <w:szCs w:val="22"/>
              </w:rPr>
              <w:t xml:space="preserve"> </w:t>
            </w:r>
          </w:p>
        </w:tc>
      </w:tr>
      <w:tr w:rsidR="008F205A" w:rsidRPr="000E16CD" w14:paraId="741BEE85" w14:textId="77777777" w:rsidTr="00474AE8">
        <w:tc>
          <w:tcPr>
            <w:tcW w:w="4248" w:type="dxa"/>
            <w:shd w:val="clear" w:color="auto" w:fill="auto"/>
          </w:tcPr>
          <w:p w14:paraId="16D7C6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Office of State Assessment</w:t>
            </w:r>
          </w:p>
        </w:tc>
        <w:tc>
          <w:tcPr>
            <w:tcW w:w="5688" w:type="dxa"/>
            <w:shd w:val="clear" w:color="auto" w:fill="auto"/>
          </w:tcPr>
          <w:p w14:paraId="6EE5773A" w14:textId="77777777" w:rsidR="008F205A" w:rsidRPr="000E16CD" w:rsidRDefault="00CD5247" w:rsidP="002E39A8">
            <w:pPr>
              <w:rPr>
                <w:rFonts w:ascii="Bookman Old Style" w:hAnsi="Bookman Old Style" w:cs="Arial"/>
                <w:sz w:val="22"/>
                <w:szCs w:val="22"/>
              </w:rPr>
            </w:pPr>
            <w:hyperlink r:id="rId155"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423C38E3" w14:textId="77777777" w:rsidTr="00474AE8">
        <w:tc>
          <w:tcPr>
            <w:tcW w:w="4248" w:type="dxa"/>
            <w:shd w:val="clear" w:color="auto" w:fill="auto"/>
          </w:tcPr>
          <w:p w14:paraId="6E9A474B"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System of Accountability for Student Success </w:t>
            </w:r>
          </w:p>
        </w:tc>
        <w:tc>
          <w:tcPr>
            <w:tcW w:w="5688" w:type="dxa"/>
            <w:shd w:val="clear" w:color="auto" w:fill="auto"/>
          </w:tcPr>
          <w:p w14:paraId="2FAE0680" w14:textId="77777777" w:rsidR="008F205A" w:rsidRPr="000E16CD" w:rsidRDefault="00CD5247" w:rsidP="002E39A8">
            <w:pPr>
              <w:rPr>
                <w:rFonts w:ascii="Bookman Old Style" w:hAnsi="Bookman Old Style" w:cs="Arial"/>
                <w:sz w:val="22"/>
                <w:szCs w:val="22"/>
              </w:rPr>
            </w:pPr>
            <w:hyperlink r:id="rId156" w:history="1">
              <w:r w:rsidR="008F205A" w:rsidRPr="000E16CD">
                <w:rPr>
                  <w:rStyle w:val="Hyperlink"/>
                  <w:rFonts w:ascii="Bookman Old Style" w:hAnsi="Bookman Old Style" w:cs="Arial"/>
                  <w:sz w:val="22"/>
                  <w:szCs w:val="22"/>
                </w:rPr>
                <w:t>http://www.p12.nysed.gov/accountability/</w:t>
              </w:r>
            </w:hyperlink>
          </w:p>
        </w:tc>
      </w:tr>
      <w:tr w:rsidR="008F205A" w:rsidRPr="000E16CD" w14:paraId="79A5EA31" w14:textId="77777777" w:rsidTr="00474AE8">
        <w:tc>
          <w:tcPr>
            <w:tcW w:w="4248" w:type="dxa"/>
            <w:shd w:val="clear" w:color="auto" w:fill="auto"/>
          </w:tcPr>
          <w:p w14:paraId="1B5F34E2" w14:textId="52F24122"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New York State Alternate Assessment </w:t>
            </w:r>
            <w:r w:rsidR="0051123D">
              <w:rPr>
                <w:rFonts w:ascii="Bookman Old Style" w:hAnsi="Bookman Old Style" w:cs="Arial"/>
                <w:sz w:val="22"/>
                <w:szCs w:val="22"/>
              </w:rPr>
              <w:t>(NYSAA)</w:t>
            </w:r>
          </w:p>
        </w:tc>
        <w:tc>
          <w:tcPr>
            <w:tcW w:w="5688" w:type="dxa"/>
            <w:shd w:val="clear" w:color="auto" w:fill="auto"/>
          </w:tcPr>
          <w:p w14:paraId="2E7C8277" w14:textId="77777777" w:rsidR="008F205A" w:rsidRPr="000E16CD" w:rsidRDefault="00CD5247" w:rsidP="002E39A8">
            <w:pPr>
              <w:rPr>
                <w:rFonts w:ascii="Bookman Old Style" w:hAnsi="Bookman Old Style" w:cs="Arial"/>
                <w:color w:val="0000FF"/>
                <w:sz w:val="22"/>
                <w:szCs w:val="22"/>
                <w:u w:val="single"/>
              </w:rPr>
            </w:pPr>
            <w:hyperlink r:id="rId157" w:history="1">
              <w:r w:rsidR="008F205A" w:rsidRPr="000E16CD">
                <w:rPr>
                  <w:rStyle w:val="Hyperlink"/>
                  <w:rFonts w:ascii="Bookman Old Style" w:hAnsi="Bookman Old Style" w:cs="Arial"/>
                  <w:sz w:val="22"/>
                  <w:szCs w:val="22"/>
                </w:rPr>
                <w:t>http://www.p12.nysed.gov/assessment/nysaa/</w:t>
              </w:r>
            </w:hyperlink>
            <w:r w:rsidR="008F205A" w:rsidRPr="000E16CD">
              <w:rPr>
                <w:rFonts w:ascii="Bookman Old Style" w:hAnsi="Bookman Old Style" w:cs="Arial"/>
                <w:color w:val="0000FF"/>
                <w:sz w:val="22"/>
                <w:szCs w:val="22"/>
                <w:u w:val="single"/>
              </w:rPr>
              <w:t xml:space="preserve"> </w:t>
            </w:r>
          </w:p>
        </w:tc>
      </w:tr>
      <w:tr w:rsidR="008F205A" w:rsidRPr="000E16CD" w14:paraId="77D26BF0" w14:textId="77777777" w:rsidTr="00474AE8">
        <w:tc>
          <w:tcPr>
            <w:tcW w:w="4248" w:type="dxa"/>
            <w:shd w:val="clear" w:color="auto" w:fill="auto"/>
          </w:tcPr>
          <w:p w14:paraId="6D164745" w14:textId="77777777" w:rsidR="008F205A" w:rsidRPr="000E16CD" w:rsidRDefault="008F205A" w:rsidP="002E39A8">
            <w:pPr>
              <w:rPr>
                <w:rFonts w:ascii="Bookman Old Style" w:hAnsi="Bookman Old Style" w:cs="Arial"/>
                <w:sz w:val="22"/>
                <w:szCs w:val="22"/>
              </w:rPr>
            </w:pPr>
            <w:r w:rsidRPr="000E16CD">
              <w:rPr>
                <w:rStyle w:val="Strong"/>
                <w:rFonts w:ascii="Bookman Old Style" w:hAnsi="Bookman Old Style" w:cs="Arial"/>
                <w:b w:val="0"/>
                <w:color w:val="000000"/>
                <w:sz w:val="22"/>
                <w:szCs w:val="22"/>
              </w:rPr>
              <w:t>Vocational and Educational Services for Individuals with Disabilities (VESID)</w:t>
            </w:r>
          </w:p>
        </w:tc>
        <w:tc>
          <w:tcPr>
            <w:tcW w:w="5688" w:type="dxa"/>
            <w:shd w:val="clear" w:color="auto" w:fill="auto"/>
          </w:tcPr>
          <w:p w14:paraId="0AB90A72" w14:textId="77777777" w:rsidR="008F205A" w:rsidRPr="000E16CD" w:rsidRDefault="00CD5247" w:rsidP="00474AE8">
            <w:pPr>
              <w:ind w:firstLine="16"/>
              <w:rPr>
                <w:rFonts w:ascii="Bookman Old Style" w:hAnsi="Bookman Old Style" w:cs="Arial"/>
                <w:color w:val="000000"/>
                <w:sz w:val="22"/>
                <w:szCs w:val="22"/>
              </w:rPr>
            </w:pPr>
            <w:hyperlink r:id="rId158" w:history="1">
              <w:r w:rsidR="008F205A" w:rsidRPr="000E16CD">
                <w:rPr>
                  <w:rStyle w:val="Hyperlink"/>
                  <w:rFonts w:ascii="Bookman Old Style" w:hAnsi="Bookman Old Style" w:cs="Arial"/>
                  <w:sz w:val="22"/>
                  <w:szCs w:val="22"/>
                </w:rPr>
                <w:t>www.acces.nysed.gov/vr/</w:t>
              </w:r>
            </w:hyperlink>
            <w:r w:rsidR="008F205A" w:rsidRPr="000E16CD">
              <w:rPr>
                <w:rFonts w:ascii="Bookman Old Style" w:hAnsi="Bookman Old Style" w:cs="Arial"/>
                <w:color w:val="000000"/>
                <w:sz w:val="22"/>
                <w:szCs w:val="22"/>
              </w:rPr>
              <w:t xml:space="preserve"> </w:t>
            </w:r>
          </w:p>
        </w:tc>
      </w:tr>
      <w:tr w:rsidR="008F205A" w:rsidRPr="000E16CD" w14:paraId="08E3D4E5" w14:textId="77777777" w:rsidTr="00474AE8">
        <w:tc>
          <w:tcPr>
            <w:tcW w:w="4248" w:type="dxa"/>
            <w:shd w:val="clear" w:color="auto" w:fill="auto"/>
          </w:tcPr>
          <w:p w14:paraId="5E83BCB0" w14:textId="77777777" w:rsidR="008F205A" w:rsidRPr="000E16CD" w:rsidRDefault="008F205A" w:rsidP="002E39A8">
            <w:pPr>
              <w:rPr>
                <w:rStyle w:val="Strong"/>
                <w:rFonts w:ascii="Bookman Old Style" w:hAnsi="Bookman Old Style" w:cs="Arial"/>
                <w:b w:val="0"/>
                <w:color w:val="000000"/>
                <w:sz w:val="22"/>
                <w:szCs w:val="22"/>
              </w:rPr>
            </w:pPr>
            <w:r w:rsidRPr="000E16CD">
              <w:rPr>
                <w:rFonts w:ascii="Bookman Old Style" w:hAnsi="Bookman Old Style" w:cs="Arial"/>
                <w:sz w:val="22"/>
                <w:szCs w:val="22"/>
              </w:rPr>
              <w:t xml:space="preserve">Special Education Data Collection, Analysis and Reporting </w:t>
            </w:r>
            <w:r w:rsidRPr="000E16CD">
              <w:rPr>
                <w:rFonts w:ascii="Bookman Old Style" w:hAnsi="Bookman Old Style" w:cs="Arial"/>
                <w:color w:val="000000"/>
                <w:sz w:val="22"/>
                <w:szCs w:val="22"/>
              </w:rPr>
              <w:t>(SEDCAR)</w:t>
            </w:r>
          </w:p>
        </w:tc>
        <w:tc>
          <w:tcPr>
            <w:tcW w:w="5688" w:type="dxa"/>
            <w:shd w:val="clear" w:color="auto" w:fill="auto"/>
          </w:tcPr>
          <w:p w14:paraId="7EEA985B" w14:textId="77777777" w:rsidR="008F205A" w:rsidRPr="000E16CD" w:rsidRDefault="00CD5247" w:rsidP="00474AE8">
            <w:pPr>
              <w:ind w:firstLine="16"/>
              <w:rPr>
                <w:rFonts w:ascii="Bookman Old Style" w:hAnsi="Bookman Old Style" w:cs="Arial"/>
                <w:color w:val="000000"/>
                <w:sz w:val="22"/>
                <w:szCs w:val="22"/>
              </w:rPr>
            </w:pPr>
            <w:hyperlink r:id="rId159" w:history="1">
              <w:r w:rsidR="008F205A" w:rsidRPr="000E16CD">
                <w:rPr>
                  <w:rStyle w:val="Hyperlink"/>
                  <w:rFonts w:ascii="Bookman Old Style" w:hAnsi="Bookman Old Style" w:cs="Arial"/>
                  <w:sz w:val="22"/>
                  <w:szCs w:val="22"/>
                </w:rPr>
                <w:t>http://www.p12.nysed.gov/sedcar/</w:t>
              </w:r>
            </w:hyperlink>
            <w:r w:rsidR="008F205A" w:rsidRPr="000E16CD">
              <w:rPr>
                <w:rFonts w:ascii="Bookman Old Style" w:hAnsi="Bookman Old Style" w:cs="Arial"/>
                <w:color w:val="000000"/>
                <w:sz w:val="22"/>
                <w:szCs w:val="22"/>
              </w:rPr>
              <w:t xml:space="preserve"> </w:t>
            </w:r>
          </w:p>
        </w:tc>
      </w:tr>
      <w:tr w:rsidR="008F205A" w:rsidRPr="000E16CD" w14:paraId="265C0E75" w14:textId="77777777" w:rsidTr="00474AE8">
        <w:tc>
          <w:tcPr>
            <w:tcW w:w="4248" w:type="dxa"/>
            <w:shd w:val="clear" w:color="auto" w:fill="auto"/>
          </w:tcPr>
          <w:p w14:paraId="276B1628"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color w:val="000000"/>
                <w:sz w:val="22"/>
                <w:szCs w:val="22"/>
              </w:rPr>
              <w:t>Academic Intervention Services</w:t>
            </w:r>
          </w:p>
        </w:tc>
        <w:tc>
          <w:tcPr>
            <w:tcW w:w="5688" w:type="dxa"/>
            <w:shd w:val="clear" w:color="auto" w:fill="auto"/>
          </w:tcPr>
          <w:p w14:paraId="523DC283" w14:textId="77777777" w:rsidR="008F205A" w:rsidRPr="000E16CD" w:rsidRDefault="00CD5247" w:rsidP="00474AE8">
            <w:pPr>
              <w:ind w:firstLine="16"/>
              <w:rPr>
                <w:rFonts w:ascii="Bookman Old Style" w:hAnsi="Bookman Old Style" w:cs="Arial"/>
                <w:color w:val="000000"/>
                <w:sz w:val="22"/>
                <w:szCs w:val="22"/>
              </w:rPr>
            </w:pPr>
            <w:hyperlink r:id="rId160" w:history="1">
              <w:r w:rsidR="008F205A" w:rsidRPr="000E16CD">
                <w:rPr>
                  <w:rStyle w:val="Hyperlink"/>
                  <w:rFonts w:ascii="Bookman Old Style" w:hAnsi="Bookman Old Style" w:cs="Arial"/>
                  <w:sz w:val="22"/>
                  <w:szCs w:val="22"/>
                </w:rPr>
                <w:t>www.p12.nysed.gov/part100/pages/topics.html</w:t>
              </w:r>
            </w:hyperlink>
          </w:p>
        </w:tc>
      </w:tr>
      <w:tr w:rsidR="008F205A" w:rsidRPr="000E16CD" w14:paraId="2CF19A79" w14:textId="77777777" w:rsidTr="00474AE8">
        <w:tc>
          <w:tcPr>
            <w:tcW w:w="4248" w:type="dxa"/>
            <w:shd w:val="clear" w:color="auto" w:fill="auto"/>
          </w:tcPr>
          <w:p w14:paraId="34A36370"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sz w:val="22"/>
                <w:szCs w:val="22"/>
              </w:rPr>
              <w:t>NYSED information on education requirements, exams, tests and assessments</w:t>
            </w:r>
          </w:p>
        </w:tc>
        <w:tc>
          <w:tcPr>
            <w:tcW w:w="5688" w:type="dxa"/>
            <w:shd w:val="clear" w:color="auto" w:fill="auto"/>
          </w:tcPr>
          <w:p w14:paraId="7B2A9DB8" w14:textId="77777777" w:rsidR="008F205A" w:rsidRPr="000E16CD" w:rsidRDefault="00CD5247" w:rsidP="00474AE8">
            <w:pPr>
              <w:ind w:firstLine="16"/>
              <w:rPr>
                <w:rFonts w:ascii="Bookman Old Style" w:hAnsi="Bookman Old Style" w:cs="Arial"/>
                <w:sz w:val="22"/>
                <w:szCs w:val="22"/>
              </w:rPr>
            </w:pPr>
            <w:hyperlink r:id="rId161"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3DFCE75C" w14:textId="77777777" w:rsidTr="00474AE8">
        <w:tc>
          <w:tcPr>
            <w:tcW w:w="4248" w:type="dxa"/>
            <w:shd w:val="clear" w:color="auto" w:fill="auto"/>
          </w:tcPr>
          <w:p w14:paraId="4BBFECE6" w14:textId="77777777" w:rsidR="008F205A" w:rsidRPr="000E16CD" w:rsidRDefault="008F205A" w:rsidP="002E39A8">
            <w:pPr>
              <w:rPr>
                <w:rFonts w:ascii="Bookman Old Style" w:hAnsi="Bookman Old Style" w:cs="Arial"/>
                <w:sz w:val="22"/>
                <w:szCs w:val="22"/>
              </w:rPr>
            </w:pPr>
            <w:proofErr w:type="spellStart"/>
            <w:r w:rsidRPr="000E16CD">
              <w:rPr>
                <w:rFonts w:ascii="Bookman Old Style" w:hAnsi="Bookman Old Style" w:cs="Arial"/>
                <w:sz w:val="22"/>
                <w:szCs w:val="22"/>
              </w:rPr>
              <w:t>Backmapping</w:t>
            </w:r>
            <w:proofErr w:type="spellEnd"/>
            <w:r w:rsidRPr="000E16CD">
              <w:rPr>
                <w:rFonts w:ascii="Bookman Old Style" w:hAnsi="Bookman Old Style" w:cs="Arial"/>
                <w:sz w:val="22"/>
                <w:szCs w:val="22"/>
              </w:rPr>
              <w:t xml:space="preserve"> Schools</w:t>
            </w:r>
          </w:p>
        </w:tc>
        <w:tc>
          <w:tcPr>
            <w:tcW w:w="5688" w:type="dxa"/>
            <w:shd w:val="clear" w:color="auto" w:fill="auto"/>
          </w:tcPr>
          <w:p w14:paraId="1CEFFE56" w14:textId="77777777" w:rsidR="008F205A" w:rsidRPr="000E16CD" w:rsidRDefault="00CD5247" w:rsidP="00474AE8">
            <w:pPr>
              <w:ind w:firstLine="16"/>
              <w:rPr>
                <w:rFonts w:ascii="Bookman Old Style" w:hAnsi="Bookman Old Style" w:cs="Arial"/>
                <w:sz w:val="22"/>
                <w:szCs w:val="22"/>
              </w:rPr>
            </w:pPr>
            <w:hyperlink r:id="rId162"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tc>
      </w:tr>
      <w:tr w:rsidR="008F205A" w:rsidRPr="000E16CD" w14:paraId="7889C7FC" w14:textId="77777777" w:rsidTr="00474AE8">
        <w:tc>
          <w:tcPr>
            <w:tcW w:w="4248" w:type="dxa"/>
            <w:shd w:val="clear" w:color="auto" w:fill="auto"/>
          </w:tcPr>
          <w:p w14:paraId="2A447E2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5688" w:type="dxa"/>
            <w:shd w:val="clear" w:color="auto" w:fill="auto"/>
          </w:tcPr>
          <w:p w14:paraId="20A86DD2" w14:textId="77777777" w:rsidR="008F205A" w:rsidRPr="000E16CD" w:rsidRDefault="00CD5247" w:rsidP="00474AE8">
            <w:pPr>
              <w:ind w:firstLine="16"/>
              <w:rPr>
                <w:rFonts w:ascii="Bookman Old Style" w:hAnsi="Bookman Old Style" w:cs="Arial"/>
                <w:sz w:val="22"/>
                <w:szCs w:val="22"/>
              </w:rPr>
            </w:pPr>
            <w:hyperlink r:id="rId163" w:history="1">
              <w:r w:rsidR="008F205A" w:rsidRPr="000E16CD">
                <w:rPr>
                  <w:rStyle w:val="Hyperlink"/>
                  <w:rFonts w:ascii="Bookman Old Style" w:hAnsi="Bookman Old Style" w:cs="Arial"/>
                  <w:sz w:val="22"/>
                  <w:szCs w:val="22"/>
                </w:rPr>
                <w:t>http://www.p12.nysed.gov/cte/Data/home.html</w:t>
              </w:r>
            </w:hyperlink>
            <w:r w:rsidR="008F205A" w:rsidRPr="000E16CD">
              <w:rPr>
                <w:rFonts w:ascii="Bookman Old Style" w:hAnsi="Bookman Old Style" w:cs="Arial"/>
                <w:sz w:val="22"/>
                <w:szCs w:val="22"/>
              </w:rPr>
              <w:t xml:space="preserve"> </w:t>
            </w:r>
          </w:p>
        </w:tc>
      </w:tr>
    </w:tbl>
    <w:p w14:paraId="58548823" w14:textId="77777777" w:rsidR="002E39A8" w:rsidRPr="000E16CD" w:rsidRDefault="00F34960" w:rsidP="002E39A8">
      <w:pPr>
        <w:pStyle w:val="Heading1"/>
        <w:rPr>
          <w:u w:val="single"/>
        </w:rPr>
      </w:pPr>
      <w:bookmarkStart w:id="720" w:name="_Toc290554751"/>
      <w:bookmarkStart w:id="721" w:name="_Toc335294126"/>
      <w:r w:rsidRPr="000E16CD">
        <w:rPr>
          <w:u w:val="single"/>
        </w:rPr>
        <w:br w:type="page"/>
      </w:r>
      <w:bookmarkStart w:id="722" w:name="_Toc531952808"/>
      <w:r w:rsidR="002A2B35" w:rsidRPr="000E16CD">
        <w:rPr>
          <w:u w:val="single"/>
        </w:rPr>
        <w:lastRenderedPageBreak/>
        <w:t>Appendix IV</w:t>
      </w:r>
      <w:r w:rsidR="002E39A8" w:rsidRPr="000E16CD">
        <w:rPr>
          <w:u w:val="single"/>
        </w:rPr>
        <w:t>: Select Federal and State Reporting Requirements</w:t>
      </w:r>
      <w:bookmarkEnd w:id="722"/>
    </w:p>
    <w:p w14:paraId="3DF78C05" w14:textId="2421099B" w:rsidR="002E39A8" w:rsidRPr="002264FB" w:rsidRDefault="002E39A8" w:rsidP="002264FB">
      <w:pPr>
        <w:spacing w:before="240"/>
        <w:rPr>
          <w:rFonts w:ascii="Arial" w:hAnsi="Arial" w:cs="Arial"/>
          <w:b/>
        </w:rPr>
      </w:pPr>
      <w:bookmarkStart w:id="723" w:name="_Toc518544620"/>
      <w:bookmarkEnd w:id="720"/>
      <w:bookmarkEnd w:id="721"/>
      <w:r w:rsidRPr="002264FB">
        <w:rPr>
          <w:rFonts w:ascii="Arial" w:hAnsi="Arial" w:cs="Arial"/>
          <w:b/>
        </w:rPr>
        <w:t>Protecting Privacy in Data Collection and Reporting</w:t>
      </w:r>
      <w:bookmarkEnd w:id="723"/>
      <w:r w:rsidRPr="002264FB">
        <w:rPr>
          <w:rFonts w:ascii="Arial" w:hAnsi="Arial" w:cs="Arial"/>
          <w:b/>
        </w:rPr>
        <w:t xml:space="preserve"> </w:t>
      </w:r>
    </w:p>
    <w:p w14:paraId="5CC36578" w14:textId="77777777" w:rsidR="002E39A8" w:rsidRPr="000E16CD" w:rsidRDefault="002E39A8" w:rsidP="002E39A8">
      <w:pPr>
        <w:pStyle w:val="Body"/>
      </w:pPr>
      <w:r w:rsidRPr="000E16CD">
        <w:t xml:space="preserve">Both federal and New York State laws govern privacy issues regarding student data.  Education agencies and institutions that collect and maintain education records are subject to federal privacy laws if they receive funds from the United States Department of Education (USED).  If information derives from an education record or is maintained in the record, federal, State, and local privacy rules apply. Individuals who work with education records in agencies or schools are responsible for knowing the privacy regulations that apply to their work. </w:t>
      </w:r>
    </w:p>
    <w:p w14:paraId="4F189BA3" w14:textId="77777777" w:rsidR="002E39A8" w:rsidRPr="000E16CD" w:rsidRDefault="002E39A8" w:rsidP="002E39A8">
      <w:pPr>
        <w:pStyle w:val="Body"/>
      </w:pPr>
      <w:r w:rsidRPr="000E16CD">
        <w:t>The Family Educational Rights and Privacy Act of 1974 and the Protection of Pupil Rights Amendment are the two major laws governing the protection of education records and student and family privacy.  The other key laws with specific federal regulatory requirements pertaining to schools are the National School Lunch Act and the Individuals with Disabilities Education Act.</w:t>
      </w:r>
    </w:p>
    <w:p w14:paraId="7E179D65" w14:textId="77777777" w:rsidR="002E39A8" w:rsidRPr="000E16CD" w:rsidRDefault="002E39A8" w:rsidP="002E39A8">
      <w:pPr>
        <w:pStyle w:val="Body"/>
      </w:pPr>
      <w:r w:rsidRPr="000E16CD">
        <w:t>In developing procedures and processes for collecting and reporting data, it is necessary to incorporate safeguards to protect the privacy of the individuals to whom the data pertains.  Of special concern are data related to an individual student's economic status (the poverty indicator) or eligibility for free- or reduced-price lunch.  This information must not be shared in combination with any other information about a student and must be made available only to the person responsible for verifying the accuracy of the data.</w:t>
      </w:r>
    </w:p>
    <w:p w14:paraId="6AFE1C15" w14:textId="63155F06" w:rsidR="002E39A8" w:rsidRDefault="002E39A8" w:rsidP="002E39A8">
      <w:pPr>
        <w:pStyle w:val="Body"/>
      </w:pPr>
      <w:r w:rsidRPr="000E16CD">
        <w:t>The National Center for Education Statistics (NCES) has developed several resources to provide guidance on privacy issues related to the collection and reporting of student data.  The following links provide specific information about related topics:</w:t>
      </w:r>
    </w:p>
    <w:p w14:paraId="45EB554D" w14:textId="77777777" w:rsidR="00514386" w:rsidRPr="00514386" w:rsidRDefault="00514386" w:rsidP="00514386">
      <w:pPr>
        <w:pStyle w:val="BodyText"/>
      </w:pPr>
    </w:p>
    <w:p w14:paraId="529ECDD2" w14:textId="0116BE92" w:rsidR="002E39A8" w:rsidRDefault="00CD5247" w:rsidP="00514386">
      <w:pPr>
        <w:pStyle w:val="BodyText"/>
        <w:numPr>
          <w:ilvl w:val="0"/>
          <w:numId w:val="114"/>
        </w:numPr>
        <w:rPr>
          <w:rStyle w:val="Hyperlink"/>
          <w:rFonts w:ascii="Arial" w:hAnsi="Arial" w:cs="Arial"/>
        </w:rPr>
      </w:pPr>
      <w:hyperlink r:id="rId164" w:history="1">
        <w:r w:rsidR="00514386">
          <w:rPr>
            <w:rStyle w:val="Hyperlink"/>
            <w:rFonts w:ascii="Arial" w:hAnsi="Arial" w:cs="Arial"/>
          </w:rPr>
          <w:t>The Forum Guide to Data Ethics</w:t>
        </w:r>
      </w:hyperlink>
    </w:p>
    <w:p w14:paraId="1C542EB1" w14:textId="1085F5DF" w:rsidR="002E39A8" w:rsidRPr="000E16CD" w:rsidRDefault="00CD5247" w:rsidP="00514386">
      <w:pPr>
        <w:pStyle w:val="Body"/>
        <w:numPr>
          <w:ilvl w:val="0"/>
          <w:numId w:val="114"/>
        </w:numPr>
        <w:spacing w:before="0"/>
      </w:pPr>
      <w:hyperlink r:id="rId165" w:history="1">
        <w:r w:rsidR="00514386" w:rsidRPr="00514386">
          <w:rPr>
            <w:rStyle w:val="Hyperlink"/>
            <w:rFonts w:cs="Arial"/>
          </w:rPr>
          <w:t>Protecting the Privacy of Student Records: Guidelines for Education Agencies</w:t>
        </w:r>
      </w:hyperlink>
      <w:r w:rsidR="002E39A8" w:rsidRPr="000E16CD">
        <w:t xml:space="preserve"> </w:t>
      </w:r>
    </w:p>
    <w:p w14:paraId="00CED864" w14:textId="611AA412" w:rsidR="002E39A8" w:rsidRPr="000E16CD" w:rsidRDefault="00CD5247" w:rsidP="00514386">
      <w:pPr>
        <w:pStyle w:val="Body"/>
        <w:numPr>
          <w:ilvl w:val="0"/>
          <w:numId w:val="4"/>
        </w:numPr>
        <w:tabs>
          <w:tab w:val="clear" w:pos="1440"/>
          <w:tab w:val="num" w:pos="720"/>
        </w:tabs>
        <w:ind w:left="720"/>
      </w:pPr>
      <w:hyperlink r:id="rId166" w:history="1">
        <w:r w:rsidR="00514386">
          <w:rPr>
            <w:rStyle w:val="Hyperlink"/>
            <w:rFonts w:cs="Arial"/>
          </w:rPr>
          <w:t>Safeguarding Your Technology</w:t>
        </w:r>
      </w:hyperlink>
    </w:p>
    <w:p w14:paraId="1A502E53" w14:textId="16A72822" w:rsidR="002E39A8" w:rsidRPr="000E16CD" w:rsidRDefault="00CD5247" w:rsidP="00514386">
      <w:pPr>
        <w:pStyle w:val="Body"/>
        <w:numPr>
          <w:ilvl w:val="0"/>
          <w:numId w:val="4"/>
        </w:numPr>
        <w:tabs>
          <w:tab w:val="clear" w:pos="1440"/>
          <w:tab w:val="num" w:pos="720"/>
        </w:tabs>
        <w:ind w:left="720"/>
      </w:pPr>
      <w:hyperlink r:id="rId167" w:history="1">
        <w:r w:rsidR="00514386">
          <w:rPr>
            <w:rStyle w:val="Hyperlink"/>
            <w:rFonts w:cs="Arial"/>
          </w:rPr>
          <w:t>Student Data Handbook</w:t>
        </w:r>
      </w:hyperlink>
    </w:p>
    <w:p w14:paraId="110DF043" w14:textId="13454283" w:rsidR="002E39A8" w:rsidRPr="000E16CD" w:rsidRDefault="00CD5247" w:rsidP="00514386">
      <w:pPr>
        <w:pStyle w:val="Body"/>
        <w:numPr>
          <w:ilvl w:val="0"/>
          <w:numId w:val="4"/>
        </w:numPr>
        <w:tabs>
          <w:tab w:val="clear" w:pos="1440"/>
          <w:tab w:val="num" w:pos="720"/>
        </w:tabs>
        <w:ind w:left="720"/>
      </w:pPr>
      <w:hyperlink r:id="rId168" w:history="1">
        <w:r w:rsidR="00514386">
          <w:rPr>
            <w:rStyle w:val="Hyperlink"/>
            <w:rFonts w:cs="Arial"/>
          </w:rPr>
          <w:t>NCES Web Site</w:t>
        </w:r>
      </w:hyperlink>
    </w:p>
    <w:bookmarkStart w:id="724" w:name="_Toc518544621"/>
    <w:p w14:paraId="47D45AA3" w14:textId="79D41B5E" w:rsidR="002E39A8" w:rsidRPr="00F91AA8" w:rsidRDefault="00F91AA8" w:rsidP="00F91AA8">
      <w:pPr>
        <w:spacing w:before="240"/>
        <w:rPr>
          <w:rFonts w:ascii="Arial" w:hAnsi="Arial" w:cs="Arial"/>
        </w:rPr>
      </w:pPr>
      <w:r w:rsidRPr="00F91AA8">
        <w:rPr>
          <w:rFonts w:ascii="Arial" w:hAnsi="Arial" w:cs="Arial"/>
          <w:b/>
        </w:rPr>
        <w:fldChar w:fldCharType="begin"/>
      </w:r>
      <w:r w:rsidRPr="00F91AA8">
        <w:rPr>
          <w:rFonts w:ascii="Arial" w:hAnsi="Arial" w:cs="Arial"/>
          <w:b/>
        </w:rPr>
        <w:instrText xml:space="preserve"> HYPERLINK "http://nces.ed.gov/pubs2011/2011601.pdf" </w:instrText>
      </w:r>
      <w:r w:rsidRPr="00F91AA8">
        <w:rPr>
          <w:rFonts w:ascii="Arial" w:hAnsi="Arial" w:cs="Arial"/>
          <w:b/>
        </w:rPr>
        <w:fldChar w:fldCharType="separate"/>
      </w:r>
      <w:r w:rsidR="002E39A8" w:rsidRPr="00F91AA8">
        <w:rPr>
          <w:rStyle w:val="Hyperlink"/>
          <w:rFonts w:ascii="Arial" w:hAnsi="Arial" w:cs="Arial"/>
          <w:b/>
        </w:rPr>
        <w:t>Basic Concepts and Definitions for Privacy and Confidentiality in Student Education Records</w:t>
      </w:r>
      <w:bookmarkEnd w:id="724"/>
      <w:r w:rsidRPr="00F91AA8">
        <w:rPr>
          <w:rFonts w:ascii="Arial" w:hAnsi="Arial" w:cs="Arial"/>
          <w:b/>
        </w:rPr>
        <w:fldChar w:fldCharType="end"/>
      </w:r>
      <w:r w:rsidR="002E39A8" w:rsidRPr="00F91AA8">
        <w:rPr>
          <w:rFonts w:ascii="Arial" w:hAnsi="Arial" w:cs="Arial"/>
        </w:rPr>
        <w:t xml:space="preserve"> </w:t>
      </w:r>
      <w:r w:rsidRPr="00F91AA8">
        <w:rPr>
          <w:rFonts w:ascii="Arial" w:hAnsi="Arial" w:cs="Arial"/>
        </w:rPr>
        <w:t>is a T</w:t>
      </w:r>
      <w:r w:rsidR="002E39A8" w:rsidRPr="00F91AA8">
        <w:rPr>
          <w:rFonts w:ascii="Arial" w:hAnsi="Arial" w:cs="Arial"/>
        </w:rPr>
        <w:t xml:space="preserve">echnical </w:t>
      </w:r>
      <w:r w:rsidRPr="00F91AA8">
        <w:rPr>
          <w:rFonts w:ascii="Arial" w:hAnsi="Arial" w:cs="Arial"/>
        </w:rPr>
        <w:t>b</w:t>
      </w:r>
      <w:r w:rsidR="002E39A8" w:rsidRPr="00F91AA8">
        <w:rPr>
          <w:rFonts w:ascii="Arial" w:hAnsi="Arial" w:cs="Arial"/>
        </w:rPr>
        <w:t xml:space="preserve">rief </w:t>
      </w:r>
      <w:r w:rsidRPr="00F91AA8">
        <w:rPr>
          <w:rFonts w:ascii="Arial" w:hAnsi="Arial" w:cs="Arial"/>
        </w:rPr>
        <w:t xml:space="preserve">that </w:t>
      </w:r>
      <w:r w:rsidR="002E39A8" w:rsidRPr="00F91AA8">
        <w:rPr>
          <w:rFonts w:ascii="Arial" w:hAnsi="Arial" w:cs="Arial"/>
        </w:rPr>
        <w:t xml:space="preserve">discusses basic concepts and definitions that establish a common set of terms related to the protection of personally identifiable information, especially in education records in the Statewide Longitudinal Data Systems (SLDS). This </w:t>
      </w:r>
      <w:r w:rsidRPr="00F91AA8">
        <w:rPr>
          <w:rFonts w:ascii="Arial" w:hAnsi="Arial" w:cs="Arial"/>
        </w:rPr>
        <w:t>b</w:t>
      </w:r>
      <w:r w:rsidR="002E39A8" w:rsidRPr="00F91AA8">
        <w:rPr>
          <w:rFonts w:ascii="Arial" w:hAnsi="Arial" w:cs="Arial"/>
        </w:rPr>
        <w:t>rief also outlines a privacy framework that is tied to Fair Information Practice Principles that have been promulgated in both the United States and international privacy work.</w:t>
      </w:r>
      <w:r w:rsidR="00713C78" w:rsidRPr="00F91AA8">
        <w:rPr>
          <w:rFonts w:ascii="Arial" w:hAnsi="Arial" w:cs="Arial"/>
        </w:rPr>
        <w:t xml:space="preserve">  </w:t>
      </w:r>
    </w:p>
    <w:p w14:paraId="2B3C69DF" w14:textId="77777777" w:rsidR="00F91AA8" w:rsidRDefault="00F91AA8">
      <w:pPr>
        <w:rPr>
          <w:rFonts w:ascii="Arial" w:hAnsi="Arial" w:cs="Arial"/>
          <w:b/>
          <w:sz w:val="28"/>
          <w:szCs w:val="28"/>
        </w:rPr>
      </w:pPr>
      <w:bookmarkStart w:id="725" w:name="_Toc518544622"/>
      <w:bookmarkStart w:id="726" w:name="_Toc518645843"/>
      <w:r>
        <w:rPr>
          <w:rFonts w:ascii="Arial" w:hAnsi="Arial" w:cs="Arial"/>
          <w:b/>
          <w:sz w:val="28"/>
          <w:szCs w:val="28"/>
        </w:rPr>
        <w:br w:type="page"/>
      </w:r>
    </w:p>
    <w:p w14:paraId="4CAF670F" w14:textId="403ACFA3" w:rsidR="002E39A8" w:rsidRPr="00A45F97" w:rsidRDefault="002E39A8" w:rsidP="00A45F97">
      <w:pPr>
        <w:spacing w:before="240"/>
        <w:rPr>
          <w:rFonts w:ascii="Arial" w:hAnsi="Arial" w:cs="Arial"/>
          <w:b/>
          <w:sz w:val="28"/>
          <w:szCs w:val="28"/>
        </w:rPr>
      </w:pPr>
      <w:r w:rsidRPr="00A45F97">
        <w:rPr>
          <w:rFonts w:ascii="Arial" w:hAnsi="Arial" w:cs="Arial"/>
          <w:b/>
          <w:sz w:val="28"/>
          <w:szCs w:val="28"/>
        </w:rPr>
        <w:lastRenderedPageBreak/>
        <w:t>State Public Reporting Requirements</w:t>
      </w:r>
      <w:bookmarkEnd w:id="725"/>
      <w:bookmarkEnd w:id="726"/>
    </w:p>
    <w:p w14:paraId="00117F1F" w14:textId="621D3684" w:rsidR="002E39A8" w:rsidRPr="002264FB" w:rsidRDefault="002E39A8" w:rsidP="002264FB">
      <w:pPr>
        <w:spacing w:before="240" w:after="120"/>
        <w:rPr>
          <w:rFonts w:ascii="Arial" w:hAnsi="Arial" w:cs="Arial"/>
          <w:b/>
        </w:rPr>
      </w:pPr>
      <w:bookmarkStart w:id="727" w:name="_Toc518544623"/>
      <w:r w:rsidRPr="002264FB">
        <w:rPr>
          <w:rFonts w:ascii="Arial" w:hAnsi="Arial" w:cs="Arial"/>
          <w:b/>
        </w:rPr>
        <w:t>Commissioners Regulations Section 100.2 (m) — Public reporting requirements</w:t>
      </w:r>
      <w:bookmarkEnd w:id="727"/>
      <w:r w:rsidRPr="002264FB">
        <w:rPr>
          <w:rFonts w:ascii="Arial" w:hAnsi="Arial" w:cs="Arial"/>
          <w:b/>
        </w:rPr>
        <w:t xml:space="preserve">  </w:t>
      </w:r>
    </w:p>
    <w:p w14:paraId="3A46857B"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bookmarkStart w:id="728" w:name="m"/>
      <w:bookmarkEnd w:id="728"/>
      <w:r w:rsidRPr="000E16CD">
        <w:rPr>
          <w:rFonts w:ascii="Arial" w:hAnsi="Arial" w:cs="Arial"/>
          <w:lang w:val="en"/>
        </w:rPr>
        <w:t xml:space="preserve">The New York State school report card for each public school and school district, except the New York City school district, shall consist of the following reports prepared by the Education Department: </w:t>
      </w:r>
    </w:p>
    <w:p w14:paraId="3E7B8285"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overview of school performance and analysis of student subgroup performance; </w:t>
      </w:r>
    </w:p>
    <w:p w14:paraId="234B10B2"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comprehensive information report; </w:t>
      </w:r>
    </w:p>
    <w:p w14:paraId="11CC311E"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school accountability report; and </w:t>
      </w:r>
    </w:p>
    <w:p w14:paraId="61850511"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for public school districts, the fiscal supplement.</w:t>
      </w:r>
    </w:p>
    <w:p w14:paraId="47204DB8" w14:textId="77777777" w:rsidR="002E39A8" w:rsidRPr="000E16CD" w:rsidRDefault="002E39A8" w:rsidP="002E39A8">
      <w:pPr>
        <w:pStyle w:val="NormalWeb"/>
        <w:shd w:val="clear" w:color="auto" w:fill="FFFFFF"/>
        <w:spacing w:before="0" w:beforeAutospacing="0" w:after="0" w:afterAutospacing="0"/>
        <w:ind w:left="720"/>
        <w:rPr>
          <w:rFonts w:ascii="Arial" w:hAnsi="Arial" w:cs="Arial"/>
          <w:lang w:val="en"/>
        </w:rPr>
      </w:pPr>
      <w:r w:rsidRPr="000E16CD">
        <w:rPr>
          <w:rFonts w:ascii="Arial" w:hAnsi="Arial" w:cs="Arial"/>
          <w:lang w:val="en"/>
        </w:rPr>
        <w:t>The chancellor of the New York City School District shall produce a New York City school report card, as approved by the commissioner.</w:t>
      </w:r>
    </w:p>
    <w:p w14:paraId="3D525EF1"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superintendent of each </w:t>
      </w:r>
      <w:proofErr w:type="gramStart"/>
      <w:r w:rsidRPr="000E16CD">
        <w:rPr>
          <w:rFonts w:ascii="Arial" w:hAnsi="Arial" w:cs="Arial"/>
          <w:lang w:val="en"/>
        </w:rPr>
        <w:t>public school</w:t>
      </w:r>
      <w:proofErr w:type="gramEnd"/>
      <w:r w:rsidRPr="000E16CD">
        <w:rPr>
          <w:rFonts w:ascii="Arial" w:hAnsi="Arial" w:cs="Arial"/>
          <w:lang w:val="en"/>
        </w:rPr>
        <w:t xml:space="preserve"> district, except the New York City School District, shall present the New York State school report card to the board of education of such district at a public meeting within 30 calendar days of the commissioner's release of each report. In New York City, the chancellor shall present, in this same time period, the New York City school report card to the New York City Board of Education. </w:t>
      </w:r>
    </w:p>
    <w:p w14:paraId="1C1107E3"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Each board of education shall make its report card available by appending it to copies of the proposed budget made publicly available as required by law, making it available for distribution at the annual meeting, transmitting it to local newspapers of general circulation and making it available to parents. </w:t>
      </w:r>
    </w:p>
    <w:p w14:paraId="54685C1E" w14:textId="37685083"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To satisfy the local report card requirements under section 1111(h)(2) of </w:t>
      </w:r>
      <w:r w:rsidRPr="004771DE">
        <w:rPr>
          <w:rFonts w:ascii="Arial" w:hAnsi="Arial" w:cs="Arial"/>
          <w:lang w:val="en"/>
        </w:rPr>
        <w:t xml:space="preserve">the </w:t>
      </w:r>
      <w:r w:rsidR="007D2BBD" w:rsidRPr="004771DE">
        <w:rPr>
          <w:rFonts w:ascii="Arial" w:hAnsi="Arial" w:cs="Arial"/>
          <w:lang w:val="en"/>
        </w:rPr>
        <w:t>Elementary and Secondary Education</w:t>
      </w:r>
      <w:r w:rsidRPr="004771DE">
        <w:rPr>
          <w:rFonts w:ascii="Arial" w:hAnsi="Arial" w:cs="Arial"/>
          <w:lang w:val="en"/>
        </w:rPr>
        <w:t xml:space="preserve"> Act, 20 U.S.C. section 6311(h)(2), each public sc</w:t>
      </w:r>
      <w:r w:rsidRPr="000E16CD">
        <w:rPr>
          <w:rFonts w:ascii="Arial" w:hAnsi="Arial" w:cs="Arial"/>
          <w:lang w:val="en"/>
        </w:rPr>
        <w:t xml:space="preserve">hool principal and each principal of a charter school receiving Federal funding under title I shall distribute, within 30 calendar days of the commissioner's release of such reports, copies of the overview of school performance and analysis of student subgroup performance and the school accountability report for the school and the district, or, in the New York City School District, the New York City report card to the parent of each student. A district or charter school may add any other appropriate information. Such additional information also must be distributed to the parent of each student and must be made widely available through public means, such as posting on the Internet, distribution through the media, and distribution through public agencies. To the extent practicable, the district or charter school shall provide the reports and additional information in a language that the parents can understand. </w:t>
      </w:r>
    </w:p>
    <w:p w14:paraId="42A2BDC5"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comprehensive assessment report for each nonpublic school will include the following information, for each school building, for the three school years immediately preceding the school year in which the report is issued: </w:t>
      </w:r>
    </w:p>
    <w:p w14:paraId="7857045B"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student test data on the elementary and middle level English language arts and mathematics assessments in the New York State Testing Program, the Regents competency tests, all Regents examinations, and the second language proficiency examinations as defined in this Part; </w:t>
      </w:r>
    </w:p>
    <w:p w14:paraId="3D4F1670"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student enrollment by grade; </w:t>
      </w:r>
    </w:p>
    <w:p w14:paraId="1E1C9870"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number of students transferred into the alternative high school and high school equivalency preparation programs as set forth in section 100.7 of this Part; </w:t>
      </w:r>
    </w:p>
    <w:p w14:paraId="4A10BAAF"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data, as required by the commissioner, on diplomas and certificates awarded; </w:t>
      </w:r>
    </w:p>
    <w:p w14:paraId="7ED695AD"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any additional information prescribed by the commissioner on educational equity and other issues; and </w:t>
      </w:r>
    </w:p>
    <w:p w14:paraId="09390057"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lastRenderedPageBreak/>
        <w:t>any additional information which the chief administrative officer of the nonpublic school believes will reflect the relative assessment of a school building or district.</w:t>
      </w:r>
    </w:p>
    <w:p w14:paraId="6ACED20F" w14:textId="77777777" w:rsidR="002E39A8" w:rsidRPr="000E16CD" w:rsidRDefault="002E39A8" w:rsidP="002E39A8">
      <w:pPr>
        <w:pStyle w:val="NormalWeb"/>
        <w:shd w:val="clear" w:color="auto" w:fill="FFFFFF"/>
        <w:spacing w:before="0" w:beforeAutospacing="0" w:after="0" w:afterAutospacing="0"/>
        <w:ind w:left="720"/>
        <w:rPr>
          <w:rFonts w:ascii="Arial" w:hAnsi="Arial" w:cs="Arial"/>
          <w:lang w:val="en"/>
        </w:rPr>
      </w:pPr>
      <w:r w:rsidRPr="000E16CD">
        <w:rPr>
          <w:rFonts w:ascii="Arial" w:hAnsi="Arial" w:cs="Arial"/>
          <w:lang w:val="en"/>
        </w:rPr>
        <w:t>The chief administrative officer of each nonpublic school shall initiate measures designed to improve student results wherever it is warranted. The chief administrative officer of each nonpublic school shall be responsible for making the comprehensive assessment report accessible to parents.</w:t>
      </w:r>
    </w:p>
    <w:p w14:paraId="1B5D7C18"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In accordance with the district's plan for school-based management and shared decision</w:t>
      </w:r>
      <w:r w:rsidR="00FA1838" w:rsidRPr="000E16CD">
        <w:rPr>
          <w:rFonts w:ascii="Arial" w:hAnsi="Arial" w:cs="Arial"/>
          <w:lang w:val="en"/>
        </w:rPr>
        <w:t>-</w:t>
      </w:r>
      <w:r w:rsidRPr="000E16CD">
        <w:rPr>
          <w:rFonts w:ascii="Arial" w:hAnsi="Arial" w:cs="Arial"/>
          <w:lang w:val="en"/>
        </w:rPr>
        <w:t xml:space="preserve">making developed pursuant to section 100.11 of this Part, each board of education through the superintendent shall initiate measures designed to improve student achievement on the State learning standards. In any district in which a school performs below the benchmark established by the commissioner pursuant to subparagraph (p)(14)(vii) of this section, a local assistance plan shall be developed by the superintendent of the district (in New York City, the community school district superintendent in the case of any school under the jurisdiction of a community school board) that shall specify the actions that will be taken to raise student results above such benchmark. The local assistance plan shall identify: </w:t>
      </w:r>
    </w:p>
    <w:p w14:paraId="6C6E54E5"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process by which the local assistance plan was developed pursuant to section 100.11 of this Part; </w:t>
      </w:r>
    </w:p>
    <w:p w14:paraId="5FBBCD86"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resources that will be provided to each school to implement the plan; </w:t>
      </w:r>
    </w:p>
    <w:p w14:paraId="42C88318"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professional development activities that will be taken to support implementation of the plan; </w:t>
      </w:r>
    </w:p>
    <w:p w14:paraId="2159FB66"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timeline for implementation of the plan; and </w:t>
      </w:r>
    </w:p>
    <w:p w14:paraId="140E3D11"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such local assistance plan shall be formally approved by the Board of Education (or in New York City both the New York City Board of Education and the community school board for schools under the jurisdiction of a community school board) no later than October 15th of the school year in which such plan is required; and </w:t>
      </w:r>
    </w:p>
    <w:p w14:paraId="014973D2"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in lieu of a separate local assistance plan, a district may incorporate the elements of such plan into a comprehensive district education plan. A school improvement plan, corrective action plan or restructuring plan developed for a school pursuant to subdivision (p) of this section shall serve in lieu of a local assistance plan for such school </w:t>
      </w:r>
    </w:p>
    <w:p w14:paraId="4A3CFB1C" w14:textId="77777777" w:rsidR="004D6BC8" w:rsidRDefault="002E39A8" w:rsidP="00047DED">
      <w:pPr>
        <w:numPr>
          <w:ilvl w:val="1"/>
          <w:numId w:val="28"/>
        </w:numPr>
        <w:shd w:val="clear" w:color="auto" w:fill="FFFFFF"/>
        <w:tabs>
          <w:tab w:val="clear" w:pos="1440"/>
          <w:tab w:val="num" w:pos="720"/>
        </w:tabs>
        <w:ind w:left="720"/>
        <w:rPr>
          <w:b/>
        </w:rPr>
      </w:pPr>
      <w:r w:rsidRPr="000E16CD">
        <w:rPr>
          <w:rFonts w:ascii="Arial" w:hAnsi="Arial" w:cs="Arial"/>
          <w:lang w:val="en"/>
        </w:rPr>
        <w:t>The local assistance plan shall annually be made widely available through public means, such as posting on the Internet, distribution through the media, and distribution through public agencies, according to such timeline as may be established by the commissioner.</w:t>
      </w:r>
      <w:r w:rsidR="004D6BC8" w:rsidRPr="000E16CD">
        <w:rPr>
          <w:b/>
        </w:rPr>
        <w:t xml:space="preserve"> </w:t>
      </w:r>
    </w:p>
    <w:p w14:paraId="114FA4B5" w14:textId="402AEFC4" w:rsidR="002E39A8" w:rsidRPr="00A45F97" w:rsidRDefault="002E39A8" w:rsidP="00A45F97">
      <w:pPr>
        <w:spacing w:before="240"/>
        <w:rPr>
          <w:rFonts w:ascii="Arial" w:hAnsi="Arial" w:cs="Arial"/>
          <w:b/>
        </w:rPr>
      </w:pPr>
      <w:bookmarkStart w:id="729" w:name="_Toc518544624"/>
      <w:bookmarkStart w:id="730" w:name="_Toc518645844"/>
      <w:r w:rsidRPr="00A45F97">
        <w:rPr>
          <w:rFonts w:ascii="Arial" w:hAnsi="Arial" w:cs="Arial"/>
          <w:b/>
        </w:rPr>
        <w:t>Special Education Requirements for Public Reporting in the Individuals with Disabilities Education Act</w:t>
      </w:r>
      <w:bookmarkEnd w:id="729"/>
      <w:bookmarkEnd w:id="730"/>
    </w:p>
    <w:p w14:paraId="376E789D" w14:textId="77777777" w:rsidR="002E39A8" w:rsidRPr="000E16CD" w:rsidRDefault="002E39A8" w:rsidP="002E39A8">
      <w:pPr>
        <w:pStyle w:val="Body"/>
      </w:pPr>
      <w:r w:rsidRPr="000E16CD">
        <w:t>Section 616 (b)(2)(C)(ii)(I) PUBLIC REPORT. — The State shall report annually to the public on the performance of each local educational agency located in the State on the targets in the State's performance plan.  The State shall make the State's performance plan available through public means, including by posting on the website of the State educational agency, distribution to the media, and distribution through public agencies.</w:t>
      </w:r>
    </w:p>
    <w:p w14:paraId="2415F61B" w14:textId="77777777" w:rsidR="002E39A8" w:rsidRPr="000E16CD" w:rsidRDefault="002E39A8" w:rsidP="002E39A8">
      <w:pPr>
        <w:pStyle w:val="BodyText"/>
        <w:rPr>
          <w:rFonts w:ascii="Arial" w:hAnsi="Arial" w:cs="Arial"/>
        </w:rPr>
      </w:pPr>
    </w:p>
    <w:p w14:paraId="798F1FD4" w14:textId="77777777" w:rsidR="002E39A8" w:rsidRPr="000E16CD" w:rsidRDefault="002E39A8" w:rsidP="002E39A8">
      <w:pPr>
        <w:pStyle w:val="BodyText"/>
        <w:rPr>
          <w:rFonts w:ascii="Arial" w:hAnsi="Arial" w:cs="Arial"/>
        </w:rPr>
      </w:pPr>
      <w:r w:rsidRPr="000E16CD">
        <w:rPr>
          <w:rFonts w:ascii="Arial" w:hAnsi="Arial" w:cs="Arial"/>
        </w:rPr>
        <w:tab/>
        <w:t xml:space="preserve">34 CFR Section 300.602 (b)(1)(i)(A) – Report annually to the public on the performance of each LEA located in the State on the targets in the State’s performance plan as soon as </w:t>
      </w:r>
      <w:r w:rsidRPr="000E16CD">
        <w:rPr>
          <w:rFonts w:ascii="Arial" w:hAnsi="Arial" w:cs="Arial"/>
        </w:rPr>
        <w:lastRenderedPageBreak/>
        <w:t xml:space="preserve">practicable but no </w:t>
      </w:r>
      <w:r w:rsidR="00FA1838" w:rsidRPr="000E16CD">
        <w:rPr>
          <w:rFonts w:ascii="Arial" w:hAnsi="Arial" w:cs="Arial"/>
        </w:rPr>
        <w:t>later than</w:t>
      </w:r>
      <w:r w:rsidRPr="000E16CD">
        <w:rPr>
          <w:rFonts w:ascii="Arial" w:hAnsi="Arial" w:cs="Arial"/>
        </w:rPr>
        <w:t xml:space="preserve"> 120 days following the State’s submission of its annual performance report to the Secretary under paragraph (b)(2) of this section; and</w:t>
      </w:r>
    </w:p>
    <w:p w14:paraId="02C506CC" w14:textId="77777777" w:rsidR="002E39A8" w:rsidRPr="000E16CD" w:rsidRDefault="002E39A8" w:rsidP="002E39A8">
      <w:pPr>
        <w:pStyle w:val="Body"/>
        <w:ind w:firstLine="0"/>
        <w:rPr>
          <w:b/>
        </w:rPr>
      </w:pPr>
      <w:r w:rsidRPr="000E16CD">
        <w:rPr>
          <w:rFonts w:cs="Arial"/>
        </w:rPr>
        <w:tab/>
        <w:t xml:space="preserve">(B) Make each of the following items available through public means: </w:t>
      </w:r>
      <w:proofErr w:type="gramStart"/>
      <w:r w:rsidRPr="000E16CD">
        <w:rPr>
          <w:rFonts w:cs="Arial"/>
        </w:rPr>
        <w:t>the</w:t>
      </w:r>
      <w:proofErr w:type="gramEnd"/>
      <w:r w:rsidRPr="000E16CD">
        <w:rPr>
          <w:rFonts w:cs="Arial"/>
        </w:rPr>
        <w:t xml:space="preserve"> State’s performance plan, under 300.601(a); annual performance reports, under paragraph (b)(2) of this section; and the State’s annual reports on the performance of each LEA located in the State, under paragraph (b)(1)(i)(A) of this section.  In doing so, the State must, at a minimum, post the plan and reports on the SEA’s Web site, and distribute the plan and reports to the media and through public agencies.</w:t>
      </w:r>
    </w:p>
    <w:p w14:paraId="5BA28079" w14:textId="77777777" w:rsidR="004A383D" w:rsidRPr="000E16CD" w:rsidRDefault="004A383D" w:rsidP="004A383D">
      <w:pPr>
        <w:pStyle w:val="Body"/>
        <w:ind w:firstLine="0"/>
        <w:rPr>
          <w:b/>
        </w:rPr>
      </w:pPr>
      <w:bookmarkStart w:id="731" w:name="_Toc335294167"/>
      <w:r w:rsidRPr="000E16CD">
        <w:rPr>
          <w:b/>
        </w:rPr>
        <w:t>Records Retention</w:t>
      </w:r>
      <w:bookmarkEnd w:id="731"/>
    </w:p>
    <w:p w14:paraId="04277CED" w14:textId="564166D7" w:rsidR="00FC3D04" w:rsidRPr="000E16CD" w:rsidRDefault="00FC3D04" w:rsidP="00FC3D04">
      <w:pPr>
        <w:pStyle w:val="Body"/>
      </w:pPr>
      <w:r w:rsidRPr="000E16CD">
        <w:t xml:space="preserve">All school districts, BOCES, and other educational institutions should follow the guidance provided by the New York State Archives Government Records Services (NYSA GRS) division, using records </w:t>
      </w:r>
      <w:hyperlink r:id="rId169" w:history="1">
        <w:r w:rsidRPr="000A12CE">
          <w:rPr>
            <w:rStyle w:val="Hyperlink"/>
          </w:rPr>
          <w:t>retention schedule ED-1</w:t>
        </w:r>
      </w:hyperlink>
      <w:r w:rsidRPr="000E16CD">
        <w:t xml:space="preserve">.  Context for ED-1 is posted </w:t>
      </w:r>
      <w:r w:rsidR="000A12CE">
        <w:t>on</w:t>
      </w:r>
      <w:r w:rsidRPr="000E16CD">
        <w:t xml:space="preserve"> </w:t>
      </w:r>
      <w:r w:rsidR="000A12CE">
        <w:t xml:space="preserve">the New York State Archives </w:t>
      </w:r>
      <w:hyperlink r:id="rId170" w:history="1">
        <w:r w:rsidR="000A12CE" w:rsidRPr="000A12CE">
          <w:rPr>
            <w:rStyle w:val="Hyperlink"/>
          </w:rPr>
          <w:t>Retention and Disposition</w:t>
        </w:r>
      </w:hyperlink>
      <w:r w:rsidR="000A12CE">
        <w:t xml:space="preserve"> web page. </w:t>
      </w:r>
      <w:r w:rsidRPr="000E16CD">
        <w:t xml:space="preserve"> NYSA GRS will provide support and guidance to educational entities by e-mail at recmgmt@nysed.gov or phone at (518) 474-6926.  </w:t>
      </w:r>
    </w:p>
    <w:p w14:paraId="79F047D7" w14:textId="77777777" w:rsidR="00FC3D04" w:rsidRPr="000E16CD" w:rsidRDefault="00FC3D04" w:rsidP="00FC3D04">
      <w:pPr>
        <w:pStyle w:val="Body"/>
        <w:ind w:firstLine="0"/>
        <w:rPr>
          <w:b/>
        </w:rPr>
      </w:pPr>
      <w:r w:rsidRPr="000E16CD">
        <w:rPr>
          <w:b/>
        </w:rPr>
        <w:t>More Information on State and Federal Regulations</w:t>
      </w:r>
    </w:p>
    <w:p w14:paraId="120108B5" w14:textId="677163C2" w:rsidR="00FC3D04" w:rsidRPr="000E16CD" w:rsidRDefault="00CD5247" w:rsidP="00FC3D04">
      <w:pPr>
        <w:pStyle w:val="Body"/>
      </w:pPr>
      <w:hyperlink r:id="rId171" w:history="1">
        <w:r w:rsidR="00FC3D04" w:rsidRPr="003455A2">
          <w:rPr>
            <w:rStyle w:val="Hyperlink"/>
          </w:rPr>
          <w:t>Part 100 of New York State Commissioner’s Regulations</w:t>
        </w:r>
      </w:hyperlink>
      <w:r w:rsidR="00FC3D04" w:rsidRPr="000E16CD">
        <w:t xml:space="preserve"> </w:t>
      </w:r>
    </w:p>
    <w:p w14:paraId="4CB7B622" w14:textId="50B88D83" w:rsidR="00FC3D04" w:rsidRPr="000E16CD" w:rsidRDefault="00CD5247" w:rsidP="00FC3D04">
      <w:pPr>
        <w:pStyle w:val="Body"/>
      </w:pPr>
      <w:hyperlink r:id="rId172" w:history="1">
        <w:r w:rsidR="003455A2">
          <w:rPr>
            <w:rStyle w:val="Hyperlink"/>
          </w:rPr>
          <w:t>U.S. Department of Education</w:t>
        </w:r>
      </w:hyperlink>
    </w:p>
    <w:p w14:paraId="3ED320E6" w14:textId="77777777" w:rsidR="00105AF2" w:rsidRPr="000E16CD" w:rsidRDefault="00F34960" w:rsidP="00105AF2">
      <w:pPr>
        <w:pStyle w:val="Heading1"/>
      </w:pPr>
      <w:r w:rsidRPr="000E16CD">
        <w:br w:type="page"/>
      </w:r>
      <w:bookmarkStart w:id="732" w:name="_Toc531952809"/>
      <w:r w:rsidR="002A2B35" w:rsidRPr="000E16CD">
        <w:lastRenderedPageBreak/>
        <w:t xml:space="preserve">Appendix </w:t>
      </w:r>
      <w:r w:rsidR="00105AF2" w:rsidRPr="000E16CD">
        <w:t>V: Cohort Definitions</w:t>
      </w:r>
      <w:bookmarkEnd w:id="732"/>
    </w:p>
    <w:p w14:paraId="78CFB1C5" w14:textId="41AE255C" w:rsidR="00105AF2" w:rsidRPr="00150185" w:rsidRDefault="00105AF2" w:rsidP="00105AF2">
      <w:pPr>
        <w:pStyle w:val="BodyText"/>
        <w:rPr>
          <w:rFonts w:ascii="Arial" w:hAnsi="Arial" w:cs="Arial"/>
        </w:rPr>
      </w:pPr>
      <w:r w:rsidRPr="00150185">
        <w:rPr>
          <w:rFonts w:ascii="Arial" w:hAnsi="Arial" w:cs="Arial"/>
        </w:rPr>
        <w:t>Cohort year is determined using the</w:t>
      </w:r>
      <w:r w:rsidR="004C61BF" w:rsidRPr="00150185">
        <w:rPr>
          <w:rFonts w:ascii="Arial" w:hAnsi="Arial" w:cs="Arial"/>
        </w:rPr>
        <w:t xml:space="preserve"> First Date of Entry into Grade 9 as reported in the Student Lite Template</w:t>
      </w:r>
      <w:r w:rsidRPr="00150185">
        <w:rPr>
          <w:rFonts w:ascii="Arial" w:hAnsi="Arial" w:cs="Arial"/>
        </w:rPr>
        <w:t>.</w:t>
      </w:r>
      <w:r w:rsidR="004C61BF" w:rsidRPr="00150185">
        <w:rPr>
          <w:rFonts w:ascii="Arial" w:hAnsi="Arial" w:cs="Arial"/>
        </w:rPr>
        <w:t xml:space="preserve"> </w:t>
      </w:r>
      <w:r w:rsidRPr="00150185">
        <w:rPr>
          <w:rFonts w:ascii="Arial" w:hAnsi="Arial" w:cs="Arial"/>
        </w:rPr>
        <w:t xml:space="preserve">Data for cohorts are captured as of a </w:t>
      </w:r>
      <w:r w:rsidR="004C61BF" w:rsidRPr="00150185">
        <w:rPr>
          <w:rFonts w:ascii="Arial" w:hAnsi="Arial" w:cs="Arial"/>
        </w:rPr>
        <w:t>“r</w:t>
      </w:r>
      <w:r w:rsidRPr="00150185">
        <w:rPr>
          <w:rFonts w:ascii="Arial" w:hAnsi="Arial" w:cs="Arial"/>
        </w:rPr>
        <w:t xml:space="preserve">eporting </w:t>
      </w:r>
      <w:r w:rsidR="004C61BF" w:rsidRPr="00150185">
        <w:rPr>
          <w:rFonts w:ascii="Arial" w:hAnsi="Arial" w:cs="Arial"/>
        </w:rPr>
        <w:t>d</w:t>
      </w:r>
      <w:r w:rsidRPr="00150185">
        <w:rPr>
          <w:rFonts w:ascii="Arial" w:hAnsi="Arial" w:cs="Arial"/>
        </w:rPr>
        <w:t>ate</w:t>
      </w:r>
      <w:r w:rsidR="004C61BF" w:rsidRPr="00150185">
        <w:rPr>
          <w:rFonts w:ascii="Arial" w:hAnsi="Arial" w:cs="Arial"/>
        </w:rPr>
        <w:t>.”</w:t>
      </w:r>
      <w:r w:rsidRPr="00150185">
        <w:rPr>
          <w:rFonts w:ascii="Arial" w:hAnsi="Arial" w:cs="Arial"/>
          <w:i/>
        </w:rPr>
        <w:t xml:space="preserve"> </w:t>
      </w:r>
      <w:r w:rsidRPr="00150185">
        <w:rPr>
          <w:rFonts w:ascii="Arial" w:hAnsi="Arial" w:cs="Arial"/>
        </w:rPr>
        <w:t xml:space="preserve">  The table below shows the cohorts and reporting dates that will be </w:t>
      </w:r>
      <w:r w:rsidR="004C61BF" w:rsidRPr="00150185">
        <w:rPr>
          <w:rFonts w:ascii="Arial" w:hAnsi="Arial" w:cs="Arial"/>
        </w:rPr>
        <w:t>used for</w:t>
      </w:r>
      <w:r w:rsidRPr="00150185">
        <w:rPr>
          <w:rFonts w:ascii="Arial" w:hAnsi="Arial" w:cs="Arial"/>
        </w:rPr>
        <w:t xml:space="preserve"> data </w:t>
      </w:r>
      <w:r w:rsidR="0014418F" w:rsidRPr="00150185">
        <w:rPr>
          <w:rFonts w:ascii="Arial" w:hAnsi="Arial" w:cs="Arial"/>
        </w:rPr>
        <w:t>submitted at the end of the 201</w:t>
      </w:r>
      <w:r w:rsidR="006D5C23" w:rsidRPr="00150185">
        <w:rPr>
          <w:rFonts w:ascii="Arial" w:hAnsi="Arial" w:cs="Arial"/>
        </w:rPr>
        <w:t>8</w:t>
      </w:r>
      <w:r w:rsidR="0014418F" w:rsidRPr="00150185">
        <w:rPr>
          <w:rFonts w:ascii="Arial" w:hAnsi="Arial" w:cs="Arial"/>
        </w:rPr>
        <w:t>–1</w:t>
      </w:r>
      <w:r w:rsidR="006D5C23" w:rsidRPr="00150185">
        <w:rPr>
          <w:rFonts w:ascii="Arial" w:hAnsi="Arial" w:cs="Arial"/>
        </w:rPr>
        <w:t>9</w:t>
      </w:r>
      <w:r w:rsidRPr="00150185">
        <w:rPr>
          <w:rFonts w:ascii="Arial" w:hAnsi="Arial" w:cs="Arial"/>
        </w:rPr>
        <w:t xml:space="preserve"> school year.</w:t>
      </w:r>
      <w:r w:rsidR="00150185" w:rsidRPr="00150185">
        <w:rPr>
          <w:rFonts w:ascii="Arial" w:hAnsi="Arial" w:cs="Arial"/>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700"/>
        <w:gridCol w:w="3240"/>
        <w:gridCol w:w="2340"/>
      </w:tblGrid>
      <w:tr w:rsidR="00105AF2" w:rsidRPr="000E16CD" w14:paraId="55FF18A3" w14:textId="77777777" w:rsidTr="00474AE8">
        <w:trPr>
          <w:cantSplit/>
          <w:trHeight w:val="359"/>
          <w:tblHeader/>
        </w:trPr>
        <w:tc>
          <w:tcPr>
            <w:tcW w:w="2268" w:type="dxa"/>
            <w:shd w:val="clear" w:color="auto" w:fill="D9D9D9"/>
            <w:vAlign w:val="center"/>
          </w:tcPr>
          <w:p w14:paraId="52E3D8FD"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Cohort</w:t>
            </w:r>
          </w:p>
        </w:tc>
        <w:tc>
          <w:tcPr>
            <w:tcW w:w="2700" w:type="dxa"/>
            <w:shd w:val="clear" w:color="auto" w:fill="D9D9D9"/>
            <w:vAlign w:val="center"/>
          </w:tcPr>
          <w:p w14:paraId="0A0836A8"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Consists of</w:t>
            </w:r>
          </w:p>
        </w:tc>
        <w:tc>
          <w:tcPr>
            <w:tcW w:w="3240" w:type="dxa"/>
            <w:shd w:val="clear" w:color="auto" w:fill="D9D9D9"/>
            <w:vAlign w:val="center"/>
          </w:tcPr>
          <w:p w14:paraId="78258F37"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Reporting Date</w:t>
            </w:r>
          </w:p>
        </w:tc>
        <w:tc>
          <w:tcPr>
            <w:tcW w:w="2340" w:type="dxa"/>
            <w:shd w:val="clear" w:color="auto" w:fill="D9D9D9"/>
            <w:vAlign w:val="center"/>
          </w:tcPr>
          <w:p w14:paraId="53F4160F"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Used for</w:t>
            </w:r>
          </w:p>
        </w:tc>
      </w:tr>
      <w:tr w:rsidR="00EE52D1" w:rsidRPr="000E16CD" w14:paraId="7B7DBA5D" w14:textId="77777777" w:rsidTr="00EE52D1">
        <w:trPr>
          <w:cantSplit/>
          <w:trHeight w:val="1367"/>
        </w:trPr>
        <w:tc>
          <w:tcPr>
            <w:tcW w:w="2268" w:type="dxa"/>
            <w:shd w:val="clear" w:color="auto" w:fill="auto"/>
            <w:vAlign w:val="center"/>
          </w:tcPr>
          <w:p w14:paraId="0702C0AF" w14:textId="0CDA5ABE"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6D5C23">
              <w:rPr>
                <w:rFonts w:ascii="Bookman Old Style" w:hAnsi="Bookman Old Style" w:cs="Arial"/>
                <w:sz w:val="22"/>
                <w:szCs w:val="22"/>
              </w:rPr>
              <w:t>5</w:t>
            </w:r>
            <w:r w:rsidRPr="004771DE">
              <w:rPr>
                <w:rFonts w:ascii="Bookman Old Style" w:hAnsi="Bookman Old Style" w:cs="Arial"/>
                <w:sz w:val="22"/>
                <w:szCs w:val="22"/>
              </w:rPr>
              <w:t xml:space="preserve"> ELA, Math, Science, and Social Studies Accountability Cohort</w:t>
            </w:r>
          </w:p>
        </w:tc>
        <w:tc>
          <w:tcPr>
            <w:tcW w:w="2700" w:type="dxa"/>
            <w:shd w:val="clear" w:color="auto" w:fill="auto"/>
            <w:vAlign w:val="center"/>
          </w:tcPr>
          <w:p w14:paraId="0FA6BAEA" w14:textId="1928204A"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6D5C23">
              <w:rPr>
                <w:rFonts w:ascii="Bookman Old Style" w:hAnsi="Bookman Old Style" w:cs="Arial"/>
                <w:sz w:val="22"/>
                <w:szCs w:val="22"/>
              </w:rPr>
              <w:t>5</w:t>
            </w:r>
            <w:r w:rsidRPr="004771DE">
              <w:rPr>
                <w:rFonts w:ascii="Bookman Old Style" w:hAnsi="Bookman Old Style" w:cs="Arial"/>
                <w:sz w:val="22"/>
                <w:szCs w:val="22"/>
              </w:rPr>
              <w:t>–1</w:t>
            </w:r>
            <w:r w:rsidR="006D5C23">
              <w:rPr>
                <w:rFonts w:ascii="Bookman Old Style" w:hAnsi="Bookman Old Style" w:cs="Arial"/>
                <w:sz w:val="22"/>
                <w:szCs w:val="22"/>
              </w:rPr>
              <w:t>6</w:t>
            </w:r>
            <w:r w:rsidRPr="004771DE">
              <w:rPr>
                <w:rFonts w:ascii="Bookman Old Style" w:hAnsi="Bookman Old Style" w:cs="Arial"/>
                <w:sz w:val="22"/>
                <w:szCs w:val="22"/>
              </w:rPr>
              <w:t xml:space="preserve"> school year</w:t>
            </w:r>
          </w:p>
        </w:tc>
        <w:tc>
          <w:tcPr>
            <w:tcW w:w="3240" w:type="dxa"/>
            <w:shd w:val="clear" w:color="auto" w:fill="auto"/>
            <w:vAlign w:val="center"/>
          </w:tcPr>
          <w:p w14:paraId="0A5D6579" w14:textId="3A214580"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6D5C23">
              <w:rPr>
                <w:rFonts w:ascii="Bookman Old Style" w:hAnsi="Bookman Old Style" w:cs="Arial"/>
                <w:sz w:val="22"/>
                <w:szCs w:val="22"/>
              </w:rPr>
              <w:t>9</w:t>
            </w:r>
          </w:p>
        </w:tc>
        <w:tc>
          <w:tcPr>
            <w:tcW w:w="2340" w:type="dxa"/>
            <w:shd w:val="clear" w:color="auto" w:fill="auto"/>
            <w:vAlign w:val="center"/>
          </w:tcPr>
          <w:p w14:paraId="3C0A8ADB" w14:textId="4B007888"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ELA, Math, Science, and Social Studies performance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EE52D1" w:rsidRPr="000E16CD" w14:paraId="1FC24D6A" w14:textId="77777777" w:rsidTr="00EE52D1">
        <w:trPr>
          <w:cantSplit/>
          <w:trHeight w:val="1178"/>
        </w:trPr>
        <w:tc>
          <w:tcPr>
            <w:tcW w:w="2268" w:type="dxa"/>
            <w:shd w:val="clear" w:color="auto" w:fill="auto"/>
            <w:vAlign w:val="center"/>
          </w:tcPr>
          <w:p w14:paraId="02C10387" w14:textId="65D1D237"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6D5C23">
              <w:rPr>
                <w:rFonts w:ascii="Bookman Old Style" w:hAnsi="Bookman Old Style" w:cs="Arial"/>
                <w:sz w:val="22"/>
                <w:szCs w:val="22"/>
              </w:rPr>
              <w:t>4</w:t>
            </w:r>
            <w:r w:rsidRPr="004771DE">
              <w:rPr>
                <w:rFonts w:ascii="Bookman Old Style" w:hAnsi="Bookman Old Style" w:cs="Arial"/>
                <w:sz w:val="22"/>
                <w:szCs w:val="22"/>
              </w:rPr>
              <w:t xml:space="preserve"> Graduation-Rate Total Cohort (4-Year) for Accountability</w:t>
            </w:r>
          </w:p>
        </w:tc>
        <w:tc>
          <w:tcPr>
            <w:tcW w:w="2700" w:type="dxa"/>
            <w:shd w:val="clear" w:color="auto" w:fill="auto"/>
            <w:vAlign w:val="center"/>
          </w:tcPr>
          <w:p w14:paraId="41B11388" w14:textId="6498818C"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6D5C23">
              <w:rPr>
                <w:rFonts w:ascii="Bookman Old Style" w:hAnsi="Bookman Old Style" w:cs="Arial"/>
                <w:sz w:val="22"/>
                <w:szCs w:val="22"/>
              </w:rPr>
              <w:t>4</w:t>
            </w:r>
            <w:r w:rsidRPr="004771DE">
              <w:rPr>
                <w:rFonts w:ascii="Bookman Old Style" w:hAnsi="Bookman Old Style" w:cs="Arial"/>
                <w:sz w:val="22"/>
                <w:szCs w:val="22"/>
              </w:rPr>
              <w:t>–1</w:t>
            </w:r>
            <w:r w:rsidR="006D5C23">
              <w:rPr>
                <w:rFonts w:ascii="Bookman Old Style" w:hAnsi="Bookman Old Style" w:cs="Arial"/>
                <w:sz w:val="22"/>
                <w:szCs w:val="22"/>
              </w:rPr>
              <w:t>5</w:t>
            </w:r>
            <w:r w:rsidRPr="004771DE">
              <w:rPr>
                <w:rFonts w:ascii="Bookman Old Style" w:hAnsi="Bookman Old Style" w:cs="Arial"/>
                <w:sz w:val="22"/>
                <w:szCs w:val="22"/>
              </w:rPr>
              <w:t xml:space="preserve"> school year</w:t>
            </w:r>
          </w:p>
        </w:tc>
        <w:tc>
          <w:tcPr>
            <w:tcW w:w="3240" w:type="dxa"/>
            <w:shd w:val="clear" w:color="auto" w:fill="auto"/>
            <w:vAlign w:val="center"/>
          </w:tcPr>
          <w:p w14:paraId="414718CF" w14:textId="5878888B"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6D5C23">
              <w:rPr>
                <w:rFonts w:ascii="Bookman Old Style" w:hAnsi="Bookman Old Style" w:cs="Arial"/>
                <w:sz w:val="22"/>
                <w:szCs w:val="22"/>
              </w:rPr>
              <w:t>8</w:t>
            </w:r>
            <w:r w:rsidRPr="004771DE">
              <w:rPr>
                <w:rFonts w:ascii="Bookman Old Style" w:hAnsi="Bookman Old Style" w:cs="Arial"/>
                <w:sz w:val="22"/>
                <w:szCs w:val="22"/>
              </w:rPr>
              <w:t xml:space="preserve"> count of students, includes diplomas awarded through August 31, 201</w:t>
            </w:r>
            <w:r w:rsidR="006D5C23">
              <w:rPr>
                <w:rFonts w:ascii="Bookman Old Style" w:hAnsi="Bookman Old Style" w:cs="Arial"/>
                <w:sz w:val="22"/>
                <w:szCs w:val="22"/>
              </w:rPr>
              <w:t>8</w:t>
            </w:r>
          </w:p>
        </w:tc>
        <w:tc>
          <w:tcPr>
            <w:tcW w:w="2340" w:type="dxa"/>
            <w:shd w:val="clear" w:color="auto" w:fill="auto"/>
            <w:vAlign w:val="center"/>
          </w:tcPr>
          <w:p w14:paraId="5F8F83DB" w14:textId="7C50A375"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Graduation rate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EE52D1" w:rsidRPr="000E16CD" w14:paraId="6DCDD35C" w14:textId="77777777" w:rsidTr="00EE52D1">
        <w:trPr>
          <w:cantSplit/>
          <w:trHeight w:val="1232"/>
        </w:trPr>
        <w:tc>
          <w:tcPr>
            <w:tcW w:w="2268" w:type="dxa"/>
            <w:shd w:val="clear" w:color="auto" w:fill="auto"/>
            <w:vAlign w:val="center"/>
          </w:tcPr>
          <w:p w14:paraId="17452F69" w14:textId="7C20EC51"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6D5C23">
              <w:rPr>
                <w:rFonts w:ascii="Bookman Old Style" w:hAnsi="Bookman Old Style" w:cs="Arial"/>
                <w:sz w:val="22"/>
                <w:szCs w:val="22"/>
              </w:rPr>
              <w:t>3</w:t>
            </w:r>
            <w:r w:rsidRPr="004771DE">
              <w:rPr>
                <w:rFonts w:ascii="Bookman Old Style" w:hAnsi="Bookman Old Style" w:cs="Arial"/>
                <w:sz w:val="22"/>
                <w:szCs w:val="22"/>
              </w:rPr>
              <w:t xml:space="preserve"> Graduation-Rate Total Cohort (5-Year) for Accountability</w:t>
            </w:r>
          </w:p>
        </w:tc>
        <w:tc>
          <w:tcPr>
            <w:tcW w:w="2700" w:type="dxa"/>
            <w:shd w:val="clear" w:color="auto" w:fill="auto"/>
            <w:vAlign w:val="center"/>
          </w:tcPr>
          <w:p w14:paraId="54388983" w14:textId="270B8689"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D12929">
              <w:rPr>
                <w:rFonts w:ascii="Bookman Old Style" w:hAnsi="Bookman Old Style" w:cs="Arial"/>
                <w:sz w:val="22"/>
                <w:szCs w:val="22"/>
              </w:rPr>
              <w:t>3</w:t>
            </w:r>
            <w:r w:rsidRPr="004771DE">
              <w:rPr>
                <w:rFonts w:ascii="Bookman Old Style" w:hAnsi="Bookman Old Style" w:cs="Arial"/>
                <w:sz w:val="22"/>
                <w:szCs w:val="22"/>
              </w:rPr>
              <w:t>–1</w:t>
            </w:r>
            <w:r w:rsidR="00D12929">
              <w:rPr>
                <w:rFonts w:ascii="Bookman Old Style" w:hAnsi="Bookman Old Style" w:cs="Arial"/>
                <w:sz w:val="22"/>
                <w:szCs w:val="22"/>
              </w:rPr>
              <w:t>4</w:t>
            </w:r>
            <w:r w:rsidRPr="004771DE">
              <w:rPr>
                <w:rFonts w:ascii="Bookman Old Style" w:hAnsi="Bookman Old Style" w:cs="Arial"/>
                <w:sz w:val="22"/>
                <w:szCs w:val="22"/>
              </w:rPr>
              <w:t xml:space="preserve"> school year</w:t>
            </w:r>
          </w:p>
        </w:tc>
        <w:tc>
          <w:tcPr>
            <w:tcW w:w="3240" w:type="dxa"/>
            <w:shd w:val="clear" w:color="auto" w:fill="auto"/>
            <w:vAlign w:val="center"/>
          </w:tcPr>
          <w:p w14:paraId="1800538A" w14:textId="4B268683"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D12929">
              <w:rPr>
                <w:rFonts w:ascii="Bookman Old Style" w:hAnsi="Bookman Old Style" w:cs="Arial"/>
                <w:sz w:val="22"/>
                <w:szCs w:val="22"/>
              </w:rPr>
              <w:t>8</w:t>
            </w:r>
            <w:r w:rsidRPr="004771DE">
              <w:rPr>
                <w:rFonts w:ascii="Bookman Old Style" w:hAnsi="Bookman Old Style" w:cs="Arial"/>
                <w:sz w:val="22"/>
                <w:szCs w:val="22"/>
              </w:rPr>
              <w:t xml:space="preserve"> count of students, includes diplomas awarded through August 31, 201</w:t>
            </w:r>
            <w:r w:rsidR="00D12929">
              <w:rPr>
                <w:rFonts w:ascii="Bookman Old Style" w:hAnsi="Bookman Old Style" w:cs="Arial"/>
                <w:sz w:val="22"/>
                <w:szCs w:val="22"/>
              </w:rPr>
              <w:t>8</w:t>
            </w:r>
          </w:p>
        </w:tc>
        <w:tc>
          <w:tcPr>
            <w:tcW w:w="2340" w:type="dxa"/>
            <w:shd w:val="clear" w:color="auto" w:fill="auto"/>
            <w:vAlign w:val="center"/>
          </w:tcPr>
          <w:p w14:paraId="5F918CA7" w14:textId="6BEE3898"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Graduation rate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EE52D1" w:rsidRPr="000E16CD" w14:paraId="3C07AC8B" w14:textId="77777777" w:rsidTr="00EE52D1">
        <w:trPr>
          <w:cantSplit/>
          <w:trHeight w:val="1178"/>
        </w:trPr>
        <w:tc>
          <w:tcPr>
            <w:tcW w:w="2268" w:type="dxa"/>
            <w:shd w:val="clear" w:color="auto" w:fill="auto"/>
            <w:vAlign w:val="center"/>
          </w:tcPr>
          <w:p w14:paraId="76DE5465" w14:textId="03CDB500"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6D5C23">
              <w:rPr>
                <w:rFonts w:ascii="Bookman Old Style" w:hAnsi="Bookman Old Style" w:cs="Arial"/>
                <w:sz w:val="22"/>
                <w:szCs w:val="22"/>
              </w:rPr>
              <w:t>2</w:t>
            </w:r>
            <w:r w:rsidRPr="004771DE">
              <w:rPr>
                <w:rFonts w:ascii="Bookman Old Style" w:hAnsi="Bookman Old Style" w:cs="Arial"/>
                <w:sz w:val="22"/>
                <w:szCs w:val="22"/>
              </w:rPr>
              <w:t xml:space="preserve"> Graduation-Rate Total Cohort (6-Year) for Accountability</w:t>
            </w:r>
          </w:p>
        </w:tc>
        <w:tc>
          <w:tcPr>
            <w:tcW w:w="2700" w:type="dxa"/>
            <w:shd w:val="clear" w:color="auto" w:fill="auto"/>
            <w:vAlign w:val="center"/>
          </w:tcPr>
          <w:p w14:paraId="4A58A35F" w14:textId="5A91CF1F"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D12929">
              <w:rPr>
                <w:rFonts w:ascii="Bookman Old Style" w:hAnsi="Bookman Old Style" w:cs="Arial"/>
                <w:sz w:val="22"/>
                <w:szCs w:val="22"/>
              </w:rPr>
              <w:t>2</w:t>
            </w:r>
            <w:r w:rsidRPr="004771DE">
              <w:rPr>
                <w:rFonts w:ascii="Bookman Old Style" w:hAnsi="Bookman Old Style" w:cs="Arial"/>
                <w:sz w:val="22"/>
                <w:szCs w:val="22"/>
              </w:rPr>
              <w:t>–1</w:t>
            </w:r>
            <w:r w:rsidR="00D12929">
              <w:rPr>
                <w:rFonts w:ascii="Bookman Old Style" w:hAnsi="Bookman Old Style" w:cs="Arial"/>
                <w:sz w:val="22"/>
                <w:szCs w:val="22"/>
              </w:rPr>
              <w:t>3</w:t>
            </w:r>
            <w:r w:rsidRPr="004771DE">
              <w:rPr>
                <w:rFonts w:ascii="Bookman Old Style" w:hAnsi="Bookman Old Style" w:cs="Arial"/>
                <w:sz w:val="22"/>
                <w:szCs w:val="22"/>
              </w:rPr>
              <w:t xml:space="preserve"> school year</w:t>
            </w:r>
          </w:p>
        </w:tc>
        <w:tc>
          <w:tcPr>
            <w:tcW w:w="3240" w:type="dxa"/>
            <w:shd w:val="clear" w:color="auto" w:fill="auto"/>
            <w:vAlign w:val="center"/>
          </w:tcPr>
          <w:p w14:paraId="458056F1" w14:textId="3357095A"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D12929">
              <w:rPr>
                <w:rFonts w:ascii="Bookman Old Style" w:hAnsi="Bookman Old Style" w:cs="Arial"/>
                <w:sz w:val="22"/>
                <w:szCs w:val="22"/>
              </w:rPr>
              <w:t>8</w:t>
            </w:r>
            <w:r w:rsidRPr="004771DE">
              <w:rPr>
                <w:rFonts w:ascii="Bookman Old Style" w:hAnsi="Bookman Old Style" w:cs="Arial"/>
                <w:sz w:val="22"/>
                <w:szCs w:val="22"/>
              </w:rPr>
              <w:t xml:space="preserve"> count of students, includes diplomas awarded through August 31, 201</w:t>
            </w:r>
            <w:r w:rsidR="00D12929">
              <w:rPr>
                <w:rFonts w:ascii="Bookman Old Style" w:hAnsi="Bookman Old Style" w:cs="Arial"/>
                <w:sz w:val="22"/>
                <w:szCs w:val="22"/>
              </w:rPr>
              <w:t>8</w:t>
            </w:r>
          </w:p>
        </w:tc>
        <w:tc>
          <w:tcPr>
            <w:tcW w:w="2340" w:type="dxa"/>
            <w:shd w:val="clear" w:color="auto" w:fill="auto"/>
            <w:vAlign w:val="center"/>
          </w:tcPr>
          <w:p w14:paraId="679436D0" w14:textId="3FCD376C"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Graduation rate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105AF2" w:rsidRPr="000E16CD" w14:paraId="5376D693" w14:textId="77777777" w:rsidTr="00EE52D1">
        <w:trPr>
          <w:cantSplit/>
          <w:trHeight w:val="962"/>
        </w:trPr>
        <w:tc>
          <w:tcPr>
            <w:tcW w:w="2268" w:type="dxa"/>
            <w:shd w:val="clear" w:color="auto" w:fill="auto"/>
            <w:vAlign w:val="center"/>
          </w:tcPr>
          <w:p w14:paraId="51D943DC" w14:textId="7293EFE1"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14418F" w:rsidRPr="000E16CD">
              <w:rPr>
                <w:rFonts w:ascii="Bookman Old Style" w:hAnsi="Bookman Old Style" w:cs="Arial"/>
                <w:sz w:val="22"/>
                <w:szCs w:val="22"/>
              </w:rPr>
              <w:t>1</w:t>
            </w:r>
            <w:r w:rsidR="006D5C23">
              <w:rPr>
                <w:rFonts w:ascii="Bookman Old Style" w:hAnsi="Bookman Old Style" w:cs="Arial"/>
                <w:sz w:val="22"/>
                <w:szCs w:val="22"/>
              </w:rPr>
              <w:t>5</w:t>
            </w:r>
            <w:r w:rsidRPr="000E16CD">
              <w:rPr>
                <w:rFonts w:ascii="Bookman Old Style" w:hAnsi="Bookman Old Style" w:cs="Arial"/>
                <w:sz w:val="22"/>
                <w:szCs w:val="22"/>
              </w:rPr>
              <w:t xml:space="preserve"> Total Cohort </w:t>
            </w:r>
          </w:p>
          <w:p w14:paraId="170D2B29"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June)</w:t>
            </w:r>
          </w:p>
        </w:tc>
        <w:tc>
          <w:tcPr>
            <w:tcW w:w="2700" w:type="dxa"/>
            <w:shd w:val="clear" w:color="auto" w:fill="auto"/>
            <w:vAlign w:val="center"/>
          </w:tcPr>
          <w:p w14:paraId="6F3D8E5F" w14:textId="5D722AD5"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6D5C23">
              <w:rPr>
                <w:rFonts w:ascii="Bookman Old Style" w:hAnsi="Bookman Old Style" w:cs="Arial"/>
                <w:sz w:val="22"/>
                <w:szCs w:val="22"/>
              </w:rPr>
              <w:t>5</w:t>
            </w:r>
            <w:r w:rsidRPr="000E16CD">
              <w:rPr>
                <w:rFonts w:ascii="Bookman Old Style" w:hAnsi="Bookman Old Style" w:cs="Arial"/>
                <w:sz w:val="22"/>
                <w:szCs w:val="22"/>
              </w:rPr>
              <w:t>–1</w:t>
            </w:r>
            <w:r w:rsidR="006D5C23">
              <w:rPr>
                <w:rFonts w:ascii="Bookman Old Style" w:hAnsi="Bookman Old Style" w:cs="Arial"/>
                <w:sz w:val="22"/>
                <w:szCs w:val="22"/>
              </w:rPr>
              <w:t>6</w:t>
            </w:r>
            <w:r w:rsidRPr="000E16CD">
              <w:rPr>
                <w:rFonts w:ascii="Bookman Old Style" w:hAnsi="Bookman Old Style" w:cs="Arial"/>
                <w:sz w:val="22"/>
                <w:szCs w:val="22"/>
              </w:rPr>
              <w:t xml:space="preserve"> school year</w:t>
            </w:r>
          </w:p>
        </w:tc>
        <w:tc>
          <w:tcPr>
            <w:tcW w:w="3240" w:type="dxa"/>
            <w:shd w:val="clear" w:color="auto" w:fill="auto"/>
            <w:vAlign w:val="center"/>
          </w:tcPr>
          <w:p w14:paraId="278BC17B" w14:textId="0B51285E"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6D5C23">
              <w:rPr>
                <w:rFonts w:ascii="Bookman Old Style" w:hAnsi="Bookman Old Style" w:cs="Arial"/>
                <w:sz w:val="22"/>
                <w:szCs w:val="22"/>
              </w:rPr>
              <w:t>9</w:t>
            </w:r>
          </w:p>
        </w:tc>
        <w:tc>
          <w:tcPr>
            <w:tcW w:w="2340" w:type="dxa"/>
            <w:shd w:val="clear" w:color="auto" w:fill="auto"/>
            <w:vAlign w:val="center"/>
          </w:tcPr>
          <w:p w14:paraId="378A65F9" w14:textId="77777777" w:rsidR="00105AF2" w:rsidRPr="000E16CD" w:rsidRDefault="00105AF2" w:rsidP="00CF715D">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w:t>
            </w:r>
            <w:r w:rsidR="00CF715D">
              <w:rPr>
                <w:rFonts w:ascii="Bookman Old Style" w:hAnsi="Bookman Old Style" w:cs="Arial"/>
                <w:sz w:val="22"/>
                <w:szCs w:val="22"/>
              </w:rPr>
              <w:t xml:space="preserve"> </w:t>
            </w:r>
            <w:r w:rsidRPr="000E16CD">
              <w:rPr>
                <w:rFonts w:ascii="Bookman Old Style" w:hAnsi="Bookman Old Style" w:cs="Arial"/>
                <w:sz w:val="22"/>
                <w:szCs w:val="22"/>
              </w:rPr>
              <w:t>rate to inform policy decisions</w:t>
            </w:r>
          </w:p>
        </w:tc>
      </w:tr>
      <w:tr w:rsidR="00105AF2" w:rsidRPr="000E16CD" w14:paraId="18FCE8F0" w14:textId="77777777" w:rsidTr="00474AE8">
        <w:trPr>
          <w:cantSplit/>
          <w:trHeight w:val="1082"/>
        </w:trPr>
        <w:tc>
          <w:tcPr>
            <w:tcW w:w="2268" w:type="dxa"/>
            <w:shd w:val="clear" w:color="auto" w:fill="auto"/>
            <w:vAlign w:val="center"/>
          </w:tcPr>
          <w:p w14:paraId="1112AC6F" w14:textId="65F9133C"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14418F" w:rsidRPr="000E16CD">
              <w:rPr>
                <w:rFonts w:ascii="Bookman Old Style" w:hAnsi="Bookman Old Style" w:cs="Arial"/>
                <w:sz w:val="22"/>
                <w:szCs w:val="22"/>
              </w:rPr>
              <w:t>1</w:t>
            </w:r>
            <w:r w:rsidR="006D5C23">
              <w:rPr>
                <w:rFonts w:ascii="Bookman Old Style" w:hAnsi="Bookman Old Style" w:cs="Arial"/>
                <w:sz w:val="22"/>
                <w:szCs w:val="22"/>
              </w:rPr>
              <w:t>5</w:t>
            </w:r>
            <w:r w:rsidRPr="000E16CD">
              <w:rPr>
                <w:rFonts w:ascii="Bookman Old Style" w:hAnsi="Bookman Old Style" w:cs="Arial"/>
                <w:sz w:val="22"/>
                <w:szCs w:val="22"/>
              </w:rPr>
              <w:t xml:space="preserve"> Total Cohort </w:t>
            </w:r>
          </w:p>
          <w:p w14:paraId="146DC870"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August)</w:t>
            </w:r>
          </w:p>
        </w:tc>
        <w:tc>
          <w:tcPr>
            <w:tcW w:w="2700" w:type="dxa"/>
            <w:shd w:val="clear" w:color="auto" w:fill="auto"/>
            <w:vAlign w:val="center"/>
          </w:tcPr>
          <w:p w14:paraId="52AF274F" w14:textId="14D5D549"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B94560">
              <w:rPr>
                <w:rFonts w:ascii="Bookman Old Style" w:hAnsi="Bookman Old Style" w:cs="Arial"/>
                <w:sz w:val="22"/>
                <w:szCs w:val="22"/>
              </w:rPr>
              <w:t>5</w:t>
            </w:r>
            <w:r w:rsidRPr="000E16CD">
              <w:rPr>
                <w:rFonts w:ascii="Bookman Old Style" w:hAnsi="Bookman Old Style" w:cs="Arial"/>
                <w:sz w:val="22"/>
                <w:szCs w:val="22"/>
              </w:rPr>
              <w:t>–1</w:t>
            </w:r>
            <w:r w:rsidR="00B94560">
              <w:rPr>
                <w:rFonts w:ascii="Bookman Old Style" w:hAnsi="Bookman Old Style" w:cs="Arial"/>
                <w:sz w:val="22"/>
                <w:szCs w:val="22"/>
              </w:rPr>
              <w:t>6</w:t>
            </w:r>
            <w:r w:rsidRPr="000E16CD">
              <w:rPr>
                <w:rFonts w:ascii="Bookman Old Style" w:hAnsi="Bookman Old Style" w:cs="Arial"/>
                <w:sz w:val="22"/>
                <w:szCs w:val="22"/>
              </w:rPr>
              <w:t xml:space="preserve"> school year</w:t>
            </w:r>
          </w:p>
        </w:tc>
        <w:tc>
          <w:tcPr>
            <w:tcW w:w="3240" w:type="dxa"/>
            <w:shd w:val="clear" w:color="auto" w:fill="auto"/>
            <w:vAlign w:val="center"/>
          </w:tcPr>
          <w:p w14:paraId="2483EB80" w14:textId="51F6D4FB"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6D5C23">
              <w:rPr>
                <w:rFonts w:ascii="Bookman Old Style" w:hAnsi="Bookman Old Style" w:cs="Arial"/>
                <w:sz w:val="22"/>
                <w:szCs w:val="22"/>
              </w:rPr>
              <w:t>9</w:t>
            </w:r>
            <w:r w:rsidRPr="000E16CD">
              <w:rPr>
                <w:rFonts w:ascii="Bookman Old Style" w:hAnsi="Bookman Old Style" w:cs="Arial"/>
                <w:sz w:val="22"/>
                <w:szCs w:val="22"/>
              </w:rPr>
              <w:t xml:space="preserve"> count of students, includes diplomas awarded through August 31, 201</w:t>
            </w:r>
            <w:r w:rsidR="006D5C23">
              <w:rPr>
                <w:rFonts w:ascii="Bookman Old Style" w:hAnsi="Bookman Old Style" w:cs="Arial"/>
                <w:sz w:val="22"/>
                <w:szCs w:val="22"/>
              </w:rPr>
              <w:t>9</w:t>
            </w:r>
          </w:p>
        </w:tc>
        <w:tc>
          <w:tcPr>
            <w:tcW w:w="2340" w:type="dxa"/>
            <w:shd w:val="clear" w:color="auto" w:fill="auto"/>
            <w:vAlign w:val="center"/>
          </w:tcPr>
          <w:p w14:paraId="73EE5341"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69CD5515" w14:textId="77777777" w:rsidTr="00474AE8">
        <w:trPr>
          <w:cantSplit/>
          <w:trHeight w:val="1046"/>
        </w:trPr>
        <w:tc>
          <w:tcPr>
            <w:tcW w:w="2268" w:type="dxa"/>
            <w:shd w:val="clear" w:color="auto" w:fill="auto"/>
            <w:vAlign w:val="center"/>
          </w:tcPr>
          <w:p w14:paraId="398110A3" w14:textId="3A12D5BA"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6D5C23">
              <w:rPr>
                <w:rFonts w:ascii="Bookman Old Style" w:hAnsi="Bookman Old Style" w:cs="Arial"/>
                <w:sz w:val="22"/>
                <w:szCs w:val="22"/>
              </w:rPr>
              <w:t>4</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 xml:space="preserve">(5-Year June) </w:t>
            </w:r>
          </w:p>
        </w:tc>
        <w:tc>
          <w:tcPr>
            <w:tcW w:w="2700" w:type="dxa"/>
            <w:shd w:val="clear" w:color="auto" w:fill="auto"/>
            <w:vAlign w:val="center"/>
          </w:tcPr>
          <w:p w14:paraId="276801B3" w14:textId="2D3B94BB"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B94560">
              <w:rPr>
                <w:rFonts w:ascii="Bookman Old Style" w:hAnsi="Bookman Old Style" w:cs="Arial"/>
                <w:sz w:val="22"/>
                <w:szCs w:val="22"/>
              </w:rPr>
              <w:t>4</w:t>
            </w:r>
            <w:r w:rsidRPr="000E16CD">
              <w:rPr>
                <w:rFonts w:ascii="Bookman Old Style" w:hAnsi="Bookman Old Style" w:cs="Arial"/>
                <w:sz w:val="22"/>
                <w:szCs w:val="22"/>
              </w:rPr>
              <w:t>–</w:t>
            </w:r>
            <w:r w:rsidR="0014418F" w:rsidRPr="000E16CD">
              <w:rPr>
                <w:rFonts w:ascii="Bookman Old Style" w:hAnsi="Bookman Old Style" w:cs="Arial"/>
                <w:sz w:val="22"/>
                <w:szCs w:val="22"/>
              </w:rPr>
              <w:t>1</w:t>
            </w:r>
            <w:r w:rsidR="00B94560">
              <w:rPr>
                <w:rFonts w:ascii="Bookman Old Style" w:hAnsi="Bookman Old Style" w:cs="Arial"/>
                <w:sz w:val="22"/>
                <w:szCs w:val="22"/>
              </w:rPr>
              <w:t>5</w:t>
            </w:r>
            <w:r w:rsidRPr="000E16CD">
              <w:rPr>
                <w:rFonts w:ascii="Bookman Old Style" w:hAnsi="Bookman Old Style" w:cs="Arial"/>
                <w:sz w:val="22"/>
                <w:szCs w:val="22"/>
              </w:rPr>
              <w:t xml:space="preserve"> school year</w:t>
            </w:r>
          </w:p>
        </w:tc>
        <w:tc>
          <w:tcPr>
            <w:tcW w:w="3240" w:type="dxa"/>
            <w:shd w:val="clear" w:color="auto" w:fill="auto"/>
            <w:vAlign w:val="center"/>
          </w:tcPr>
          <w:p w14:paraId="5C160A9D" w14:textId="7FE1F4FE"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6D5C23">
              <w:rPr>
                <w:rFonts w:ascii="Bookman Old Style" w:hAnsi="Bookman Old Style" w:cs="Arial"/>
                <w:sz w:val="22"/>
                <w:szCs w:val="22"/>
              </w:rPr>
              <w:t>9</w:t>
            </w:r>
          </w:p>
        </w:tc>
        <w:tc>
          <w:tcPr>
            <w:tcW w:w="2340" w:type="dxa"/>
            <w:shd w:val="clear" w:color="auto" w:fill="auto"/>
            <w:vAlign w:val="center"/>
          </w:tcPr>
          <w:p w14:paraId="54A21A07"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20673FDA" w14:textId="77777777" w:rsidTr="00474AE8">
        <w:trPr>
          <w:cantSplit/>
          <w:trHeight w:val="1058"/>
        </w:trPr>
        <w:tc>
          <w:tcPr>
            <w:tcW w:w="2268" w:type="dxa"/>
            <w:shd w:val="clear" w:color="auto" w:fill="auto"/>
            <w:vAlign w:val="center"/>
          </w:tcPr>
          <w:p w14:paraId="0545FEF8" w14:textId="6B9F4B66"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6D5C23">
              <w:rPr>
                <w:rFonts w:ascii="Bookman Old Style" w:hAnsi="Bookman Old Style" w:cs="Arial"/>
                <w:sz w:val="22"/>
                <w:szCs w:val="22"/>
              </w:rPr>
              <w:t>4</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(5-Year August)</w:t>
            </w:r>
          </w:p>
        </w:tc>
        <w:tc>
          <w:tcPr>
            <w:tcW w:w="2700" w:type="dxa"/>
            <w:shd w:val="clear" w:color="auto" w:fill="auto"/>
            <w:vAlign w:val="center"/>
          </w:tcPr>
          <w:p w14:paraId="695318A1" w14:textId="564F062C"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B94560">
              <w:rPr>
                <w:rFonts w:ascii="Bookman Old Style" w:hAnsi="Bookman Old Style" w:cs="Arial"/>
                <w:sz w:val="22"/>
                <w:szCs w:val="22"/>
              </w:rPr>
              <w:t>4</w:t>
            </w:r>
            <w:r w:rsidRPr="000E16CD">
              <w:rPr>
                <w:rFonts w:ascii="Bookman Old Style" w:hAnsi="Bookman Old Style" w:cs="Arial"/>
                <w:sz w:val="22"/>
                <w:szCs w:val="22"/>
              </w:rPr>
              <w:t>–</w:t>
            </w:r>
            <w:r w:rsidR="0014418F" w:rsidRPr="000E16CD">
              <w:rPr>
                <w:rFonts w:ascii="Bookman Old Style" w:hAnsi="Bookman Old Style" w:cs="Arial"/>
                <w:sz w:val="22"/>
                <w:szCs w:val="22"/>
              </w:rPr>
              <w:t>1</w:t>
            </w:r>
            <w:r w:rsidR="00B94560">
              <w:rPr>
                <w:rFonts w:ascii="Bookman Old Style" w:hAnsi="Bookman Old Style" w:cs="Arial"/>
                <w:sz w:val="22"/>
                <w:szCs w:val="22"/>
              </w:rPr>
              <w:t>5</w:t>
            </w:r>
            <w:r w:rsidRPr="000E16CD">
              <w:rPr>
                <w:rFonts w:ascii="Bookman Old Style" w:hAnsi="Bookman Old Style" w:cs="Arial"/>
                <w:sz w:val="22"/>
                <w:szCs w:val="22"/>
              </w:rPr>
              <w:t xml:space="preserve"> school year</w:t>
            </w:r>
          </w:p>
        </w:tc>
        <w:tc>
          <w:tcPr>
            <w:tcW w:w="3240" w:type="dxa"/>
            <w:shd w:val="clear" w:color="auto" w:fill="auto"/>
            <w:vAlign w:val="center"/>
          </w:tcPr>
          <w:p w14:paraId="33E4BC98" w14:textId="794BC564"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B94560">
              <w:rPr>
                <w:rFonts w:ascii="Bookman Old Style" w:hAnsi="Bookman Old Style" w:cs="Arial"/>
                <w:sz w:val="22"/>
                <w:szCs w:val="22"/>
              </w:rPr>
              <w:t>9</w:t>
            </w:r>
            <w:r w:rsidRPr="000E16CD">
              <w:rPr>
                <w:rFonts w:ascii="Bookman Old Style" w:hAnsi="Bookman Old Style" w:cs="Arial"/>
                <w:sz w:val="22"/>
                <w:szCs w:val="22"/>
              </w:rPr>
              <w:t xml:space="preserve"> count of students, includes diplomas awarded through August 31, 201</w:t>
            </w:r>
            <w:r w:rsidR="00B94560">
              <w:rPr>
                <w:rFonts w:ascii="Bookman Old Style" w:hAnsi="Bookman Old Style" w:cs="Arial"/>
                <w:sz w:val="22"/>
                <w:szCs w:val="22"/>
              </w:rPr>
              <w:t>9</w:t>
            </w:r>
          </w:p>
        </w:tc>
        <w:tc>
          <w:tcPr>
            <w:tcW w:w="2340" w:type="dxa"/>
            <w:shd w:val="clear" w:color="auto" w:fill="auto"/>
            <w:vAlign w:val="center"/>
          </w:tcPr>
          <w:p w14:paraId="6923E078"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781E44C2" w14:textId="77777777" w:rsidTr="00474AE8">
        <w:trPr>
          <w:cantSplit/>
          <w:trHeight w:val="1082"/>
        </w:trPr>
        <w:tc>
          <w:tcPr>
            <w:tcW w:w="2268" w:type="dxa"/>
            <w:shd w:val="clear" w:color="auto" w:fill="auto"/>
            <w:vAlign w:val="center"/>
          </w:tcPr>
          <w:p w14:paraId="34094305" w14:textId="4343907F" w:rsidR="00105AF2" w:rsidRPr="000E16CD" w:rsidRDefault="00740987"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B94560">
              <w:rPr>
                <w:rFonts w:ascii="Bookman Old Style" w:hAnsi="Bookman Old Style" w:cs="Arial"/>
                <w:sz w:val="22"/>
                <w:szCs w:val="22"/>
              </w:rPr>
              <w:t>3</w:t>
            </w:r>
            <w:r w:rsidR="00105AF2" w:rsidRPr="000E16CD">
              <w:rPr>
                <w:rFonts w:ascii="Bookman Old Style" w:hAnsi="Bookman Old Style" w:cs="Arial"/>
                <w:sz w:val="22"/>
                <w:szCs w:val="22"/>
              </w:rPr>
              <w:t xml:space="preserve"> Total Cohort</w:t>
            </w:r>
            <w:r w:rsidR="00105AF2" w:rsidRPr="000E16CD">
              <w:rPr>
                <w:rFonts w:ascii="Bookman Old Style" w:hAnsi="Bookman Old Style" w:cs="Arial"/>
                <w:sz w:val="22"/>
                <w:szCs w:val="22"/>
              </w:rPr>
              <w:br/>
              <w:t>(6-Year June)</w:t>
            </w:r>
          </w:p>
        </w:tc>
        <w:tc>
          <w:tcPr>
            <w:tcW w:w="2700" w:type="dxa"/>
            <w:shd w:val="clear" w:color="auto" w:fill="auto"/>
            <w:vAlign w:val="center"/>
          </w:tcPr>
          <w:p w14:paraId="625CF2D4" w14:textId="2CFE3AF1"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Students who </w:t>
            </w:r>
            <w:r w:rsidR="00740987" w:rsidRPr="000E16CD">
              <w:rPr>
                <w:rFonts w:ascii="Bookman Old Style" w:hAnsi="Bookman Old Style" w:cs="Arial"/>
                <w:sz w:val="22"/>
                <w:szCs w:val="22"/>
              </w:rPr>
              <w:t>first entered grade 9 in the 201</w:t>
            </w:r>
            <w:r w:rsidR="00B94560">
              <w:rPr>
                <w:rFonts w:ascii="Bookman Old Style" w:hAnsi="Bookman Old Style" w:cs="Arial"/>
                <w:sz w:val="22"/>
                <w:szCs w:val="22"/>
              </w:rPr>
              <w:t>3</w:t>
            </w:r>
            <w:r w:rsidRPr="000E16CD">
              <w:rPr>
                <w:rFonts w:ascii="Bookman Old Style" w:hAnsi="Bookman Old Style" w:cs="Arial"/>
                <w:sz w:val="22"/>
                <w:szCs w:val="22"/>
              </w:rPr>
              <w:t>–</w:t>
            </w:r>
            <w:r w:rsidR="00740987" w:rsidRPr="000E16CD">
              <w:rPr>
                <w:rFonts w:ascii="Bookman Old Style" w:hAnsi="Bookman Old Style" w:cs="Arial"/>
                <w:sz w:val="22"/>
                <w:szCs w:val="22"/>
              </w:rPr>
              <w:t>1</w:t>
            </w:r>
            <w:r w:rsidR="00B94560">
              <w:rPr>
                <w:rFonts w:ascii="Bookman Old Style" w:hAnsi="Bookman Old Style" w:cs="Arial"/>
                <w:sz w:val="22"/>
                <w:szCs w:val="22"/>
              </w:rPr>
              <w:t>4</w:t>
            </w:r>
            <w:r w:rsidRPr="000E16CD">
              <w:rPr>
                <w:rFonts w:ascii="Bookman Old Style" w:hAnsi="Bookman Old Style" w:cs="Arial"/>
                <w:sz w:val="22"/>
                <w:szCs w:val="22"/>
              </w:rPr>
              <w:t xml:space="preserve"> school year</w:t>
            </w:r>
          </w:p>
        </w:tc>
        <w:tc>
          <w:tcPr>
            <w:tcW w:w="3240" w:type="dxa"/>
            <w:shd w:val="clear" w:color="auto" w:fill="auto"/>
            <w:vAlign w:val="center"/>
          </w:tcPr>
          <w:p w14:paraId="22DC8AF4" w14:textId="07933A52"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B94560">
              <w:rPr>
                <w:rFonts w:ascii="Bookman Old Style" w:hAnsi="Bookman Old Style" w:cs="Arial"/>
                <w:sz w:val="22"/>
                <w:szCs w:val="22"/>
              </w:rPr>
              <w:t>9</w:t>
            </w:r>
          </w:p>
        </w:tc>
        <w:tc>
          <w:tcPr>
            <w:tcW w:w="2340" w:type="dxa"/>
            <w:shd w:val="clear" w:color="auto" w:fill="auto"/>
            <w:vAlign w:val="center"/>
          </w:tcPr>
          <w:p w14:paraId="01CB879D"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bl>
    <w:p w14:paraId="3C40C58F" w14:textId="77777777" w:rsidR="00105AF2" w:rsidRPr="000E16CD" w:rsidRDefault="00105AF2" w:rsidP="00105AF2">
      <w:pPr>
        <w:pStyle w:val="BodyText"/>
        <w:rPr>
          <w:rFonts w:ascii="Arial" w:hAnsi="Arial" w:cs="Arial"/>
          <w:b/>
        </w:rPr>
      </w:pPr>
    </w:p>
    <w:p w14:paraId="09F4E7EA" w14:textId="77777777" w:rsidR="00EE52D1" w:rsidRDefault="00EE52D1" w:rsidP="00105AF2">
      <w:pPr>
        <w:pStyle w:val="BodyText"/>
        <w:rPr>
          <w:rFonts w:ascii="Arial" w:hAnsi="Arial" w:cs="Arial"/>
          <w:b/>
        </w:rPr>
      </w:pPr>
    </w:p>
    <w:p w14:paraId="0E17349D" w14:textId="77777777" w:rsidR="002219C8" w:rsidRDefault="002219C8">
      <w:pPr>
        <w:rPr>
          <w:rFonts w:ascii="Arial" w:hAnsi="Arial" w:cs="Arial"/>
          <w:b/>
        </w:rPr>
      </w:pPr>
      <w:r>
        <w:rPr>
          <w:rFonts w:ascii="Arial" w:hAnsi="Arial" w:cs="Arial"/>
          <w:b/>
        </w:rPr>
        <w:br w:type="page"/>
      </w:r>
    </w:p>
    <w:p w14:paraId="1BE7CBE7" w14:textId="392CFDF3" w:rsidR="00105AF2" w:rsidRPr="000E16CD" w:rsidRDefault="00105AF2" w:rsidP="00105AF2">
      <w:pPr>
        <w:pStyle w:val="BodyText"/>
        <w:rPr>
          <w:rFonts w:ascii="Arial" w:hAnsi="Arial" w:cs="Arial"/>
          <w:b/>
        </w:rPr>
      </w:pPr>
      <w:r w:rsidRPr="000E16CD">
        <w:rPr>
          <w:rFonts w:ascii="Arial" w:hAnsi="Arial" w:cs="Arial"/>
          <w:b/>
        </w:rPr>
        <w:lastRenderedPageBreak/>
        <w:t>General Definitions</w:t>
      </w:r>
    </w:p>
    <w:p w14:paraId="5267A59B" w14:textId="636AE6C8" w:rsidR="00CA4CB8" w:rsidRPr="004771DE" w:rsidRDefault="00CA4CB8" w:rsidP="00CA4CB8">
      <w:pPr>
        <w:pStyle w:val="BodyText"/>
        <w:rPr>
          <w:rFonts w:ascii="Arial" w:hAnsi="Arial" w:cs="Arial"/>
          <w:b/>
        </w:rPr>
      </w:pPr>
      <w:r w:rsidRPr="004771DE">
        <w:rPr>
          <w:rFonts w:ascii="Arial" w:hAnsi="Arial" w:cs="Arial"/>
          <w:b/>
        </w:rPr>
        <w:t>201</w:t>
      </w:r>
      <w:r w:rsidR="005F3B80">
        <w:rPr>
          <w:rFonts w:ascii="Arial" w:hAnsi="Arial" w:cs="Arial"/>
          <w:b/>
        </w:rPr>
        <w:t>5</w:t>
      </w:r>
      <w:r w:rsidRPr="004771DE">
        <w:rPr>
          <w:rFonts w:ascii="Arial" w:hAnsi="Arial" w:cs="Arial"/>
          <w:b/>
        </w:rPr>
        <w:t xml:space="preserve"> ELA, Math, Science, and Social Studies Accountability Cohort</w:t>
      </w:r>
    </w:p>
    <w:p w14:paraId="6D4910AF" w14:textId="6DB5AA58" w:rsidR="00CA4CB8" w:rsidRPr="004771DE" w:rsidRDefault="00CA4CB8" w:rsidP="00CA4CB8">
      <w:pPr>
        <w:pStyle w:val="BodyText"/>
        <w:rPr>
          <w:rFonts w:ascii="Arial" w:hAnsi="Arial" w:cs="Arial"/>
        </w:rPr>
      </w:pPr>
      <w:r w:rsidRPr="004771DE">
        <w:rPr>
          <w:rFonts w:ascii="Arial" w:hAnsi="Arial" w:cs="Arial"/>
        </w:rPr>
        <w:t>For ELA, math, science, and social studies Composite Performance, the 201</w:t>
      </w:r>
      <w:r w:rsidR="005F3B80">
        <w:rPr>
          <w:rFonts w:ascii="Arial" w:hAnsi="Arial" w:cs="Arial"/>
        </w:rPr>
        <w:t>5</w:t>
      </w:r>
      <w:r w:rsidRPr="004771DE">
        <w:rPr>
          <w:rFonts w:ascii="Arial" w:hAnsi="Arial" w:cs="Arial"/>
        </w:rPr>
        <w:t xml:space="preserve"> accountability cohort consists of all students, regardless of their current grade level, who were:</w:t>
      </w:r>
    </w:p>
    <w:p w14:paraId="27120090" w14:textId="5D696C11" w:rsidR="00CA4CB8" w:rsidRPr="004771DE" w:rsidRDefault="00CA4CB8" w:rsidP="00CA4CB8">
      <w:pPr>
        <w:pStyle w:val="BodyText"/>
        <w:rPr>
          <w:rFonts w:ascii="Arial" w:hAnsi="Arial" w:cs="Arial"/>
        </w:rPr>
      </w:pPr>
      <w:r w:rsidRPr="004771DE">
        <w:rPr>
          <w:rFonts w:ascii="Arial" w:hAnsi="Arial" w:cs="Arial"/>
        </w:rPr>
        <w:t xml:space="preserve"> 1) enrolled in your school or district on </w:t>
      </w:r>
      <w:r w:rsidR="000315E8">
        <w:rPr>
          <w:rFonts w:ascii="Arial" w:hAnsi="Arial" w:cs="Arial"/>
        </w:rPr>
        <w:t>October 3, 2018</w:t>
      </w:r>
      <w:r w:rsidRPr="004771DE">
        <w:rPr>
          <w:rFonts w:ascii="Arial" w:hAnsi="Arial" w:cs="Arial"/>
        </w:rPr>
        <w:t xml:space="preserve"> (BEDS day), and</w:t>
      </w:r>
    </w:p>
    <w:p w14:paraId="78AC58DE" w14:textId="64877D63" w:rsidR="00CA4CB8" w:rsidRPr="004771DE" w:rsidRDefault="00CA4CB8" w:rsidP="00CA4CB8">
      <w:pPr>
        <w:pStyle w:val="BodyText"/>
        <w:spacing w:after="0"/>
        <w:ind w:left="360" w:hanging="360"/>
        <w:rPr>
          <w:rFonts w:ascii="Arial" w:hAnsi="Arial" w:cs="Arial"/>
        </w:rPr>
      </w:pPr>
      <w:r w:rsidRPr="004771DE">
        <w:rPr>
          <w:rFonts w:ascii="Arial" w:hAnsi="Arial" w:cs="Arial"/>
        </w:rPr>
        <w:t xml:space="preserve"> 2) first entered grade 9 (anywhere) during the 201</w:t>
      </w:r>
      <w:r w:rsidR="005F3B80">
        <w:rPr>
          <w:rFonts w:ascii="Arial" w:hAnsi="Arial" w:cs="Arial"/>
        </w:rPr>
        <w:t>5</w:t>
      </w:r>
      <w:r w:rsidRPr="004771DE">
        <w:rPr>
          <w:rFonts w:ascii="Arial" w:hAnsi="Arial" w:cs="Arial"/>
        </w:rPr>
        <w:t>–1</w:t>
      </w:r>
      <w:r w:rsidR="005F3B80">
        <w:rPr>
          <w:rFonts w:ascii="Arial" w:hAnsi="Arial" w:cs="Arial"/>
        </w:rPr>
        <w:t>6</w:t>
      </w:r>
      <w:r w:rsidRPr="004771DE">
        <w:rPr>
          <w:rFonts w:ascii="Arial" w:hAnsi="Arial" w:cs="Arial"/>
        </w:rPr>
        <w:t xml:space="preserve"> school year (July 1, 201</w:t>
      </w:r>
      <w:r w:rsidR="005F3B80">
        <w:rPr>
          <w:rFonts w:ascii="Arial" w:hAnsi="Arial" w:cs="Arial"/>
        </w:rPr>
        <w:t>5</w:t>
      </w:r>
      <w:r w:rsidRPr="004771DE">
        <w:rPr>
          <w:rFonts w:ascii="Arial" w:hAnsi="Arial" w:cs="Arial"/>
        </w:rPr>
        <w:t xml:space="preserve"> through June 30, 201</w:t>
      </w:r>
      <w:r w:rsidR="005F3B80">
        <w:rPr>
          <w:rFonts w:ascii="Arial" w:hAnsi="Arial" w:cs="Arial"/>
        </w:rPr>
        <w:t>6</w:t>
      </w:r>
      <w:r w:rsidRPr="004771DE">
        <w:rPr>
          <w:rFonts w:ascii="Arial" w:hAnsi="Arial" w:cs="Arial"/>
        </w:rPr>
        <w:t>) or, in the case of ungraded students with disabilities, reached their seventeenth birthday during the 201</w:t>
      </w:r>
      <w:r w:rsidR="005F3B80">
        <w:rPr>
          <w:rFonts w:ascii="Arial" w:hAnsi="Arial" w:cs="Arial"/>
        </w:rPr>
        <w:t>5</w:t>
      </w:r>
      <w:r w:rsidRPr="004771DE">
        <w:rPr>
          <w:rFonts w:ascii="Arial" w:hAnsi="Arial" w:cs="Arial"/>
        </w:rPr>
        <w:t>–1</w:t>
      </w:r>
      <w:r w:rsidR="005F3B80">
        <w:rPr>
          <w:rFonts w:ascii="Arial" w:hAnsi="Arial" w:cs="Arial"/>
        </w:rPr>
        <w:t>6</w:t>
      </w:r>
      <w:r w:rsidRPr="004771DE">
        <w:rPr>
          <w:rFonts w:ascii="Arial" w:hAnsi="Arial" w:cs="Arial"/>
        </w:rPr>
        <w:t xml:space="preserve"> school year.  </w:t>
      </w:r>
      <w:r w:rsidRPr="004771DE">
        <w:rPr>
          <w:rFonts w:ascii="Arial" w:hAnsi="Arial" w:cs="Arial"/>
          <w:b/>
        </w:rPr>
        <w:t xml:space="preserve">For Performance Accountability, the cohort year of students whose last enrollment record as of the reporting date has a grade of “14” (i.e., 7–12 ungraded) is identified using their birth date, even if they have a conflicting entry in the First Date of Entry into Grade 9 field.  </w:t>
      </w:r>
      <w:r w:rsidRPr="004771DE">
        <w:rPr>
          <w:rFonts w:ascii="Arial" w:hAnsi="Arial" w:cs="Arial"/>
        </w:rPr>
        <w:t>Ungraded students are included in the 2014 school accountability cohort if their birth date is between July 1, 199</w:t>
      </w:r>
      <w:r w:rsidR="005F3B80">
        <w:rPr>
          <w:rFonts w:ascii="Arial" w:hAnsi="Arial" w:cs="Arial"/>
        </w:rPr>
        <w:t>8</w:t>
      </w:r>
      <w:r w:rsidRPr="004771DE">
        <w:rPr>
          <w:rFonts w:ascii="Arial" w:hAnsi="Arial" w:cs="Arial"/>
        </w:rPr>
        <w:t xml:space="preserve"> and June 30, 199</w:t>
      </w:r>
      <w:r w:rsidR="005F3B80">
        <w:rPr>
          <w:rFonts w:ascii="Arial" w:hAnsi="Arial" w:cs="Arial"/>
        </w:rPr>
        <w:t>9</w:t>
      </w:r>
      <w:r w:rsidRPr="004771DE">
        <w:rPr>
          <w:rFonts w:ascii="Arial" w:hAnsi="Arial" w:cs="Arial"/>
        </w:rPr>
        <w:t>.</w:t>
      </w:r>
    </w:p>
    <w:p w14:paraId="06DA4492" w14:textId="77777777" w:rsidR="00CA4CB8" w:rsidRPr="004771DE" w:rsidRDefault="00CA4CB8" w:rsidP="00CA4CB8">
      <w:pPr>
        <w:pStyle w:val="Body"/>
        <w:tabs>
          <w:tab w:val="right" w:leader="dot" w:pos="10440"/>
        </w:tabs>
        <w:spacing w:before="0"/>
        <w:rPr>
          <w:rFonts w:cs="Arial"/>
        </w:rPr>
      </w:pPr>
    </w:p>
    <w:p w14:paraId="7E855BB1" w14:textId="4E142C80" w:rsidR="00CA4CB8" w:rsidRPr="004771DE" w:rsidRDefault="00CA4CB8" w:rsidP="00CA4CB8">
      <w:pPr>
        <w:pStyle w:val="BodyText"/>
        <w:rPr>
          <w:rFonts w:ascii="Arial" w:hAnsi="Arial" w:cs="Arial"/>
          <w:b/>
        </w:rPr>
      </w:pPr>
      <w:r w:rsidRPr="004771DE">
        <w:rPr>
          <w:rFonts w:ascii="Arial" w:hAnsi="Arial" w:cs="Arial"/>
          <w:b/>
        </w:rPr>
        <w:t>201</w:t>
      </w:r>
      <w:r w:rsidR="005F3B80">
        <w:rPr>
          <w:rFonts w:ascii="Arial" w:hAnsi="Arial" w:cs="Arial"/>
          <w:b/>
        </w:rPr>
        <w:t>4</w:t>
      </w:r>
      <w:r w:rsidRPr="004771DE">
        <w:rPr>
          <w:rFonts w:ascii="Arial" w:hAnsi="Arial" w:cs="Arial"/>
          <w:b/>
        </w:rPr>
        <w:t xml:space="preserve"> Graduation-Rate Total Cohort (4-Year) for Accountability </w:t>
      </w:r>
    </w:p>
    <w:p w14:paraId="5D1BA084" w14:textId="1F655F52" w:rsidR="00CA4CB8" w:rsidRPr="004771DE" w:rsidRDefault="00CA4CB8" w:rsidP="00CA4CB8">
      <w:pPr>
        <w:pStyle w:val="BodyText"/>
        <w:rPr>
          <w:rFonts w:ascii="Arial" w:hAnsi="Arial" w:cs="Arial"/>
        </w:rPr>
      </w:pPr>
      <w:r w:rsidRPr="004771DE">
        <w:rPr>
          <w:rFonts w:ascii="Arial" w:hAnsi="Arial" w:cs="Arial"/>
        </w:rPr>
        <w:t>The 201</w:t>
      </w:r>
      <w:r w:rsidR="005F3B80">
        <w:rPr>
          <w:rFonts w:ascii="Arial" w:hAnsi="Arial" w:cs="Arial"/>
        </w:rPr>
        <w:t>4</w:t>
      </w:r>
      <w:r w:rsidRPr="004771DE">
        <w:rPr>
          <w:rFonts w:ascii="Arial" w:hAnsi="Arial" w:cs="Arial"/>
        </w:rPr>
        <w:t xml:space="preserve"> </w:t>
      </w:r>
      <w:r w:rsidR="00707BBB" w:rsidRPr="004771DE">
        <w:rPr>
          <w:rFonts w:ascii="Arial" w:hAnsi="Arial" w:cs="Arial"/>
        </w:rPr>
        <w:t>graduation rate total cohort for</w:t>
      </w:r>
      <w:r w:rsidRPr="004771DE">
        <w:rPr>
          <w:rFonts w:ascii="Arial" w:hAnsi="Arial" w:cs="Arial"/>
        </w:rPr>
        <w:t xml:space="preserve"> accountability (4 year as of August) consists of all students, based on last enrollment record as of June 30, 201</w:t>
      </w:r>
      <w:r w:rsidR="005F3B80">
        <w:rPr>
          <w:rFonts w:ascii="Arial" w:hAnsi="Arial" w:cs="Arial"/>
        </w:rPr>
        <w:t>8</w:t>
      </w:r>
      <w:r w:rsidRPr="004771DE">
        <w:rPr>
          <w:rFonts w:ascii="Arial" w:hAnsi="Arial" w:cs="Arial"/>
        </w:rPr>
        <w:t>, with a First Date of Entry into Grade 9 during the 201</w:t>
      </w:r>
      <w:r w:rsidR="005F3B80">
        <w:rPr>
          <w:rFonts w:ascii="Arial" w:hAnsi="Arial" w:cs="Arial"/>
        </w:rPr>
        <w:t>4</w:t>
      </w:r>
      <w:r w:rsidRPr="004771DE">
        <w:rPr>
          <w:rFonts w:ascii="Arial" w:hAnsi="Arial" w:cs="Arial"/>
        </w:rPr>
        <w:t>–1</w:t>
      </w:r>
      <w:r w:rsidR="005F3B80">
        <w:rPr>
          <w:rFonts w:ascii="Arial" w:hAnsi="Arial" w:cs="Arial"/>
        </w:rPr>
        <w:t>5</w:t>
      </w:r>
      <w:r w:rsidRPr="004771DE">
        <w:rPr>
          <w:rFonts w:ascii="Arial" w:hAnsi="Arial" w:cs="Arial"/>
        </w:rPr>
        <w:t xml:space="preserve"> school year (July 1, 201</w:t>
      </w:r>
      <w:r w:rsidR="005F3B80">
        <w:rPr>
          <w:rFonts w:ascii="Arial" w:hAnsi="Arial" w:cs="Arial"/>
        </w:rPr>
        <w:t>4</w:t>
      </w:r>
      <w:r w:rsidRPr="004771DE">
        <w:rPr>
          <w:rFonts w:ascii="Arial" w:hAnsi="Arial" w:cs="Arial"/>
        </w:rPr>
        <w:t xml:space="preserve"> – June 30, 201</w:t>
      </w:r>
      <w:r w:rsidR="005F3B80">
        <w:rPr>
          <w:rFonts w:ascii="Arial" w:hAnsi="Arial" w:cs="Arial"/>
        </w:rPr>
        <w:t>5</w:t>
      </w:r>
      <w:r w:rsidRPr="004771DE">
        <w:rPr>
          <w:rFonts w:ascii="Arial" w:hAnsi="Arial" w:cs="Arial"/>
        </w:rPr>
        <w:t>), regardless of their current grade level.  The enrollment count is based on enrollment records as of June 30, 201</w:t>
      </w:r>
      <w:r w:rsidR="005F3B80">
        <w:rPr>
          <w:rFonts w:ascii="Arial" w:hAnsi="Arial" w:cs="Arial"/>
        </w:rPr>
        <w:t>8</w:t>
      </w:r>
      <w:r w:rsidRPr="004771DE">
        <w:rPr>
          <w:rFonts w:ascii="Arial" w:hAnsi="Arial" w:cs="Arial"/>
        </w:rPr>
        <w:t>. The graduate count includes diplomas awarded through August 31, 201</w:t>
      </w:r>
      <w:r w:rsidR="005F3B80">
        <w:rPr>
          <w:rFonts w:ascii="Arial" w:hAnsi="Arial" w:cs="Arial"/>
        </w:rPr>
        <w:t>8</w:t>
      </w:r>
      <w:r w:rsidRPr="004771DE">
        <w:rPr>
          <w:rFonts w:ascii="Arial" w:hAnsi="Arial" w:cs="Arial"/>
        </w:rPr>
        <w:t>.</w:t>
      </w:r>
    </w:p>
    <w:p w14:paraId="07E9D4AE" w14:textId="77777777" w:rsidR="00CA4CB8" w:rsidRPr="004771DE" w:rsidRDefault="00CA4CB8" w:rsidP="00CA4CB8">
      <w:pPr>
        <w:pStyle w:val="BodyText"/>
        <w:spacing w:after="0"/>
        <w:rPr>
          <w:rFonts w:ascii="Arial" w:hAnsi="Arial" w:cs="Arial"/>
        </w:rPr>
      </w:pPr>
      <w:r w:rsidRPr="004771DE">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3090B9D4" w14:textId="77777777" w:rsidR="00CA4CB8" w:rsidRPr="004771DE" w:rsidRDefault="00CA4CB8" w:rsidP="00CA4CB8">
      <w:pPr>
        <w:pStyle w:val="BodyText"/>
        <w:spacing w:after="0"/>
        <w:rPr>
          <w:rFonts w:ascii="Arial" w:hAnsi="Arial" w:cs="Arial"/>
          <w:b/>
        </w:rPr>
      </w:pPr>
    </w:p>
    <w:p w14:paraId="3B35D0B5" w14:textId="0B5335C3" w:rsidR="00CA4CB8" w:rsidRPr="004771DE" w:rsidRDefault="00CA4CB8" w:rsidP="00CA4CB8">
      <w:pPr>
        <w:pStyle w:val="BodyText"/>
        <w:rPr>
          <w:rFonts w:ascii="Arial" w:hAnsi="Arial" w:cs="Arial"/>
          <w:b/>
        </w:rPr>
      </w:pPr>
      <w:r w:rsidRPr="004771DE">
        <w:rPr>
          <w:rFonts w:ascii="Arial" w:hAnsi="Arial" w:cs="Arial"/>
          <w:b/>
        </w:rPr>
        <w:t>201</w:t>
      </w:r>
      <w:r w:rsidR="005F3B80">
        <w:rPr>
          <w:rFonts w:ascii="Arial" w:hAnsi="Arial" w:cs="Arial"/>
          <w:b/>
        </w:rPr>
        <w:t>3</w:t>
      </w:r>
      <w:r w:rsidRPr="004771DE">
        <w:rPr>
          <w:rFonts w:ascii="Arial" w:hAnsi="Arial" w:cs="Arial"/>
          <w:b/>
        </w:rPr>
        <w:t xml:space="preserve"> Graduation-Rate Total Cohort (5-Year) for Accountability</w:t>
      </w:r>
    </w:p>
    <w:p w14:paraId="1A948FAA" w14:textId="5D1717AC" w:rsidR="00CA4CB8" w:rsidRPr="004771DE" w:rsidRDefault="00CA4CB8" w:rsidP="00CA4CB8">
      <w:pPr>
        <w:pStyle w:val="BodyText"/>
        <w:rPr>
          <w:rFonts w:ascii="Arial" w:hAnsi="Arial" w:cs="Arial"/>
        </w:rPr>
      </w:pPr>
      <w:r w:rsidRPr="004771DE">
        <w:rPr>
          <w:rFonts w:ascii="Arial" w:hAnsi="Arial" w:cs="Arial"/>
        </w:rPr>
        <w:t>The 201</w:t>
      </w:r>
      <w:r w:rsidR="005F3B80">
        <w:rPr>
          <w:rFonts w:ascii="Arial" w:hAnsi="Arial" w:cs="Arial"/>
        </w:rPr>
        <w:t>3</w:t>
      </w:r>
      <w:r w:rsidRPr="004771DE">
        <w:rPr>
          <w:rFonts w:ascii="Arial" w:hAnsi="Arial" w:cs="Arial"/>
        </w:rPr>
        <w:t xml:space="preserve"> </w:t>
      </w:r>
      <w:r w:rsidR="00707BBB" w:rsidRPr="004771DE">
        <w:rPr>
          <w:rFonts w:ascii="Arial" w:hAnsi="Arial" w:cs="Arial"/>
        </w:rPr>
        <w:t xml:space="preserve">graduation rate total cohort for accountability </w:t>
      </w:r>
      <w:r w:rsidRPr="004771DE">
        <w:rPr>
          <w:rFonts w:ascii="Arial" w:hAnsi="Arial" w:cs="Arial"/>
        </w:rPr>
        <w:t>(5 year as of August) consists of all students, based on last enrollment record as of June 30, 201</w:t>
      </w:r>
      <w:r w:rsidR="005F3B80">
        <w:rPr>
          <w:rFonts w:ascii="Arial" w:hAnsi="Arial" w:cs="Arial"/>
        </w:rPr>
        <w:t>8</w:t>
      </w:r>
      <w:r w:rsidRPr="004771DE">
        <w:rPr>
          <w:rFonts w:ascii="Arial" w:hAnsi="Arial" w:cs="Arial"/>
        </w:rPr>
        <w:t>, with a First Date of Entry into Grade 9 during the 201</w:t>
      </w:r>
      <w:r w:rsidR="005F3B80">
        <w:rPr>
          <w:rFonts w:ascii="Arial" w:hAnsi="Arial" w:cs="Arial"/>
        </w:rPr>
        <w:t>3</w:t>
      </w:r>
      <w:r w:rsidRPr="004771DE">
        <w:rPr>
          <w:rFonts w:ascii="Arial" w:hAnsi="Arial" w:cs="Arial"/>
        </w:rPr>
        <w:t>–1</w:t>
      </w:r>
      <w:r w:rsidR="005F3B80">
        <w:rPr>
          <w:rFonts w:ascii="Arial" w:hAnsi="Arial" w:cs="Arial"/>
        </w:rPr>
        <w:t>4</w:t>
      </w:r>
      <w:r w:rsidRPr="004771DE">
        <w:rPr>
          <w:rFonts w:ascii="Arial" w:hAnsi="Arial" w:cs="Arial"/>
        </w:rPr>
        <w:t xml:space="preserve"> school year (July 1, 201</w:t>
      </w:r>
      <w:r w:rsidR="005F3B80">
        <w:rPr>
          <w:rFonts w:ascii="Arial" w:hAnsi="Arial" w:cs="Arial"/>
        </w:rPr>
        <w:t>3</w:t>
      </w:r>
      <w:r w:rsidRPr="004771DE">
        <w:rPr>
          <w:rFonts w:ascii="Arial" w:hAnsi="Arial" w:cs="Arial"/>
        </w:rPr>
        <w:t xml:space="preserve"> – June 30, 201</w:t>
      </w:r>
      <w:r w:rsidR="005F3B80">
        <w:rPr>
          <w:rFonts w:ascii="Arial" w:hAnsi="Arial" w:cs="Arial"/>
        </w:rPr>
        <w:t>4</w:t>
      </w:r>
      <w:r w:rsidRPr="004771DE">
        <w:rPr>
          <w:rFonts w:ascii="Arial" w:hAnsi="Arial" w:cs="Arial"/>
        </w:rPr>
        <w:t>), regardless of their current grade level. The enrollment count is based on enrollment records as of June 30, 201</w:t>
      </w:r>
      <w:r w:rsidR="005F3B80">
        <w:rPr>
          <w:rFonts w:ascii="Arial" w:hAnsi="Arial" w:cs="Arial"/>
        </w:rPr>
        <w:t>8</w:t>
      </w:r>
      <w:r w:rsidRPr="004771DE">
        <w:rPr>
          <w:rFonts w:ascii="Arial" w:hAnsi="Arial" w:cs="Arial"/>
        </w:rPr>
        <w:t>. The graduate count includes diplomas awarded through August 31, 201</w:t>
      </w:r>
      <w:r w:rsidR="005F3B80">
        <w:rPr>
          <w:rFonts w:ascii="Arial" w:hAnsi="Arial" w:cs="Arial"/>
        </w:rPr>
        <w:t>8</w:t>
      </w:r>
      <w:r w:rsidRPr="004771DE">
        <w:rPr>
          <w:rFonts w:ascii="Arial" w:hAnsi="Arial" w:cs="Arial"/>
        </w:rPr>
        <w:t>.</w:t>
      </w:r>
    </w:p>
    <w:p w14:paraId="5058336A" w14:textId="77777777" w:rsidR="00CA4CB8" w:rsidRPr="004771DE" w:rsidRDefault="00CA4CB8" w:rsidP="00CA4CB8">
      <w:pPr>
        <w:pStyle w:val="BodyText"/>
        <w:rPr>
          <w:rFonts w:ascii="Arial" w:hAnsi="Arial" w:cs="Arial"/>
        </w:rPr>
      </w:pPr>
      <w:r w:rsidRPr="004771DE">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62B94E5C" w14:textId="5319C968" w:rsidR="00CA4CB8" w:rsidRPr="004771DE" w:rsidRDefault="00CA4CB8" w:rsidP="00994286">
      <w:pPr>
        <w:pStyle w:val="BodyText"/>
        <w:spacing w:before="240"/>
        <w:rPr>
          <w:rFonts w:ascii="Arial" w:hAnsi="Arial" w:cs="Arial"/>
          <w:b/>
        </w:rPr>
      </w:pPr>
      <w:r w:rsidRPr="004771DE">
        <w:rPr>
          <w:rFonts w:ascii="Arial" w:hAnsi="Arial" w:cs="Arial"/>
          <w:b/>
        </w:rPr>
        <w:t>201</w:t>
      </w:r>
      <w:r w:rsidR="005F3B80">
        <w:rPr>
          <w:rFonts w:ascii="Arial" w:hAnsi="Arial" w:cs="Arial"/>
          <w:b/>
        </w:rPr>
        <w:t>2</w:t>
      </w:r>
      <w:r w:rsidRPr="004771DE">
        <w:rPr>
          <w:rFonts w:ascii="Arial" w:hAnsi="Arial" w:cs="Arial"/>
          <w:b/>
        </w:rPr>
        <w:t xml:space="preserve"> Graduation-Rate Total Cohort (6-Year) for Accountability</w:t>
      </w:r>
    </w:p>
    <w:p w14:paraId="7A000BFD" w14:textId="34F5576A" w:rsidR="00CA4CB8" w:rsidRPr="004771DE" w:rsidRDefault="00CA4CB8" w:rsidP="00CA4CB8">
      <w:pPr>
        <w:pStyle w:val="BodyText"/>
        <w:rPr>
          <w:rFonts w:ascii="Arial" w:hAnsi="Arial" w:cs="Arial"/>
        </w:rPr>
      </w:pPr>
      <w:r w:rsidRPr="004771DE">
        <w:rPr>
          <w:rFonts w:ascii="Arial" w:hAnsi="Arial" w:cs="Arial"/>
        </w:rPr>
        <w:t>The 201</w:t>
      </w:r>
      <w:r w:rsidR="005F3B80">
        <w:rPr>
          <w:rFonts w:ascii="Arial" w:hAnsi="Arial" w:cs="Arial"/>
        </w:rPr>
        <w:t>2</w:t>
      </w:r>
      <w:r w:rsidRPr="004771DE">
        <w:rPr>
          <w:rFonts w:ascii="Arial" w:hAnsi="Arial" w:cs="Arial"/>
        </w:rPr>
        <w:t xml:space="preserve"> </w:t>
      </w:r>
      <w:r w:rsidR="00707BBB" w:rsidRPr="004771DE">
        <w:rPr>
          <w:rFonts w:ascii="Arial" w:hAnsi="Arial" w:cs="Arial"/>
        </w:rPr>
        <w:t xml:space="preserve">graduation rate total cohort for accountability </w:t>
      </w:r>
      <w:r w:rsidRPr="004771DE">
        <w:rPr>
          <w:rFonts w:ascii="Arial" w:hAnsi="Arial" w:cs="Arial"/>
        </w:rPr>
        <w:t>(6 year as of August) consists of all students, based on last enrollment record as of June 30, 201</w:t>
      </w:r>
      <w:r w:rsidR="005F3B80">
        <w:rPr>
          <w:rFonts w:ascii="Arial" w:hAnsi="Arial" w:cs="Arial"/>
        </w:rPr>
        <w:t>8</w:t>
      </w:r>
      <w:r w:rsidRPr="004771DE">
        <w:rPr>
          <w:rFonts w:ascii="Arial" w:hAnsi="Arial" w:cs="Arial"/>
        </w:rPr>
        <w:t>, with a First Date of Entry into Grade 9 during the 201</w:t>
      </w:r>
      <w:r w:rsidR="005F3B80">
        <w:rPr>
          <w:rFonts w:ascii="Arial" w:hAnsi="Arial" w:cs="Arial"/>
        </w:rPr>
        <w:t>2</w:t>
      </w:r>
      <w:r w:rsidRPr="004771DE">
        <w:rPr>
          <w:rFonts w:ascii="Arial" w:hAnsi="Arial" w:cs="Arial"/>
        </w:rPr>
        <w:t>–1</w:t>
      </w:r>
      <w:r w:rsidR="005F3B80">
        <w:rPr>
          <w:rFonts w:ascii="Arial" w:hAnsi="Arial" w:cs="Arial"/>
        </w:rPr>
        <w:t>3</w:t>
      </w:r>
      <w:r w:rsidRPr="004771DE">
        <w:rPr>
          <w:rFonts w:ascii="Arial" w:hAnsi="Arial" w:cs="Arial"/>
        </w:rPr>
        <w:t xml:space="preserve"> school year (July 1, 201</w:t>
      </w:r>
      <w:r w:rsidR="005F3B80">
        <w:rPr>
          <w:rFonts w:ascii="Arial" w:hAnsi="Arial" w:cs="Arial"/>
        </w:rPr>
        <w:t>2</w:t>
      </w:r>
      <w:r w:rsidRPr="004771DE">
        <w:rPr>
          <w:rFonts w:ascii="Arial" w:hAnsi="Arial" w:cs="Arial"/>
        </w:rPr>
        <w:t xml:space="preserve"> – June 30, 201</w:t>
      </w:r>
      <w:r w:rsidR="005F3B80">
        <w:rPr>
          <w:rFonts w:ascii="Arial" w:hAnsi="Arial" w:cs="Arial"/>
        </w:rPr>
        <w:t>3</w:t>
      </w:r>
      <w:r w:rsidRPr="004771DE">
        <w:rPr>
          <w:rFonts w:ascii="Arial" w:hAnsi="Arial" w:cs="Arial"/>
        </w:rPr>
        <w:t>), regardless of their current grade level. The enrollment count is based on enrollment records as of June 30, 201</w:t>
      </w:r>
      <w:r w:rsidR="005F3B80">
        <w:rPr>
          <w:rFonts w:ascii="Arial" w:hAnsi="Arial" w:cs="Arial"/>
        </w:rPr>
        <w:t>8</w:t>
      </w:r>
      <w:r w:rsidRPr="004771DE">
        <w:rPr>
          <w:rFonts w:ascii="Arial" w:hAnsi="Arial" w:cs="Arial"/>
        </w:rPr>
        <w:t>. The graduate count includes diplomas awarded through August 31, 201</w:t>
      </w:r>
      <w:r w:rsidR="005F3B80">
        <w:rPr>
          <w:rFonts w:ascii="Arial" w:hAnsi="Arial" w:cs="Arial"/>
        </w:rPr>
        <w:t>8</w:t>
      </w:r>
      <w:r w:rsidRPr="004771DE">
        <w:rPr>
          <w:rFonts w:ascii="Arial" w:hAnsi="Arial" w:cs="Arial"/>
        </w:rPr>
        <w:t>.</w:t>
      </w:r>
    </w:p>
    <w:p w14:paraId="6ED8F0AD" w14:textId="77777777" w:rsidR="00CA4CB8" w:rsidRPr="000E16CD" w:rsidRDefault="00CA4CB8" w:rsidP="00CA4CB8">
      <w:pPr>
        <w:pStyle w:val="BodyText"/>
        <w:rPr>
          <w:rFonts w:ascii="Arial" w:hAnsi="Arial" w:cs="Arial"/>
        </w:rPr>
      </w:pPr>
      <w:r w:rsidRPr="004771DE">
        <w:rPr>
          <w:rFonts w:ascii="Arial" w:hAnsi="Arial" w:cs="Arial"/>
        </w:rPr>
        <w:t xml:space="preserve">The cohort year for students whose last enrollment record has a grade of “14” (i.e., 7–12 ungraded) is identified using the date reported in the First Date of Entry into Grade 9 field; in </w:t>
      </w:r>
      <w:r w:rsidRPr="004771DE">
        <w:rPr>
          <w:rFonts w:ascii="Arial" w:hAnsi="Arial" w:cs="Arial"/>
        </w:rPr>
        <w:lastRenderedPageBreak/>
        <w:t>circumstances when no date has been reported for an ungraded student, cohort year will be the school year the student turned 17.</w:t>
      </w:r>
    </w:p>
    <w:p w14:paraId="5F752F06" w14:textId="4C0E378E" w:rsidR="00105AF2" w:rsidRPr="000E16CD" w:rsidRDefault="00105AF2" w:rsidP="00994286">
      <w:pPr>
        <w:pStyle w:val="BodyText"/>
        <w:spacing w:before="240"/>
        <w:rPr>
          <w:rFonts w:ascii="Arial" w:hAnsi="Arial" w:cs="Arial"/>
          <w:b/>
        </w:rPr>
      </w:pPr>
      <w:r w:rsidRPr="000E16CD">
        <w:rPr>
          <w:rFonts w:ascii="Arial" w:hAnsi="Arial" w:cs="Arial"/>
          <w:b/>
        </w:rPr>
        <w:t>20</w:t>
      </w:r>
      <w:r w:rsidR="0014418F" w:rsidRPr="000E16CD">
        <w:rPr>
          <w:rFonts w:ascii="Arial" w:hAnsi="Arial" w:cs="Arial"/>
          <w:b/>
        </w:rPr>
        <w:t>1</w:t>
      </w:r>
      <w:r w:rsidR="005F3B80">
        <w:rPr>
          <w:rFonts w:ascii="Arial" w:hAnsi="Arial" w:cs="Arial"/>
          <w:b/>
        </w:rPr>
        <w:t>5</w:t>
      </w:r>
      <w:r w:rsidRPr="000E16CD">
        <w:rPr>
          <w:rFonts w:ascii="Arial" w:hAnsi="Arial" w:cs="Arial"/>
          <w:b/>
        </w:rPr>
        <w:t xml:space="preserve"> Total Cohort as of June and August of the 4</w:t>
      </w:r>
      <w:r w:rsidRPr="000E16CD">
        <w:rPr>
          <w:rFonts w:ascii="Arial" w:hAnsi="Arial" w:cs="Arial"/>
          <w:b/>
          <w:vertAlign w:val="superscript"/>
        </w:rPr>
        <w:t>th</w:t>
      </w:r>
      <w:r w:rsidRPr="000E16CD">
        <w:rPr>
          <w:rFonts w:ascii="Arial" w:hAnsi="Arial" w:cs="Arial"/>
          <w:b/>
        </w:rPr>
        <w:t xml:space="preserve"> Year of School</w:t>
      </w:r>
    </w:p>
    <w:p w14:paraId="2D99E321" w14:textId="5EFEA8D3" w:rsidR="00105AF2" w:rsidRPr="000E16CD" w:rsidRDefault="00105AF2" w:rsidP="00105AF2">
      <w:pPr>
        <w:pStyle w:val="BodyText"/>
        <w:rPr>
          <w:rFonts w:ascii="Arial" w:hAnsi="Arial" w:cs="Arial"/>
        </w:rPr>
      </w:pPr>
      <w:r w:rsidRPr="000E16CD">
        <w:rPr>
          <w:rFonts w:ascii="Arial" w:hAnsi="Arial" w:cs="Arial"/>
        </w:rPr>
        <w:t>The 20</w:t>
      </w:r>
      <w:r w:rsidR="0014418F" w:rsidRPr="000E16CD">
        <w:rPr>
          <w:rFonts w:ascii="Arial" w:hAnsi="Arial" w:cs="Arial"/>
        </w:rPr>
        <w:t>1</w:t>
      </w:r>
      <w:r w:rsidR="005F3B80">
        <w:rPr>
          <w:rFonts w:ascii="Arial" w:hAnsi="Arial" w:cs="Arial"/>
        </w:rPr>
        <w:t>5</w:t>
      </w:r>
      <w:r w:rsidRPr="000E16CD">
        <w:rPr>
          <w:rFonts w:ascii="Arial" w:hAnsi="Arial" w:cs="Arial"/>
        </w:rPr>
        <w:t xml:space="preserve"> total cohort consists of all students, based on last enrollment record as of June 30, 201</w:t>
      </w:r>
      <w:r w:rsidR="005F3B80">
        <w:rPr>
          <w:rFonts w:ascii="Arial" w:hAnsi="Arial" w:cs="Arial"/>
        </w:rPr>
        <w:t>9</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14418F" w:rsidRPr="000E16CD">
        <w:rPr>
          <w:rFonts w:ascii="Arial" w:hAnsi="Arial" w:cs="Arial"/>
        </w:rPr>
        <w:t>1</w:t>
      </w:r>
      <w:r w:rsidR="005F3B80">
        <w:rPr>
          <w:rFonts w:ascii="Arial" w:hAnsi="Arial" w:cs="Arial"/>
        </w:rPr>
        <w:t>5</w:t>
      </w:r>
      <w:r w:rsidR="00417615" w:rsidRPr="000E16CD">
        <w:rPr>
          <w:rFonts w:ascii="Arial" w:hAnsi="Arial" w:cs="Arial"/>
        </w:rPr>
        <w:t>–</w:t>
      </w:r>
      <w:r w:rsidRPr="000E16CD">
        <w:rPr>
          <w:rFonts w:ascii="Arial" w:hAnsi="Arial" w:cs="Arial"/>
        </w:rPr>
        <w:t>1</w:t>
      </w:r>
      <w:r w:rsidR="005F3B80">
        <w:rPr>
          <w:rFonts w:ascii="Arial" w:hAnsi="Arial" w:cs="Arial"/>
        </w:rPr>
        <w:t>6</w:t>
      </w:r>
      <w:r w:rsidRPr="000E16CD">
        <w:rPr>
          <w:rFonts w:ascii="Arial" w:hAnsi="Arial" w:cs="Arial"/>
        </w:rPr>
        <w:t xml:space="preserve"> school year (July 1, 20</w:t>
      </w:r>
      <w:r w:rsidR="0014418F" w:rsidRPr="000E16CD">
        <w:rPr>
          <w:rFonts w:ascii="Arial" w:hAnsi="Arial" w:cs="Arial"/>
        </w:rPr>
        <w:t>1</w:t>
      </w:r>
      <w:r w:rsidR="005F3B80">
        <w:rPr>
          <w:rFonts w:ascii="Arial" w:hAnsi="Arial" w:cs="Arial"/>
        </w:rPr>
        <w:t>5</w:t>
      </w:r>
      <w:r w:rsidRPr="000E16CD">
        <w:rPr>
          <w:rFonts w:ascii="Arial" w:hAnsi="Arial" w:cs="Arial"/>
        </w:rPr>
        <w:t xml:space="preserve"> – June 30, 201</w:t>
      </w:r>
      <w:r w:rsidR="005F3B80">
        <w:rPr>
          <w:rFonts w:ascii="Arial" w:hAnsi="Arial" w:cs="Arial"/>
        </w:rPr>
        <w:t>6</w:t>
      </w:r>
      <w:r w:rsidRPr="000E16CD">
        <w:rPr>
          <w:rFonts w:ascii="Arial" w:hAnsi="Arial" w:cs="Arial"/>
        </w:rPr>
        <w:t xml:space="preserve">), regardless of their current grade level.  </w:t>
      </w:r>
    </w:p>
    <w:p w14:paraId="03AB3CB0" w14:textId="77777777"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14:paraId="5B43DB4A" w14:textId="77777777" w:rsidR="00105AF2" w:rsidRPr="000E16CD" w:rsidRDefault="00105AF2" w:rsidP="00417615">
      <w:pPr>
        <w:pStyle w:val="BodyText"/>
        <w:spacing w:after="0"/>
        <w:rPr>
          <w:rFonts w:ascii="Arial" w:hAnsi="Arial" w:cs="Arial"/>
        </w:rPr>
      </w:pPr>
    </w:p>
    <w:p w14:paraId="55409E4B" w14:textId="0802260E" w:rsidR="00105AF2" w:rsidRPr="000E16CD" w:rsidRDefault="00105AF2" w:rsidP="00105AF2">
      <w:pPr>
        <w:pStyle w:val="BodyText"/>
        <w:rPr>
          <w:rFonts w:ascii="Arial" w:hAnsi="Arial" w:cs="Arial"/>
          <w:b/>
        </w:rPr>
      </w:pPr>
      <w:r w:rsidRPr="000E16CD">
        <w:rPr>
          <w:rFonts w:ascii="Arial" w:hAnsi="Arial" w:cs="Arial"/>
          <w:b/>
        </w:rPr>
        <w:t>20</w:t>
      </w:r>
      <w:r w:rsidR="00AD4E72" w:rsidRPr="000E16CD">
        <w:rPr>
          <w:rFonts w:ascii="Arial" w:hAnsi="Arial" w:cs="Arial"/>
          <w:b/>
        </w:rPr>
        <w:t>1</w:t>
      </w:r>
      <w:r w:rsidR="005F3B80">
        <w:rPr>
          <w:rFonts w:ascii="Arial" w:hAnsi="Arial" w:cs="Arial"/>
          <w:b/>
        </w:rPr>
        <w:t>4</w:t>
      </w:r>
      <w:r w:rsidRPr="000E16CD">
        <w:rPr>
          <w:rFonts w:ascii="Arial" w:hAnsi="Arial" w:cs="Arial"/>
          <w:b/>
        </w:rPr>
        <w:t xml:space="preserve"> Total Cohort as of June and August of the 5</w:t>
      </w:r>
      <w:r w:rsidRPr="000E16CD">
        <w:rPr>
          <w:rFonts w:ascii="Arial" w:hAnsi="Arial" w:cs="Arial"/>
          <w:b/>
          <w:vertAlign w:val="superscript"/>
        </w:rPr>
        <w:t>th</w:t>
      </w:r>
      <w:r w:rsidRPr="000E16CD">
        <w:rPr>
          <w:rFonts w:ascii="Arial" w:hAnsi="Arial" w:cs="Arial"/>
          <w:b/>
        </w:rPr>
        <w:t xml:space="preserve"> Year of School</w:t>
      </w:r>
    </w:p>
    <w:p w14:paraId="2B05791E" w14:textId="3D5E56BD" w:rsidR="00105AF2" w:rsidRPr="000E16CD" w:rsidRDefault="00105AF2" w:rsidP="00105AF2">
      <w:pPr>
        <w:pStyle w:val="BodyText"/>
        <w:rPr>
          <w:rFonts w:ascii="Arial" w:hAnsi="Arial" w:cs="Arial"/>
        </w:rPr>
      </w:pPr>
      <w:r w:rsidRPr="000E16CD">
        <w:rPr>
          <w:rFonts w:ascii="Arial" w:hAnsi="Arial" w:cs="Arial"/>
        </w:rPr>
        <w:t>The 20</w:t>
      </w:r>
      <w:r w:rsidR="00AD4E72" w:rsidRPr="000E16CD">
        <w:rPr>
          <w:rFonts w:ascii="Arial" w:hAnsi="Arial" w:cs="Arial"/>
        </w:rPr>
        <w:t>1</w:t>
      </w:r>
      <w:r w:rsidR="005F3B80">
        <w:rPr>
          <w:rFonts w:ascii="Arial" w:hAnsi="Arial" w:cs="Arial"/>
        </w:rPr>
        <w:t>4</w:t>
      </w:r>
      <w:r w:rsidRPr="000E16CD">
        <w:rPr>
          <w:rFonts w:ascii="Arial" w:hAnsi="Arial" w:cs="Arial"/>
        </w:rPr>
        <w:t xml:space="preserve"> total cohort consists of all students, based on last enrollment record as of June 30, 201</w:t>
      </w:r>
      <w:r w:rsidR="005F3B80">
        <w:rPr>
          <w:rFonts w:ascii="Arial" w:hAnsi="Arial" w:cs="Arial"/>
        </w:rPr>
        <w:t>9</w:t>
      </w:r>
      <w:r w:rsidRPr="000E16CD">
        <w:rPr>
          <w:rFonts w:ascii="Arial" w:hAnsi="Arial" w:cs="Arial"/>
        </w:rPr>
        <w:t xml:space="preserve">, with a </w:t>
      </w:r>
      <w:r w:rsidR="00417615" w:rsidRPr="000E16CD">
        <w:rPr>
          <w:rFonts w:ascii="Arial" w:hAnsi="Arial" w:cs="Arial"/>
        </w:rPr>
        <w:t>First Date of Entry into Grade 9</w:t>
      </w:r>
      <w:r w:rsidRPr="000E16CD">
        <w:rPr>
          <w:rFonts w:ascii="Arial" w:hAnsi="Arial" w:cs="Arial"/>
        </w:rPr>
        <w:t xml:space="preserve"> during the 20</w:t>
      </w:r>
      <w:r w:rsidR="007A7C93" w:rsidRPr="000E16CD">
        <w:rPr>
          <w:rFonts w:ascii="Arial" w:hAnsi="Arial" w:cs="Arial"/>
        </w:rPr>
        <w:t>1</w:t>
      </w:r>
      <w:r w:rsidR="005F3B80">
        <w:rPr>
          <w:rFonts w:ascii="Arial" w:hAnsi="Arial" w:cs="Arial"/>
        </w:rPr>
        <w:t>4</w:t>
      </w:r>
      <w:r w:rsidR="00417615" w:rsidRPr="000E16CD">
        <w:rPr>
          <w:rFonts w:ascii="Arial" w:hAnsi="Arial" w:cs="Arial"/>
        </w:rPr>
        <w:t>–</w:t>
      </w:r>
      <w:r w:rsidR="0014418F" w:rsidRPr="000E16CD">
        <w:rPr>
          <w:rFonts w:ascii="Arial" w:hAnsi="Arial" w:cs="Arial"/>
        </w:rPr>
        <w:t>1</w:t>
      </w:r>
      <w:r w:rsidR="005F3B80">
        <w:rPr>
          <w:rFonts w:ascii="Arial" w:hAnsi="Arial" w:cs="Arial"/>
        </w:rPr>
        <w:t>5</w:t>
      </w:r>
      <w:r w:rsidRPr="000E16CD">
        <w:rPr>
          <w:rFonts w:ascii="Arial" w:hAnsi="Arial" w:cs="Arial"/>
        </w:rPr>
        <w:t xml:space="preserve"> school year (July 1, 20</w:t>
      </w:r>
      <w:r w:rsidR="00AD4E72" w:rsidRPr="000E16CD">
        <w:rPr>
          <w:rFonts w:ascii="Arial" w:hAnsi="Arial" w:cs="Arial"/>
        </w:rPr>
        <w:t>1</w:t>
      </w:r>
      <w:r w:rsidR="005F3B80">
        <w:rPr>
          <w:rFonts w:ascii="Arial" w:hAnsi="Arial" w:cs="Arial"/>
        </w:rPr>
        <w:t>4</w:t>
      </w:r>
      <w:r w:rsidRPr="000E16CD">
        <w:rPr>
          <w:rFonts w:ascii="Arial" w:hAnsi="Arial" w:cs="Arial"/>
        </w:rPr>
        <w:t xml:space="preserve"> – June 30, 20</w:t>
      </w:r>
      <w:r w:rsidR="0014418F" w:rsidRPr="000E16CD">
        <w:rPr>
          <w:rFonts w:ascii="Arial" w:hAnsi="Arial" w:cs="Arial"/>
        </w:rPr>
        <w:t>1</w:t>
      </w:r>
      <w:r w:rsidR="005F3B80">
        <w:rPr>
          <w:rFonts w:ascii="Arial" w:hAnsi="Arial" w:cs="Arial"/>
        </w:rPr>
        <w:t>5</w:t>
      </w:r>
      <w:r w:rsidRPr="000E16CD">
        <w:rPr>
          <w:rFonts w:ascii="Arial" w:hAnsi="Arial" w:cs="Arial"/>
        </w:rPr>
        <w:t xml:space="preserve">), regardless of their current grade level.  </w:t>
      </w:r>
    </w:p>
    <w:p w14:paraId="0C042D86" w14:textId="77777777"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14:paraId="175314F2" w14:textId="77777777" w:rsidR="00105AF2" w:rsidRPr="000E16CD" w:rsidRDefault="00105AF2" w:rsidP="00417615">
      <w:pPr>
        <w:pStyle w:val="BodyText"/>
        <w:spacing w:after="0"/>
        <w:rPr>
          <w:rFonts w:ascii="Arial" w:hAnsi="Arial" w:cs="Arial"/>
        </w:rPr>
      </w:pPr>
    </w:p>
    <w:p w14:paraId="69574248" w14:textId="119A3FCA" w:rsidR="00105AF2" w:rsidRPr="000E16CD" w:rsidRDefault="00105AF2" w:rsidP="00105AF2">
      <w:pPr>
        <w:pStyle w:val="BodyText"/>
        <w:rPr>
          <w:rFonts w:ascii="Arial" w:hAnsi="Arial" w:cs="Arial"/>
          <w:b/>
        </w:rPr>
      </w:pPr>
      <w:r w:rsidRPr="000E16CD">
        <w:rPr>
          <w:rFonts w:ascii="Arial" w:hAnsi="Arial" w:cs="Arial"/>
          <w:b/>
        </w:rPr>
        <w:t>20</w:t>
      </w:r>
      <w:r w:rsidR="007A7C93" w:rsidRPr="000E16CD">
        <w:rPr>
          <w:rFonts w:ascii="Arial" w:hAnsi="Arial" w:cs="Arial"/>
          <w:b/>
        </w:rPr>
        <w:t>1</w:t>
      </w:r>
      <w:r w:rsidR="005F3B80">
        <w:rPr>
          <w:rFonts w:ascii="Arial" w:hAnsi="Arial" w:cs="Arial"/>
          <w:b/>
        </w:rPr>
        <w:t>3</w:t>
      </w:r>
      <w:r w:rsidRPr="000E16CD">
        <w:rPr>
          <w:rFonts w:ascii="Arial" w:hAnsi="Arial" w:cs="Arial"/>
          <w:b/>
        </w:rPr>
        <w:t xml:space="preserve"> Total Cohort as of June of the 6</w:t>
      </w:r>
      <w:r w:rsidRPr="000E16CD">
        <w:rPr>
          <w:rFonts w:ascii="Arial" w:hAnsi="Arial" w:cs="Arial"/>
          <w:b/>
          <w:vertAlign w:val="superscript"/>
        </w:rPr>
        <w:t>th</w:t>
      </w:r>
      <w:r w:rsidRPr="000E16CD">
        <w:rPr>
          <w:rFonts w:ascii="Arial" w:hAnsi="Arial" w:cs="Arial"/>
          <w:b/>
        </w:rPr>
        <w:t xml:space="preserve"> Year of School</w:t>
      </w:r>
    </w:p>
    <w:p w14:paraId="5396B11A" w14:textId="5D1224EB" w:rsidR="00105AF2" w:rsidRPr="000E16CD" w:rsidRDefault="00105AF2" w:rsidP="00105AF2">
      <w:pPr>
        <w:pStyle w:val="BodyText"/>
        <w:rPr>
          <w:rFonts w:ascii="Arial" w:hAnsi="Arial" w:cs="Arial"/>
        </w:rPr>
      </w:pPr>
      <w:r w:rsidRPr="000E16CD">
        <w:rPr>
          <w:rFonts w:ascii="Arial" w:hAnsi="Arial" w:cs="Arial"/>
        </w:rPr>
        <w:t>The 20</w:t>
      </w:r>
      <w:r w:rsidR="007A7C93" w:rsidRPr="000E16CD">
        <w:rPr>
          <w:rFonts w:ascii="Arial" w:hAnsi="Arial" w:cs="Arial"/>
        </w:rPr>
        <w:t>1</w:t>
      </w:r>
      <w:r w:rsidR="005F3B80">
        <w:rPr>
          <w:rFonts w:ascii="Arial" w:hAnsi="Arial" w:cs="Arial"/>
        </w:rPr>
        <w:t>3</w:t>
      </w:r>
      <w:r w:rsidRPr="000E16CD">
        <w:rPr>
          <w:rFonts w:ascii="Arial" w:hAnsi="Arial" w:cs="Arial"/>
        </w:rPr>
        <w:t xml:space="preserve"> total cohort consists of all students, based on last enrollment record as of June 30, 201</w:t>
      </w:r>
      <w:r w:rsidR="005F3B80">
        <w:rPr>
          <w:rFonts w:ascii="Arial" w:hAnsi="Arial" w:cs="Arial"/>
        </w:rPr>
        <w:t>9</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7A7C93" w:rsidRPr="000E16CD">
        <w:rPr>
          <w:rFonts w:ascii="Arial" w:hAnsi="Arial" w:cs="Arial"/>
        </w:rPr>
        <w:t>1</w:t>
      </w:r>
      <w:r w:rsidR="005F3B80">
        <w:rPr>
          <w:rFonts w:ascii="Arial" w:hAnsi="Arial" w:cs="Arial"/>
        </w:rPr>
        <w:t>3</w:t>
      </w:r>
      <w:r w:rsidR="00417615" w:rsidRPr="000E16CD">
        <w:rPr>
          <w:rFonts w:ascii="Arial" w:hAnsi="Arial" w:cs="Arial"/>
        </w:rPr>
        <w:t>–</w:t>
      </w:r>
      <w:r w:rsidR="00AD4E72" w:rsidRPr="000E16CD">
        <w:rPr>
          <w:rFonts w:ascii="Arial" w:hAnsi="Arial" w:cs="Arial"/>
        </w:rPr>
        <w:t>1</w:t>
      </w:r>
      <w:r w:rsidR="005F3B80">
        <w:rPr>
          <w:rFonts w:ascii="Arial" w:hAnsi="Arial" w:cs="Arial"/>
        </w:rPr>
        <w:t>4</w:t>
      </w:r>
      <w:r w:rsidRPr="000E16CD">
        <w:rPr>
          <w:rFonts w:ascii="Arial" w:hAnsi="Arial" w:cs="Arial"/>
        </w:rPr>
        <w:t xml:space="preserve"> school year (July 1, 20</w:t>
      </w:r>
      <w:r w:rsidR="007A7C93" w:rsidRPr="000E16CD">
        <w:rPr>
          <w:rFonts w:ascii="Arial" w:hAnsi="Arial" w:cs="Arial"/>
        </w:rPr>
        <w:t>1</w:t>
      </w:r>
      <w:r w:rsidR="005F3B80">
        <w:rPr>
          <w:rFonts w:ascii="Arial" w:hAnsi="Arial" w:cs="Arial"/>
        </w:rPr>
        <w:t>3</w:t>
      </w:r>
      <w:r w:rsidRPr="000E16CD">
        <w:rPr>
          <w:rFonts w:ascii="Arial" w:hAnsi="Arial" w:cs="Arial"/>
        </w:rPr>
        <w:t xml:space="preserve"> – June 30, 20</w:t>
      </w:r>
      <w:r w:rsidR="00AD4E72" w:rsidRPr="000E16CD">
        <w:rPr>
          <w:rFonts w:ascii="Arial" w:hAnsi="Arial" w:cs="Arial"/>
        </w:rPr>
        <w:t>1</w:t>
      </w:r>
      <w:r w:rsidR="005F3B80">
        <w:rPr>
          <w:rFonts w:ascii="Arial" w:hAnsi="Arial" w:cs="Arial"/>
        </w:rPr>
        <w:t>4</w:t>
      </w:r>
      <w:r w:rsidRPr="000E16CD">
        <w:rPr>
          <w:rFonts w:ascii="Arial" w:hAnsi="Arial" w:cs="Arial"/>
        </w:rPr>
        <w:t xml:space="preserve">), regardless of their current grade level.  </w:t>
      </w:r>
    </w:p>
    <w:p w14:paraId="57151054" w14:textId="77777777" w:rsidR="00105AF2" w:rsidRPr="000E16CD" w:rsidRDefault="00105AF2" w:rsidP="00105AF2">
      <w:pPr>
        <w:pStyle w:val="BodyText"/>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 xml:space="preserve">First Date of Entry into Grade 9 </w:t>
      </w:r>
      <w:r w:rsidRPr="000E16CD">
        <w:rPr>
          <w:rFonts w:ascii="Arial" w:hAnsi="Arial" w:cs="Arial"/>
        </w:rPr>
        <w:t>field; in circumstances when no date has been reported for an ungraded student, cohort year will be the school year the student turned 17.</w:t>
      </w:r>
    </w:p>
    <w:p w14:paraId="5E205735" w14:textId="77777777" w:rsidR="00105AF2" w:rsidRPr="000E16CD" w:rsidRDefault="00105AF2" w:rsidP="00105AF2">
      <w:pPr>
        <w:pStyle w:val="Body"/>
        <w:ind w:firstLine="0"/>
        <w:rPr>
          <w:rFonts w:cs="Arial"/>
          <w:b/>
        </w:rPr>
      </w:pPr>
      <w:r w:rsidRPr="000E16CD">
        <w:rPr>
          <w:rFonts w:cs="Arial"/>
          <w:b/>
        </w:rPr>
        <w:t>Additional Information</w:t>
      </w:r>
    </w:p>
    <w:p w14:paraId="19BE6D4A" w14:textId="77777777" w:rsidR="00105AF2" w:rsidRPr="000E16CD" w:rsidRDefault="00105AF2" w:rsidP="00105AF2">
      <w:pPr>
        <w:pStyle w:val="Body"/>
        <w:ind w:firstLine="0"/>
      </w:pPr>
      <w:r w:rsidRPr="000E16CD">
        <w:t>Regardless of cohort, students are reported in the school and district where they were last enrolled as of the reporting date (4, 5</w:t>
      </w:r>
      <w:r w:rsidR="00417615" w:rsidRPr="000E16CD">
        <w:t>,</w:t>
      </w:r>
      <w:r w:rsidRPr="000E16CD">
        <w:t xml:space="preserve"> or 6 years after date of first entry in grade 9).  The last enrollment record is defined as the regular enrollment record with the most recent beginning date as of the reporting date.  Cohort year is determined </w:t>
      </w:r>
      <w:r w:rsidR="00417615" w:rsidRPr="000E16CD">
        <w:t xml:space="preserve">using the date reported in the </w:t>
      </w:r>
      <w:r w:rsidR="00417615" w:rsidRPr="000E16CD">
        <w:rPr>
          <w:rFonts w:cs="Arial"/>
        </w:rPr>
        <w:t xml:space="preserve">First Date of Entry into Grade 9 </w:t>
      </w:r>
      <w:r w:rsidRPr="000E16CD">
        <w:t>field in the school year when the l</w:t>
      </w:r>
      <w:r w:rsidR="00417615" w:rsidRPr="000E16CD">
        <w:t>ast enrollment record occurred.</w:t>
      </w:r>
    </w:p>
    <w:p w14:paraId="39736BFA" w14:textId="77777777" w:rsidR="00105AF2" w:rsidRPr="000E16CD" w:rsidRDefault="00105AF2" w:rsidP="00105AF2">
      <w:pPr>
        <w:pStyle w:val="Body"/>
        <w:ind w:firstLine="0"/>
      </w:pPr>
      <w:r w:rsidRPr="000E16CD">
        <w:t>Cohort enrollme</w:t>
      </w:r>
      <w:r w:rsidR="003234D8" w:rsidRPr="000E16CD">
        <w:t>nt counts are always as of June;</w:t>
      </w:r>
      <w:r w:rsidRPr="000E16CD">
        <w:t xml:space="preserve"> graduate counts and other enrollment outcomes may be as of June or as of August based on the June count of students.</w:t>
      </w:r>
    </w:p>
    <w:p w14:paraId="1C022339" w14:textId="77777777" w:rsidR="00105AF2" w:rsidRPr="000E16CD" w:rsidRDefault="00105AF2" w:rsidP="003234D8">
      <w:pPr>
        <w:pStyle w:val="BodyText"/>
        <w:spacing w:after="0"/>
      </w:pPr>
    </w:p>
    <w:p w14:paraId="190E0D8A" w14:textId="77777777" w:rsidR="00105AF2" w:rsidRPr="000E16CD" w:rsidRDefault="00105AF2" w:rsidP="00105AF2">
      <w:pPr>
        <w:rPr>
          <w:rFonts w:ascii="Arial" w:hAnsi="Arial" w:cs="Arial"/>
        </w:rPr>
      </w:pPr>
      <w:r w:rsidRPr="000E16CD">
        <w:rPr>
          <w:rFonts w:ascii="Arial" w:hAnsi="Arial" w:cs="Arial"/>
        </w:rPr>
        <w:t>For cohort calculations, a regular enrollment record is defined as one of the enrollment entry types listed below:</w:t>
      </w:r>
    </w:p>
    <w:p w14:paraId="4B2A13B7" w14:textId="77777777" w:rsidR="00105AF2" w:rsidRPr="000E16CD" w:rsidRDefault="00105AF2" w:rsidP="00105AF2">
      <w:pPr>
        <w:rPr>
          <w:rFonts w:ascii="Arial" w:hAnsi="Arial" w:cs="Arial"/>
        </w:rPr>
      </w:pPr>
    </w:p>
    <w:p w14:paraId="2843303E" w14:textId="77777777" w:rsidR="00105AF2" w:rsidRPr="000E16CD" w:rsidRDefault="00105AF2" w:rsidP="00105AF2">
      <w:pPr>
        <w:ind w:firstLine="720"/>
        <w:rPr>
          <w:rFonts w:ascii="Arial" w:hAnsi="Arial" w:cs="Arial"/>
        </w:rPr>
      </w:pPr>
      <w:r w:rsidRPr="000E16CD">
        <w:rPr>
          <w:rFonts w:ascii="Arial" w:hAnsi="Arial" w:cs="Arial"/>
        </w:rPr>
        <w:t>0011 - Enrollment in building or grade</w:t>
      </w:r>
    </w:p>
    <w:p w14:paraId="349E8F6B" w14:textId="62149107" w:rsidR="00105AF2" w:rsidRPr="000E16CD" w:rsidRDefault="00105AF2" w:rsidP="003234D8">
      <w:pPr>
        <w:ind w:left="1440" w:hanging="720"/>
        <w:rPr>
          <w:rFonts w:ascii="Arial" w:hAnsi="Arial" w:cs="Arial"/>
        </w:rPr>
      </w:pPr>
      <w:r w:rsidRPr="000E16CD">
        <w:rPr>
          <w:rFonts w:ascii="Arial" w:hAnsi="Arial" w:cs="Arial"/>
        </w:rPr>
        <w:t xml:space="preserve">5544 - Transferred in under the </w:t>
      </w:r>
      <w:r w:rsidR="00F67C06" w:rsidRPr="00F67C06">
        <w:rPr>
          <w:rFonts w:ascii="Arial" w:hAnsi="Arial" w:cs="Arial"/>
          <w:highlight w:val="yellow"/>
        </w:rPr>
        <w:t>ESEA</w:t>
      </w:r>
      <w:r w:rsidRPr="000E16CD">
        <w:rPr>
          <w:rFonts w:ascii="Arial" w:hAnsi="Arial" w:cs="Arial"/>
        </w:rPr>
        <w:t xml:space="preserve"> Title I School in Improvement Status </w:t>
      </w:r>
    </w:p>
    <w:p w14:paraId="41F0CDFE" w14:textId="557E0A6E" w:rsidR="00105AF2" w:rsidRPr="000E16CD" w:rsidRDefault="00105AF2" w:rsidP="00105AF2">
      <w:pPr>
        <w:ind w:left="720"/>
        <w:rPr>
          <w:rFonts w:ascii="Arial" w:hAnsi="Arial" w:cs="Arial"/>
        </w:rPr>
      </w:pPr>
      <w:r w:rsidRPr="000E16CD">
        <w:rPr>
          <w:rFonts w:ascii="Arial" w:hAnsi="Arial" w:cs="Arial"/>
        </w:rPr>
        <w:lastRenderedPageBreak/>
        <w:t xml:space="preserve">7000 - Transferred in under the </w:t>
      </w:r>
      <w:r w:rsidR="00F67C06" w:rsidRPr="00F67C06">
        <w:rPr>
          <w:rFonts w:ascii="Arial" w:hAnsi="Arial" w:cs="Arial"/>
          <w:highlight w:val="yellow"/>
        </w:rPr>
        <w:t>ESEA</w:t>
      </w:r>
      <w:r w:rsidRPr="000E16CD">
        <w:rPr>
          <w:rFonts w:ascii="Arial" w:hAnsi="Arial" w:cs="Arial"/>
        </w:rPr>
        <w:t xml:space="preserve"> Persistently Dangerous School</w:t>
      </w:r>
    </w:p>
    <w:p w14:paraId="4E1B661C" w14:textId="5F62F5ED" w:rsidR="00105AF2" w:rsidRPr="000E16CD" w:rsidRDefault="00105AF2" w:rsidP="003234D8">
      <w:pPr>
        <w:ind w:left="1440" w:hanging="720"/>
        <w:rPr>
          <w:rFonts w:ascii="Arial" w:hAnsi="Arial" w:cs="Arial"/>
        </w:rPr>
      </w:pPr>
      <w:r w:rsidRPr="000E16CD">
        <w:rPr>
          <w:rFonts w:ascii="Arial" w:hAnsi="Arial" w:cs="Arial"/>
        </w:rPr>
        <w:t xml:space="preserve">7011 - Transferred in under the </w:t>
      </w:r>
      <w:r w:rsidR="00F67C06" w:rsidRPr="00F67C06">
        <w:rPr>
          <w:rFonts w:ascii="Arial" w:hAnsi="Arial" w:cs="Arial"/>
          <w:highlight w:val="yellow"/>
        </w:rPr>
        <w:t>ESEA</w:t>
      </w:r>
      <w:r w:rsidRPr="000E16CD">
        <w:rPr>
          <w:rFonts w:ascii="Arial" w:hAnsi="Arial" w:cs="Arial"/>
        </w:rPr>
        <w:t xml:space="preserve"> Victim of Serious Violent Incident</w:t>
      </w:r>
    </w:p>
    <w:p w14:paraId="0C291C0A" w14:textId="77777777" w:rsidR="00105AF2" w:rsidRPr="000E16CD" w:rsidRDefault="00105AF2" w:rsidP="00105AF2">
      <w:pPr>
        <w:ind w:left="720"/>
        <w:rPr>
          <w:rFonts w:ascii="Arial" w:hAnsi="Arial" w:cs="Arial"/>
        </w:rPr>
      </w:pPr>
    </w:p>
    <w:p w14:paraId="20255346" w14:textId="77777777" w:rsidR="00105AF2" w:rsidRPr="000E16CD" w:rsidRDefault="00105AF2" w:rsidP="00105AF2">
      <w:pPr>
        <w:autoSpaceDE w:val="0"/>
        <w:autoSpaceDN w:val="0"/>
        <w:adjustRightInd w:val="0"/>
        <w:rPr>
          <w:rFonts w:ascii="Arial" w:hAnsi="Arial" w:cs="Arial"/>
        </w:rPr>
      </w:pPr>
      <w:r w:rsidRPr="000E16CD">
        <w:rPr>
          <w:rFonts w:ascii="Arial" w:hAnsi="Arial" w:cs="Arial"/>
        </w:rPr>
        <w:t>Note: Regardless of the enrollment entry reason reported on the record,</w:t>
      </w:r>
      <w:r w:rsidR="00AA592E" w:rsidRPr="000E16CD">
        <w:rPr>
          <w:rFonts w:ascii="Arial" w:hAnsi="Arial" w:cs="Arial"/>
        </w:rPr>
        <w:t xml:space="preserve"> enrollment records for</w:t>
      </w:r>
      <w:r w:rsidRPr="000E16CD">
        <w:rPr>
          <w:rFonts w:ascii="Arial" w:hAnsi="Arial" w:cs="Arial"/>
        </w:rPr>
        <w:t xml:space="preserve"> students who are</w:t>
      </w:r>
      <w:r w:rsidR="00AA592E" w:rsidRPr="000E16CD">
        <w:rPr>
          <w:rFonts w:ascii="Arial" w:hAnsi="Arial" w:cs="Arial"/>
        </w:rPr>
        <w:t xml:space="preserve"> </w:t>
      </w:r>
      <w:r w:rsidR="003234D8" w:rsidRPr="000E16CD">
        <w:rPr>
          <w:rFonts w:ascii="Arial" w:hAnsi="Arial" w:cs="Arial"/>
        </w:rPr>
        <w:t>h</w:t>
      </w:r>
      <w:r w:rsidRPr="000E16CD">
        <w:rPr>
          <w:rFonts w:ascii="Arial" w:hAnsi="Arial" w:cs="Arial"/>
        </w:rPr>
        <w:t>ome</w:t>
      </w:r>
      <w:r w:rsidR="00EF703B">
        <w:rPr>
          <w:rFonts w:ascii="Arial" w:hAnsi="Arial" w:cs="Arial"/>
        </w:rPr>
        <w:t>-</w:t>
      </w:r>
      <w:r w:rsidRPr="000E16CD">
        <w:rPr>
          <w:rFonts w:ascii="Arial" w:hAnsi="Arial" w:cs="Arial"/>
        </w:rPr>
        <w:t>schooled (rep</w:t>
      </w:r>
      <w:r w:rsidR="003234D8" w:rsidRPr="000E16CD">
        <w:rPr>
          <w:rFonts w:ascii="Arial" w:hAnsi="Arial" w:cs="Arial"/>
        </w:rPr>
        <w:t>orted with service provider BEDS</w:t>
      </w:r>
      <w:r w:rsidRPr="000E16CD">
        <w:rPr>
          <w:rFonts w:ascii="Arial" w:hAnsi="Arial" w:cs="Arial"/>
        </w:rPr>
        <w:t xml:space="preserve"> code beginning with first 8 digits of</w:t>
      </w:r>
      <w:r w:rsidR="00AA592E" w:rsidRPr="000E16CD">
        <w:rPr>
          <w:rFonts w:ascii="Arial" w:hAnsi="Arial" w:cs="Arial"/>
        </w:rPr>
        <w:t xml:space="preserve"> </w:t>
      </w:r>
      <w:r w:rsidRPr="000E16CD">
        <w:rPr>
          <w:rFonts w:ascii="Arial" w:hAnsi="Arial" w:cs="Arial"/>
        </w:rPr>
        <w:t xml:space="preserve">a district </w:t>
      </w:r>
      <w:r w:rsidR="003234D8" w:rsidRPr="000E16CD">
        <w:rPr>
          <w:rFonts w:ascii="Arial" w:hAnsi="Arial" w:cs="Arial"/>
        </w:rPr>
        <w:t xml:space="preserve">BEDS </w:t>
      </w:r>
      <w:r w:rsidRPr="000E16CD">
        <w:rPr>
          <w:rFonts w:ascii="Arial" w:hAnsi="Arial" w:cs="Arial"/>
        </w:rPr>
        <w:t>code and ending in “0888”) are excluded</w:t>
      </w:r>
      <w:r w:rsidR="003234D8" w:rsidRPr="000E16CD">
        <w:rPr>
          <w:rFonts w:ascii="Arial" w:hAnsi="Arial" w:cs="Arial"/>
        </w:rPr>
        <w:t xml:space="preserve"> from the cohort</w:t>
      </w:r>
      <w:r w:rsidRPr="000E16CD">
        <w:rPr>
          <w:rFonts w:ascii="Arial" w:hAnsi="Arial" w:cs="Arial"/>
        </w:rPr>
        <w:t>.  In addition, student records with the enrollment entry reasons listed below are not included in cohort calculations.</w:t>
      </w:r>
    </w:p>
    <w:p w14:paraId="52F85B47" w14:textId="77777777" w:rsidR="00105AF2" w:rsidRPr="000E16CD" w:rsidRDefault="00105AF2" w:rsidP="00105AF2">
      <w:pPr>
        <w:autoSpaceDE w:val="0"/>
        <w:autoSpaceDN w:val="0"/>
        <w:adjustRightInd w:val="0"/>
        <w:rPr>
          <w:rFonts w:ascii="Arial" w:hAnsi="Arial" w:cs="Arial"/>
          <w:color w:val="000000"/>
        </w:rPr>
      </w:pPr>
    </w:p>
    <w:p w14:paraId="1CD28B2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0022</w:t>
      </w:r>
      <w:r w:rsidR="003234D8" w:rsidRPr="000E16CD">
        <w:rPr>
          <w:rFonts w:ascii="Arial" w:hAnsi="Arial" w:cs="Arial"/>
          <w:color w:val="000000"/>
        </w:rPr>
        <w:t xml:space="preserve"> -</w:t>
      </w:r>
      <w:r w:rsidRPr="000E16CD">
        <w:rPr>
          <w:rFonts w:ascii="Arial" w:hAnsi="Arial" w:cs="Arial"/>
          <w:color w:val="000000"/>
        </w:rPr>
        <w:tab/>
        <w:t>Foreign exchange student enrollment in building or grade</w:t>
      </w:r>
    </w:p>
    <w:p w14:paraId="5430771C"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5555</w:t>
      </w:r>
      <w:r w:rsidR="003234D8" w:rsidRPr="000E16CD">
        <w:rPr>
          <w:rFonts w:ascii="Arial" w:hAnsi="Arial" w:cs="Arial"/>
          <w:color w:val="000000"/>
        </w:rPr>
        <w:t xml:space="preserve"> -</w:t>
      </w:r>
      <w:r w:rsidRPr="000E16CD">
        <w:rPr>
          <w:rFonts w:ascii="Arial" w:hAnsi="Arial" w:cs="Arial"/>
          <w:color w:val="000000"/>
        </w:rPr>
        <w:tab/>
        <w:t>Student enrolled for the purpose of recording a test score (walk-in)</w:t>
      </w:r>
    </w:p>
    <w:p w14:paraId="62564C41"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0055</w:t>
      </w:r>
      <w:r w:rsidR="003234D8" w:rsidRPr="000E16CD">
        <w:rPr>
          <w:rFonts w:ascii="Arial" w:hAnsi="Arial" w:cs="Arial"/>
          <w:color w:val="000000"/>
        </w:rPr>
        <w:t xml:space="preserve"> -</w:t>
      </w:r>
      <w:r w:rsidRPr="000E16CD">
        <w:rPr>
          <w:rFonts w:ascii="Arial" w:hAnsi="Arial" w:cs="Arial"/>
          <w:color w:val="000000"/>
        </w:rPr>
        <w:tab/>
        <w:t>Enrolled for instructional reporting only</w:t>
      </w:r>
    </w:p>
    <w:p w14:paraId="23B846B6"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5905</w:t>
      </w:r>
      <w:r w:rsidR="003234D8" w:rsidRPr="000E16CD">
        <w:rPr>
          <w:rFonts w:ascii="Arial" w:hAnsi="Arial" w:cs="Arial"/>
          <w:color w:val="000000"/>
        </w:rPr>
        <w:t xml:space="preserve"> -</w:t>
      </w:r>
      <w:r w:rsidRPr="000E16CD">
        <w:rPr>
          <w:rFonts w:ascii="Arial" w:hAnsi="Arial" w:cs="Arial"/>
          <w:color w:val="000000"/>
        </w:rPr>
        <w:tab/>
        <w:t xml:space="preserve">CSE or CPSE responsibility only  </w:t>
      </w:r>
    </w:p>
    <w:p w14:paraId="6F7D799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8294</w:t>
      </w:r>
      <w:r w:rsidR="003234D8" w:rsidRPr="000E16CD">
        <w:rPr>
          <w:rFonts w:ascii="Arial" w:hAnsi="Arial" w:cs="Arial"/>
          <w:color w:val="000000"/>
        </w:rPr>
        <w:t xml:space="preserve"> -</w:t>
      </w:r>
      <w:r w:rsidRPr="000E16CD">
        <w:rPr>
          <w:rFonts w:ascii="Arial" w:hAnsi="Arial" w:cs="Arial"/>
          <w:color w:val="000000"/>
        </w:rPr>
        <w:tab/>
        <w:t>School-age children on the roster for census purposes only</w:t>
      </w:r>
    </w:p>
    <w:p w14:paraId="3BADE4DA" w14:textId="77777777" w:rsidR="00AA592E" w:rsidRPr="000E16CD" w:rsidRDefault="00AA592E" w:rsidP="00105AF2">
      <w:pPr>
        <w:autoSpaceDE w:val="0"/>
        <w:autoSpaceDN w:val="0"/>
        <w:adjustRightInd w:val="0"/>
        <w:ind w:left="720"/>
        <w:rPr>
          <w:rFonts w:ascii="Arial" w:hAnsi="Arial" w:cs="Arial"/>
          <w:color w:val="000000"/>
        </w:rPr>
      </w:pPr>
      <w:r w:rsidRPr="000E16CD">
        <w:rPr>
          <w:rFonts w:ascii="Arial" w:hAnsi="Arial" w:cs="Arial"/>
          <w:color w:val="000000"/>
        </w:rPr>
        <w:t>0033 - Part-time students pursuing a HS diploma</w:t>
      </w:r>
    </w:p>
    <w:p w14:paraId="1667F1FA" w14:textId="5DAE8B48" w:rsidR="00105AF2" w:rsidRPr="00150185" w:rsidRDefault="00105AF2" w:rsidP="00150185">
      <w:pPr>
        <w:pStyle w:val="BodyText"/>
        <w:spacing w:before="240"/>
        <w:rPr>
          <w:rFonts w:ascii="Arial" w:hAnsi="Arial" w:cs="Arial"/>
        </w:rPr>
      </w:pPr>
      <w:r w:rsidRPr="00150185">
        <w:rPr>
          <w:rFonts w:ascii="Arial" w:hAnsi="Arial" w:cs="Arial"/>
        </w:rPr>
        <w:t>The table below shows the effect on cohort membership for each reason for ending enrollment code.  The last enrollment record is defined as the regular enrollment record in SIRS with the most recent beginning date as of the reporting date.</w:t>
      </w:r>
      <w:r w:rsidR="00150185" w:rsidRPr="00150185">
        <w:rPr>
          <w:rFonts w:ascii="Arial" w:hAnsi="Arial" w:cs="Arial"/>
        </w:rPr>
        <w:t xml:space="preserve"> </w:t>
      </w:r>
    </w:p>
    <w:tbl>
      <w:tblPr>
        <w:tblStyle w:val="TableGrid1"/>
        <w:tblW w:w="10276" w:type="dxa"/>
        <w:tblLook w:val="0020" w:firstRow="1" w:lastRow="0" w:firstColumn="0" w:lastColumn="0" w:noHBand="0" w:noVBand="0"/>
      </w:tblPr>
      <w:tblGrid>
        <w:gridCol w:w="1510"/>
        <w:gridCol w:w="3402"/>
        <w:gridCol w:w="2598"/>
        <w:gridCol w:w="2766"/>
      </w:tblGrid>
      <w:tr w:rsidR="00105AF2" w:rsidRPr="000E16CD" w14:paraId="5F65E731" w14:textId="77777777" w:rsidTr="000F4F82">
        <w:trPr>
          <w:trHeight w:val="2042"/>
          <w:tblHeader/>
        </w:trPr>
        <w:tc>
          <w:tcPr>
            <w:tcW w:w="1510" w:type="dxa"/>
            <w:shd w:val="clear" w:color="auto" w:fill="D9D9D9" w:themeFill="background1" w:themeFillShade="D9"/>
          </w:tcPr>
          <w:p w14:paraId="2CBAC622" w14:textId="77777777" w:rsidR="00105AF2" w:rsidRPr="000E16CD" w:rsidRDefault="00105AF2" w:rsidP="003234D8">
            <w:pPr>
              <w:rPr>
                <w:rFonts w:ascii="Bookman Old Style" w:hAnsi="Bookman Old Style" w:cs="Arial"/>
                <w:b/>
                <w:sz w:val="22"/>
                <w:szCs w:val="22"/>
              </w:rPr>
            </w:pPr>
            <w:bookmarkStart w:id="733" w:name="RANGE!A1:D26"/>
            <w:r w:rsidRPr="000E16CD">
              <w:rPr>
                <w:rFonts w:ascii="Bookman Old Style" w:hAnsi="Bookman Old Style" w:cs="Arial"/>
                <w:b/>
                <w:sz w:val="22"/>
                <w:szCs w:val="22"/>
              </w:rPr>
              <w:t>Exit Enrollment Code</w:t>
            </w:r>
            <w:bookmarkEnd w:id="733"/>
          </w:p>
        </w:tc>
        <w:tc>
          <w:tcPr>
            <w:tcW w:w="3402" w:type="dxa"/>
            <w:shd w:val="clear" w:color="auto" w:fill="D9D9D9" w:themeFill="background1" w:themeFillShade="D9"/>
          </w:tcPr>
          <w:p w14:paraId="144FD6AD" w14:textId="77777777" w:rsidR="00105AF2" w:rsidRPr="000E16CD" w:rsidRDefault="00105AF2" w:rsidP="003234D8">
            <w:pPr>
              <w:rPr>
                <w:rFonts w:ascii="Bookman Old Style" w:hAnsi="Bookman Old Style" w:cs="Arial"/>
                <w:b/>
                <w:sz w:val="22"/>
                <w:szCs w:val="22"/>
              </w:rPr>
            </w:pPr>
            <w:r w:rsidRPr="000E16CD">
              <w:rPr>
                <w:rFonts w:ascii="Bookman Old Style" w:hAnsi="Bookman Old Style" w:cs="Arial"/>
                <w:b/>
                <w:sz w:val="22"/>
                <w:szCs w:val="22"/>
              </w:rPr>
              <w:t>Reason</w:t>
            </w:r>
          </w:p>
        </w:tc>
        <w:tc>
          <w:tcPr>
            <w:tcW w:w="2598" w:type="dxa"/>
            <w:shd w:val="clear" w:color="auto" w:fill="D9D9D9" w:themeFill="background1" w:themeFillShade="D9"/>
          </w:tcPr>
          <w:p w14:paraId="55EB79E5" w14:textId="76024AD3" w:rsidR="00105AF2" w:rsidRPr="004771DE" w:rsidRDefault="00105AF2" w:rsidP="007140F1">
            <w:pPr>
              <w:rPr>
                <w:rFonts w:ascii="Bookman Old Style" w:hAnsi="Bookman Old Style" w:cs="Arial"/>
                <w:b/>
                <w:sz w:val="22"/>
                <w:szCs w:val="22"/>
              </w:rPr>
            </w:pPr>
            <w:r w:rsidRPr="004771DE">
              <w:rPr>
                <w:rFonts w:ascii="Bookman Old Style" w:hAnsi="Bookman Old Style" w:cs="Arial"/>
                <w:b/>
                <w:sz w:val="22"/>
                <w:szCs w:val="22"/>
              </w:rPr>
              <w:t>20</w:t>
            </w:r>
            <w:r w:rsidR="00FC0B23" w:rsidRPr="004771DE">
              <w:rPr>
                <w:rFonts w:ascii="Bookman Old Style" w:hAnsi="Bookman Old Style" w:cs="Arial"/>
                <w:b/>
                <w:sz w:val="22"/>
                <w:szCs w:val="22"/>
              </w:rPr>
              <w:t>1</w:t>
            </w:r>
            <w:r w:rsidR="005F3B80">
              <w:rPr>
                <w:rFonts w:ascii="Bookman Old Style" w:hAnsi="Bookman Old Style" w:cs="Arial"/>
                <w:b/>
                <w:sz w:val="22"/>
                <w:szCs w:val="22"/>
              </w:rPr>
              <w:t>5</w:t>
            </w:r>
            <w:r w:rsidRPr="004771DE">
              <w:rPr>
                <w:rFonts w:ascii="Bookman Old Style" w:hAnsi="Bookman Old Style" w:cs="Arial"/>
                <w:b/>
                <w:sz w:val="22"/>
                <w:szCs w:val="22"/>
              </w:rPr>
              <w:t xml:space="preserve"> Accountability Cohort for ELA and Math Performance</w:t>
            </w:r>
            <w:r w:rsidR="00707BBB" w:rsidRPr="004771DE">
              <w:rPr>
                <w:rFonts w:ascii="Bookman Old Style" w:hAnsi="Bookman Old Style" w:cs="Arial"/>
                <w:b/>
                <w:sz w:val="22"/>
                <w:szCs w:val="22"/>
              </w:rPr>
              <w:t xml:space="preserve"> for Composite Performance and Progress for Accountability</w:t>
            </w:r>
          </w:p>
        </w:tc>
        <w:tc>
          <w:tcPr>
            <w:tcW w:w="2766" w:type="dxa"/>
            <w:shd w:val="clear" w:color="auto" w:fill="D9D9D9" w:themeFill="background1" w:themeFillShade="D9"/>
          </w:tcPr>
          <w:p w14:paraId="5DAB11E8" w14:textId="3B006C80" w:rsidR="00707BBB" w:rsidRPr="004771DE" w:rsidRDefault="00707BBB" w:rsidP="00047DED">
            <w:pPr>
              <w:numPr>
                <w:ilvl w:val="0"/>
                <w:numId w:val="60"/>
              </w:numPr>
              <w:ind w:left="261" w:hanging="179"/>
              <w:rPr>
                <w:rFonts w:ascii="Bookman Old Style" w:hAnsi="Bookman Old Style" w:cs="Arial"/>
                <w:b/>
                <w:sz w:val="22"/>
                <w:szCs w:val="22"/>
              </w:rPr>
            </w:pPr>
            <w:r w:rsidRPr="004771DE">
              <w:rPr>
                <w:rFonts w:ascii="Bookman Old Style" w:hAnsi="Bookman Old Style" w:cs="Arial"/>
                <w:b/>
                <w:sz w:val="22"/>
                <w:szCs w:val="22"/>
              </w:rPr>
              <w:t>201</w:t>
            </w:r>
            <w:r w:rsidR="005F3B80">
              <w:rPr>
                <w:rFonts w:ascii="Bookman Old Style" w:hAnsi="Bookman Old Style" w:cs="Arial"/>
                <w:b/>
                <w:sz w:val="22"/>
                <w:szCs w:val="22"/>
              </w:rPr>
              <w:t>4</w:t>
            </w:r>
            <w:r w:rsidRPr="004771DE">
              <w:rPr>
                <w:rFonts w:ascii="Bookman Old Style" w:hAnsi="Bookman Old Style" w:cs="Arial"/>
                <w:b/>
                <w:sz w:val="22"/>
                <w:szCs w:val="22"/>
              </w:rPr>
              <w:t xml:space="preserve"> Graduation-Rate Total Cohort after 4, 5, and 6 Years for Graduation Rate Accountability</w:t>
            </w:r>
          </w:p>
          <w:p w14:paraId="459335D7" w14:textId="10BB6F9A" w:rsidR="00AA592E" w:rsidRPr="000E16CD" w:rsidRDefault="00105AF2" w:rsidP="00047DED">
            <w:pPr>
              <w:numPr>
                <w:ilvl w:val="0"/>
                <w:numId w:val="60"/>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FC0B23" w:rsidRPr="000E16CD">
              <w:rPr>
                <w:rFonts w:ascii="Bookman Old Style" w:hAnsi="Bookman Old Style" w:cs="Arial"/>
                <w:b/>
                <w:sz w:val="22"/>
                <w:szCs w:val="22"/>
              </w:rPr>
              <w:t>1</w:t>
            </w:r>
            <w:r w:rsidR="00BF5BDE">
              <w:rPr>
                <w:rFonts w:ascii="Bookman Old Style" w:hAnsi="Bookman Old Style" w:cs="Arial"/>
                <w:b/>
                <w:sz w:val="22"/>
                <w:szCs w:val="22"/>
              </w:rPr>
              <w:t>5</w:t>
            </w:r>
            <w:r w:rsidRPr="000E16CD">
              <w:rPr>
                <w:rFonts w:ascii="Bookman Old Style" w:hAnsi="Bookman Old Style" w:cs="Arial"/>
                <w:b/>
                <w:sz w:val="22"/>
                <w:szCs w:val="22"/>
              </w:rPr>
              <w:t xml:space="preserve"> Total Cohort after 4 </w:t>
            </w:r>
            <w:r w:rsidR="00AA592E" w:rsidRPr="000E16CD">
              <w:rPr>
                <w:rFonts w:ascii="Bookman Old Style" w:hAnsi="Bookman Old Style" w:cs="Arial"/>
                <w:b/>
                <w:sz w:val="22"/>
                <w:szCs w:val="22"/>
              </w:rPr>
              <w:t>Years</w:t>
            </w:r>
          </w:p>
          <w:p w14:paraId="3B854D40" w14:textId="1AE33CFF" w:rsidR="00644154" w:rsidRPr="000E16CD" w:rsidRDefault="00105AF2" w:rsidP="00047DED">
            <w:pPr>
              <w:numPr>
                <w:ilvl w:val="0"/>
                <w:numId w:val="60"/>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AD4E72" w:rsidRPr="000E16CD">
              <w:rPr>
                <w:rFonts w:ascii="Bookman Old Style" w:hAnsi="Bookman Old Style" w:cs="Arial"/>
                <w:b/>
                <w:sz w:val="22"/>
                <w:szCs w:val="22"/>
              </w:rPr>
              <w:t>1</w:t>
            </w:r>
            <w:r w:rsidR="00BF5BDE">
              <w:rPr>
                <w:rFonts w:ascii="Bookman Old Style" w:hAnsi="Bookman Old Style" w:cs="Arial"/>
                <w:b/>
                <w:sz w:val="22"/>
                <w:szCs w:val="22"/>
              </w:rPr>
              <w:t>4</w:t>
            </w:r>
            <w:r w:rsidRPr="000E16CD">
              <w:rPr>
                <w:rFonts w:ascii="Bookman Old Style" w:hAnsi="Bookman Old Style" w:cs="Arial"/>
                <w:b/>
                <w:sz w:val="22"/>
                <w:szCs w:val="22"/>
              </w:rPr>
              <w:t xml:space="preserve"> Total Cohort after 5 Years</w:t>
            </w:r>
          </w:p>
          <w:p w14:paraId="03F1696B" w14:textId="311EC6E6" w:rsidR="00105AF2" w:rsidRPr="000E16CD" w:rsidRDefault="00105AF2" w:rsidP="00047DED">
            <w:pPr>
              <w:numPr>
                <w:ilvl w:val="0"/>
                <w:numId w:val="60"/>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7A7C93" w:rsidRPr="000E16CD">
              <w:rPr>
                <w:rFonts w:ascii="Bookman Old Style" w:hAnsi="Bookman Old Style" w:cs="Arial"/>
                <w:b/>
                <w:sz w:val="22"/>
                <w:szCs w:val="22"/>
              </w:rPr>
              <w:t>1</w:t>
            </w:r>
            <w:r w:rsidR="00BF5BDE">
              <w:rPr>
                <w:rFonts w:ascii="Bookman Old Style" w:hAnsi="Bookman Old Style" w:cs="Arial"/>
                <w:b/>
                <w:sz w:val="22"/>
                <w:szCs w:val="22"/>
              </w:rPr>
              <w:t>3</w:t>
            </w:r>
            <w:r w:rsidRPr="000E16CD">
              <w:rPr>
                <w:rFonts w:ascii="Bookman Old Style" w:hAnsi="Bookman Old Style" w:cs="Arial"/>
                <w:b/>
                <w:sz w:val="22"/>
                <w:szCs w:val="22"/>
              </w:rPr>
              <w:t xml:space="preserve"> Total Cohort after 6 Years</w:t>
            </w:r>
          </w:p>
        </w:tc>
      </w:tr>
      <w:tr w:rsidR="00105AF2" w:rsidRPr="000E16CD" w14:paraId="52D712D8" w14:textId="77777777" w:rsidTr="00E125BE">
        <w:trPr>
          <w:trHeight w:val="542"/>
        </w:trPr>
        <w:tc>
          <w:tcPr>
            <w:tcW w:w="1510" w:type="dxa"/>
          </w:tcPr>
          <w:p w14:paraId="63631AEA" w14:textId="77777777" w:rsidR="00105AF2" w:rsidRPr="00273755" w:rsidRDefault="00FC3D04" w:rsidP="003234D8">
            <w:pPr>
              <w:rPr>
                <w:rFonts w:ascii="Bookman Old Style" w:hAnsi="Bookman Old Style" w:cs="Arial"/>
                <w:sz w:val="22"/>
                <w:szCs w:val="22"/>
              </w:rPr>
            </w:pPr>
            <w:r w:rsidRPr="00273755">
              <w:rPr>
                <w:rFonts w:ascii="Bookman Old Style" w:hAnsi="Bookman Old Style" w:cs="Arial"/>
                <w:sz w:val="22"/>
                <w:szCs w:val="22"/>
              </w:rPr>
              <w:t>0</w:t>
            </w:r>
            <w:r w:rsidR="00105AF2" w:rsidRPr="00273755">
              <w:rPr>
                <w:rFonts w:ascii="Bookman Old Style" w:hAnsi="Bookman Old Style" w:cs="Arial"/>
                <w:sz w:val="22"/>
                <w:szCs w:val="22"/>
              </w:rPr>
              <w:t>85</w:t>
            </w:r>
          </w:p>
        </w:tc>
        <w:tc>
          <w:tcPr>
            <w:tcW w:w="3402" w:type="dxa"/>
            <w:shd w:val="clear" w:color="auto" w:fill="auto"/>
          </w:tcPr>
          <w:p w14:paraId="6C0C7439" w14:textId="2FF07BCB" w:rsidR="00105AF2" w:rsidRPr="00273755" w:rsidRDefault="00105AF2" w:rsidP="003234D8">
            <w:pPr>
              <w:rPr>
                <w:rFonts w:ascii="Bookman Old Style" w:hAnsi="Bookman Old Style" w:cs="Arial"/>
                <w:sz w:val="22"/>
                <w:szCs w:val="22"/>
              </w:rPr>
            </w:pPr>
            <w:r w:rsidRPr="00273755">
              <w:rPr>
                <w:rFonts w:ascii="Bookman Old Style" w:hAnsi="Bookman Old Style" w:cs="Arial"/>
                <w:sz w:val="22"/>
                <w:szCs w:val="22"/>
              </w:rPr>
              <w:t xml:space="preserve">Earned </w:t>
            </w:r>
            <w:r w:rsidR="00343BEA" w:rsidRPr="00273755">
              <w:rPr>
                <w:rFonts w:ascii="Bookman Old Style" w:hAnsi="Bookman Old Style" w:cs="Arial"/>
                <w:sz w:val="22"/>
                <w:szCs w:val="22"/>
              </w:rPr>
              <w:t>commencement credential</w:t>
            </w:r>
          </w:p>
        </w:tc>
        <w:tc>
          <w:tcPr>
            <w:tcW w:w="2598" w:type="dxa"/>
          </w:tcPr>
          <w:p w14:paraId="34D39A2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34CDB64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05FDB214" w14:textId="77777777" w:rsidTr="000F4F82">
        <w:trPr>
          <w:trHeight w:val="480"/>
        </w:trPr>
        <w:tc>
          <w:tcPr>
            <w:tcW w:w="1510" w:type="dxa"/>
          </w:tcPr>
          <w:p w14:paraId="1FFAB9C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136</w:t>
            </w:r>
          </w:p>
        </w:tc>
        <w:tc>
          <w:tcPr>
            <w:tcW w:w="3402" w:type="dxa"/>
          </w:tcPr>
          <w:p w14:paraId="70B5711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c>
          <w:tcPr>
            <w:tcW w:w="2598" w:type="dxa"/>
          </w:tcPr>
          <w:p w14:paraId="7BC1485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4102081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14737C02" w14:textId="77777777" w:rsidTr="000F4F82">
        <w:trPr>
          <w:trHeight w:val="480"/>
        </w:trPr>
        <w:tc>
          <w:tcPr>
            <w:tcW w:w="1510" w:type="dxa"/>
          </w:tcPr>
          <w:p w14:paraId="70A55A9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153</w:t>
            </w:r>
          </w:p>
        </w:tc>
        <w:tc>
          <w:tcPr>
            <w:tcW w:w="3402" w:type="dxa"/>
          </w:tcPr>
          <w:p w14:paraId="12905A7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2598" w:type="dxa"/>
          </w:tcPr>
          <w:p w14:paraId="46EAA54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32D4454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1C0F095" w14:textId="77777777" w:rsidTr="000F4F82">
        <w:trPr>
          <w:trHeight w:val="480"/>
        </w:trPr>
        <w:tc>
          <w:tcPr>
            <w:tcW w:w="1510" w:type="dxa"/>
          </w:tcPr>
          <w:p w14:paraId="2D6914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170</w:t>
            </w:r>
          </w:p>
        </w:tc>
        <w:tc>
          <w:tcPr>
            <w:tcW w:w="3402" w:type="dxa"/>
          </w:tcPr>
          <w:p w14:paraId="335089B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w:t>
            </w:r>
            <w:r w:rsidR="003234D8" w:rsidRPr="000E16CD">
              <w:rPr>
                <w:rFonts w:ascii="Bookman Old Style" w:hAnsi="Bookman Old Style" w:cs="Arial"/>
                <w:sz w:val="22"/>
                <w:szCs w:val="22"/>
              </w:rPr>
              <w:t>his district with documentation</w:t>
            </w:r>
          </w:p>
        </w:tc>
        <w:tc>
          <w:tcPr>
            <w:tcW w:w="2598" w:type="dxa"/>
          </w:tcPr>
          <w:p w14:paraId="33BF1721" w14:textId="77777777" w:rsidR="00105AF2" w:rsidRPr="000E16CD" w:rsidRDefault="00607A78" w:rsidP="003234D8">
            <w:pPr>
              <w:rPr>
                <w:rFonts w:ascii="Bookman Old Style" w:hAnsi="Bookman Old Style" w:cs="Arial"/>
                <w:sz w:val="22"/>
                <w:szCs w:val="22"/>
              </w:rPr>
            </w:pPr>
            <w:r w:rsidRPr="000E16CD">
              <w:rPr>
                <w:rFonts w:ascii="Bookman Old Style" w:hAnsi="Bookman Old Style" w:cs="Arial"/>
                <w:sz w:val="22"/>
                <w:szCs w:val="22"/>
              </w:rPr>
              <w:t>e</w:t>
            </w:r>
            <w:r w:rsidR="00105AF2" w:rsidRPr="000E16CD">
              <w:rPr>
                <w:rFonts w:ascii="Bookman Old Style" w:hAnsi="Bookman Old Style" w:cs="Arial"/>
                <w:sz w:val="22"/>
                <w:szCs w:val="22"/>
              </w:rPr>
              <w:t>xcluded</w:t>
            </w:r>
          </w:p>
        </w:tc>
        <w:tc>
          <w:tcPr>
            <w:tcW w:w="2766" w:type="dxa"/>
          </w:tcPr>
          <w:p w14:paraId="44E71FE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9ED54F2" w14:textId="77777777" w:rsidTr="000F4F82">
        <w:trPr>
          <w:trHeight w:val="480"/>
        </w:trPr>
        <w:tc>
          <w:tcPr>
            <w:tcW w:w="1510" w:type="dxa"/>
          </w:tcPr>
          <w:p w14:paraId="11DA7F6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204</w:t>
            </w:r>
          </w:p>
        </w:tc>
        <w:tc>
          <w:tcPr>
            <w:tcW w:w="3402" w:type="dxa"/>
          </w:tcPr>
          <w:p w14:paraId="0655CB2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NYS nonpublic school with documentation</w:t>
            </w:r>
          </w:p>
        </w:tc>
        <w:tc>
          <w:tcPr>
            <w:tcW w:w="2598" w:type="dxa"/>
          </w:tcPr>
          <w:p w14:paraId="245FC7B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097CF5C6"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5A7F7878" w14:textId="77777777" w:rsidTr="000F4F82">
        <w:trPr>
          <w:trHeight w:val="240"/>
        </w:trPr>
        <w:tc>
          <w:tcPr>
            <w:tcW w:w="1510" w:type="dxa"/>
          </w:tcPr>
          <w:p w14:paraId="40E07B3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221</w:t>
            </w:r>
          </w:p>
        </w:tc>
        <w:tc>
          <w:tcPr>
            <w:tcW w:w="3402" w:type="dxa"/>
          </w:tcPr>
          <w:p w14:paraId="7EE4BD4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school</w:t>
            </w:r>
            <w:r w:rsidR="003234D8" w:rsidRPr="000E16CD">
              <w:rPr>
                <w:rFonts w:ascii="Bookman Old Style" w:hAnsi="Bookman Old Style" w:cs="Arial"/>
                <w:sz w:val="22"/>
                <w:szCs w:val="22"/>
              </w:rPr>
              <w:t xml:space="preserve"> outside NYS with documentation</w:t>
            </w:r>
          </w:p>
        </w:tc>
        <w:tc>
          <w:tcPr>
            <w:tcW w:w="2598" w:type="dxa"/>
          </w:tcPr>
          <w:p w14:paraId="283D6E9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57C924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74A71BB4" w14:textId="77777777" w:rsidTr="000F4F82">
        <w:trPr>
          <w:trHeight w:val="480"/>
        </w:trPr>
        <w:tc>
          <w:tcPr>
            <w:tcW w:w="1510" w:type="dxa"/>
          </w:tcPr>
          <w:p w14:paraId="673D84A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lastRenderedPageBreak/>
              <w:t>238</w:t>
            </w:r>
          </w:p>
        </w:tc>
        <w:tc>
          <w:tcPr>
            <w:tcW w:w="3402" w:type="dxa"/>
          </w:tcPr>
          <w:p w14:paraId="3E1724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2598" w:type="dxa"/>
          </w:tcPr>
          <w:p w14:paraId="18EFA62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3CC535A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A454740" w14:textId="77777777" w:rsidTr="000F4F82">
        <w:trPr>
          <w:trHeight w:val="240"/>
        </w:trPr>
        <w:tc>
          <w:tcPr>
            <w:tcW w:w="1510" w:type="dxa"/>
          </w:tcPr>
          <w:p w14:paraId="49DECDC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255</w:t>
            </w:r>
          </w:p>
        </w:tc>
        <w:tc>
          <w:tcPr>
            <w:tcW w:w="3402" w:type="dxa"/>
          </w:tcPr>
          <w:p w14:paraId="038897F9" w14:textId="77777777" w:rsidR="00105AF2" w:rsidRPr="000E16CD" w:rsidRDefault="00105AF2" w:rsidP="00EF703B">
            <w:pPr>
              <w:rPr>
                <w:rFonts w:ascii="Bookman Old Style" w:hAnsi="Bookman Old Style" w:cs="Arial"/>
                <w:sz w:val="22"/>
                <w:szCs w:val="22"/>
              </w:rPr>
            </w:pPr>
            <w:r w:rsidRPr="000E16CD">
              <w:rPr>
                <w:rFonts w:ascii="Bookman Old Style" w:hAnsi="Bookman Old Style" w:cs="Arial"/>
                <w:sz w:val="22"/>
                <w:szCs w:val="22"/>
              </w:rPr>
              <w:t>Transferred to home</w:t>
            </w:r>
            <w:r w:rsidR="00EF703B">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c>
          <w:tcPr>
            <w:tcW w:w="2598" w:type="dxa"/>
          </w:tcPr>
          <w:p w14:paraId="2A3ACEA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2D17849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D12F3E7" w14:textId="77777777" w:rsidTr="000F4F82">
        <w:trPr>
          <w:trHeight w:val="480"/>
        </w:trPr>
        <w:tc>
          <w:tcPr>
            <w:tcW w:w="1510" w:type="dxa"/>
          </w:tcPr>
          <w:p w14:paraId="4ECB524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272</w:t>
            </w:r>
          </w:p>
        </w:tc>
        <w:tc>
          <w:tcPr>
            <w:tcW w:w="3402" w:type="dxa"/>
          </w:tcPr>
          <w:p w14:paraId="691FE9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c>
          <w:tcPr>
            <w:tcW w:w="2598" w:type="dxa"/>
          </w:tcPr>
          <w:p w14:paraId="085A057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008F85F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82BF280" w14:textId="77777777" w:rsidTr="000F4F82">
        <w:trPr>
          <w:trHeight w:val="764"/>
        </w:trPr>
        <w:tc>
          <w:tcPr>
            <w:tcW w:w="1510" w:type="dxa"/>
          </w:tcPr>
          <w:p w14:paraId="7B23ADF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289</w:t>
            </w:r>
          </w:p>
        </w:tc>
        <w:tc>
          <w:tcPr>
            <w:tcW w:w="3402" w:type="dxa"/>
          </w:tcPr>
          <w:p w14:paraId="22D6129F"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Transferred to an approved AHSEP program</w:t>
            </w:r>
          </w:p>
        </w:tc>
        <w:tc>
          <w:tcPr>
            <w:tcW w:w="2598" w:type="dxa"/>
          </w:tcPr>
          <w:p w14:paraId="099521E0"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excluded if earned High School Equivalency Diploma by June 30 of the reporting year or is enrolled in AHSEP as of June 30 of the reporting year, otherwise included</w:t>
            </w:r>
          </w:p>
        </w:tc>
        <w:tc>
          <w:tcPr>
            <w:tcW w:w="2766" w:type="dxa"/>
          </w:tcPr>
          <w:p w14:paraId="3941461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1E945F57" w14:textId="77777777" w:rsidTr="000F4F82">
        <w:trPr>
          <w:trHeight w:val="480"/>
        </w:trPr>
        <w:tc>
          <w:tcPr>
            <w:tcW w:w="1510" w:type="dxa"/>
          </w:tcPr>
          <w:p w14:paraId="6902C6C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306</w:t>
            </w:r>
          </w:p>
        </w:tc>
        <w:tc>
          <w:tcPr>
            <w:tcW w:w="3402" w:type="dxa"/>
          </w:tcPr>
          <w:p w14:paraId="2A91B06B" w14:textId="65F8B215"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other high school equivalency (</w:t>
            </w:r>
            <w:r w:rsidR="00823D6B" w:rsidRPr="00823D6B">
              <w:rPr>
                <w:rFonts w:ascii="Bookman Old Style" w:hAnsi="Bookman Old Style" w:cs="Arial"/>
                <w:sz w:val="22"/>
                <w:szCs w:val="22"/>
                <w:highlight w:val="yellow"/>
              </w:rPr>
              <w:t>HSE</w:t>
            </w:r>
            <w:r w:rsidRPr="000E16CD">
              <w:rPr>
                <w:rFonts w:ascii="Bookman Old Style" w:hAnsi="Bookman Old Style" w:cs="Arial"/>
                <w:sz w:val="22"/>
                <w:szCs w:val="22"/>
              </w:rPr>
              <w:t>) preparation program</w:t>
            </w:r>
          </w:p>
        </w:tc>
        <w:tc>
          <w:tcPr>
            <w:tcW w:w="2598" w:type="dxa"/>
          </w:tcPr>
          <w:p w14:paraId="3229BBB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0612E97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C9840F1" w14:textId="77777777" w:rsidTr="000F4F82">
        <w:trPr>
          <w:trHeight w:val="554"/>
        </w:trPr>
        <w:tc>
          <w:tcPr>
            <w:tcW w:w="1510" w:type="dxa"/>
          </w:tcPr>
          <w:p w14:paraId="3D1A5A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323</w:t>
            </w:r>
          </w:p>
        </w:tc>
        <w:tc>
          <w:tcPr>
            <w:tcW w:w="3402" w:type="dxa"/>
          </w:tcPr>
          <w:p w14:paraId="371E490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c>
          <w:tcPr>
            <w:tcW w:w="2598" w:type="dxa"/>
          </w:tcPr>
          <w:p w14:paraId="1FE373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73C80C9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43A3E07F" w14:textId="77777777" w:rsidTr="000F4F82">
        <w:trPr>
          <w:trHeight w:val="530"/>
        </w:trPr>
        <w:tc>
          <w:tcPr>
            <w:tcW w:w="1510" w:type="dxa"/>
          </w:tcPr>
          <w:p w14:paraId="5800450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340</w:t>
            </w:r>
          </w:p>
        </w:tc>
        <w:tc>
          <w:tcPr>
            <w:tcW w:w="3402" w:type="dxa"/>
          </w:tcPr>
          <w:p w14:paraId="1D64F17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first-time dropout</w:t>
            </w:r>
          </w:p>
        </w:tc>
        <w:tc>
          <w:tcPr>
            <w:tcW w:w="2598" w:type="dxa"/>
          </w:tcPr>
          <w:p w14:paraId="4490267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6921757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763EB3D" w14:textId="77777777" w:rsidTr="000F4F82">
        <w:trPr>
          <w:trHeight w:val="240"/>
        </w:trPr>
        <w:tc>
          <w:tcPr>
            <w:tcW w:w="1510" w:type="dxa"/>
          </w:tcPr>
          <w:p w14:paraId="00E83D8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357</w:t>
            </w:r>
          </w:p>
        </w:tc>
        <w:tc>
          <w:tcPr>
            <w:tcW w:w="3402" w:type="dxa"/>
          </w:tcPr>
          <w:p w14:paraId="688E4D1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c>
          <w:tcPr>
            <w:tcW w:w="2598" w:type="dxa"/>
          </w:tcPr>
          <w:p w14:paraId="3631849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24B964F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4DAFB354" w14:textId="77777777" w:rsidTr="000F4F82">
        <w:trPr>
          <w:trHeight w:val="240"/>
        </w:trPr>
        <w:tc>
          <w:tcPr>
            <w:tcW w:w="1510" w:type="dxa"/>
          </w:tcPr>
          <w:p w14:paraId="4F447F3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391</w:t>
            </w:r>
          </w:p>
        </w:tc>
        <w:tc>
          <w:tcPr>
            <w:tcW w:w="3402" w:type="dxa"/>
          </w:tcPr>
          <w:p w14:paraId="11D23F9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c>
          <w:tcPr>
            <w:tcW w:w="2598" w:type="dxa"/>
          </w:tcPr>
          <w:p w14:paraId="49DD99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5566394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3C1AA2E2" w14:textId="77777777" w:rsidTr="000F4F82">
        <w:trPr>
          <w:trHeight w:val="480"/>
        </w:trPr>
        <w:tc>
          <w:tcPr>
            <w:tcW w:w="1510" w:type="dxa"/>
          </w:tcPr>
          <w:p w14:paraId="687F7E3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408</w:t>
            </w:r>
          </w:p>
        </w:tc>
        <w:tc>
          <w:tcPr>
            <w:tcW w:w="3402" w:type="dxa"/>
          </w:tcPr>
          <w:p w14:paraId="7E1B23D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c>
          <w:tcPr>
            <w:tcW w:w="2598" w:type="dxa"/>
          </w:tcPr>
          <w:p w14:paraId="723A804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49577B1B"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1DB22E8" w14:textId="77777777" w:rsidTr="000F4F82">
        <w:trPr>
          <w:trHeight w:val="446"/>
        </w:trPr>
        <w:tc>
          <w:tcPr>
            <w:tcW w:w="1510" w:type="dxa"/>
          </w:tcPr>
          <w:p w14:paraId="64E79D6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425</w:t>
            </w:r>
          </w:p>
        </w:tc>
        <w:tc>
          <w:tcPr>
            <w:tcW w:w="3402" w:type="dxa"/>
          </w:tcPr>
          <w:p w14:paraId="248E687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c>
          <w:tcPr>
            <w:tcW w:w="2598" w:type="dxa"/>
          </w:tcPr>
          <w:p w14:paraId="0649595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46F64C5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34E29E2F" w14:textId="77777777" w:rsidTr="000F4F82">
        <w:trPr>
          <w:trHeight w:val="350"/>
        </w:trPr>
        <w:tc>
          <w:tcPr>
            <w:tcW w:w="1510" w:type="dxa"/>
          </w:tcPr>
          <w:p w14:paraId="7ED709C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442</w:t>
            </w:r>
          </w:p>
        </w:tc>
        <w:tc>
          <w:tcPr>
            <w:tcW w:w="3402" w:type="dxa"/>
          </w:tcPr>
          <w:p w14:paraId="1A9FF07D" w14:textId="3D21C03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the U.S.</w:t>
            </w:r>
            <w:r w:rsidR="00D212D5">
              <w:rPr>
                <w:rFonts w:ascii="Bookman Old Style" w:hAnsi="Bookman Old Style" w:cs="Arial"/>
                <w:sz w:val="22"/>
                <w:szCs w:val="22"/>
              </w:rPr>
              <w:t xml:space="preserve"> </w:t>
            </w:r>
          </w:p>
        </w:tc>
        <w:tc>
          <w:tcPr>
            <w:tcW w:w="2598" w:type="dxa"/>
          </w:tcPr>
          <w:p w14:paraId="04D9BE5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306885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4850609F" w14:textId="77777777" w:rsidTr="000F4F82">
        <w:trPr>
          <w:trHeight w:val="350"/>
        </w:trPr>
        <w:tc>
          <w:tcPr>
            <w:tcW w:w="1510" w:type="dxa"/>
          </w:tcPr>
          <w:p w14:paraId="74DB433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459</w:t>
            </w:r>
          </w:p>
        </w:tc>
        <w:tc>
          <w:tcPr>
            <w:tcW w:w="3402" w:type="dxa"/>
          </w:tcPr>
          <w:p w14:paraId="1AADB20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Deceased</w:t>
            </w:r>
          </w:p>
        </w:tc>
        <w:tc>
          <w:tcPr>
            <w:tcW w:w="2598" w:type="dxa"/>
          </w:tcPr>
          <w:p w14:paraId="149285F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54291D2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F17E20" w:rsidRPr="000E16CD" w14:paraId="50DB40E4" w14:textId="77777777" w:rsidTr="000F4F82">
        <w:trPr>
          <w:trHeight w:val="350"/>
        </w:trPr>
        <w:tc>
          <w:tcPr>
            <w:tcW w:w="1510" w:type="dxa"/>
          </w:tcPr>
          <w:p w14:paraId="4E978C7A"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lastRenderedPageBreak/>
              <w:t>461</w:t>
            </w:r>
          </w:p>
        </w:tc>
        <w:tc>
          <w:tcPr>
            <w:tcW w:w="3402" w:type="dxa"/>
          </w:tcPr>
          <w:p w14:paraId="26F5008F" w14:textId="77777777" w:rsidR="00F17E20" w:rsidRPr="007D1523" w:rsidRDefault="00F17E20" w:rsidP="003234D8">
            <w:pPr>
              <w:rPr>
                <w:rFonts w:ascii="Bookman Old Style" w:hAnsi="Bookman Old Style" w:cs="Arial"/>
                <w:sz w:val="22"/>
                <w:szCs w:val="22"/>
              </w:rPr>
            </w:pPr>
            <w:r w:rsidRPr="007D1523">
              <w:rPr>
                <w:rFonts w:ascii="Bookman Old Style" w:hAnsi="Bookman Old Style"/>
              </w:rPr>
              <w:t>Prior graduate from outside U</w:t>
            </w:r>
            <w:r w:rsidR="00F11780" w:rsidRPr="007D1523">
              <w:rPr>
                <w:rFonts w:ascii="Bookman Old Style" w:hAnsi="Bookman Old Style"/>
              </w:rPr>
              <w:t>.</w:t>
            </w:r>
            <w:r w:rsidRPr="007D1523">
              <w:rPr>
                <w:rFonts w:ascii="Bookman Old Style" w:hAnsi="Bookman Old Style"/>
              </w:rPr>
              <w:t>S</w:t>
            </w:r>
            <w:r w:rsidR="00F11780" w:rsidRPr="007D1523">
              <w:rPr>
                <w:rFonts w:ascii="Bookman Old Style" w:hAnsi="Bookman Old Style"/>
              </w:rPr>
              <w:t>.</w:t>
            </w:r>
            <w:r w:rsidRPr="007D1523">
              <w:rPr>
                <w:rFonts w:ascii="Bookman Old Style" w:hAnsi="Bookman Old Style"/>
              </w:rPr>
              <w:t xml:space="preserve"> enrolled without documentation</w:t>
            </w:r>
          </w:p>
        </w:tc>
        <w:tc>
          <w:tcPr>
            <w:tcW w:w="2598" w:type="dxa"/>
          </w:tcPr>
          <w:p w14:paraId="2023386E"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excluded</w:t>
            </w:r>
          </w:p>
        </w:tc>
        <w:tc>
          <w:tcPr>
            <w:tcW w:w="2766" w:type="dxa"/>
          </w:tcPr>
          <w:p w14:paraId="02389C92"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excluded</w:t>
            </w:r>
          </w:p>
        </w:tc>
      </w:tr>
      <w:tr w:rsidR="00105AF2" w:rsidRPr="000E16CD" w14:paraId="77F31BFC" w14:textId="77777777" w:rsidTr="000F4F82">
        <w:trPr>
          <w:trHeight w:val="350"/>
        </w:trPr>
        <w:tc>
          <w:tcPr>
            <w:tcW w:w="1510" w:type="dxa"/>
          </w:tcPr>
          <w:p w14:paraId="065538F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629</w:t>
            </w:r>
          </w:p>
        </w:tc>
        <w:tc>
          <w:tcPr>
            <w:tcW w:w="3402" w:type="dxa"/>
          </w:tcPr>
          <w:p w14:paraId="0E77D0F9" w14:textId="77777777" w:rsidR="00105AF2" w:rsidRPr="000E16CD" w:rsidRDefault="00105AF2" w:rsidP="008A612A">
            <w:pPr>
              <w:rPr>
                <w:rFonts w:ascii="Bookman Old Style" w:hAnsi="Bookman Old Style" w:cs="Arial"/>
                <w:sz w:val="22"/>
                <w:szCs w:val="22"/>
              </w:rPr>
            </w:pPr>
            <w:r w:rsidRPr="000E16CD">
              <w:rPr>
                <w:rFonts w:ascii="Bookman Old Style" w:hAnsi="Bookman Old Style" w:cs="Arial"/>
                <w:sz w:val="22"/>
                <w:szCs w:val="22"/>
              </w:rPr>
              <w:t xml:space="preserve">Previously </w:t>
            </w:r>
            <w:r w:rsidR="00B4002B" w:rsidRPr="000E16CD">
              <w:rPr>
                <w:rFonts w:ascii="Bookman Old Style" w:hAnsi="Bookman Old Style" w:cs="Arial"/>
                <w:sz w:val="22"/>
                <w:szCs w:val="22"/>
              </w:rPr>
              <w:t xml:space="preserve">earned </w:t>
            </w:r>
            <w:r w:rsidR="008A612A" w:rsidRPr="000E16CD">
              <w:rPr>
                <w:rFonts w:ascii="Bookman Old Style" w:hAnsi="Bookman Old Style" w:cs="Arial"/>
                <w:sz w:val="22"/>
                <w:szCs w:val="22"/>
              </w:rPr>
              <w:t>commencement credential or IEP</w:t>
            </w:r>
          </w:p>
        </w:tc>
        <w:tc>
          <w:tcPr>
            <w:tcW w:w="2598" w:type="dxa"/>
          </w:tcPr>
          <w:p w14:paraId="2598A77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6C5E47B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B245CE1" w14:textId="77777777" w:rsidTr="000F4F82">
        <w:trPr>
          <w:trHeight w:val="530"/>
        </w:trPr>
        <w:tc>
          <w:tcPr>
            <w:tcW w:w="1510" w:type="dxa"/>
          </w:tcPr>
          <w:p w14:paraId="44859C5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799</w:t>
            </w:r>
          </w:p>
        </w:tc>
        <w:tc>
          <w:tcPr>
            <w:tcW w:w="3402" w:type="dxa"/>
          </w:tcPr>
          <w:p w14:paraId="54CB90F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c>
          <w:tcPr>
            <w:tcW w:w="2598" w:type="dxa"/>
          </w:tcPr>
          <w:p w14:paraId="2084578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101D9D3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FC3D04" w:rsidRPr="000E16CD" w14:paraId="16FEFEF3" w14:textId="77777777" w:rsidTr="000F4F82">
        <w:trPr>
          <w:trHeight w:val="530"/>
        </w:trPr>
        <w:tc>
          <w:tcPr>
            <w:tcW w:w="1510" w:type="dxa"/>
          </w:tcPr>
          <w:p w14:paraId="1D0C1C27"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0065</w:t>
            </w:r>
          </w:p>
        </w:tc>
        <w:tc>
          <w:tcPr>
            <w:tcW w:w="3402" w:type="dxa"/>
          </w:tcPr>
          <w:p w14:paraId="74A0B3A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Fulfilled HS Grad Req for Extended Integrated HS Program</w:t>
            </w:r>
          </w:p>
        </w:tc>
        <w:tc>
          <w:tcPr>
            <w:tcW w:w="2598" w:type="dxa"/>
          </w:tcPr>
          <w:p w14:paraId="5419AD77"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tcPr>
          <w:p w14:paraId="7820A24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FC3D04" w:rsidRPr="000E16CD" w14:paraId="2547A811" w14:textId="77777777" w:rsidTr="000F4F82">
        <w:trPr>
          <w:trHeight w:val="530"/>
        </w:trPr>
        <w:tc>
          <w:tcPr>
            <w:tcW w:w="1510" w:type="dxa"/>
          </w:tcPr>
          <w:p w14:paraId="4F8772B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0067</w:t>
            </w:r>
          </w:p>
        </w:tc>
        <w:tc>
          <w:tcPr>
            <w:tcW w:w="3402" w:type="dxa"/>
          </w:tcPr>
          <w:p w14:paraId="1A499AEC"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Completed Extended Integrated HS Program</w:t>
            </w:r>
          </w:p>
        </w:tc>
        <w:tc>
          <w:tcPr>
            <w:tcW w:w="2598" w:type="dxa"/>
          </w:tcPr>
          <w:p w14:paraId="14C9168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tcPr>
          <w:p w14:paraId="01729EE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FC3D04" w:rsidRPr="000E16CD" w14:paraId="6E9CAD10" w14:textId="77777777" w:rsidTr="000F4F82">
        <w:trPr>
          <w:trHeight w:val="530"/>
        </w:trPr>
        <w:tc>
          <w:tcPr>
            <w:tcW w:w="1510" w:type="dxa"/>
          </w:tcPr>
          <w:p w14:paraId="49074FF8"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0068</w:t>
            </w:r>
          </w:p>
        </w:tc>
        <w:tc>
          <w:tcPr>
            <w:tcW w:w="3402" w:type="dxa"/>
          </w:tcPr>
          <w:p w14:paraId="3893C07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Exited Extended Integrated HS Program After Fulfilling HS Grad Req</w:t>
            </w:r>
          </w:p>
        </w:tc>
        <w:tc>
          <w:tcPr>
            <w:tcW w:w="2598" w:type="dxa"/>
          </w:tcPr>
          <w:p w14:paraId="174C400C"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tcPr>
          <w:p w14:paraId="6341CE85"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105AF2" w:rsidRPr="000E16CD" w14:paraId="3A7A129F" w14:textId="77777777" w:rsidTr="000F4F82">
        <w:trPr>
          <w:trHeight w:val="480"/>
        </w:trPr>
        <w:tc>
          <w:tcPr>
            <w:tcW w:w="1510" w:type="dxa"/>
          </w:tcPr>
          <w:p w14:paraId="0BA83C7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1089</w:t>
            </w:r>
          </w:p>
        </w:tc>
        <w:tc>
          <w:tcPr>
            <w:tcW w:w="3402" w:type="dxa"/>
          </w:tcPr>
          <w:p w14:paraId="50249299" w14:textId="2411F3D1"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 xml:space="preserve">Transferred to an approved </w:t>
            </w:r>
            <w:r w:rsidR="001767E0" w:rsidRPr="001767E0">
              <w:rPr>
                <w:rFonts w:ascii="Bookman Old Style" w:hAnsi="Bookman Old Style" w:cs="Arial"/>
                <w:sz w:val="22"/>
                <w:szCs w:val="22"/>
                <w:highlight w:val="yellow"/>
              </w:rPr>
              <w:t>HSE</w:t>
            </w:r>
            <w:r w:rsidRPr="000E16CD">
              <w:rPr>
                <w:rFonts w:ascii="Bookman Old Style" w:hAnsi="Bookman Old Style" w:cs="Arial"/>
                <w:sz w:val="22"/>
                <w:szCs w:val="22"/>
              </w:rPr>
              <w:t xml:space="preserve"> program outside this district</w:t>
            </w:r>
          </w:p>
        </w:tc>
        <w:tc>
          <w:tcPr>
            <w:tcW w:w="2598" w:type="dxa"/>
          </w:tcPr>
          <w:p w14:paraId="2618CA9B"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excluded if earned High School Equivalency Diploma by June 30 of the reporting year or is enrolled in AHSEP as of June 30 of the reporting year, otherwise included</w:t>
            </w:r>
          </w:p>
        </w:tc>
        <w:tc>
          <w:tcPr>
            <w:tcW w:w="2766" w:type="dxa"/>
          </w:tcPr>
          <w:p w14:paraId="202159A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6073743" w14:textId="77777777" w:rsidTr="000F4F82">
        <w:trPr>
          <w:trHeight w:val="480"/>
        </w:trPr>
        <w:tc>
          <w:tcPr>
            <w:tcW w:w="1510" w:type="dxa"/>
          </w:tcPr>
          <w:p w14:paraId="1B13DDFC" w14:textId="77777777" w:rsidR="00105AF2" w:rsidRPr="00273755" w:rsidRDefault="00105AF2" w:rsidP="003234D8">
            <w:pPr>
              <w:rPr>
                <w:rFonts w:ascii="Bookman Old Style" w:hAnsi="Bookman Old Style" w:cs="Arial"/>
                <w:sz w:val="22"/>
                <w:szCs w:val="22"/>
              </w:rPr>
            </w:pPr>
            <w:r w:rsidRPr="00273755">
              <w:rPr>
                <w:rFonts w:ascii="Bookman Old Style" w:hAnsi="Bookman Old Style" w:cs="Arial"/>
                <w:sz w:val="22"/>
                <w:szCs w:val="22"/>
              </w:rPr>
              <w:t>5927</w:t>
            </w:r>
          </w:p>
          <w:p w14:paraId="78293041" w14:textId="0D5543BA" w:rsidR="00D572F1" w:rsidRPr="00273755" w:rsidRDefault="00D572F1" w:rsidP="003234D8">
            <w:pPr>
              <w:rPr>
                <w:rFonts w:ascii="Bookman Old Style" w:hAnsi="Bookman Old Style" w:cs="Arial"/>
                <w:sz w:val="22"/>
                <w:szCs w:val="22"/>
              </w:rPr>
            </w:pPr>
          </w:p>
        </w:tc>
        <w:tc>
          <w:tcPr>
            <w:tcW w:w="3402" w:type="dxa"/>
          </w:tcPr>
          <w:p w14:paraId="5F2D2D4A" w14:textId="406A780F" w:rsidR="00105AF2" w:rsidRPr="00273755" w:rsidRDefault="00105AF2" w:rsidP="003234D8">
            <w:pPr>
              <w:rPr>
                <w:rFonts w:ascii="Bookman Old Style" w:hAnsi="Bookman Old Style" w:cs="Arial"/>
                <w:sz w:val="22"/>
                <w:szCs w:val="22"/>
              </w:rPr>
            </w:pPr>
            <w:r w:rsidRPr="00273755">
              <w:rPr>
                <w:rFonts w:ascii="Bookman Old Style" w:hAnsi="Bookman Old Style" w:cs="Arial"/>
                <w:sz w:val="22"/>
                <w:szCs w:val="22"/>
              </w:rPr>
              <w:t xml:space="preserve">Leaving a school under </w:t>
            </w:r>
            <w:r w:rsidR="00F67C06" w:rsidRPr="00273755">
              <w:rPr>
                <w:rFonts w:ascii="Bookman Old Style" w:hAnsi="Bookman Old Style" w:cs="Arial"/>
                <w:sz w:val="22"/>
                <w:szCs w:val="22"/>
              </w:rPr>
              <w:t>ESEA</w:t>
            </w:r>
            <w:r w:rsidR="00A218E4" w:rsidRPr="00273755">
              <w:rPr>
                <w:rFonts w:ascii="Bookman Old Style" w:hAnsi="Bookman Old Style" w:cs="Arial"/>
                <w:sz w:val="22"/>
                <w:szCs w:val="22"/>
              </w:rPr>
              <w:t xml:space="preserve"> – a </w:t>
            </w:r>
            <w:r w:rsidRPr="00273755">
              <w:rPr>
                <w:rFonts w:ascii="Bookman Old Style" w:hAnsi="Bookman Old Style" w:cs="Arial"/>
                <w:sz w:val="22"/>
                <w:szCs w:val="22"/>
              </w:rPr>
              <w:t>victim of a serious violent incident</w:t>
            </w:r>
          </w:p>
        </w:tc>
        <w:tc>
          <w:tcPr>
            <w:tcW w:w="2598" w:type="dxa"/>
          </w:tcPr>
          <w:p w14:paraId="632F5D8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2B22EDB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A3BA447" w14:textId="77777777" w:rsidTr="000F4F82">
        <w:trPr>
          <w:trHeight w:val="480"/>
        </w:trPr>
        <w:tc>
          <w:tcPr>
            <w:tcW w:w="1510" w:type="dxa"/>
          </w:tcPr>
          <w:p w14:paraId="0DDFE9BF"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5938</w:t>
            </w:r>
          </w:p>
        </w:tc>
        <w:tc>
          <w:tcPr>
            <w:tcW w:w="3402" w:type="dxa"/>
          </w:tcPr>
          <w:p w14:paraId="62170725" w14:textId="625D3476"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 xml:space="preserve">Leaving a NYC community district under </w:t>
            </w:r>
            <w:r w:rsidR="00F67C06">
              <w:rPr>
                <w:rFonts w:ascii="Bookman Old Style" w:hAnsi="Bookman Old Style" w:cs="Arial"/>
                <w:sz w:val="22"/>
                <w:szCs w:val="22"/>
                <w:highlight w:val="yellow"/>
              </w:rPr>
              <w:t>ESEA</w:t>
            </w:r>
            <w:r w:rsidRPr="000E16CD">
              <w:rPr>
                <w:rFonts w:ascii="Bookman Old Style" w:hAnsi="Bookman Old Style" w:cs="Arial"/>
                <w:sz w:val="22"/>
                <w:szCs w:val="22"/>
              </w:rPr>
              <w:t xml:space="preserve"> a victim of a serious violent incident</w:t>
            </w:r>
          </w:p>
        </w:tc>
        <w:tc>
          <w:tcPr>
            <w:tcW w:w="2598" w:type="dxa"/>
          </w:tcPr>
          <w:p w14:paraId="287A1094"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6DDAB416"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BC78D5F" w14:textId="77777777" w:rsidTr="000F4F82">
        <w:trPr>
          <w:trHeight w:val="480"/>
        </w:trPr>
        <w:tc>
          <w:tcPr>
            <w:tcW w:w="1510" w:type="dxa"/>
          </w:tcPr>
          <w:p w14:paraId="5D1A3466"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8338</w:t>
            </w:r>
          </w:p>
        </w:tc>
        <w:tc>
          <w:tcPr>
            <w:tcW w:w="3402" w:type="dxa"/>
          </w:tcPr>
          <w:p w14:paraId="51590997"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Incarcerated student, no participation in a program culminating in a regular diploma.</w:t>
            </w:r>
          </w:p>
        </w:tc>
        <w:tc>
          <w:tcPr>
            <w:tcW w:w="2598" w:type="dxa"/>
          </w:tcPr>
          <w:p w14:paraId="5FD1CC35" w14:textId="428DF584" w:rsidR="00105AF2" w:rsidRPr="004771DE" w:rsidRDefault="00CA4CB8" w:rsidP="00E5082C">
            <w:pPr>
              <w:rPr>
                <w:rFonts w:ascii="Bookman Old Style" w:hAnsi="Bookman Old Style" w:cs="Arial"/>
                <w:sz w:val="22"/>
                <w:szCs w:val="22"/>
              </w:rPr>
            </w:pPr>
            <w:r w:rsidRPr="004771DE">
              <w:rPr>
                <w:rFonts w:ascii="Bookman Old Style" w:hAnsi="Bookman Old Style" w:cs="Arial"/>
                <w:sz w:val="22"/>
                <w:szCs w:val="22"/>
              </w:rPr>
              <w:t>ex</w:t>
            </w:r>
            <w:r w:rsidR="00105AF2" w:rsidRPr="004771DE">
              <w:rPr>
                <w:rFonts w:ascii="Bookman Old Style" w:hAnsi="Bookman Old Style" w:cs="Arial"/>
                <w:sz w:val="22"/>
                <w:szCs w:val="22"/>
              </w:rPr>
              <w:t>cluded</w:t>
            </w:r>
          </w:p>
        </w:tc>
        <w:tc>
          <w:tcPr>
            <w:tcW w:w="2766" w:type="dxa"/>
          </w:tcPr>
          <w:p w14:paraId="0E93EBBE" w14:textId="0C02CF43" w:rsidR="00105AF2" w:rsidRPr="004771DE" w:rsidRDefault="00CA4CB8" w:rsidP="00E5082C">
            <w:pPr>
              <w:rPr>
                <w:rFonts w:ascii="Bookman Old Style" w:hAnsi="Bookman Old Style" w:cs="Arial"/>
                <w:sz w:val="22"/>
                <w:szCs w:val="22"/>
              </w:rPr>
            </w:pPr>
            <w:r w:rsidRPr="004771DE">
              <w:rPr>
                <w:rFonts w:ascii="Bookman Old Style" w:hAnsi="Bookman Old Style" w:cs="Arial"/>
                <w:sz w:val="22"/>
                <w:szCs w:val="22"/>
              </w:rPr>
              <w:t>ex</w:t>
            </w:r>
            <w:r w:rsidR="00105AF2" w:rsidRPr="004771DE">
              <w:rPr>
                <w:rFonts w:ascii="Bookman Old Style" w:hAnsi="Bookman Old Style" w:cs="Arial"/>
                <w:sz w:val="22"/>
                <w:szCs w:val="22"/>
              </w:rPr>
              <w:t>cluded</w:t>
            </w:r>
          </w:p>
        </w:tc>
      </w:tr>
      <w:tr w:rsidR="00105AF2" w:rsidRPr="000E16CD" w14:paraId="4286A32A" w14:textId="77777777" w:rsidTr="000F4F82">
        <w:trPr>
          <w:trHeight w:val="398"/>
        </w:trPr>
        <w:tc>
          <w:tcPr>
            <w:tcW w:w="1510" w:type="dxa"/>
          </w:tcPr>
          <w:p w14:paraId="11875BF1"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EOY</w:t>
            </w:r>
          </w:p>
        </w:tc>
        <w:tc>
          <w:tcPr>
            <w:tcW w:w="3402" w:type="dxa"/>
          </w:tcPr>
          <w:p w14:paraId="10DEEBA5"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End of Year</w:t>
            </w:r>
          </w:p>
        </w:tc>
        <w:tc>
          <w:tcPr>
            <w:tcW w:w="2598" w:type="dxa"/>
          </w:tcPr>
          <w:p w14:paraId="5302CA2B"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2D12BA6D"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bl>
    <w:p w14:paraId="422E6B9B" w14:textId="77777777" w:rsidR="00912DD2" w:rsidRPr="000E16CD" w:rsidRDefault="00105AF2" w:rsidP="00912DD2">
      <w:pPr>
        <w:pStyle w:val="Heading1"/>
        <w:rPr>
          <w:u w:val="single"/>
        </w:rPr>
      </w:pPr>
      <w:r w:rsidRPr="000E16CD">
        <w:rPr>
          <w:u w:val="single"/>
        </w:rPr>
        <w:br w:type="page"/>
      </w:r>
      <w:bookmarkStart w:id="734" w:name="_Toc531952810"/>
      <w:r w:rsidRPr="000E16CD">
        <w:rPr>
          <w:u w:val="single"/>
        </w:rPr>
        <w:lastRenderedPageBreak/>
        <w:t xml:space="preserve">Appendix </w:t>
      </w:r>
      <w:r w:rsidR="00912DD2" w:rsidRPr="000E16CD">
        <w:rPr>
          <w:u w:val="single"/>
        </w:rPr>
        <w:t>V</w:t>
      </w:r>
      <w:r w:rsidR="002A2B35" w:rsidRPr="000E16CD">
        <w:rPr>
          <w:u w:val="single"/>
        </w:rPr>
        <w:t>I</w:t>
      </w:r>
      <w:r w:rsidR="00912DD2" w:rsidRPr="000E16CD">
        <w:rPr>
          <w:u w:val="single"/>
        </w:rPr>
        <w:t>: Terms and Acronyms</w:t>
      </w:r>
      <w:bookmarkEnd w:id="734"/>
    </w:p>
    <w:p w14:paraId="09E301FD" w14:textId="77777777" w:rsidR="00912DD2" w:rsidRPr="000E16CD" w:rsidRDefault="00912DD2" w:rsidP="00912DD2">
      <w:pPr>
        <w:tabs>
          <w:tab w:val="left" w:pos="5507"/>
        </w:tabs>
        <w:rPr>
          <w:rFonts w:ascii="Arial" w:hAnsi="Arial" w:cs="Arial"/>
          <w:b/>
          <w:sz w:val="22"/>
          <w:szCs w:val="22"/>
        </w:rPr>
      </w:pPr>
    </w:p>
    <w:p w14:paraId="64CFF0DE"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Adult Services Program:</w:t>
      </w:r>
      <w:r w:rsidRPr="000E16CD">
        <w:rPr>
          <w:rFonts w:ascii="Arial" w:hAnsi="Arial" w:cs="Arial"/>
        </w:rPr>
        <w:t xml:space="preserve"> Publicly funded service programs that will engage the student regularly in activities in the community outside the home or other residential care.  Plans for these services should have a specific start date, not just be a referral. (Referrals for which results are not known would be listed under “Other” plans.)  Adult Services might include programs that prepare individuals for employment such as vocational training, vocational rehabilitation or job placement services through the local Workforce Investment Board, Vocational Education Services for Individuals with Disabilities or the Commission for the Blind and Visually Handicapped.  Adult Services may include Office for People with Developmental Disabilities (OPWDD) or Office of Mental Health (OMH) provided services such as Day Treatment, Day Habilitation, OPWDD Blended Day Habilitation, OPWDD Prevocational, OMH Intensive Psychiatric Rehabilitation Treatment (IPRT) and psychosocial rehabilitation clubhouse programs, for example.</w:t>
      </w:r>
    </w:p>
    <w:p w14:paraId="18586A10"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AHSEP:</w:t>
      </w:r>
      <w:r w:rsidRPr="000E16CD">
        <w:rPr>
          <w:rFonts w:ascii="Arial" w:hAnsi="Arial" w:cs="Arial"/>
        </w:rPr>
        <w:t xml:space="preserve"> Alternative High School Equivalency Preparation.</w:t>
      </w:r>
    </w:p>
    <w:p w14:paraId="12E9B37E"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APR:</w:t>
      </w:r>
      <w:r w:rsidRPr="000E16CD">
        <w:rPr>
          <w:rFonts w:ascii="Arial" w:hAnsi="Arial" w:cs="Arial"/>
        </w:rPr>
        <w:t xml:space="preserve"> Annual Performance Report for Special Education.</w:t>
      </w:r>
    </w:p>
    <w:p w14:paraId="2A97ADC9"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Article 81 Schools:</w:t>
      </w:r>
      <w:r w:rsidRPr="000E16CD">
        <w:rPr>
          <w:rFonts w:ascii="Arial" w:hAnsi="Arial" w:cs="Arial"/>
        </w:rPr>
        <w:t xml:space="preserve"> Residential schools that accept students from the courts or other State agencies and provide educational services to students pursuant to Article 81 of the educational law. These schools have CSE responsibility for students with disabilities who are placed by the court or a State agency.</w:t>
      </w:r>
    </w:p>
    <w:p w14:paraId="17F2B6AA" w14:textId="77777777" w:rsidR="00912DD2" w:rsidRPr="000E16CD" w:rsidRDefault="00912DD2" w:rsidP="00047DED">
      <w:pPr>
        <w:numPr>
          <w:ilvl w:val="0"/>
          <w:numId w:val="50"/>
        </w:numPr>
        <w:spacing w:after="120"/>
        <w:ind w:left="360"/>
        <w:rPr>
          <w:rFonts w:ascii="Arial" w:hAnsi="Arial" w:cs="Arial"/>
        </w:rPr>
      </w:pPr>
      <w:proofErr w:type="spellStart"/>
      <w:r w:rsidRPr="000E16CD">
        <w:rPr>
          <w:rFonts w:ascii="Arial" w:hAnsi="Arial" w:cs="Arial"/>
          <w:b/>
          <w:bCs/>
          <w:i/>
          <w:iCs/>
        </w:rPr>
        <w:t>Backmapping</w:t>
      </w:r>
      <w:proofErr w:type="spellEnd"/>
      <w:r w:rsidRPr="000E16CD">
        <w:rPr>
          <w:rFonts w:ascii="Arial" w:hAnsi="Arial" w:cs="Arial"/>
          <w:b/>
          <w:bCs/>
          <w:i/>
          <w:iCs/>
        </w:rPr>
        <w:t>:</w:t>
      </w:r>
      <w:r w:rsidRPr="000E16CD">
        <w:rPr>
          <w:rFonts w:ascii="Arial" w:hAnsi="Arial" w:cs="Arial"/>
        </w:rPr>
        <w:t xml:space="preserve"> </w:t>
      </w:r>
      <w:proofErr w:type="spellStart"/>
      <w:r w:rsidRPr="000E16CD">
        <w:rPr>
          <w:rFonts w:ascii="Arial" w:hAnsi="Arial" w:cs="Arial"/>
          <w:bCs/>
        </w:rPr>
        <w:t>Backmapping</w:t>
      </w:r>
      <w:proofErr w:type="spellEnd"/>
      <w:r w:rsidRPr="000E16CD">
        <w:rPr>
          <w:rFonts w:ascii="Arial" w:hAnsi="Arial" w:cs="Arial"/>
          <w:bCs/>
        </w:rPr>
        <w:t xml:space="preserve"> is a process used to assign accountability status to feeder schools within a district.</w:t>
      </w:r>
      <w:r w:rsidRPr="000E16CD">
        <w:rPr>
          <w:rFonts w:ascii="Arial" w:hAnsi="Arial" w:cs="Arial"/>
        </w:rPr>
        <w:t xml:space="preserve">  </w:t>
      </w:r>
      <w:proofErr w:type="spellStart"/>
      <w:r w:rsidRPr="000E16CD">
        <w:rPr>
          <w:rFonts w:ascii="Arial" w:hAnsi="Arial" w:cs="Arial"/>
        </w:rPr>
        <w:t>Backmapping</w:t>
      </w:r>
      <w:proofErr w:type="spellEnd"/>
      <w:r w:rsidRPr="000E16CD">
        <w:rPr>
          <w:rFonts w:ascii="Arial" w:hAnsi="Arial" w:cs="Arial"/>
        </w:rPr>
        <w:t xml:space="preserve"> attributes the grade 3 assessment score of a student to the feeder school in which the student was enrolled in earlier grades as well as to the school in which the student took the assessment.  The data of continuously enrolled students from each feeder school are aggregated to determine the accountability of those schools. See </w:t>
      </w:r>
      <w:hyperlink r:id="rId173" w:history="1">
        <w:r w:rsidRPr="000E16CD">
          <w:rPr>
            <w:rStyle w:val="Hyperlink"/>
            <w:rFonts w:ascii="Arial" w:hAnsi="Arial" w:cs="Arial"/>
          </w:rPr>
          <w:t>http://www.p12.nysed.gov/irs/sirs</w:t>
        </w:r>
      </w:hyperlink>
      <w:r w:rsidRPr="000E16CD">
        <w:rPr>
          <w:rFonts w:ascii="Arial" w:hAnsi="Arial" w:cs="Arial"/>
        </w:rPr>
        <w:t xml:space="preserve"> for a list of </w:t>
      </w:r>
      <w:proofErr w:type="spellStart"/>
      <w:r w:rsidRPr="000E16CD">
        <w:rPr>
          <w:rFonts w:ascii="Arial" w:hAnsi="Arial" w:cs="Arial"/>
        </w:rPr>
        <w:t>backmapping</w:t>
      </w:r>
      <w:proofErr w:type="spellEnd"/>
      <w:r w:rsidRPr="000E16CD">
        <w:rPr>
          <w:rFonts w:ascii="Arial" w:hAnsi="Arial" w:cs="Arial"/>
        </w:rPr>
        <w:t xml:space="preserve"> schools.</w:t>
      </w:r>
    </w:p>
    <w:p w14:paraId="5556458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BEDS Code:</w:t>
      </w:r>
      <w:r w:rsidRPr="000E16CD">
        <w:rPr>
          <w:rFonts w:ascii="Arial" w:hAnsi="Arial" w:cs="Arial"/>
        </w:rPr>
        <w:t xml:space="preserve"> A BEDS code is a 12-digit Basic Educational Data System (BEDS) code assigned by the New York State Education Department that uniquely identifies schools, districts, and other institutions. BEDS codes can be found at:</w:t>
      </w:r>
      <w:r w:rsidR="00FF5AE6" w:rsidRPr="000E16CD">
        <w:rPr>
          <w:rFonts w:ascii="Arial" w:hAnsi="Arial" w:cs="Arial"/>
        </w:rPr>
        <w:t xml:space="preserve"> </w:t>
      </w:r>
      <w:hyperlink r:id="rId174" w:history="1">
        <w:r w:rsidR="00BC0364" w:rsidRPr="000E16CD">
          <w:rPr>
            <w:rStyle w:val="Hyperlink"/>
            <w:rFonts w:ascii="Arial" w:hAnsi="Arial" w:cs="Arial"/>
          </w:rPr>
          <w:t>http://portal.nysed.gov/portal/pls/pref/SED.sed_inst_qry_vw$.startup</w:t>
        </w:r>
      </w:hyperlink>
      <w:r w:rsidRPr="000E16CD">
        <w:rPr>
          <w:rFonts w:ascii="Arial" w:hAnsi="Arial" w:cs="Arial"/>
        </w:rPr>
        <w:t>.</w:t>
      </w:r>
    </w:p>
    <w:p w14:paraId="69B6984C" w14:textId="77777777" w:rsidR="00644154" w:rsidRPr="000E16CD" w:rsidRDefault="00644154" w:rsidP="00047DED">
      <w:pPr>
        <w:numPr>
          <w:ilvl w:val="0"/>
          <w:numId w:val="50"/>
        </w:numPr>
        <w:spacing w:after="120"/>
        <w:ind w:left="360"/>
        <w:rPr>
          <w:rFonts w:ascii="Arial" w:hAnsi="Arial" w:cs="Arial"/>
        </w:rPr>
      </w:pPr>
      <w:r w:rsidRPr="000E16CD">
        <w:rPr>
          <w:rFonts w:ascii="Arial" w:hAnsi="Arial" w:cs="Arial"/>
          <w:b/>
          <w:i/>
        </w:rPr>
        <w:t xml:space="preserve">Big 5: </w:t>
      </w:r>
      <w:r w:rsidRPr="000E16CD">
        <w:rPr>
          <w:rFonts w:ascii="Arial" w:hAnsi="Arial" w:cs="Arial"/>
        </w:rPr>
        <w:t>Buffalo, New York City, Rochester, Syracuse, and Yonkers.</w:t>
      </w:r>
    </w:p>
    <w:p w14:paraId="1CFD7B4C"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CBVH:</w:t>
      </w:r>
      <w:r w:rsidRPr="000E16CD">
        <w:rPr>
          <w:rFonts w:ascii="Arial" w:hAnsi="Arial" w:cs="Arial"/>
        </w:rPr>
        <w:t xml:space="preserve"> Commission for the Blind and Visually Handicapped.</w:t>
      </w:r>
    </w:p>
    <w:p w14:paraId="436FC45D"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Child-</w:t>
      </w:r>
      <w:r w:rsidRPr="000E16CD">
        <w:rPr>
          <w:rFonts w:ascii="Arial" w:hAnsi="Arial" w:cs="Arial"/>
          <w:b/>
          <w:i/>
        </w:rPr>
        <w:t xml:space="preserve">Care Institutions: </w:t>
      </w:r>
      <w:r w:rsidRPr="000E16CD">
        <w:rPr>
          <w:rFonts w:ascii="Arial" w:hAnsi="Arial" w:cs="Arial"/>
        </w:rPr>
        <w:t xml:space="preserve">Any facility serving thirteen or more children licensed by the Department of Social Services (DSS) and operated by an authorized agency pursuant to Social Services Law (18NYCRR §441.2(f)). </w:t>
      </w:r>
    </w:p>
    <w:p w14:paraId="31CCEEA4"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Children’s Residential Project: </w:t>
      </w:r>
      <w:r w:rsidRPr="000E16CD">
        <w:rPr>
          <w:rFonts w:ascii="Arial" w:hAnsi="Arial" w:cs="Arial"/>
        </w:rPr>
        <w:t>Programs specifically designed to meet the educational and residential needs of children with developmental disabilities currently placed, or at risk of out-of-state placement, by the education system. These programs provide education services as approved private schools under Education Law and residential services as Intermediate Care Facilities for the Developmentally Disabled certified by Office of People with Developmental Disabilities.</w:t>
      </w:r>
    </w:p>
    <w:p w14:paraId="1DEBCEA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Community Residence: </w:t>
      </w:r>
      <w:r w:rsidRPr="000E16CD">
        <w:rPr>
          <w:rFonts w:ascii="Arial" w:hAnsi="Arial" w:cs="Arial"/>
        </w:rPr>
        <w:t>An Office of Mental Health (OMH) program that provides a therapeutic environment for six to eight children and adolescents with serious emotional disturbances (14NYCRR 594.4(a)(3)).</w:t>
      </w:r>
    </w:p>
    <w:p w14:paraId="7A64155D"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lastRenderedPageBreak/>
        <w:t xml:space="preserve">Community Residence: </w:t>
      </w:r>
      <w:r w:rsidRPr="000E16CD">
        <w:rPr>
          <w:rFonts w:ascii="Arial" w:hAnsi="Arial" w:cs="Arial"/>
        </w:rPr>
        <w:t>An Office for People with Developmental Disabilities (OPWDD) facility providing housing, supplies, and services for people who are developmentally disabled, including supervised community residences (facilities with staff on site or proximately available at all times when the persons are present) and supportive community residences (facilities providing practice in independent living under variable amounts of oversight delivered in accordance with the person’s needs for such supervision) (14NYCRR 686.99(l)).</w:t>
      </w:r>
    </w:p>
    <w:p w14:paraId="6C94872B"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Compulsory Age: </w:t>
      </w:r>
      <w:r w:rsidRPr="000E16CD">
        <w:rPr>
          <w:rFonts w:ascii="Arial" w:hAnsi="Arial" w:cs="Arial"/>
        </w:rPr>
        <w:t xml:space="preserve">For information about attendance rules, see Section 3205 — Title IV, Article 65, Part I at </w:t>
      </w:r>
      <w:hyperlink r:id="rId175" w:history="1">
        <w:r w:rsidRPr="000E16CD">
          <w:rPr>
            <w:rStyle w:val="Hyperlink"/>
            <w:rFonts w:ascii="Arial" w:hAnsi="Arial" w:cs="Arial"/>
          </w:rPr>
          <w:t>http://www.p12.nysed.gov/sss/lawsregs/3205.html</w:t>
        </w:r>
      </w:hyperlink>
      <w:r w:rsidRPr="000E16CD">
        <w:rPr>
          <w:rFonts w:ascii="Arial" w:hAnsi="Arial" w:cs="Arial"/>
        </w:rPr>
        <w:t>.</w:t>
      </w:r>
    </w:p>
    <w:p w14:paraId="19127C87"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Continuously Enrolled Students:</w:t>
      </w:r>
      <w:r w:rsidRPr="000E16CD">
        <w:rPr>
          <w:rFonts w:ascii="Arial" w:hAnsi="Arial" w:cs="Arial"/>
        </w:rPr>
        <w:t xml:space="preserve"> At the elementary/middle level, continuously enrolled students are those enrolled in the school or district on BEDS day (usually the first Wednesday in October) of the school year and during the testing period for the New York State Testing Program assessments.</w:t>
      </w:r>
    </w:p>
    <w:p w14:paraId="753FFCE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CPSE:</w:t>
      </w:r>
      <w:r w:rsidRPr="000E16CD">
        <w:rPr>
          <w:rFonts w:ascii="Arial" w:hAnsi="Arial" w:cs="Arial"/>
        </w:rPr>
        <w:t xml:space="preserve"> Committee on Preschool Special Education.</w:t>
      </w:r>
    </w:p>
    <w:p w14:paraId="32D68DD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Crisis Residence: </w:t>
      </w:r>
      <w:r w:rsidRPr="000E16CD">
        <w:rPr>
          <w:rFonts w:ascii="Arial" w:hAnsi="Arial" w:cs="Arial"/>
        </w:rPr>
        <w:t>An Office of Mental Health (OMH) program that provides a short-term (1 to 21 days) crisis residential option for children and adolescents (14NYCRR 594.4(a)(4)).</w:t>
      </w:r>
    </w:p>
    <w:p w14:paraId="6C0CACF3"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Crisis Respite:</w:t>
      </w:r>
      <w:r w:rsidRPr="000E16CD">
        <w:rPr>
          <w:rFonts w:ascii="Arial" w:hAnsi="Arial" w:cs="Arial"/>
        </w:rPr>
        <w:t xml:space="preserve"> Brief and temporary care and a Department of Social Services (DSS) program that provides supervision of children for the purpose of relieving parents or foster parents of the care of children or foster children at a time of need for support (Social Services Law §435.3(d)).</w:t>
      </w:r>
    </w:p>
    <w:p w14:paraId="3D53CE6E"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CSE:</w:t>
      </w:r>
      <w:r w:rsidRPr="000E16CD">
        <w:rPr>
          <w:rFonts w:ascii="Arial" w:hAnsi="Arial" w:cs="Arial"/>
        </w:rPr>
        <w:t xml:space="preserve"> Committee on Special Education.</w:t>
      </w:r>
    </w:p>
    <w:p w14:paraId="53231805"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CTE:</w:t>
      </w:r>
      <w:r w:rsidRPr="000E16CD">
        <w:rPr>
          <w:rFonts w:ascii="Arial" w:hAnsi="Arial" w:cs="Arial"/>
        </w:rPr>
        <w:t xml:space="preserve"> Career and Technical Education.</w:t>
      </w:r>
    </w:p>
    <w:p w14:paraId="045D4B4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Developmental Center:</w:t>
      </w:r>
      <w:r w:rsidRPr="000E16CD">
        <w:rPr>
          <w:rFonts w:ascii="Arial" w:hAnsi="Arial" w:cs="Arial"/>
        </w:rPr>
        <w:t xml:space="preserve"> A State-operated intermediate care facility operated by the Office for People with Developmental Disabilities that provides care for individuals with developmental disabilities (14NYCRR).</w:t>
      </w:r>
    </w:p>
    <w:p w14:paraId="0A1E16B3" w14:textId="0764DF00"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DOC</w:t>
      </w:r>
      <w:r w:rsidR="009A04C8">
        <w:rPr>
          <w:rFonts w:ascii="Arial" w:hAnsi="Arial" w:cs="Arial"/>
          <w:b/>
          <w:i/>
        </w:rPr>
        <w:t>CS</w:t>
      </w:r>
      <w:r w:rsidRPr="000E16CD">
        <w:rPr>
          <w:rFonts w:ascii="Arial" w:hAnsi="Arial" w:cs="Arial"/>
          <w:b/>
          <w:i/>
        </w:rPr>
        <w:t>:</w:t>
      </w:r>
      <w:r w:rsidRPr="000E16CD">
        <w:rPr>
          <w:rFonts w:ascii="Arial" w:hAnsi="Arial" w:cs="Arial"/>
        </w:rPr>
        <w:t xml:space="preserve"> Department of Corrections</w:t>
      </w:r>
      <w:r w:rsidR="00AA7A5B">
        <w:rPr>
          <w:rFonts w:ascii="Arial" w:hAnsi="Arial" w:cs="Arial"/>
        </w:rPr>
        <w:t xml:space="preserve"> and Community Supervision.</w:t>
      </w:r>
    </w:p>
    <w:p w14:paraId="3F598913"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Domestic Violence Shelter:</w:t>
      </w:r>
      <w:r w:rsidRPr="000E16CD">
        <w:rPr>
          <w:rFonts w:ascii="Arial" w:hAnsi="Arial" w:cs="Arial"/>
        </w:rPr>
        <w:t xml:space="preserve"> A congregate residential facility operated by the Department of Social Services with a capacity of 10 or more persons, including adults and children, organized for the exclusive purpose of providing temporary shelter, emergency services, and care to victims of domestic violence and their minor children (18NYCRR §453.2(b)).</w:t>
      </w:r>
    </w:p>
    <w:p w14:paraId="68EC72A5"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Dropout:  </w:t>
      </w:r>
      <w:r w:rsidRPr="000E16CD">
        <w:rPr>
          <w:rFonts w:ascii="Arial" w:hAnsi="Arial" w:cs="Arial"/>
        </w:rPr>
        <w:t xml:space="preserve">A dropout is any student, regardless of age, who left school prior to graduation for any reason except death or leaving the country and has not been documented to have entered another program leading to a high school diploma or an approved program leading to a high school equivalency diploma. </w:t>
      </w:r>
      <w:r w:rsidRPr="000E16CD">
        <w:rPr>
          <w:rFonts w:ascii="Arial" w:hAnsi="Arial"/>
        </w:rPr>
        <w:t>T</w:t>
      </w:r>
      <w:r w:rsidRPr="000E16CD">
        <w:rPr>
          <w:rFonts w:ascii="Arial" w:hAnsi="Arial" w:cs="Arial"/>
        </w:rPr>
        <w:t>he</w:t>
      </w:r>
      <w:r w:rsidRPr="000E16CD">
        <w:t xml:space="preserve"> </w:t>
      </w:r>
      <w:r w:rsidRPr="000E16CD">
        <w:rPr>
          <w:rFonts w:ascii="Arial" w:hAnsi="Arial"/>
        </w:rPr>
        <w:t>NYSED reports an annual and cohort dropout rate.  A student who leaves during the school year without documentation of a transfer to another program leading to a high school diploma or to an approved high school equivalency program or to a high school equivalency preparation program is counted as a dropout unless the student resumes school attendance before the end of the school year.  The student’s registration for the next school year does not exempt him or her from dropout status in the current school year.  Students who resume and continue enrollment until graduation are not counted as dropouts in the cohort dropout calculation.  In computing annual dropout rates, students who are reported as having been counted by the same school as a dropout in a previous school year are not counted as a dropout in the current school year.</w:t>
      </w:r>
    </w:p>
    <w:p w14:paraId="51F70E7D" w14:textId="77777777" w:rsidR="00DF266D" w:rsidRPr="000E16CD" w:rsidRDefault="00DF266D" w:rsidP="00047DED">
      <w:pPr>
        <w:numPr>
          <w:ilvl w:val="0"/>
          <w:numId w:val="50"/>
        </w:numPr>
        <w:spacing w:after="120"/>
        <w:ind w:left="360"/>
        <w:rPr>
          <w:rFonts w:ascii="Arial" w:hAnsi="Arial" w:cs="Arial"/>
          <w:b/>
          <w:i/>
        </w:rPr>
      </w:pPr>
      <w:r w:rsidRPr="000E16CD">
        <w:rPr>
          <w:rFonts w:ascii="Arial" w:hAnsi="Arial" w:cs="Arial"/>
          <w:b/>
          <w:i/>
        </w:rPr>
        <w:lastRenderedPageBreak/>
        <w:t xml:space="preserve">DSS: </w:t>
      </w:r>
      <w:r w:rsidRPr="000E16CD">
        <w:rPr>
          <w:rFonts w:ascii="Arial" w:hAnsi="Arial" w:cs="Arial"/>
        </w:rPr>
        <w:t>Department of Social Services.</w:t>
      </w:r>
    </w:p>
    <w:p w14:paraId="0DF3B67E"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EI</w:t>
      </w:r>
      <w:r w:rsidRPr="000E16CD">
        <w:rPr>
          <w:rFonts w:ascii="Arial" w:hAnsi="Arial" w:cs="Arial"/>
        </w:rPr>
        <w:t>: Early Intervention.</w:t>
      </w:r>
    </w:p>
    <w:p w14:paraId="59ACB486" w14:textId="77777777" w:rsidR="00FA1838" w:rsidRPr="00491031" w:rsidRDefault="00FA1838" w:rsidP="00047DED">
      <w:pPr>
        <w:numPr>
          <w:ilvl w:val="0"/>
          <w:numId w:val="50"/>
        </w:numPr>
        <w:spacing w:after="120"/>
        <w:ind w:left="360"/>
        <w:rPr>
          <w:rFonts w:ascii="Arial" w:hAnsi="Arial" w:cs="Arial"/>
          <w:b/>
          <w:i/>
        </w:rPr>
      </w:pPr>
      <w:r w:rsidRPr="00491031">
        <w:rPr>
          <w:rFonts w:ascii="Arial" w:hAnsi="Arial" w:cs="Arial"/>
          <w:b/>
          <w:i/>
        </w:rPr>
        <w:t>ELL</w:t>
      </w:r>
      <w:r w:rsidR="002F0B78" w:rsidRPr="00491031">
        <w:rPr>
          <w:rFonts w:ascii="Arial" w:hAnsi="Arial" w:cs="Arial"/>
          <w:b/>
          <w:i/>
        </w:rPr>
        <w:t>/MLL</w:t>
      </w:r>
      <w:r w:rsidRPr="00491031">
        <w:rPr>
          <w:rFonts w:ascii="Arial" w:hAnsi="Arial" w:cs="Arial"/>
          <w:b/>
          <w:i/>
        </w:rPr>
        <w:t xml:space="preserve">: </w:t>
      </w:r>
      <w:r w:rsidRPr="00491031">
        <w:rPr>
          <w:rFonts w:ascii="Arial" w:hAnsi="Arial" w:cs="Arial"/>
        </w:rPr>
        <w:t>English Language Learner</w:t>
      </w:r>
      <w:r w:rsidR="002F0B78" w:rsidRPr="00491031">
        <w:rPr>
          <w:rFonts w:ascii="Arial" w:hAnsi="Arial" w:cs="Arial"/>
        </w:rPr>
        <w:t>/Multil</w:t>
      </w:r>
      <w:r w:rsidR="00ED19C2" w:rsidRPr="00491031">
        <w:rPr>
          <w:rFonts w:ascii="Arial" w:hAnsi="Arial" w:cs="Arial"/>
        </w:rPr>
        <w:t>ingual</w:t>
      </w:r>
      <w:r w:rsidR="002F0B78" w:rsidRPr="00491031">
        <w:rPr>
          <w:rFonts w:ascii="Arial" w:hAnsi="Arial" w:cs="Arial"/>
        </w:rPr>
        <w:t xml:space="preserve"> Learner</w:t>
      </w:r>
      <w:r w:rsidRPr="00491031">
        <w:rPr>
          <w:rFonts w:ascii="Arial" w:hAnsi="Arial" w:cs="Arial"/>
        </w:rPr>
        <w:t>.</w:t>
      </w:r>
    </w:p>
    <w:p w14:paraId="51964DB9"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Embargoed Data: </w:t>
      </w:r>
      <w:r w:rsidRPr="000E16CD">
        <w:rPr>
          <w:rFonts w:ascii="Arial" w:hAnsi="Arial" w:cs="Arial"/>
        </w:rPr>
        <w:t>Embargoed data are data that</w:t>
      </w:r>
      <w:r w:rsidRPr="000E16CD">
        <w:rPr>
          <w:rStyle w:val="BodyChar"/>
          <w:rFonts w:cs="Arial"/>
        </w:rPr>
        <w:t xml:space="preserve"> cannot be discussed at public meetings or released to the public or the media until the NYSED public release date. This public release is often made by the Commissioner.</w:t>
      </w:r>
      <w:r w:rsidRPr="000E16CD">
        <w:rPr>
          <w:rFonts w:ascii="Arial" w:hAnsi="Arial" w:cs="Arial"/>
        </w:rPr>
        <w:t xml:space="preserve">  Data that have been publicly released to the media or can be found on SED's website are not embargoed. For example, 3-8 ELA/math assessment scores are generally publicly released prior to the public release of The New York State Report Cards, which also contain data on these assessments. Therefore, data on these assessments are not embargoed after the initial public release. Annual Regents examination data, however, are not part of a separate public release prior to the release of The New York State Report Cards. As such, these data are embargoed until the public release of report cards. Even if data are embargoed, they may be used for internal district operations, including program and instructional planning for students and communication with individual parents about their child's academic needs.</w:t>
      </w:r>
    </w:p>
    <w:p w14:paraId="0E309245"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Emergency Foster Family Boarding Home: </w:t>
      </w:r>
      <w:r w:rsidRPr="000E16CD">
        <w:rPr>
          <w:rFonts w:ascii="Arial" w:hAnsi="Arial" w:cs="Arial"/>
        </w:rPr>
        <w:t xml:space="preserve">Care provided in a </w:t>
      </w:r>
      <w:r w:rsidR="00CF715D">
        <w:rPr>
          <w:rFonts w:ascii="Arial" w:hAnsi="Arial" w:cs="Arial"/>
          <w:color w:val="212121"/>
          <w:shd w:val="clear" w:color="auto" w:fill="FFFFFF"/>
        </w:rPr>
        <w:t xml:space="preserve">home certified by an authorized agency to provide temporary care and services to children who enter foster care in </w:t>
      </w:r>
      <w:proofErr w:type="gramStart"/>
      <w:r w:rsidR="00CF715D">
        <w:rPr>
          <w:rFonts w:ascii="Arial" w:hAnsi="Arial" w:cs="Arial"/>
          <w:color w:val="212121"/>
          <w:shd w:val="clear" w:color="auto" w:fill="FFFFFF"/>
        </w:rPr>
        <w:t>a crisis situation</w:t>
      </w:r>
      <w:proofErr w:type="gramEnd"/>
      <w:r w:rsidR="00CF715D">
        <w:rPr>
          <w:rFonts w:ascii="Arial" w:hAnsi="Arial" w:cs="Arial"/>
          <w:color w:val="212121"/>
          <w:shd w:val="clear" w:color="auto" w:fill="FFFFFF"/>
        </w:rPr>
        <w:t xml:space="preserve"> which is expected to be resolved within 60 days so that the children can be reunited with their family</w:t>
      </w:r>
      <w:r w:rsidRPr="000E16CD">
        <w:rPr>
          <w:rFonts w:ascii="Arial" w:hAnsi="Arial" w:cs="Arial"/>
        </w:rPr>
        <w:t xml:space="preserve"> (18NYCRR §446.2).</w:t>
      </w:r>
    </w:p>
    <w:p w14:paraId="78680F4B" w14:textId="77777777" w:rsidR="002F0B78" w:rsidRPr="00491031" w:rsidRDefault="002F0B78" w:rsidP="00047DED">
      <w:pPr>
        <w:numPr>
          <w:ilvl w:val="0"/>
          <w:numId w:val="50"/>
        </w:numPr>
        <w:spacing w:after="120"/>
        <w:ind w:left="360"/>
        <w:rPr>
          <w:rFonts w:ascii="Arial" w:hAnsi="Arial" w:cs="Arial"/>
          <w:b/>
          <w:bCs/>
          <w:i/>
          <w:iCs/>
          <w:sz w:val="22"/>
          <w:szCs w:val="22"/>
        </w:rPr>
      </w:pPr>
      <w:r w:rsidRPr="00491031">
        <w:rPr>
          <w:rFonts w:ascii="Arial" w:hAnsi="Arial" w:cs="Arial"/>
          <w:b/>
          <w:bCs/>
          <w:i/>
          <w:iCs/>
        </w:rPr>
        <w:t xml:space="preserve">English Language Learner/Multilingual Learner: </w:t>
      </w:r>
      <w:r w:rsidRPr="00491031">
        <w:rPr>
          <w:rFonts w:ascii="Arial" w:hAnsi="Arial" w:cs="Arial"/>
        </w:rPr>
        <w:t>See English Language Learners/Multilingual Learners in Chapter 2: Student Reporting Rules.  ELLs/MLLs are those from a home where a language other than English is spoken and score below a State designated level of proficiency on NYSITELL or NYSESLAT.</w:t>
      </w:r>
    </w:p>
    <w:p w14:paraId="4B1FB338" w14:textId="15A91714" w:rsidR="00912DD2" w:rsidRPr="004771DE" w:rsidRDefault="00912DD2" w:rsidP="00047DED">
      <w:pPr>
        <w:numPr>
          <w:ilvl w:val="0"/>
          <w:numId w:val="50"/>
        </w:numPr>
        <w:spacing w:after="120"/>
        <w:ind w:left="360"/>
        <w:rPr>
          <w:rFonts w:ascii="Arial" w:hAnsi="Arial" w:cs="Arial"/>
          <w:b/>
          <w:i/>
        </w:rPr>
      </w:pPr>
      <w:bookmarkStart w:id="735" w:name="_Hlk516060474"/>
      <w:r w:rsidRPr="004771DE">
        <w:rPr>
          <w:rFonts w:ascii="Arial" w:hAnsi="Arial" w:cs="Arial"/>
          <w:b/>
          <w:i/>
        </w:rPr>
        <w:t xml:space="preserve">ESEA: </w:t>
      </w:r>
      <w:r w:rsidRPr="004771DE">
        <w:rPr>
          <w:rFonts w:ascii="Arial" w:hAnsi="Arial" w:cs="Arial"/>
        </w:rPr>
        <w:t xml:space="preserve">Elementary and Secondary Education Act. For more information see </w:t>
      </w:r>
      <w:hyperlink r:id="rId176" w:history="1">
        <w:r w:rsidR="00994286" w:rsidRPr="00994286">
          <w:rPr>
            <w:rStyle w:val="Hyperlink"/>
            <w:rFonts w:ascii="Arial" w:hAnsi="Arial" w:cs="Arial"/>
          </w:rPr>
          <w:t>Flexibility under ESEA for New York State</w:t>
        </w:r>
      </w:hyperlink>
      <w:r w:rsidR="00994286">
        <w:rPr>
          <w:rFonts w:ascii="Arial" w:hAnsi="Arial" w:cs="Arial"/>
        </w:rPr>
        <w:t xml:space="preserve"> </w:t>
      </w:r>
      <w:r w:rsidRPr="004771DE">
        <w:rPr>
          <w:rFonts w:ascii="Arial" w:hAnsi="Arial" w:cs="Arial"/>
        </w:rPr>
        <w:t xml:space="preserve">or </w:t>
      </w:r>
      <w:hyperlink r:id="rId177" w:history="1">
        <w:r w:rsidR="00994286">
          <w:rPr>
            <w:rStyle w:val="Hyperlink"/>
            <w:rFonts w:ascii="Arial" w:hAnsi="Arial" w:cs="Arial"/>
          </w:rPr>
          <w:t>Every Student Succeeds Act (ESSA)</w:t>
        </w:r>
      </w:hyperlink>
      <w:r w:rsidR="00A53EB4" w:rsidRPr="004771DE">
        <w:rPr>
          <w:rFonts w:ascii="Arial" w:hAnsi="Arial" w:cs="Arial"/>
        </w:rPr>
        <w:t>.</w:t>
      </w:r>
    </w:p>
    <w:bookmarkEnd w:id="735"/>
    <w:p w14:paraId="1A2B58AB" w14:textId="478FE61E" w:rsidR="00FC3D04" w:rsidRPr="004771DE" w:rsidRDefault="00FC3D04" w:rsidP="00047DED">
      <w:pPr>
        <w:numPr>
          <w:ilvl w:val="0"/>
          <w:numId w:val="50"/>
        </w:numPr>
        <w:spacing w:after="120"/>
        <w:ind w:left="360"/>
        <w:rPr>
          <w:rFonts w:ascii="Arial" w:hAnsi="Arial" w:cs="Arial"/>
        </w:rPr>
      </w:pPr>
      <w:r w:rsidRPr="004771DE">
        <w:rPr>
          <w:rFonts w:ascii="Arial" w:hAnsi="Arial" w:cs="Arial"/>
          <w:b/>
          <w:bCs/>
          <w:i/>
          <w:iCs/>
        </w:rPr>
        <w:t xml:space="preserve">ESSA: </w:t>
      </w:r>
      <w:r w:rsidRPr="004771DE">
        <w:rPr>
          <w:rFonts w:ascii="Arial" w:hAnsi="Arial" w:cs="Arial"/>
          <w:bCs/>
          <w:iCs/>
        </w:rPr>
        <w:t xml:space="preserve">Every Student Succeeds Act. For more information see </w:t>
      </w:r>
      <w:hyperlink r:id="rId178" w:history="1">
        <w:r w:rsidR="00994286">
          <w:rPr>
            <w:rStyle w:val="Hyperlink"/>
            <w:rFonts w:ascii="Arial" w:hAnsi="Arial" w:cs="Arial"/>
          </w:rPr>
          <w:t>Every Student Succeeds Act (ESSA)</w:t>
        </w:r>
      </w:hyperlink>
      <w:r w:rsidRPr="004771DE">
        <w:rPr>
          <w:rFonts w:ascii="Arial" w:hAnsi="Arial" w:cs="Arial"/>
          <w:bCs/>
          <w:iCs/>
        </w:rPr>
        <w:t>.</w:t>
      </w:r>
    </w:p>
    <w:p w14:paraId="0BF54C20" w14:textId="6AD9EBAF" w:rsidR="00B134C3" w:rsidRPr="000501F9" w:rsidRDefault="00B134C3" w:rsidP="00047DED">
      <w:pPr>
        <w:numPr>
          <w:ilvl w:val="0"/>
          <w:numId w:val="50"/>
        </w:numPr>
        <w:spacing w:after="120"/>
        <w:ind w:left="360"/>
        <w:rPr>
          <w:rFonts w:ascii="Arial" w:hAnsi="Arial" w:cs="Arial"/>
        </w:rPr>
      </w:pPr>
      <w:r w:rsidRPr="000501F9">
        <w:rPr>
          <w:rFonts w:ascii="Arial" w:hAnsi="Arial" w:cs="Arial"/>
          <w:b/>
          <w:bCs/>
          <w:i/>
          <w:iCs/>
        </w:rPr>
        <w:t>Ever ELL:</w:t>
      </w:r>
      <w:r w:rsidRPr="000501F9">
        <w:t xml:space="preserve"> </w:t>
      </w:r>
      <w:r w:rsidRPr="000501F9">
        <w:rPr>
          <w:rFonts w:ascii="Arial" w:hAnsi="Arial" w:cs="Arial"/>
        </w:rPr>
        <w:t>Students who were identified as English Language Learners (</w:t>
      </w:r>
      <w:r w:rsidR="00A4748C" w:rsidRPr="000501F9">
        <w:rPr>
          <w:rFonts w:ascii="Arial" w:hAnsi="Arial" w:cs="Arial"/>
          <w:bCs/>
        </w:rPr>
        <w:t>ELL/MLL</w:t>
      </w:r>
      <w:r w:rsidRPr="000501F9">
        <w:rPr>
          <w:rFonts w:ascii="Arial" w:hAnsi="Arial" w:cs="Arial"/>
        </w:rPr>
        <w:t xml:space="preserve">) (reported with a </w:t>
      </w:r>
      <w:r w:rsidRPr="007F0185">
        <w:rPr>
          <w:rFonts w:ascii="Arial" w:hAnsi="Arial" w:cs="Arial"/>
        </w:rPr>
        <w:t xml:space="preserve">Program Service Code 0231) in any year prior to the current year and who </w:t>
      </w:r>
      <w:r w:rsidRPr="007F0185">
        <w:rPr>
          <w:rFonts w:ascii="Arial" w:hAnsi="Arial" w:cs="Arial"/>
          <w:b/>
          <w:bCs/>
        </w:rPr>
        <w:t>do not</w:t>
      </w:r>
      <w:r w:rsidRPr="007F0185">
        <w:rPr>
          <w:rFonts w:ascii="Arial" w:hAnsi="Arial" w:cs="Arial"/>
        </w:rPr>
        <w:t xml:space="preserve"> have Program Service Code 0231</w:t>
      </w:r>
      <w:r w:rsidRPr="000501F9">
        <w:rPr>
          <w:rFonts w:ascii="Arial" w:hAnsi="Arial" w:cs="Arial"/>
        </w:rPr>
        <w:t xml:space="preserve"> in the current year are considered “Ever </w:t>
      </w:r>
      <w:r w:rsidR="00A4748C" w:rsidRPr="000501F9">
        <w:rPr>
          <w:rFonts w:ascii="Arial" w:hAnsi="Arial" w:cs="Arial"/>
          <w:bCs/>
        </w:rPr>
        <w:t>ELL</w:t>
      </w:r>
      <w:r w:rsidRPr="000501F9">
        <w:rPr>
          <w:rFonts w:ascii="Arial" w:hAnsi="Arial" w:cs="Arial"/>
        </w:rPr>
        <w:t xml:space="preserve">.” Ever </w:t>
      </w:r>
      <w:r w:rsidR="00A4748C" w:rsidRPr="000501F9">
        <w:rPr>
          <w:rFonts w:ascii="Arial" w:hAnsi="Arial" w:cs="Arial"/>
          <w:bCs/>
        </w:rPr>
        <w:t>ELL</w:t>
      </w:r>
      <w:r w:rsidRPr="000501F9">
        <w:rPr>
          <w:rFonts w:ascii="Arial" w:hAnsi="Arial" w:cs="Arial"/>
        </w:rPr>
        <w:t xml:space="preserve"> is determined by the Department using a combination of program service and other records reported in SIRS. </w:t>
      </w:r>
      <w:r w:rsidRPr="000501F9">
        <w:rPr>
          <w:rFonts w:ascii="Arial" w:hAnsi="Arial" w:cs="Arial"/>
          <w:b/>
          <w:bCs/>
          <w:i/>
          <w:iCs/>
        </w:rPr>
        <w:t xml:space="preserve">Note: </w:t>
      </w:r>
      <w:r w:rsidRPr="000501F9">
        <w:rPr>
          <w:rFonts w:ascii="Arial" w:hAnsi="Arial" w:cs="Arial"/>
          <w:i/>
          <w:iCs/>
        </w:rPr>
        <w:t>Prior to the 2015-16 school year, Ever ELL also included those students who were identified as current ELL/</w:t>
      </w:r>
      <w:r w:rsidR="0043717A">
        <w:rPr>
          <w:rFonts w:ascii="Arial" w:hAnsi="Arial" w:cs="Arial"/>
          <w:i/>
          <w:iCs/>
        </w:rPr>
        <w:t>MLL</w:t>
      </w:r>
      <w:r w:rsidRPr="000501F9">
        <w:rPr>
          <w:rFonts w:ascii="Arial" w:hAnsi="Arial" w:cs="Arial"/>
          <w:i/>
          <w:iCs/>
        </w:rPr>
        <w:t xml:space="preserve"> students (had a Program Service Code of 0231) for that school year.</w:t>
      </w:r>
      <w:r w:rsidRPr="000501F9">
        <w:rPr>
          <w:rFonts w:ascii="Arial" w:hAnsi="Arial" w:cs="Arial"/>
        </w:rPr>
        <w:t xml:space="preserve"> </w:t>
      </w:r>
    </w:p>
    <w:p w14:paraId="5C761D59" w14:textId="77777777" w:rsidR="00912DD2" w:rsidRPr="000E16CD" w:rsidRDefault="00B134C3" w:rsidP="00047DED">
      <w:pPr>
        <w:numPr>
          <w:ilvl w:val="0"/>
          <w:numId w:val="50"/>
        </w:numPr>
        <w:spacing w:after="120"/>
        <w:ind w:left="360"/>
        <w:rPr>
          <w:rFonts w:ascii="Arial" w:hAnsi="Arial" w:cs="Arial"/>
          <w:b/>
          <w:i/>
        </w:rPr>
      </w:pPr>
      <w:r w:rsidRPr="000E16CD">
        <w:rPr>
          <w:rFonts w:ascii="Arial" w:hAnsi="Arial" w:cs="Arial"/>
          <w:b/>
          <w:i/>
        </w:rPr>
        <w:t xml:space="preserve"> </w:t>
      </w:r>
      <w:r w:rsidR="00912DD2" w:rsidRPr="000E16CD">
        <w:rPr>
          <w:rFonts w:ascii="Arial" w:hAnsi="Arial" w:cs="Arial"/>
          <w:b/>
          <w:i/>
        </w:rPr>
        <w:t xml:space="preserve">Family-Based Treatment: </w:t>
      </w:r>
      <w:r w:rsidR="00912DD2" w:rsidRPr="000E16CD">
        <w:rPr>
          <w:rFonts w:ascii="Arial" w:hAnsi="Arial" w:cs="Arial"/>
        </w:rPr>
        <w:t>An Office of Mental Health (OMH) family-care program that provides care and treatment to children and adolescents with serious emotional disturbances (14NYCRR 594.4(a)(7)).</w:t>
      </w:r>
    </w:p>
    <w:p w14:paraId="0DDA8957" w14:textId="77777777" w:rsidR="004771DE" w:rsidRDefault="00912DD2" w:rsidP="00047DED">
      <w:pPr>
        <w:numPr>
          <w:ilvl w:val="0"/>
          <w:numId w:val="50"/>
        </w:numPr>
        <w:spacing w:after="120"/>
        <w:ind w:left="360"/>
        <w:rPr>
          <w:rFonts w:ascii="Arial" w:hAnsi="Arial" w:cs="Arial"/>
          <w:b/>
          <w:i/>
        </w:rPr>
      </w:pPr>
      <w:r w:rsidRPr="000E16CD">
        <w:rPr>
          <w:rFonts w:ascii="Arial" w:hAnsi="Arial" w:cs="Arial"/>
          <w:b/>
          <w:i/>
        </w:rPr>
        <w:t xml:space="preserve">Family Homes at Board: </w:t>
      </w:r>
      <w:r w:rsidRPr="000E16CD">
        <w:rPr>
          <w:rFonts w:ascii="Arial" w:hAnsi="Arial" w:cs="Arial"/>
        </w:rPr>
        <w:t>For purposes of education, this term as used in §3202.4 of the Education Law includes community residences, agency-operated boarding homes, group homes, foster homes, family-based treatment programs, family care homes, therapeutic foster homes, and family homes.</w:t>
      </w:r>
    </w:p>
    <w:p w14:paraId="570CA358" w14:textId="77777777" w:rsidR="004771DE" w:rsidRDefault="00912DD2" w:rsidP="00047DED">
      <w:pPr>
        <w:numPr>
          <w:ilvl w:val="0"/>
          <w:numId w:val="50"/>
        </w:numPr>
        <w:spacing w:after="120"/>
        <w:ind w:left="360"/>
        <w:rPr>
          <w:rFonts w:ascii="Arial" w:hAnsi="Arial" w:cs="Arial"/>
          <w:b/>
          <w:i/>
        </w:rPr>
      </w:pPr>
      <w:r w:rsidRPr="004771DE">
        <w:rPr>
          <w:rFonts w:ascii="Arial" w:hAnsi="Arial" w:cs="Arial"/>
          <w:b/>
          <w:i/>
        </w:rPr>
        <w:t>Feeder School:</w:t>
      </w:r>
      <w:r w:rsidRPr="004771DE">
        <w:rPr>
          <w:rFonts w:ascii="Arial" w:hAnsi="Arial" w:cs="Arial"/>
        </w:rPr>
        <w:t xml:space="preserve"> A feeder school is an early-grade elementary school that does not serve students in grade 3 or above (i.e., its enrollment is restricted to PK–1, K–1, PK–2, K–2, or 1–2) and, therefore, does not administer State assessments.  Schools serving grade 3 </w:t>
      </w:r>
      <w:r w:rsidRPr="004771DE">
        <w:rPr>
          <w:rFonts w:ascii="Arial" w:hAnsi="Arial" w:cs="Arial"/>
        </w:rPr>
        <w:lastRenderedPageBreak/>
        <w:t>students received from a feeder school within the district are required to identify the feeder school.</w:t>
      </w:r>
    </w:p>
    <w:p w14:paraId="5B077931" w14:textId="77EC6338" w:rsidR="00D37E09" w:rsidRPr="004771DE" w:rsidRDefault="00D37E09" w:rsidP="00047DED">
      <w:pPr>
        <w:numPr>
          <w:ilvl w:val="0"/>
          <w:numId w:val="50"/>
        </w:numPr>
        <w:spacing w:after="120"/>
        <w:ind w:left="360"/>
        <w:rPr>
          <w:rFonts w:ascii="Arial" w:hAnsi="Arial" w:cs="Arial"/>
          <w:b/>
          <w:i/>
        </w:rPr>
      </w:pPr>
      <w:r w:rsidRPr="004771DE">
        <w:rPr>
          <w:rFonts w:ascii="Arial" w:hAnsi="Arial" w:cs="Arial"/>
          <w:b/>
          <w:i/>
        </w:rPr>
        <w:t xml:space="preserve">Former </w:t>
      </w:r>
      <w:r w:rsidR="00463DF9" w:rsidRPr="004771DE">
        <w:rPr>
          <w:rFonts w:ascii="Arial" w:hAnsi="Arial" w:cs="Arial"/>
          <w:b/>
          <w:i/>
        </w:rPr>
        <w:t>ELL</w:t>
      </w:r>
      <w:r w:rsidRPr="004771DE">
        <w:rPr>
          <w:rFonts w:ascii="Arial" w:hAnsi="Arial" w:cs="Arial"/>
          <w:b/>
          <w:i/>
        </w:rPr>
        <w:t>:</w:t>
      </w:r>
      <w:r w:rsidRPr="000E16CD">
        <w:t xml:space="preserve"> </w:t>
      </w:r>
      <w:r w:rsidRPr="004771DE">
        <w:rPr>
          <w:rFonts w:ascii="Arial" w:hAnsi="Arial" w:cs="Arial"/>
        </w:rPr>
        <w:t xml:space="preserve">Students who are not identified as </w:t>
      </w:r>
      <w:r w:rsidR="003C6DB6" w:rsidRPr="004771DE">
        <w:rPr>
          <w:rFonts w:ascii="Arial" w:hAnsi="Arial" w:cs="Arial"/>
        </w:rPr>
        <w:t>ELL</w:t>
      </w:r>
      <w:r w:rsidR="00E147B3" w:rsidRPr="004771DE">
        <w:rPr>
          <w:rFonts w:ascii="Arial" w:hAnsi="Arial" w:cs="Arial"/>
        </w:rPr>
        <w:t>/MLL</w:t>
      </w:r>
      <w:r w:rsidRPr="004771DE">
        <w:rPr>
          <w:rFonts w:ascii="Arial" w:hAnsi="Arial" w:cs="Arial"/>
        </w:rPr>
        <w:t xml:space="preserve"> in the current school year but who were identified in at least one of the previous </w:t>
      </w:r>
      <w:r w:rsidR="009B6AA4" w:rsidRPr="0061314D">
        <w:rPr>
          <w:rFonts w:ascii="Arial" w:hAnsi="Arial" w:cs="Arial"/>
          <w:highlight w:val="yellow"/>
        </w:rPr>
        <w:t>four</w:t>
      </w:r>
      <w:r w:rsidRPr="004771DE">
        <w:rPr>
          <w:rFonts w:ascii="Arial" w:hAnsi="Arial" w:cs="Arial"/>
        </w:rPr>
        <w:t xml:space="preserve"> school </w:t>
      </w:r>
      <w:r w:rsidR="00463DF9" w:rsidRPr="004771DE">
        <w:rPr>
          <w:rFonts w:ascii="Arial" w:hAnsi="Arial" w:cs="Arial"/>
        </w:rPr>
        <w:t>years are considered “Former ELL</w:t>
      </w:r>
      <w:r w:rsidRPr="004771DE">
        <w:rPr>
          <w:rFonts w:ascii="Arial" w:hAnsi="Arial" w:cs="Arial"/>
        </w:rPr>
        <w:t>.”</w:t>
      </w:r>
      <w:r w:rsidR="00624D7C" w:rsidRPr="004771DE">
        <w:rPr>
          <w:rFonts w:ascii="Arial" w:hAnsi="Arial" w:cs="Arial"/>
        </w:rPr>
        <w:t xml:space="preserve"> Former ELL is determined by the Department using a combination of program service and other records reported in SIRS.</w:t>
      </w:r>
    </w:p>
    <w:p w14:paraId="48C121FE" w14:textId="77777777" w:rsidR="00D37E09" w:rsidRPr="000E16CD" w:rsidRDefault="00D37E09" w:rsidP="00047DED">
      <w:pPr>
        <w:numPr>
          <w:ilvl w:val="0"/>
          <w:numId w:val="51"/>
        </w:numPr>
        <w:spacing w:after="120"/>
        <w:rPr>
          <w:rFonts w:ascii="Arial" w:hAnsi="Arial" w:cs="Arial"/>
        </w:rPr>
      </w:pPr>
      <w:r w:rsidRPr="000E16CD">
        <w:rPr>
          <w:rFonts w:ascii="Arial" w:hAnsi="Arial" w:cs="Arial"/>
          <w:b/>
          <w:i/>
        </w:rPr>
        <w:t>Former Student with a Disability:</w:t>
      </w:r>
      <w:r w:rsidRPr="000E16CD">
        <w:rPr>
          <w:rFonts w:ascii="Arial" w:hAnsi="Arial" w:cs="Arial"/>
        </w:rPr>
        <w:t xml:space="preserve"> Students who are not identified as students with a disability in the current school year but who were identified in at least one of the previous two school years are considered “Former Students with Disabilities.”</w:t>
      </w:r>
      <w:r w:rsidR="00624D7C" w:rsidRPr="000E16CD">
        <w:rPr>
          <w:rFonts w:ascii="Arial" w:hAnsi="Arial" w:cs="Arial"/>
        </w:rPr>
        <w:t xml:space="preserve"> Former students with disabilities </w:t>
      </w:r>
      <w:proofErr w:type="gramStart"/>
      <w:r w:rsidR="00624D7C" w:rsidRPr="000E16CD">
        <w:rPr>
          <w:rFonts w:ascii="Arial" w:hAnsi="Arial" w:cs="Arial"/>
        </w:rPr>
        <w:t>is</w:t>
      </w:r>
      <w:proofErr w:type="gramEnd"/>
      <w:r w:rsidR="00624D7C" w:rsidRPr="000E16CD">
        <w:rPr>
          <w:rFonts w:ascii="Arial" w:hAnsi="Arial" w:cs="Arial"/>
        </w:rPr>
        <w:t xml:space="preserve"> determined by the Department using a combination of program service and other records reported in SIRS.</w:t>
      </w:r>
    </w:p>
    <w:p w14:paraId="3441FB45" w14:textId="77777777" w:rsidR="00DF266D" w:rsidRPr="000E16CD" w:rsidRDefault="00DF266D" w:rsidP="00047DED">
      <w:pPr>
        <w:numPr>
          <w:ilvl w:val="0"/>
          <w:numId w:val="51"/>
        </w:numPr>
        <w:spacing w:after="120"/>
        <w:rPr>
          <w:rFonts w:ascii="Arial" w:hAnsi="Arial" w:cs="Arial"/>
        </w:rPr>
      </w:pPr>
      <w:r w:rsidRPr="000E16CD">
        <w:rPr>
          <w:rFonts w:ascii="Arial" w:hAnsi="Arial" w:cs="Arial"/>
          <w:b/>
          <w:i/>
        </w:rPr>
        <w:t xml:space="preserve">FRPL: </w:t>
      </w:r>
      <w:r w:rsidRPr="000E16CD">
        <w:rPr>
          <w:rFonts w:ascii="Arial" w:hAnsi="Arial" w:cs="Arial"/>
        </w:rPr>
        <w:t>Free and Reduced-Price Lunch.</w:t>
      </w:r>
    </w:p>
    <w:p w14:paraId="64D3B03B" w14:textId="77777777" w:rsidR="00912DD2" w:rsidRPr="000E16CD" w:rsidRDefault="00912DD2" w:rsidP="00047DED">
      <w:pPr>
        <w:numPr>
          <w:ilvl w:val="0"/>
          <w:numId w:val="51"/>
        </w:numPr>
        <w:spacing w:after="120"/>
        <w:rPr>
          <w:rFonts w:ascii="Arial" w:hAnsi="Arial" w:cs="Arial"/>
        </w:rPr>
      </w:pPr>
      <w:r w:rsidRPr="000E16CD">
        <w:rPr>
          <w:rFonts w:ascii="Arial" w:hAnsi="Arial" w:cs="Arial"/>
          <w:b/>
          <w:i/>
        </w:rPr>
        <w:t>Graduate:</w:t>
      </w:r>
      <w:r w:rsidRPr="000E16CD">
        <w:rPr>
          <w:rFonts w:ascii="Arial" w:hAnsi="Arial" w:cs="Arial"/>
        </w:rPr>
        <w:t xml:space="preserve"> Student awarded a local or Regents diploma.</w:t>
      </w:r>
    </w:p>
    <w:p w14:paraId="281CADB6" w14:textId="77777777" w:rsidR="00702B45" w:rsidRPr="000E16CD" w:rsidRDefault="00912DD2" w:rsidP="00047DED">
      <w:pPr>
        <w:numPr>
          <w:ilvl w:val="0"/>
          <w:numId w:val="51"/>
        </w:numPr>
        <w:spacing w:after="120"/>
        <w:rPr>
          <w:rFonts w:ascii="Arial" w:hAnsi="Arial" w:cs="Arial"/>
        </w:rPr>
      </w:pPr>
      <w:r w:rsidRPr="00702B45">
        <w:rPr>
          <w:rFonts w:ascii="Arial" w:hAnsi="Arial" w:cs="Arial"/>
          <w:b/>
          <w:i/>
        </w:rPr>
        <w:t>Group Home:</w:t>
      </w:r>
      <w:r w:rsidRPr="00702B45">
        <w:rPr>
          <w:rFonts w:ascii="Arial" w:hAnsi="Arial" w:cs="Arial"/>
        </w:rPr>
        <w:t xml:space="preserve"> </w:t>
      </w:r>
      <w:r w:rsidR="00702B45" w:rsidRPr="000E16CD">
        <w:rPr>
          <w:rFonts w:ascii="Arial" w:hAnsi="Arial" w:cs="Arial"/>
        </w:rPr>
        <w:t xml:space="preserve">A family-type home operated by </w:t>
      </w:r>
      <w:r w:rsidR="00702B45">
        <w:rPr>
          <w:rFonts w:ascii="Arial" w:hAnsi="Arial" w:cs="Arial"/>
        </w:rPr>
        <w:t xml:space="preserve">an authorized agency, </w:t>
      </w:r>
      <w:r w:rsidR="00702B45">
        <w:rPr>
          <w:rFonts w:ascii="Arial" w:hAnsi="Arial" w:cs="Arial"/>
          <w:color w:val="212121"/>
          <w:shd w:val="clear" w:color="auto" w:fill="FFFFFF"/>
        </w:rPr>
        <w:t>in quarters or premises owned, leased or otherwise under the control of such agency,</w:t>
      </w:r>
      <w:r w:rsidR="00702B45">
        <w:rPr>
          <w:rFonts w:ascii="Arial" w:hAnsi="Arial" w:cs="Arial"/>
        </w:rPr>
        <w:t xml:space="preserve"> </w:t>
      </w:r>
      <w:r w:rsidR="00702B45" w:rsidRPr="000E16CD">
        <w:rPr>
          <w:rFonts w:ascii="Arial" w:hAnsi="Arial" w:cs="Arial"/>
        </w:rPr>
        <w:t>for the care and maintenance of no fewer than seven and no more than 12 children who are at least five year</w:t>
      </w:r>
      <w:r w:rsidR="00702B45">
        <w:rPr>
          <w:rFonts w:ascii="Arial" w:hAnsi="Arial" w:cs="Arial"/>
        </w:rPr>
        <w:t>s</w:t>
      </w:r>
      <w:r w:rsidR="00702B45" w:rsidRPr="000E16CD">
        <w:rPr>
          <w:rFonts w:ascii="Arial" w:hAnsi="Arial" w:cs="Arial"/>
        </w:rPr>
        <w:t xml:space="preserve"> of age (18NYCRR 441.2(h)).</w:t>
      </w:r>
    </w:p>
    <w:p w14:paraId="6F40F6A2" w14:textId="4370692D" w:rsidR="00912DD2" w:rsidRPr="00702B45" w:rsidRDefault="00912DD2" w:rsidP="00047DED">
      <w:pPr>
        <w:numPr>
          <w:ilvl w:val="0"/>
          <w:numId w:val="51"/>
        </w:numPr>
        <w:spacing w:after="120"/>
        <w:rPr>
          <w:rFonts w:ascii="Arial" w:hAnsi="Arial" w:cs="Arial"/>
        </w:rPr>
      </w:pPr>
      <w:r w:rsidRPr="00702B45">
        <w:rPr>
          <w:rFonts w:ascii="Arial" w:hAnsi="Arial" w:cs="Arial"/>
          <w:b/>
          <w:i/>
        </w:rPr>
        <w:t xml:space="preserve">High School Equivalency Preparation Programs: </w:t>
      </w:r>
      <w:r w:rsidRPr="00702B45">
        <w:rPr>
          <w:rFonts w:ascii="Arial" w:hAnsi="Arial" w:cs="Arial"/>
        </w:rPr>
        <w:t xml:space="preserve"> High school equivalency preparation programs fall into the following categories:</w:t>
      </w:r>
    </w:p>
    <w:p w14:paraId="2A4284B0" w14:textId="77777777" w:rsidR="00912DD2" w:rsidRPr="000E16CD" w:rsidRDefault="00912DD2" w:rsidP="00047DED">
      <w:pPr>
        <w:numPr>
          <w:ilvl w:val="0"/>
          <w:numId w:val="49"/>
        </w:numPr>
        <w:spacing w:after="120"/>
        <w:ind w:left="1080"/>
        <w:rPr>
          <w:rFonts w:ascii="Arial" w:hAnsi="Arial" w:cs="Arial"/>
        </w:rPr>
      </w:pPr>
      <w:r w:rsidRPr="000E16CD">
        <w:rPr>
          <w:rFonts w:ascii="Arial" w:hAnsi="Arial" w:cs="Arial"/>
          <w:b/>
          <w:i/>
        </w:rPr>
        <w:t>Alternative High School Equivalency Preparation Program (AHSEP)</w:t>
      </w:r>
      <w:r w:rsidRPr="000E16CD">
        <w:rPr>
          <w:rFonts w:ascii="Arial" w:hAnsi="Arial" w:cs="Arial"/>
        </w:rPr>
        <w:t xml:space="preserve"> — a program of preparation for the High School Equivalency Examination for students 16 to 19 years old as described in Section 100.7(h) of the Regulations of the Commissioner of Education.</w:t>
      </w:r>
    </w:p>
    <w:p w14:paraId="54E913B3" w14:textId="77777777" w:rsidR="00912DD2" w:rsidRPr="000E16CD" w:rsidRDefault="00912DD2" w:rsidP="00047DED">
      <w:pPr>
        <w:numPr>
          <w:ilvl w:val="0"/>
          <w:numId w:val="49"/>
        </w:numPr>
        <w:spacing w:after="120"/>
        <w:ind w:left="1080"/>
        <w:rPr>
          <w:rFonts w:ascii="Arial" w:hAnsi="Arial" w:cs="Arial"/>
          <w:i/>
        </w:rPr>
      </w:pPr>
      <w:r w:rsidRPr="000E16CD">
        <w:rPr>
          <w:rFonts w:ascii="Arial" w:hAnsi="Arial" w:cs="Arial"/>
          <w:b/>
          <w:i/>
        </w:rPr>
        <w:t>Other Equivalency Preparation Programs</w:t>
      </w:r>
      <w:r w:rsidRPr="000E16CD">
        <w:rPr>
          <w:rFonts w:ascii="Arial" w:hAnsi="Arial" w:cs="Arial"/>
          <w:b/>
        </w:rPr>
        <w:t xml:space="preserve"> </w:t>
      </w:r>
      <w:r w:rsidRPr="000E16CD">
        <w:rPr>
          <w:rFonts w:ascii="Arial" w:hAnsi="Arial" w:cs="Arial"/>
        </w:rPr>
        <w:t>— other programs leading to high school equivalency diplomas, including programs operated by community colleges, proprietary schools, or evening programs at high schools.</w:t>
      </w:r>
    </w:p>
    <w:p w14:paraId="0CA5A9F9" w14:textId="20C25A63" w:rsidR="00912DD2" w:rsidRPr="000E16CD" w:rsidRDefault="00912DD2" w:rsidP="00912DD2">
      <w:pPr>
        <w:spacing w:after="120"/>
        <w:ind w:left="360"/>
        <w:rPr>
          <w:rFonts w:ascii="Arial" w:hAnsi="Arial" w:cs="Arial"/>
        </w:rPr>
      </w:pPr>
      <w:r w:rsidRPr="000E16CD">
        <w:rPr>
          <w:rFonts w:ascii="Arial" w:hAnsi="Arial" w:cs="Arial"/>
        </w:rPr>
        <w:t>(See</w:t>
      </w:r>
      <w:r w:rsidR="00994286">
        <w:rPr>
          <w:rFonts w:ascii="Arial" w:hAnsi="Arial" w:cs="Arial"/>
        </w:rPr>
        <w:t xml:space="preserve"> the</w:t>
      </w:r>
      <w:r w:rsidRPr="000E16CD">
        <w:rPr>
          <w:rFonts w:ascii="Arial" w:hAnsi="Arial" w:cs="Arial"/>
        </w:rPr>
        <w:t xml:space="preserve"> </w:t>
      </w:r>
      <w:hyperlink r:id="rId179" w:history="1">
        <w:r w:rsidR="00994286">
          <w:rPr>
            <w:rStyle w:val="Hyperlink"/>
            <w:rFonts w:ascii="Arial" w:hAnsi="Arial" w:cs="Arial"/>
          </w:rPr>
          <w:t>Alternative Education</w:t>
        </w:r>
      </w:hyperlink>
      <w:r w:rsidRPr="000E16CD">
        <w:rPr>
          <w:rFonts w:ascii="Arial" w:hAnsi="Arial" w:cs="Arial"/>
        </w:rPr>
        <w:t xml:space="preserve"> </w:t>
      </w:r>
      <w:r w:rsidR="00994286">
        <w:rPr>
          <w:rFonts w:ascii="Arial" w:hAnsi="Arial" w:cs="Arial"/>
        </w:rPr>
        <w:t xml:space="preserve">web page </w:t>
      </w:r>
      <w:r w:rsidRPr="000E16CD">
        <w:rPr>
          <w:rFonts w:ascii="Arial" w:hAnsi="Arial" w:cs="Arial"/>
        </w:rPr>
        <w:t>for a list of approved high school equivalency preparation programs.)</w:t>
      </w:r>
    </w:p>
    <w:p w14:paraId="4A76772B" w14:textId="77777777" w:rsidR="00B5500A" w:rsidRPr="000E16CD" w:rsidRDefault="00912DD2" w:rsidP="00047DED">
      <w:pPr>
        <w:pStyle w:val="Body"/>
        <w:numPr>
          <w:ilvl w:val="0"/>
          <w:numId w:val="64"/>
        </w:numPr>
        <w:spacing w:after="120"/>
        <w:ind w:left="360"/>
      </w:pPr>
      <w:r w:rsidRPr="000E16CD">
        <w:rPr>
          <w:rFonts w:cs="Arial"/>
          <w:b/>
          <w:i/>
        </w:rPr>
        <w:t>Homebound Student:</w:t>
      </w:r>
      <w:r w:rsidRPr="000E16CD">
        <w:rPr>
          <w:rFonts w:cs="Arial"/>
        </w:rPr>
        <w:t xml:space="preserve"> </w:t>
      </w:r>
      <w:r w:rsidR="00B5500A" w:rsidRPr="000E16CD">
        <w:t>Homebound students (also known as home-tutored students) fall into two categories: a) students who remain enrolled in a school but are provided temporary instruction in the home, and b) students who are unable to attend school for the remainder of the school year because of a physical, mental, or emotional illness or injury substantiated by a licensed physician or, for students with disabilities, are placed in homebound instruction by the CSE and are instructed at home or in a hospital by a tutor provided by the district of responsibility.</w:t>
      </w:r>
    </w:p>
    <w:p w14:paraId="3DC691ED"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Home-schooled Student:</w:t>
      </w:r>
      <w:r w:rsidRPr="000E16CD">
        <w:rPr>
          <w:rFonts w:ascii="Arial" w:hAnsi="Arial" w:cs="Arial"/>
        </w:rPr>
        <w:t xml:space="preserve"> A home-schooled student is a student who is instructed at home by a parent, guardian, or tutor employed by the parent or guardian and by request of the parent or guardian and has a home-school plan approved and supervised by the district.  Home-schooled students need to be reported in SIRS only if they take a State assessment.</w:t>
      </w:r>
    </w:p>
    <w:p w14:paraId="05D8FAC2" w14:textId="42A762E4" w:rsidR="004B55D4"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Homeless Student:</w:t>
      </w:r>
      <w:r w:rsidRPr="000E16CD">
        <w:rPr>
          <w:rFonts w:ascii="Arial" w:hAnsi="Arial" w:cs="Arial"/>
        </w:rPr>
        <w:t xml:space="preserve"> A homeless student is one who</w:t>
      </w:r>
      <w:r w:rsidR="0011038E">
        <w:rPr>
          <w:rFonts w:ascii="Arial" w:hAnsi="Arial" w:cs="Arial"/>
        </w:rPr>
        <w:t>:</w:t>
      </w:r>
      <w:r w:rsidRPr="000E16CD">
        <w:rPr>
          <w:rFonts w:ascii="Arial" w:hAnsi="Arial" w:cs="Arial"/>
        </w:rPr>
        <w:t xml:space="preserve"> 1) lacks a fixed, regular, and adequate nighttime residence, including a student who is sharing the housing of other persons due to a loss of housing, economic hardship or similar reason; living in motels, hotels, trailer parks or camping grounds due to the lack of alternative adequate </w:t>
      </w:r>
      <w:r w:rsidRPr="000E16CD">
        <w:rPr>
          <w:rFonts w:ascii="Arial" w:hAnsi="Arial" w:cs="Arial"/>
        </w:rPr>
        <w:lastRenderedPageBreak/>
        <w:t>accommodations; abandoned in hospitals; or a migratory child, as defined in subsection 2 of Section 1309 of the Elementary and Secondary Education Act of 1965, as amended, who qualifies as homeless under any of the above provisions; or 2) has a primary nighttime location that is a supervised publicly or privately operated shelter designed to provide temporary living accommodations including, but not limited to, shelters operated or approved by the State or local department of social services, and residential programs for runaway and homeless youth established pursuant to article 19H of the executive law or a public or private place not designed for, or ordinarily used as, a regular sleeping accommodation for human beings, including a car, park, public space, abandoned building, substandard housing, bus, train stations, or similar setting. Homeless students do not include children in foster care placement or receiving educational services</w:t>
      </w:r>
      <w:r w:rsidR="004B55D4">
        <w:rPr>
          <w:rFonts w:ascii="Arial" w:hAnsi="Arial" w:cs="Arial"/>
        </w:rPr>
        <w:t xml:space="preserve"> </w:t>
      </w:r>
      <w:r w:rsidR="004B55D4" w:rsidRPr="000E16CD">
        <w:rPr>
          <w:rFonts w:ascii="Arial" w:hAnsi="Arial" w:cs="Arial"/>
        </w:rPr>
        <w:t>pursuant to subdivision four, five, six, six-a, or seven of Education Law section 3202 or pursuant to article 81, 85, 87, or 88 of Education Law</w:t>
      </w:r>
      <w:r w:rsidR="004B55D4" w:rsidRPr="007E06B9">
        <w:rPr>
          <w:rFonts w:ascii="Arial" w:hAnsi="Arial" w:cs="Arial"/>
        </w:rPr>
        <w:t xml:space="preserve">. </w:t>
      </w:r>
    </w:p>
    <w:p w14:paraId="159F239C" w14:textId="079792A5" w:rsidR="00B757FA" w:rsidRPr="00B757FA" w:rsidRDefault="00B757FA" w:rsidP="00047DED">
      <w:pPr>
        <w:numPr>
          <w:ilvl w:val="0"/>
          <w:numId w:val="52"/>
        </w:numPr>
        <w:tabs>
          <w:tab w:val="num" w:pos="360"/>
        </w:tabs>
        <w:spacing w:after="120"/>
        <w:ind w:left="360"/>
        <w:rPr>
          <w:rFonts w:ascii="Arial" w:hAnsi="Arial" w:cs="Arial"/>
          <w:highlight w:val="yellow"/>
        </w:rPr>
      </w:pPr>
      <w:r w:rsidRPr="00B757FA">
        <w:rPr>
          <w:rFonts w:ascii="Arial" w:hAnsi="Arial" w:cs="Arial"/>
          <w:b/>
          <w:i/>
          <w:highlight w:val="yellow"/>
        </w:rPr>
        <w:t xml:space="preserve">HSE: </w:t>
      </w:r>
      <w:r w:rsidRPr="00B757FA">
        <w:rPr>
          <w:rFonts w:ascii="Arial" w:hAnsi="Arial" w:cs="Arial"/>
          <w:highlight w:val="yellow"/>
        </w:rPr>
        <w:t>High School Equivalency diploma.</w:t>
      </w:r>
    </w:p>
    <w:p w14:paraId="77F7FAED" w14:textId="1242540D" w:rsidR="00DF266D" w:rsidRPr="000E16CD" w:rsidRDefault="00DF266D" w:rsidP="00047DED">
      <w:pPr>
        <w:numPr>
          <w:ilvl w:val="0"/>
          <w:numId w:val="52"/>
        </w:numPr>
        <w:tabs>
          <w:tab w:val="num" w:pos="360"/>
        </w:tabs>
        <w:spacing w:after="120"/>
        <w:ind w:left="360"/>
        <w:rPr>
          <w:rFonts w:ascii="Arial" w:hAnsi="Arial" w:cs="Arial"/>
        </w:rPr>
      </w:pPr>
      <w:r w:rsidRPr="000E16CD">
        <w:rPr>
          <w:rFonts w:ascii="Arial" w:hAnsi="Arial" w:cs="Arial"/>
          <w:b/>
          <w:i/>
        </w:rPr>
        <w:t xml:space="preserve">IDEA: </w:t>
      </w:r>
      <w:r w:rsidRPr="000E16CD">
        <w:rPr>
          <w:rFonts w:ascii="Arial" w:hAnsi="Arial" w:cs="Arial"/>
        </w:rPr>
        <w:t>Individuals with Disabilities Education Act.</w:t>
      </w:r>
    </w:p>
    <w:p w14:paraId="7F624690"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 xml:space="preserve">IEP: </w:t>
      </w:r>
      <w:r w:rsidRPr="000E16CD">
        <w:rPr>
          <w:rFonts w:ascii="Arial" w:hAnsi="Arial" w:cs="Arial"/>
        </w:rPr>
        <w:t>Individualized Education Program.</w:t>
      </w:r>
    </w:p>
    <w:p w14:paraId="7839F4E0"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IESP:</w:t>
      </w:r>
      <w:r w:rsidRPr="000E16CD">
        <w:rPr>
          <w:rFonts w:ascii="Arial" w:hAnsi="Arial" w:cs="Arial"/>
        </w:rPr>
        <w:t xml:space="preserve"> Individualized Education Services Program.</w:t>
      </w:r>
    </w:p>
    <w:p w14:paraId="62742B3C" w14:textId="77777777" w:rsidR="00DF266D" w:rsidRPr="000E16CD" w:rsidRDefault="00DF266D" w:rsidP="00047DED">
      <w:pPr>
        <w:numPr>
          <w:ilvl w:val="0"/>
          <w:numId w:val="52"/>
        </w:numPr>
        <w:tabs>
          <w:tab w:val="num" w:pos="360"/>
        </w:tabs>
        <w:spacing w:after="120"/>
        <w:ind w:left="360"/>
        <w:rPr>
          <w:rFonts w:ascii="Arial" w:hAnsi="Arial" w:cs="Arial"/>
        </w:rPr>
      </w:pPr>
      <w:r w:rsidRPr="000E16CD">
        <w:rPr>
          <w:rFonts w:ascii="Arial" w:hAnsi="Arial" w:cs="Arial"/>
          <w:b/>
          <w:i/>
        </w:rPr>
        <w:t>IMF:</w:t>
      </w:r>
      <w:r w:rsidRPr="000E16CD">
        <w:rPr>
          <w:rFonts w:ascii="Arial" w:hAnsi="Arial" w:cs="Arial"/>
        </w:rPr>
        <w:t xml:space="preserve"> Institutional Master File.</w:t>
      </w:r>
    </w:p>
    <w:p w14:paraId="1DAB925D" w14:textId="77777777" w:rsidR="007048FA" w:rsidRPr="000E16CD" w:rsidRDefault="00912DD2" w:rsidP="00047DED">
      <w:pPr>
        <w:pStyle w:val="BodyText"/>
        <w:numPr>
          <w:ilvl w:val="0"/>
          <w:numId w:val="52"/>
        </w:numPr>
        <w:spacing w:before="72"/>
        <w:ind w:left="360" w:right="-180"/>
        <w:rPr>
          <w:rFonts w:cs="Arial"/>
          <w:color w:val="000000"/>
        </w:rPr>
      </w:pPr>
      <w:r w:rsidRPr="000E16CD">
        <w:rPr>
          <w:rFonts w:ascii="Arial" w:hAnsi="Arial" w:cs="Arial"/>
          <w:b/>
          <w:i/>
        </w:rPr>
        <w:t>Immigrant:</w:t>
      </w:r>
      <w:r w:rsidRPr="000E16CD">
        <w:rPr>
          <w:rFonts w:ascii="Arial" w:hAnsi="Arial" w:cs="Arial"/>
        </w:rPr>
        <w:t xml:space="preserve"> </w:t>
      </w:r>
      <w:r w:rsidR="007048FA" w:rsidRPr="000E16CD">
        <w:rPr>
          <w:rFonts w:ascii="Arial" w:hAnsi="Arial" w:cs="Arial"/>
          <w:color w:val="000000"/>
        </w:rPr>
        <w:t>Immigrant children and youth are defined as individuals who:</w:t>
      </w:r>
    </w:p>
    <w:p w14:paraId="5A1AAD09" w14:textId="77777777" w:rsidR="007048FA" w:rsidRPr="000E16CD" w:rsidRDefault="007048FA" w:rsidP="00047DED">
      <w:pPr>
        <w:numPr>
          <w:ilvl w:val="0"/>
          <w:numId w:val="72"/>
        </w:numPr>
        <w:rPr>
          <w:rFonts w:ascii="Arial" w:hAnsi="Arial" w:cs="Arial"/>
          <w:color w:val="000000"/>
        </w:rPr>
      </w:pPr>
      <w:r w:rsidRPr="000E16CD">
        <w:rPr>
          <w:rFonts w:ascii="Arial" w:hAnsi="Arial" w:cs="Arial"/>
          <w:color w:val="000000"/>
        </w:rPr>
        <w:t xml:space="preserve">are aged 3 through 21; </w:t>
      </w:r>
    </w:p>
    <w:p w14:paraId="4C6D1566" w14:textId="77777777" w:rsidR="007048FA" w:rsidRPr="000E16CD" w:rsidRDefault="007048FA" w:rsidP="00047DED">
      <w:pPr>
        <w:numPr>
          <w:ilvl w:val="0"/>
          <w:numId w:val="72"/>
        </w:numPr>
        <w:rPr>
          <w:rFonts w:ascii="Arial" w:hAnsi="Arial" w:cs="Arial"/>
          <w:color w:val="000000"/>
        </w:rPr>
      </w:pPr>
      <w:proofErr w:type="spellStart"/>
      <w:r w:rsidRPr="000E16CD">
        <w:rPr>
          <w:rFonts w:ascii="Arial" w:hAnsi="Arial" w:cs="Arial"/>
          <w:color w:val="000000"/>
        </w:rPr>
        <w:t>were</w:t>
      </w:r>
      <w:proofErr w:type="spellEnd"/>
      <w:r w:rsidRPr="000E16CD">
        <w:rPr>
          <w:rFonts w:ascii="Arial" w:hAnsi="Arial" w:cs="Arial"/>
          <w:color w:val="000000"/>
        </w:rPr>
        <w:t xml:space="preserve"> not born in any State; and </w:t>
      </w:r>
    </w:p>
    <w:p w14:paraId="0FDACFD0" w14:textId="77777777" w:rsidR="007048FA" w:rsidRPr="000E16CD" w:rsidRDefault="007048FA" w:rsidP="00047DED">
      <w:pPr>
        <w:numPr>
          <w:ilvl w:val="0"/>
          <w:numId w:val="72"/>
        </w:numPr>
        <w:ind w:left="1080"/>
        <w:rPr>
          <w:rFonts w:ascii="Arial" w:hAnsi="Arial" w:cs="Arial"/>
          <w:color w:val="000000"/>
        </w:rPr>
      </w:pPr>
      <w:r w:rsidRPr="000E16CD">
        <w:rPr>
          <w:rFonts w:ascii="Arial" w:hAnsi="Arial" w:cs="Arial"/>
          <w:color w:val="000000"/>
        </w:rPr>
        <w:t>have not been attending one or more schools</w:t>
      </w:r>
      <w:r w:rsidR="00A65E88" w:rsidRPr="000E16CD">
        <w:rPr>
          <w:rFonts w:ascii="Arial" w:hAnsi="Arial" w:cs="Arial"/>
          <w:color w:val="000000"/>
        </w:rPr>
        <w:t xml:space="preserve"> </w:t>
      </w:r>
      <w:r w:rsidRPr="000E16CD">
        <w:rPr>
          <w:rFonts w:ascii="Arial" w:hAnsi="Arial" w:cs="Arial"/>
          <w:color w:val="000000"/>
        </w:rPr>
        <w:t xml:space="preserve">in any one or more States for more than 3 full academic years. The </w:t>
      </w:r>
      <w:r w:rsidR="002F65B5" w:rsidRPr="000E16CD">
        <w:rPr>
          <w:rFonts w:ascii="Arial" w:hAnsi="Arial" w:cs="Arial"/>
          <w:color w:val="000000"/>
        </w:rPr>
        <w:t>months need not</w:t>
      </w:r>
      <w:r w:rsidRPr="000E16CD">
        <w:rPr>
          <w:rFonts w:ascii="Arial" w:hAnsi="Arial" w:cs="Arial"/>
          <w:color w:val="000000"/>
        </w:rPr>
        <w:t xml:space="preserve"> be consecutive.</w:t>
      </w:r>
    </w:p>
    <w:p w14:paraId="5863054D" w14:textId="77777777" w:rsidR="007048FA" w:rsidRPr="000E16CD" w:rsidRDefault="007048FA" w:rsidP="007048FA">
      <w:pPr>
        <w:rPr>
          <w:rFonts w:ascii="Arial" w:hAnsi="Arial" w:cs="Arial"/>
          <w:color w:val="000000"/>
        </w:rPr>
      </w:pPr>
    </w:p>
    <w:p w14:paraId="69CF314A" w14:textId="77777777" w:rsidR="007048FA" w:rsidRPr="000E16CD" w:rsidRDefault="007048FA" w:rsidP="007048FA">
      <w:pPr>
        <w:spacing w:after="120"/>
        <w:ind w:left="360"/>
        <w:rPr>
          <w:rFonts w:ascii="Arial" w:hAnsi="Arial" w:cs="Arial"/>
          <w:color w:val="000000"/>
        </w:rPr>
      </w:pPr>
      <w:r w:rsidRPr="000E16CD">
        <w:rPr>
          <w:rFonts w:ascii="Arial" w:hAnsi="Arial" w:cs="Arial"/>
          <w:color w:val="000000"/>
        </w:rPr>
        <w:t xml:space="preserve">"State" means the 50 states, the District of Columbia, and the Commonwealth of Puerto Rico. </w:t>
      </w:r>
      <w:r w:rsidR="00D00037" w:rsidRPr="000E16CD">
        <w:rPr>
          <w:rFonts w:ascii="Arial" w:hAnsi="Arial" w:cs="Arial"/>
          <w:color w:val="000000"/>
        </w:rPr>
        <w:t>C</w:t>
      </w:r>
      <w:r w:rsidRPr="000E16CD">
        <w:rPr>
          <w:rFonts w:ascii="Arial" w:hAnsi="Arial" w:cs="Arial"/>
          <w:color w:val="000000"/>
        </w:rPr>
        <w:t>hildren born to U.S. citizens abroad (including those born on military bases), the U.S. Virgin Islands, Guam, or any other U.S. territory that is not D.C. or Puerto Rico</w:t>
      </w:r>
      <w:r w:rsidR="00D00037" w:rsidRPr="000E16CD">
        <w:rPr>
          <w:rFonts w:ascii="Arial" w:hAnsi="Arial" w:cs="Arial"/>
          <w:color w:val="000000"/>
        </w:rPr>
        <w:t xml:space="preserve"> are considered immigrants</w:t>
      </w:r>
      <w:r w:rsidRPr="000E16CD">
        <w:rPr>
          <w:rFonts w:ascii="Arial" w:hAnsi="Arial" w:cs="Arial"/>
          <w:color w:val="000000"/>
        </w:rPr>
        <w:t>.</w:t>
      </w:r>
    </w:p>
    <w:p w14:paraId="4CA2C750" w14:textId="77777777" w:rsidR="00912DD2" w:rsidRPr="000E16CD" w:rsidRDefault="00912DD2" w:rsidP="00047DED">
      <w:pPr>
        <w:numPr>
          <w:ilvl w:val="0"/>
          <w:numId w:val="73"/>
        </w:numPr>
        <w:spacing w:after="120"/>
        <w:ind w:left="360"/>
        <w:rPr>
          <w:rFonts w:ascii="Arial" w:hAnsi="Arial" w:cs="Arial"/>
        </w:rPr>
      </w:pPr>
      <w:r w:rsidRPr="000E16CD">
        <w:rPr>
          <w:rFonts w:ascii="Arial" w:hAnsi="Arial" w:cs="Arial"/>
          <w:b/>
          <w:i/>
        </w:rPr>
        <w:t>Individualized Residential Alternative:</w:t>
      </w:r>
      <w:r w:rsidRPr="000E16CD">
        <w:rPr>
          <w:rFonts w:ascii="Arial" w:hAnsi="Arial" w:cs="Arial"/>
        </w:rPr>
        <w:t xml:space="preserve"> A facility operated or certified by the Office for People with Developmental Disabilities (OPWDD) that provides room, board, and individualized protective oversight (14NYCRR 686.99(l)(2)(iii)).</w:t>
      </w:r>
    </w:p>
    <w:p w14:paraId="1BC52354" w14:textId="77777777" w:rsidR="00912DD2" w:rsidRPr="000E16CD" w:rsidRDefault="00912DD2" w:rsidP="00912DD2">
      <w:pPr>
        <w:numPr>
          <w:ilvl w:val="1"/>
          <w:numId w:val="3"/>
        </w:numPr>
        <w:tabs>
          <w:tab w:val="clear" w:pos="1440"/>
          <w:tab w:val="num" w:pos="360"/>
        </w:tabs>
        <w:autoSpaceDE w:val="0"/>
        <w:autoSpaceDN w:val="0"/>
        <w:adjustRightInd w:val="0"/>
        <w:spacing w:after="120"/>
        <w:ind w:left="360"/>
        <w:rPr>
          <w:rFonts w:ascii="Arial" w:hAnsi="Arial" w:cs="Arial"/>
        </w:rPr>
      </w:pPr>
      <w:r w:rsidRPr="000E16CD">
        <w:rPr>
          <w:rFonts w:ascii="Arial" w:hAnsi="Arial" w:cs="Arial"/>
          <w:b/>
          <w:i/>
        </w:rPr>
        <w:t>Initial Evaluation for Special Education Services:</w:t>
      </w:r>
      <w:r w:rsidRPr="000E16CD">
        <w:rPr>
          <w:rFonts w:ascii="Arial" w:hAnsi="Arial" w:cs="Arial"/>
        </w:rPr>
        <w:t xml:space="preserve"> The evaluation that must be conducted whenever a preschool-age child or a school-age child is referred to the Committee on Preschool Special Education (CPSE) or Committee on Special Education (CSE) for an individual evaluation to determine if the child is first eligible for special-education services. An initial evaluation is also conducted for a previously eligible student who was declassified or for a student who was previously evaluated and determined ineligible who is later referred to the CPSE or CSE to determine special-education eligibility.  A child who is identified as a preschool child with a disability and upon attaining school age is referred to the CSE to determine his or her eligibility for school-age special-education services receives a “re-evaluation,” not an “initial evaluation.” </w:t>
      </w:r>
    </w:p>
    <w:p w14:paraId="74E90A21" w14:textId="77777777" w:rsidR="00912DD2" w:rsidRPr="000E16CD" w:rsidRDefault="00912DD2" w:rsidP="00912DD2">
      <w:pPr>
        <w:numPr>
          <w:ilvl w:val="1"/>
          <w:numId w:val="3"/>
        </w:numPr>
        <w:tabs>
          <w:tab w:val="clear" w:pos="1440"/>
          <w:tab w:val="num" w:pos="360"/>
        </w:tabs>
        <w:spacing w:after="120"/>
        <w:ind w:left="360"/>
        <w:rPr>
          <w:rFonts w:ascii="Arial" w:hAnsi="Arial" w:cs="Arial"/>
        </w:rPr>
      </w:pPr>
      <w:r w:rsidRPr="000E16CD">
        <w:rPr>
          <w:rFonts w:ascii="Arial" w:hAnsi="Arial" w:cs="Arial"/>
          <w:b/>
          <w:i/>
        </w:rPr>
        <w:t>Intermediate-Care Facility:</w:t>
      </w:r>
      <w:r w:rsidRPr="000E16CD">
        <w:rPr>
          <w:rFonts w:ascii="Arial" w:hAnsi="Arial" w:cs="Arial"/>
        </w:rPr>
        <w:t xml:space="preserve"> Office for People with Developmental Disabilities (OPWDD)- approved housing that provides each person receiving services with room and board, </w:t>
      </w:r>
      <w:r w:rsidRPr="000E16CD">
        <w:rPr>
          <w:rFonts w:ascii="Arial" w:hAnsi="Arial" w:cs="Arial"/>
        </w:rPr>
        <w:lastRenderedPageBreak/>
        <w:t>continuous 24-hour-a-day intensive support with medical and/or behavioral services, and training in daily living skills (Part 681 of Mental Hygiene Law).</w:t>
      </w:r>
    </w:p>
    <w:p w14:paraId="2B36922B" w14:textId="23BEF8D0" w:rsidR="00435187" w:rsidRPr="000E16CD" w:rsidRDefault="00435187" w:rsidP="00047DED">
      <w:pPr>
        <w:numPr>
          <w:ilvl w:val="0"/>
          <w:numId w:val="52"/>
        </w:numPr>
        <w:tabs>
          <w:tab w:val="num" w:pos="360"/>
        </w:tabs>
        <w:spacing w:after="120"/>
        <w:ind w:left="360"/>
        <w:rPr>
          <w:rFonts w:ascii="Arial" w:hAnsi="Arial" w:cs="Arial"/>
        </w:rPr>
      </w:pPr>
      <w:r w:rsidRPr="000E16CD">
        <w:rPr>
          <w:rFonts w:ascii="Arial" w:hAnsi="Arial" w:cs="Arial"/>
          <w:b/>
          <w:i/>
        </w:rPr>
        <w:t xml:space="preserve">L2RPT: </w:t>
      </w:r>
      <w:r w:rsidRPr="000E16CD">
        <w:rPr>
          <w:rFonts w:ascii="Arial" w:hAnsi="Arial" w:cs="Arial"/>
        </w:rPr>
        <w:t xml:space="preserve">Level 2 Reporting environment. For more information, see </w:t>
      </w:r>
      <w:hyperlink r:id="rId180" w:history="1">
        <w:r w:rsidR="00994286">
          <w:rPr>
            <w:rStyle w:val="Hyperlink"/>
            <w:rFonts w:ascii="Arial" w:hAnsi="Arial" w:cs="Arial"/>
          </w:rPr>
          <w:t>L2RPT Resources and Information</w:t>
        </w:r>
      </w:hyperlink>
      <w:r w:rsidRPr="000E16CD">
        <w:rPr>
          <w:rFonts w:ascii="Arial" w:hAnsi="Arial" w:cs="Arial"/>
        </w:rPr>
        <w:t>.</w:t>
      </w:r>
    </w:p>
    <w:p w14:paraId="679250F6"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LEA:</w:t>
      </w:r>
      <w:r w:rsidRPr="000E16CD">
        <w:rPr>
          <w:rFonts w:ascii="Arial" w:hAnsi="Arial" w:cs="Arial"/>
        </w:rPr>
        <w:t xml:space="preserve"> Local Education Agency.</w:t>
      </w:r>
    </w:p>
    <w:p w14:paraId="7338E94C"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Long-term Absence:</w:t>
      </w:r>
      <w:r w:rsidRPr="000E16CD">
        <w:rPr>
          <w:rFonts w:ascii="Arial" w:hAnsi="Arial" w:cs="Arial"/>
        </w:rPr>
        <w:t xml:space="preserve"> Any student who has been absent without a valid excuse for twenty (20) or more consecutive days as of the last expected day of attendance for the school year should be coded as a “long-term absence.”  </w:t>
      </w:r>
    </w:p>
    <w:p w14:paraId="695AF315"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Medically Excused:</w:t>
      </w:r>
      <w:r w:rsidRPr="000E16CD">
        <w:rPr>
          <w:rFonts w:ascii="Arial" w:hAnsi="Arial" w:cs="Arial"/>
        </w:rPr>
        <w:t xml:space="preserve"> </w:t>
      </w:r>
      <w:r w:rsidR="00EF25D5" w:rsidRPr="000E16CD">
        <w:rPr>
          <w:rFonts w:ascii="Arial" w:hAnsi="Arial" w:cs="Arial"/>
        </w:rPr>
        <w:t>Students who are incapacitated by illness or injury during the test administration and make-up periods at the elementary/middle level and have on file documentation from a medical practitioner that they were too incapacitated to complete the test at the school, at home, or in a medical setting are considered medically excused from testing.</w:t>
      </w:r>
      <w:r w:rsidR="00EF25D5" w:rsidRPr="000E16CD">
        <w:t xml:space="preserve"> </w:t>
      </w:r>
      <w:r w:rsidRPr="000E16CD">
        <w:rPr>
          <w:rFonts w:ascii="Arial" w:hAnsi="Arial" w:cs="Arial"/>
        </w:rPr>
        <w:t>These students are not included in the accountability calculations for schools, districts, or the State. Students at the secondary level may not be medically excused from testing.</w:t>
      </w:r>
    </w:p>
    <w:p w14:paraId="612C4AD0" w14:textId="77777777" w:rsidR="00912DD2"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Migrant:</w:t>
      </w:r>
      <w:r w:rsidRPr="000E16CD">
        <w:rPr>
          <w:rFonts w:ascii="Arial" w:hAnsi="Arial" w:cs="Arial"/>
        </w:rPr>
        <w:t xml:space="preserve"> A student is a migrant child if the student is, or the student's parents, spouse, or guardian is, a migratory agricultural worker, including a migratory dairy worker or a migratory fisher, and who, in the preceding 36 months, in order to obtain, or accompany such parent, spouse, or guardian in order to obtain, temporary or seasonal employment in agricultural or fishing work: has moved from one school district to another; or resides in a school district of more than 15,000 square miles and migrates a distance of 20 miles or more to a temporary residence to engage in temporary or seasonal employment in agriculture or fishing.  All students eligible to be served by programs supported with Title I - Part C funds should have a Certificate of Eligibility signed by a parent or guardian and filed with the Superintendent of schools.</w:t>
      </w:r>
    </w:p>
    <w:p w14:paraId="7B3EF3C3" w14:textId="77777777" w:rsidR="002E2203" w:rsidRPr="004362F6" w:rsidRDefault="002E2203" w:rsidP="00047DED">
      <w:pPr>
        <w:numPr>
          <w:ilvl w:val="0"/>
          <w:numId w:val="52"/>
        </w:numPr>
        <w:tabs>
          <w:tab w:val="num" w:pos="360"/>
        </w:tabs>
        <w:spacing w:after="120"/>
        <w:ind w:left="360"/>
        <w:rPr>
          <w:rFonts w:ascii="Arial" w:hAnsi="Arial" w:cs="Arial"/>
          <w:lang w:val="en"/>
        </w:rPr>
      </w:pPr>
      <w:r w:rsidRPr="004362F6">
        <w:rPr>
          <w:rFonts w:ascii="Arial" w:hAnsi="Arial" w:cs="Arial"/>
          <w:b/>
          <w:i/>
        </w:rPr>
        <w:t>National Guard:</w:t>
      </w:r>
      <w:r w:rsidRPr="004362F6">
        <w:rPr>
          <w:rFonts w:ascii="Arial" w:hAnsi="Arial" w:cs="Arial"/>
        </w:rPr>
        <w:t xml:space="preserve"> Per 10 U.S. 10 U.S.C. 101(d)(5), full-time National Guard duty means “</w:t>
      </w:r>
      <w:r w:rsidRPr="004362F6">
        <w:rPr>
          <w:rFonts w:ascii="Arial" w:hAnsi="Arial" w:cs="Arial"/>
          <w:lang w:val="en"/>
        </w:rPr>
        <w:t>training or other duty, other than inactive duty, performed by a member of the Army National Guard of the United States or the Air National Guard of the United States in the member’s status as a member of the National Guard of a State or territory, the Commonwealth of Puerto Rico, or the District of Columbia … for which the member is entitled to pay from the United States or for which the member has waived pay from the United States.”</w:t>
      </w:r>
    </w:p>
    <w:p w14:paraId="474A87C7" w14:textId="77777777" w:rsidR="00912DD2" w:rsidRPr="000E16CD" w:rsidRDefault="00912DD2" w:rsidP="00047DED">
      <w:pPr>
        <w:pStyle w:val="BodyTextIndent"/>
        <w:keepNext/>
        <w:numPr>
          <w:ilvl w:val="0"/>
          <w:numId w:val="52"/>
        </w:numPr>
        <w:tabs>
          <w:tab w:val="num" w:pos="360"/>
        </w:tabs>
        <w:spacing w:after="120"/>
        <w:ind w:left="360"/>
        <w:rPr>
          <w:b/>
          <w:i/>
          <w:sz w:val="24"/>
        </w:rPr>
      </w:pPr>
      <w:r w:rsidRPr="000E16CD">
        <w:rPr>
          <w:b/>
          <w:i/>
          <w:sz w:val="24"/>
        </w:rPr>
        <w:t>Neglected/Delinquent:</w:t>
      </w:r>
    </w:p>
    <w:p w14:paraId="1147C9F1" w14:textId="77777777" w:rsidR="00912DD2" w:rsidRPr="000E16CD" w:rsidRDefault="00912DD2" w:rsidP="00047DED">
      <w:pPr>
        <w:numPr>
          <w:ilvl w:val="0"/>
          <w:numId w:val="56"/>
        </w:numPr>
        <w:spacing w:after="120"/>
        <w:rPr>
          <w:rFonts w:ascii="Arial" w:hAnsi="Arial" w:cs="Arial"/>
        </w:rPr>
      </w:pPr>
      <w:r w:rsidRPr="000E16CD">
        <w:rPr>
          <w:rFonts w:ascii="Arial" w:hAnsi="Arial" w:cs="Arial"/>
          <w:i/>
        </w:rPr>
        <w:t>Neglected:</w:t>
      </w:r>
      <w:r w:rsidRPr="000E16CD">
        <w:rPr>
          <w:rFonts w:ascii="Arial" w:hAnsi="Arial" w:cs="Arial"/>
        </w:rPr>
        <w:t xml:space="preserve"> Children who have been committed to an institution or voluntarily placed in the institution under applicable State law because of the abandonment by, or neglect by, or death of parents.  (Note: this does not include foster children living </w:t>
      </w:r>
      <w:r w:rsidR="00702B45">
        <w:rPr>
          <w:rFonts w:ascii="Arial" w:hAnsi="Arial" w:cs="Arial"/>
        </w:rPr>
        <w:t>i</w:t>
      </w:r>
      <w:r w:rsidRPr="000E16CD">
        <w:rPr>
          <w:rFonts w:ascii="Arial" w:hAnsi="Arial" w:cs="Arial"/>
        </w:rPr>
        <w:t>n a household rather than a group home or institution.)</w:t>
      </w:r>
    </w:p>
    <w:p w14:paraId="0A1AE491" w14:textId="77777777" w:rsidR="00912DD2" w:rsidRPr="000E16CD" w:rsidRDefault="00912DD2" w:rsidP="00047DED">
      <w:pPr>
        <w:numPr>
          <w:ilvl w:val="0"/>
          <w:numId w:val="56"/>
        </w:numPr>
        <w:spacing w:after="120"/>
        <w:rPr>
          <w:rFonts w:ascii="Arial" w:hAnsi="Arial" w:cs="Arial"/>
        </w:rPr>
      </w:pPr>
      <w:r w:rsidRPr="000E16CD">
        <w:rPr>
          <w:rFonts w:ascii="Arial" w:hAnsi="Arial" w:cs="Arial"/>
          <w:i/>
        </w:rPr>
        <w:t>Delinquent:</w:t>
      </w:r>
      <w:r w:rsidRPr="000E16CD">
        <w:rPr>
          <w:rFonts w:ascii="Arial" w:hAnsi="Arial" w:cs="Arial"/>
        </w:rPr>
        <w:t xml:space="preserve"> Children who have been adjudicated delinquent or </w:t>
      </w:r>
      <w:r w:rsidR="00702B45">
        <w:rPr>
          <w:rFonts w:ascii="Arial" w:hAnsi="Arial" w:cs="Arial"/>
        </w:rPr>
        <w:t>P</w:t>
      </w:r>
      <w:r w:rsidRPr="000E16CD">
        <w:rPr>
          <w:rFonts w:ascii="Arial" w:hAnsi="Arial" w:cs="Arial"/>
        </w:rPr>
        <w:t xml:space="preserve">ersons in </w:t>
      </w:r>
      <w:r w:rsidR="00702B45">
        <w:rPr>
          <w:rFonts w:ascii="Arial" w:hAnsi="Arial" w:cs="Arial"/>
        </w:rPr>
        <w:t>N</w:t>
      </w:r>
      <w:r w:rsidRPr="000E16CD">
        <w:rPr>
          <w:rFonts w:ascii="Arial" w:hAnsi="Arial" w:cs="Arial"/>
        </w:rPr>
        <w:t xml:space="preserve">eed of </w:t>
      </w:r>
      <w:r w:rsidR="00702B45">
        <w:rPr>
          <w:rFonts w:ascii="Arial" w:hAnsi="Arial" w:cs="Arial"/>
        </w:rPr>
        <w:t>S</w:t>
      </w:r>
      <w:r w:rsidRPr="000E16CD">
        <w:rPr>
          <w:rFonts w:ascii="Arial" w:hAnsi="Arial" w:cs="Arial"/>
        </w:rPr>
        <w:t>upervision</w:t>
      </w:r>
      <w:r w:rsidR="00702B45">
        <w:rPr>
          <w:rFonts w:ascii="Arial" w:hAnsi="Arial" w:cs="Arial"/>
        </w:rPr>
        <w:t xml:space="preserve"> (PINS)</w:t>
      </w:r>
      <w:r w:rsidRPr="000E16CD">
        <w:rPr>
          <w:rFonts w:ascii="Arial" w:hAnsi="Arial" w:cs="Arial"/>
        </w:rPr>
        <w:t>.  The term "delinquent children" also refers to students who are placed in an adult correctional institution in which children reside.</w:t>
      </w:r>
    </w:p>
    <w:p w14:paraId="44BF4320" w14:textId="77777777" w:rsidR="00912DD2" w:rsidRPr="000E16CD" w:rsidRDefault="00912DD2" w:rsidP="00047DED">
      <w:pPr>
        <w:numPr>
          <w:ilvl w:val="0"/>
          <w:numId w:val="53"/>
        </w:numPr>
        <w:spacing w:after="120"/>
        <w:rPr>
          <w:rFonts w:ascii="Arial" w:hAnsi="Arial" w:cs="Arial"/>
        </w:rPr>
      </w:pPr>
      <w:proofErr w:type="spellStart"/>
      <w:r w:rsidRPr="000E16CD">
        <w:rPr>
          <w:rFonts w:ascii="Arial" w:hAnsi="Arial" w:cs="Arial"/>
          <w:b/>
          <w:i/>
        </w:rPr>
        <w:t>Noncompleter</w:t>
      </w:r>
      <w:proofErr w:type="spellEnd"/>
      <w:r w:rsidRPr="000E16CD">
        <w:rPr>
          <w:rFonts w:ascii="Arial" w:hAnsi="Arial" w:cs="Arial"/>
          <w:b/>
          <w:i/>
        </w:rPr>
        <w:t>:</w:t>
      </w:r>
      <w:r w:rsidRPr="000E16CD">
        <w:rPr>
          <w:rFonts w:ascii="Arial" w:hAnsi="Arial" w:cs="Arial"/>
        </w:rPr>
        <w:t xml:space="preserve"> Beginning with the 2001–02 school year, any student who dropped out or entered a high school equivalency preparation program will be counted as a high school </w:t>
      </w:r>
      <w:proofErr w:type="spellStart"/>
      <w:r w:rsidRPr="000E16CD">
        <w:rPr>
          <w:rFonts w:ascii="Arial" w:hAnsi="Arial" w:cs="Arial"/>
        </w:rPr>
        <w:t>noncompleter</w:t>
      </w:r>
      <w:proofErr w:type="spellEnd"/>
      <w:r w:rsidRPr="000E16CD">
        <w:rPr>
          <w:rFonts w:ascii="Arial" w:hAnsi="Arial" w:cs="Arial"/>
        </w:rPr>
        <w:t xml:space="preserve">.  Each high school’s noncompletion rate (the sum of the dropout rate and the transfer-to-high-school-equivalency-preparation-program rate) will be reported on the New </w:t>
      </w:r>
      <w:r w:rsidRPr="000E16CD">
        <w:rPr>
          <w:rFonts w:ascii="Arial" w:hAnsi="Arial" w:cs="Arial"/>
        </w:rPr>
        <w:lastRenderedPageBreak/>
        <w:t xml:space="preserve">York State School Report Card along with the two component rates.  Federal standards require that students leaving high school diploma programs to enter equivalency programs be counted as </w:t>
      </w:r>
      <w:proofErr w:type="spellStart"/>
      <w:r w:rsidRPr="000E16CD">
        <w:rPr>
          <w:rFonts w:ascii="Arial" w:hAnsi="Arial" w:cs="Arial"/>
        </w:rPr>
        <w:t>noncompleters</w:t>
      </w:r>
      <w:proofErr w:type="spellEnd"/>
      <w:r w:rsidRPr="000E16CD">
        <w:rPr>
          <w:rFonts w:ascii="Arial" w:hAnsi="Arial" w:cs="Arial"/>
        </w:rPr>
        <w:t>.</w:t>
      </w:r>
    </w:p>
    <w:p w14:paraId="787F0228" w14:textId="77777777" w:rsidR="00912DD2" w:rsidRPr="000E16CD" w:rsidRDefault="00912DD2" w:rsidP="00047DED">
      <w:pPr>
        <w:pStyle w:val="Body"/>
        <w:numPr>
          <w:ilvl w:val="0"/>
          <w:numId w:val="53"/>
        </w:numPr>
        <w:spacing w:before="0" w:after="120"/>
      </w:pPr>
      <w:r w:rsidRPr="000E16CD">
        <w:rPr>
          <w:b/>
          <w:i/>
        </w:rPr>
        <w:t>NYSAA:</w:t>
      </w:r>
      <w:r w:rsidRPr="000E16CD">
        <w:rPr>
          <w:b/>
        </w:rPr>
        <w:t xml:space="preserve"> </w:t>
      </w:r>
      <w:r w:rsidRPr="000E16CD">
        <w:t>New York State Alternate Assessment.</w:t>
      </w:r>
    </w:p>
    <w:p w14:paraId="3B82A913" w14:textId="77777777" w:rsidR="00912DD2" w:rsidRPr="000E16CD" w:rsidRDefault="00912DD2" w:rsidP="00047DED">
      <w:pPr>
        <w:pStyle w:val="Body"/>
        <w:numPr>
          <w:ilvl w:val="0"/>
          <w:numId w:val="53"/>
        </w:numPr>
        <w:spacing w:before="0" w:after="120"/>
      </w:pPr>
      <w:r w:rsidRPr="000E16CD">
        <w:rPr>
          <w:b/>
          <w:i/>
        </w:rPr>
        <w:t xml:space="preserve">NYSED: </w:t>
      </w:r>
      <w:r w:rsidRPr="000E16CD">
        <w:t>New York State Education Department.</w:t>
      </w:r>
    </w:p>
    <w:p w14:paraId="1E9D1126" w14:textId="77777777" w:rsidR="00912DD2" w:rsidRPr="000E16CD" w:rsidRDefault="00912DD2" w:rsidP="00047DED">
      <w:pPr>
        <w:pStyle w:val="Body"/>
        <w:numPr>
          <w:ilvl w:val="0"/>
          <w:numId w:val="53"/>
        </w:numPr>
        <w:spacing w:before="0" w:after="120"/>
      </w:pPr>
      <w:r w:rsidRPr="000E16CD">
        <w:rPr>
          <w:b/>
          <w:i/>
        </w:rPr>
        <w:t>NYSESLAT:</w:t>
      </w:r>
      <w:r w:rsidRPr="000E16CD">
        <w:rPr>
          <w:b/>
        </w:rPr>
        <w:t xml:space="preserve"> </w:t>
      </w:r>
      <w:r w:rsidRPr="000E16CD">
        <w:t>New York State English as a Second Language Achievement Test.</w:t>
      </w:r>
    </w:p>
    <w:p w14:paraId="0AA7B114" w14:textId="77777777" w:rsidR="00435187" w:rsidRPr="000E16CD" w:rsidRDefault="00435187" w:rsidP="00047DED">
      <w:pPr>
        <w:pStyle w:val="Body"/>
        <w:numPr>
          <w:ilvl w:val="0"/>
          <w:numId w:val="53"/>
        </w:numPr>
        <w:spacing w:before="0" w:after="120"/>
        <w:rPr>
          <w:szCs w:val="24"/>
        </w:rPr>
      </w:pPr>
      <w:r w:rsidRPr="000E16CD">
        <w:rPr>
          <w:rFonts w:cs="Arial"/>
          <w:b/>
          <w:i/>
          <w:szCs w:val="24"/>
        </w:rPr>
        <w:t xml:space="preserve">NYSITELL: </w:t>
      </w:r>
      <w:r w:rsidRPr="000E16CD">
        <w:rPr>
          <w:rFonts w:cs="Arial"/>
          <w:szCs w:val="24"/>
        </w:rPr>
        <w:t>New York State Identification Test for English Language Learners.</w:t>
      </w:r>
    </w:p>
    <w:p w14:paraId="5E4110AC" w14:textId="77777777" w:rsidR="00912DD2" w:rsidRPr="000E16CD" w:rsidRDefault="00912DD2" w:rsidP="00047DED">
      <w:pPr>
        <w:pStyle w:val="Body"/>
        <w:numPr>
          <w:ilvl w:val="0"/>
          <w:numId w:val="53"/>
        </w:numPr>
        <w:spacing w:before="0" w:after="120"/>
        <w:rPr>
          <w:szCs w:val="24"/>
        </w:rPr>
      </w:pPr>
      <w:r w:rsidRPr="000E16CD">
        <w:rPr>
          <w:rFonts w:cs="Arial"/>
          <w:b/>
          <w:i/>
          <w:szCs w:val="24"/>
        </w:rPr>
        <w:t>NYSSIS:</w:t>
      </w:r>
      <w:r w:rsidRPr="000E16CD">
        <w:rPr>
          <w:rFonts w:cs="Arial"/>
          <w:b/>
          <w:szCs w:val="24"/>
        </w:rPr>
        <w:t xml:space="preserve"> </w:t>
      </w:r>
      <w:r w:rsidRPr="000E16CD">
        <w:rPr>
          <w:rFonts w:cs="Arial"/>
          <w:szCs w:val="24"/>
        </w:rPr>
        <w:t>New York State Student Identifier System.</w:t>
      </w:r>
    </w:p>
    <w:p w14:paraId="01299079" w14:textId="77777777" w:rsidR="00435187" w:rsidRPr="000E16CD" w:rsidRDefault="00435187" w:rsidP="00047DED">
      <w:pPr>
        <w:pStyle w:val="Body"/>
        <w:numPr>
          <w:ilvl w:val="0"/>
          <w:numId w:val="53"/>
        </w:numPr>
        <w:spacing w:before="0" w:after="120"/>
        <w:rPr>
          <w:rFonts w:cs="Arial"/>
          <w:szCs w:val="24"/>
        </w:rPr>
      </w:pPr>
      <w:r w:rsidRPr="000E16CD">
        <w:rPr>
          <w:b/>
          <w:i/>
        </w:rPr>
        <w:t xml:space="preserve">NYSTP: </w:t>
      </w:r>
      <w:r w:rsidRPr="000E16CD">
        <w:t>New York State Testing Program.</w:t>
      </w:r>
    </w:p>
    <w:p w14:paraId="32981A58" w14:textId="77777777" w:rsidR="00DF266D" w:rsidRPr="000E16CD" w:rsidRDefault="00DF266D" w:rsidP="00047DED">
      <w:pPr>
        <w:pStyle w:val="Body"/>
        <w:numPr>
          <w:ilvl w:val="0"/>
          <w:numId w:val="53"/>
        </w:numPr>
        <w:spacing w:before="0" w:after="120"/>
        <w:rPr>
          <w:rFonts w:cs="Arial"/>
          <w:szCs w:val="24"/>
        </w:rPr>
      </w:pPr>
      <w:r w:rsidRPr="000E16CD">
        <w:rPr>
          <w:b/>
          <w:i/>
        </w:rPr>
        <w:t xml:space="preserve">OASAS: </w:t>
      </w:r>
      <w:r w:rsidRPr="000E16CD">
        <w:t>Office of Alcohol and Substance Abuse Services.</w:t>
      </w:r>
    </w:p>
    <w:p w14:paraId="10377824" w14:textId="77777777" w:rsidR="00912DD2" w:rsidRPr="000E16CD" w:rsidRDefault="00912DD2" w:rsidP="00047DED">
      <w:pPr>
        <w:pStyle w:val="Body"/>
        <w:numPr>
          <w:ilvl w:val="0"/>
          <w:numId w:val="53"/>
        </w:numPr>
        <w:spacing w:before="0" w:after="120"/>
        <w:rPr>
          <w:rFonts w:cs="Arial"/>
          <w:szCs w:val="24"/>
        </w:rPr>
      </w:pPr>
      <w:r w:rsidRPr="000E16CD">
        <w:rPr>
          <w:b/>
          <w:i/>
        </w:rPr>
        <w:t>OCFS:</w:t>
      </w:r>
      <w:r w:rsidRPr="000E16CD">
        <w:rPr>
          <w:b/>
        </w:rPr>
        <w:t xml:space="preserve"> </w:t>
      </w:r>
      <w:r w:rsidRPr="000E16CD">
        <w:t>Office of Children and Family Services.</w:t>
      </w:r>
    </w:p>
    <w:p w14:paraId="3B08B7B6" w14:textId="77777777" w:rsidR="00912DD2" w:rsidRPr="000E16CD" w:rsidRDefault="00912DD2" w:rsidP="00047DED">
      <w:pPr>
        <w:pStyle w:val="Body"/>
        <w:numPr>
          <w:ilvl w:val="0"/>
          <w:numId w:val="53"/>
        </w:numPr>
        <w:spacing w:before="0" w:after="120"/>
      </w:pPr>
      <w:r w:rsidRPr="000E16CD">
        <w:rPr>
          <w:b/>
          <w:i/>
        </w:rPr>
        <w:t xml:space="preserve">OMH: </w:t>
      </w:r>
      <w:r w:rsidRPr="000E16CD">
        <w:t>Office of Mental Health.</w:t>
      </w:r>
    </w:p>
    <w:p w14:paraId="587C8CE8" w14:textId="77777777" w:rsidR="00912DD2" w:rsidRPr="000E16CD" w:rsidRDefault="00912DD2" w:rsidP="00047DED">
      <w:pPr>
        <w:pStyle w:val="Body"/>
        <w:numPr>
          <w:ilvl w:val="0"/>
          <w:numId w:val="53"/>
        </w:numPr>
        <w:spacing w:before="0" w:after="120"/>
      </w:pPr>
      <w:r w:rsidRPr="000E16CD">
        <w:rPr>
          <w:b/>
          <w:i/>
        </w:rPr>
        <w:t xml:space="preserve">OPWDD: </w:t>
      </w:r>
      <w:r w:rsidRPr="000E16CD">
        <w:t>Office for People with Developmental Disabilities.</w:t>
      </w:r>
    </w:p>
    <w:p w14:paraId="3D3682E3" w14:textId="77777777" w:rsidR="00033DD3" w:rsidRPr="000E16CD" w:rsidRDefault="00033DD3" w:rsidP="00047DED">
      <w:pPr>
        <w:numPr>
          <w:ilvl w:val="0"/>
          <w:numId w:val="53"/>
        </w:numPr>
        <w:spacing w:after="120"/>
        <w:rPr>
          <w:rFonts w:ascii="Arial" w:hAnsi="Arial" w:cs="Arial"/>
        </w:rPr>
      </w:pPr>
      <w:r w:rsidRPr="000E16CD">
        <w:rPr>
          <w:rFonts w:ascii="Arial" w:hAnsi="Arial" w:cs="Arial"/>
          <w:b/>
          <w:i/>
        </w:rPr>
        <w:t xml:space="preserve">PMF: </w:t>
      </w:r>
      <w:r w:rsidRPr="000E16CD">
        <w:rPr>
          <w:rFonts w:ascii="Arial" w:hAnsi="Arial" w:cs="Arial"/>
        </w:rPr>
        <w:t>Personnel Master File.</w:t>
      </w:r>
    </w:p>
    <w:p w14:paraId="6F4819CD" w14:textId="77777777" w:rsidR="00912DD2" w:rsidRPr="000E16CD" w:rsidRDefault="00912DD2" w:rsidP="00047DED">
      <w:pPr>
        <w:numPr>
          <w:ilvl w:val="0"/>
          <w:numId w:val="53"/>
        </w:numPr>
        <w:spacing w:after="120"/>
        <w:rPr>
          <w:rFonts w:ascii="Arial" w:hAnsi="Arial" w:cs="Arial"/>
        </w:rPr>
      </w:pPr>
      <w:r w:rsidRPr="000E16CD">
        <w:rPr>
          <w:rFonts w:ascii="Arial" w:hAnsi="Arial" w:cs="Arial"/>
          <w:b/>
          <w:i/>
        </w:rPr>
        <w:t>RCT:</w:t>
      </w:r>
      <w:r w:rsidRPr="000E16CD">
        <w:rPr>
          <w:rFonts w:ascii="Arial" w:hAnsi="Arial" w:cs="Arial"/>
        </w:rPr>
        <w:t xml:space="preserve"> Regents Competency Test.</w:t>
      </w:r>
    </w:p>
    <w:p w14:paraId="3C12B76C" w14:textId="77777777" w:rsidR="00912DD2" w:rsidRPr="000E16CD" w:rsidRDefault="00912DD2" w:rsidP="00047DED">
      <w:pPr>
        <w:numPr>
          <w:ilvl w:val="0"/>
          <w:numId w:val="53"/>
        </w:numPr>
        <w:spacing w:after="120"/>
        <w:rPr>
          <w:rFonts w:ascii="Arial" w:hAnsi="Arial" w:cs="Arial"/>
        </w:rPr>
      </w:pPr>
      <w:r w:rsidRPr="000E16CD">
        <w:rPr>
          <w:rFonts w:ascii="Arial" w:hAnsi="Arial" w:cs="Arial"/>
          <w:b/>
          <w:i/>
        </w:rPr>
        <w:t xml:space="preserve">Residential Respite: </w:t>
      </w:r>
      <w:r w:rsidRPr="000E16CD">
        <w:rPr>
          <w:rFonts w:ascii="Arial" w:hAnsi="Arial" w:cs="Arial"/>
        </w:rPr>
        <w:t>The provision of short-term overnight stays in an OPWDD-operated, certified, or approved site that is not a private residence (14NYCRR 686.99(ag)).</w:t>
      </w:r>
    </w:p>
    <w:p w14:paraId="35137E15" w14:textId="77777777" w:rsidR="00912DD2" w:rsidRPr="000E16CD" w:rsidRDefault="00912DD2" w:rsidP="00047DED">
      <w:pPr>
        <w:pStyle w:val="xl38"/>
        <w:numPr>
          <w:ilvl w:val="0"/>
          <w:numId w:val="53"/>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sz w:val="20"/>
        </w:rPr>
      </w:pPr>
      <w:r w:rsidRPr="000E16CD">
        <w:rPr>
          <w:rFonts w:ascii="Arial" w:hAnsi="Arial" w:cs="Arial"/>
          <w:b/>
          <w:i/>
        </w:rPr>
        <w:t>Residential Treatment Facility:</w:t>
      </w:r>
      <w:r w:rsidRPr="000E16CD">
        <w:rPr>
          <w:rFonts w:ascii="Arial" w:hAnsi="Arial" w:cs="Arial"/>
        </w:rPr>
        <w:t xml:space="preserve"> A community-based psychiatric inpatient facility licensed by the NYS Office of Mental Health (OMH) that provides the level of supervision, medical oversight, and psychiatric treatment required by children and adolescents with severe emotional disabilities (13NYCRR Part 589).</w:t>
      </w:r>
    </w:p>
    <w:p w14:paraId="47D8A8EC" w14:textId="77777777" w:rsidR="00912DD2" w:rsidRPr="000E16CD" w:rsidRDefault="00912DD2" w:rsidP="00047DED">
      <w:pPr>
        <w:pStyle w:val="xl38"/>
        <w:numPr>
          <w:ilvl w:val="0"/>
          <w:numId w:val="53"/>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rPr>
      </w:pPr>
      <w:r w:rsidRPr="000E16CD">
        <w:rPr>
          <w:rFonts w:ascii="Arial" w:eastAsia="Times New Roman" w:hAnsi="Arial" w:cs="Arial"/>
          <w:b/>
          <w:i/>
        </w:rPr>
        <w:t>RIC:</w:t>
      </w:r>
      <w:r w:rsidRPr="000E16CD">
        <w:rPr>
          <w:rFonts w:ascii="Arial" w:eastAsia="Times New Roman" w:hAnsi="Arial" w:cs="Arial"/>
          <w:i/>
        </w:rPr>
        <w:t xml:space="preserve"> </w:t>
      </w:r>
      <w:r w:rsidRPr="000E16CD">
        <w:rPr>
          <w:rFonts w:ascii="Arial" w:eastAsia="Times New Roman" w:hAnsi="Arial" w:cs="Arial"/>
        </w:rPr>
        <w:t>Regional Information Center.</w:t>
      </w:r>
    </w:p>
    <w:p w14:paraId="5DD52F8A" w14:textId="77777777" w:rsidR="00912DD2" w:rsidRPr="000E16CD" w:rsidRDefault="00912DD2" w:rsidP="00047DED">
      <w:pPr>
        <w:numPr>
          <w:ilvl w:val="0"/>
          <w:numId w:val="57"/>
        </w:numPr>
        <w:tabs>
          <w:tab w:val="clear" w:pos="720"/>
          <w:tab w:val="num" w:pos="360"/>
        </w:tabs>
        <w:spacing w:before="120" w:after="120"/>
        <w:ind w:left="360"/>
        <w:rPr>
          <w:rFonts w:ascii="Arial" w:hAnsi="Arial" w:cs="Arial"/>
          <w:b/>
          <w:i/>
        </w:rPr>
      </w:pPr>
      <w:r w:rsidRPr="000E16CD">
        <w:rPr>
          <w:rFonts w:ascii="Arial" w:hAnsi="Arial" w:cs="Arial"/>
          <w:b/>
          <w:i/>
        </w:rPr>
        <w:t xml:space="preserve">School Choice: </w:t>
      </w:r>
      <w:r w:rsidRPr="000E16CD">
        <w:rPr>
          <w:rFonts w:ascii="Arial" w:hAnsi="Arial" w:cs="Arial"/>
        </w:rPr>
        <w:t xml:space="preserve">Each school district with a Title I school in school improvement or corrective action status must authorize students in the school to transfer to another public school in the district that has </w:t>
      </w:r>
      <w:r w:rsidRPr="000E16CD">
        <w:rPr>
          <w:rFonts w:ascii="Arial" w:hAnsi="Arial" w:cs="Arial"/>
          <w:i/>
        </w:rPr>
        <w:t>not</w:t>
      </w:r>
      <w:r w:rsidRPr="000E16CD">
        <w:rPr>
          <w:rFonts w:ascii="Arial" w:hAnsi="Arial" w:cs="Arial"/>
        </w:rPr>
        <w:t xml:space="preserve"> been identified for Title I improvement.  In providing the transfer option, the district must give priority to the lowest-achieving students from low-income families.  The district must pay the cost of transportation for students participating in this option.</w:t>
      </w:r>
    </w:p>
    <w:p w14:paraId="568D97C0"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 xml:space="preserve">School Year: </w:t>
      </w:r>
      <w:r w:rsidRPr="000E16CD">
        <w:rPr>
          <w:rFonts w:ascii="Arial" w:hAnsi="Arial" w:cs="Arial"/>
        </w:rPr>
        <w:t>A school year is July 1 through June 30.</w:t>
      </w:r>
    </w:p>
    <w:p w14:paraId="110379B1"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 xml:space="preserve">SEA: </w:t>
      </w:r>
      <w:r w:rsidRPr="000E16CD">
        <w:rPr>
          <w:rFonts w:ascii="Arial" w:hAnsi="Arial" w:cs="Arial"/>
        </w:rPr>
        <w:t>State Education Agency.</w:t>
      </w:r>
    </w:p>
    <w:p w14:paraId="4D604614"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 xml:space="preserve">SMS: </w:t>
      </w:r>
      <w:r w:rsidRPr="000E16CD">
        <w:rPr>
          <w:rFonts w:ascii="Arial" w:hAnsi="Arial" w:cs="Arial"/>
        </w:rPr>
        <w:t>Student Management System.</w:t>
      </w:r>
    </w:p>
    <w:p w14:paraId="016D51C0"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SP:</w:t>
      </w:r>
      <w:r w:rsidRPr="000E16CD">
        <w:rPr>
          <w:rFonts w:ascii="Arial" w:hAnsi="Arial" w:cs="Arial"/>
        </w:rPr>
        <w:t xml:space="preserve"> Services Plan.</w:t>
      </w:r>
    </w:p>
    <w:p w14:paraId="59E5D61D" w14:textId="77777777" w:rsidR="00912DD2" w:rsidRPr="000E16CD" w:rsidRDefault="00912DD2" w:rsidP="00047DED">
      <w:pPr>
        <w:numPr>
          <w:ilvl w:val="0"/>
          <w:numId w:val="55"/>
        </w:numPr>
        <w:rPr>
          <w:rFonts w:ascii="Arial" w:hAnsi="Arial" w:cs="Arial"/>
        </w:rPr>
      </w:pPr>
      <w:r w:rsidRPr="000E16CD">
        <w:rPr>
          <w:rFonts w:ascii="Arial" w:hAnsi="Arial" w:cs="Arial"/>
          <w:b/>
          <w:i/>
        </w:rPr>
        <w:t xml:space="preserve">SPP: </w:t>
      </w:r>
      <w:r w:rsidRPr="000E16CD">
        <w:rPr>
          <w:rFonts w:ascii="Arial" w:hAnsi="Arial" w:cs="Arial"/>
        </w:rPr>
        <w:t>State Performance Plan (for Special Education).</w:t>
      </w:r>
    </w:p>
    <w:p w14:paraId="61540C8C" w14:textId="77777777" w:rsidR="00912DD2" w:rsidRPr="000E16CD" w:rsidRDefault="00912DD2" w:rsidP="00047DED">
      <w:pPr>
        <w:numPr>
          <w:ilvl w:val="0"/>
          <w:numId w:val="55"/>
        </w:numPr>
        <w:spacing w:before="120"/>
        <w:rPr>
          <w:rFonts w:ascii="Arial" w:hAnsi="Arial" w:cs="Arial"/>
        </w:rPr>
      </w:pPr>
      <w:r w:rsidRPr="000E16CD">
        <w:rPr>
          <w:rFonts w:ascii="Arial" w:hAnsi="Arial" w:cs="Arial"/>
          <w:b/>
          <w:i/>
        </w:rPr>
        <w:t xml:space="preserve">SPP Indicator 7: </w:t>
      </w:r>
      <w:r w:rsidRPr="000E16CD">
        <w:rPr>
          <w:rFonts w:ascii="Arial" w:hAnsi="Arial" w:cs="Arial"/>
        </w:rPr>
        <w:t xml:space="preserve">The “Preschool Outcomes” section (Indicator 7) of the </w:t>
      </w:r>
      <w:r w:rsidRPr="000E16CD">
        <w:rPr>
          <w:rFonts w:ascii="Arial" w:hAnsi="Arial" w:cs="Arial"/>
          <w:i/>
        </w:rPr>
        <w:t>Annual Performance Report for IDEA Part B State Performance Plan (SPP)</w:t>
      </w:r>
      <w:r w:rsidRPr="000E16CD">
        <w:rPr>
          <w:rFonts w:ascii="Arial" w:hAnsi="Arial" w:cs="Arial"/>
        </w:rPr>
        <w:t>, which identifies the percent of preschool children with Individualized Education Programs who demonstrate improved positive social-emotional skills (including social relationships); acquisition and use of knowledge and skills (including early language/communication and early literacy); and use of appropriate behaviors to meet their needs.</w:t>
      </w:r>
    </w:p>
    <w:p w14:paraId="70723F62" w14:textId="77777777" w:rsidR="00912DD2" w:rsidRPr="000E16CD" w:rsidRDefault="00912DD2" w:rsidP="00047DED">
      <w:pPr>
        <w:numPr>
          <w:ilvl w:val="0"/>
          <w:numId w:val="54"/>
        </w:numPr>
        <w:spacing w:before="120" w:after="120"/>
        <w:rPr>
          <w:rFonts w:ascii="Arial" w:hAnsi="Arial" w:cs="Arial"/>
          <w:b/>
          <w:bCs/>
          <w:i/>
        </w:rPr>
      </w:pPr>
      <w:r w:rsidRPr="000E16CD">
        <w:rPr>
          <w:rFonts w:ascii="Arial" w:hAnsi="Arial" w:cs="Arial"/>
          <w:b/>
          <w:i/>
        </w:rPr>
        <w:lastRenderedPageBreak/>
        <w:t xml:space="preserve">SPP Indicator 11: </w:t>
      </w:r>
      <w:r w:rsidRPr="000E16CD">
        <w:rPr>
          <w:rFonts w:ascii="Arial" w:hAnsi="Arial" w:cs="Arial"/>
        </w:rPr>
        <w:t xml:space="preserve">The “Child Find” section (Indicator 11)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 This section deals with the percent of children with parental consent to evaluate, who were evaluated within 60 days (or State established timeline).</w:t>
      </w:r>
    </w:p>
    <w:p w14:paraId="69F67B59" w14:textId="77777777" w:rsidR="00912DD2" w:rsidRPr="000E16CD" w:rsidRDefault="00912DD2" w:rsidP="00047DED">
      <w:pPr>
        <w:numPr>
          <w:ilvl w:val="0"/>
          <w:numId w:val="54"/>
        </w:numPr>
        <w:spacing w:before="120" w:after="120"/>
        <w:rPr>
          <w:rFonts w:ascii="Arial" w:hAnsi="Arial" w:cs="Arial"/>
          <w:b/>
          <w:bCs/>
          <w:i/>
        </w:rPr>
      </w:pPr>
      <w:r w:rsidRPr="000E16CD">
        <w:rPr>
          <w:rFonts w:ascii="Arial" w:hAnsi="Arial" w:cs="Arial"/>
          <w:b/>
          <w:bCs/>
          <w:i/>
        </w:rPr>
        <w:t>SPP Indicator 12:</w:t>
      </w:r>
      <w:r w:rsidRPr="000E16CD">
        <w:rPr>
          <w:rFonts w:ascii="Arial" w:hAnsi="Arial" w:cs="Arial"/>
        </w:rPr>
        <w:t xml:space="preserve"> The “Early Childhood Transition” section (Indicator 12)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w:t>
      </w:r>
      <w:r w:rsidRPr="000E16CD">
        <w:t xml:space="preserve"> </w:t>
      </w:r>
      <w:r w:rsidRPr="000E16CD">
        <w:rPr>
          <w:rFonts w:ascii="Arial" w:hAnsi="Arial" w:cs="Arial"/>
        </w:rPr>
        <w:t>This section deals with the percent of children referred by Part C prior to age 3, who are found eligible for Part B, and who have an IEP developed and implemented by their third birthdays.</w:t>
      </w:r>
    </w:p>
    <w:p w14:paraId="2FE70323" w14:textId="77777777" w:rsidR="00912DD2" w:rsidRPr="000E16CD" w:rsidRDefault="00912DD2" w:rsidP="00047DED">
      <w:pPr>
        <w:numPr>
          <w:ilvl w:val="0"/>
          <w:numId w:val="54"/>
        </w:numPr>
        <w:spacing w:before="120" w:after="120"/>
        <w:rPr>
          <w:rFonts w:ascii="Arial" w:hAnsi="Arial" w:cs="Arial"/>
          <w:b/>
          <w:bCs/>
        </w:rPr>
      </w:pPr>
      <w:r w:rsidRPr="000E16CD">
        <w:rPr>
          <w:rFonts w:ascii="Arial" w:hAnsi="Arial" w:cs="Arial"/>
          <w:b/>
          <w:i/>
        </w:rPr>
        <w:t>Supplemental Services:</w:t>
      </w:r>
      <w:r w:rsidRPr="000E16CD">
        <w:rPr>
          <w:rFonts w:ascii="Arial" w:hAnsi="Arial" w:cs="Arial"/>
        </w:rPr>
        <w:t xml:space="preserve"> Each school district with a Title I school in school improvement (year 2) or higher status must arrange for low-income students to receive supplemental educational services from a provider approved by the State.  The parents must select from a list of approved providers who meet NYSED’s objective criteria and whose performance is monitored.</w:t>
      </w:r>
    </w:p>
    <w:p w14:paraId="4C702E94" w14:textId="77777777" w:rsidR="00912DD2" w:rsidRPr="000E16CD" w:rsidRDefault="00912DD2" w:rsidP="00047DED">
      <w:pPr>
        <w:numPr>
          <w:ilvl w:val="0"/>
          <w:numId w:val="54"/>
        </w:numPr>
        <w:spacing w:before="120" w:after="120"/>
        <w:rPr>
          <w:rFonts w:ascii="Arial" w:hAnsi="Arial" w:cs="Arial"/>
          <w:bCs/>
        </w:rPr>
      </w:pPr>
      <w:r w:rsidRPr="000E16CD">
        <w:rPr>
          <w:rFonts w:ascii="Arial" w:hAnsi="Arial" w:cs="Arial"/>
          <w:b/>
          <w:bCs/>
          <w:i/>
        </w:rPr>
        <w:t>Teacher of Record:</w:t>
      </w:r>
      <w:r w:rsidRPr="000E16CD">
        <w:rPr>
          <w:rFonts w:ascii="Arial" w:hAnsi="Arial" w:cs="Arial"/>
          <w:bCs/>
        </w:rPr>
        <w:t xml:space="preserve"> An individual (or individuals, such as in co-teaching assignments) who has been assigned responsibility for a student’s learning in a subject/course with aligned performance measures.</w:t>
      </w:r>
    </w:p>
    <w:p w14:paraId="06B7CDF1" w14:textId="77777777" w:rsidR="00912DD2" w:rsidRPr="000E16CD" w:rsidRDefault="00912DD2" w:rsidP="00047DED">
      <w:pPr>
        <w:numPr>
          <w:ilvl w:val="0"/>
          <w:numId w:val="54"/>
        </w:numPr>
        <w:spacing w:before="120" w:after="120"/>
        <w:rPr>
          <w:rFonts w:ascii="Arial" w:hAnsi="Arial" w:cs="Arial"/>
          <w:bCs/>
        </w:rPr>
      </w:pPr>
      <w:r w:rsidRPr="000E16CD">
        <w:rPr>
          <w:rFonts w:ascii="Arial" w:hAnsi="Arial" w:cs="Arial"/>
          <w:b/>
          <w:i/>
        </w:rPr>
        <w:t>Temporary Use Beds:</w:t>
      </w:r>
      <w:r w:rsidRPr="000E16CD">
        <w:rPr>
          <w:rFonts w:ascii="Arial" w:hAnsi="Arial" w:cs="Arial"/>
          <w:b/>
          <w:bCs/>
        </w:rPr>
        <w:t xml:space="preserve"> </w:t>
      </w:r>
      <w:r w:rsidRPr="000E16CD">
        <w:rPr>
          <w:rFonts w:ascii="Arial" w:hAnsi="Arial" w:cs="Arial"/>
          <w:bCs/>
        </w:rPr>
        <w:t>Beds designated on a facility operating certificate for temporary use for time-limited stays of developmentally disabled persons (OPWDD) (14NYCRR 686.15).</w:t>
      </w:r>
    </w:p>
    <w:p w14:paraId="546458C9" w14:textId="77777777" w:rsidR="0020363D" w:rsidRPr="000E16CD" w:rsidRDefault="0020363D" w:rsidP="00047DED">
      <w:pPr>
        <w:numPr>
          <w:ilvl w:val="0"/>
          <w:numId w:val="54"/>
        </w:numPr>
        <w:spacing w:before="120" w:after="120"/>
        <w:rPr>
          <w:rFonts w:ascii="Arial" w:hAnsi="Arial" w:cs="Arial"/>
        </w:rPr>
      </w:pPr>
      <w:r w:rsidRPr="000E16CD">
        <w:rPr>
          <w:rFonts w:ascii="Arial" w:hAnsi="Arial" w:cs="Arial"/>
          <w:b/>
          <w:i/>
        </w:rPr>
        <w:t>Transgender Students:</w:t>
      </w:r>
      <w:r w:rsidRPr="000E16CD">
        <w:rPr>
          <w:rFonts w:ascii="Arial" w:hAnsi="Arial" w:cs="Arial"/>
        </w:rPr>
        <w:t xml:space="preserve"> Students whose gender identity does not correspond to their assigned sex at birth.</w:t>
      </w:r>
    </w:p>
    <w:p w14:paraId="28AF06BD" w14:textId="77777777" w:rsidR="00912DD2" w:rsidRPr="000E16CD" w:rsidRDefault="00912DD2" w:rsidP="00047DED">
      <w:pPr>
        <w:numPr>
          <w:ilvl w:val="0"/>
          <w:numId w:val="54"/>
        </w:numPr>
        <w:spacing w:before="120" w:after="120"/>
        <w:rPr>
          <w:rFonts w:ascii="Arial" w:hAnsi="Arial" w:cs="Arial"/>
        </w:rPr>
      </w:pPr>
      <w:r w:rsidRPr="000E16CD">
        <w:rPr>
          <w:rFonts w:ascii="Arial" w:hAnsi="Arial" w:cs="Arial"/>
          <w:b/>
          <w:i/>
        </w:rPr>
        <w:t>United States:</w:t>
      </w:r>
      <w:r w:rsidRPr="000E16CD">
        <w:rPr>
          <w:rFonts w:ascii="Arial" w:hAnsi="Arial" w:cs="Arial"/>
          <w:b/>
        </w:rPr>
        <w:t xml:space="preserve"> </w:t>
      </w:r>
      <w:r w:rsidRPr="000E16CD">
        <w:rPr>
          <w:rFonts w:ascii="Arial" w:hAnsi="Arial" w:cs="Arial"/>
        </w:rPr>
        <w:t xml:space="preserve">The term "United States" means all fifty States of the United States and the Commonwealth of Puerto Rico, the District of Columbia, Guam, American Samoa, Northern Marianna Islands, US Minor Outlying Islands and US Virgin Islands. </w:t>
      </w:r>
    </w:p>
    <w:p w14:paraId="5DA253D4" w14:textId="77777777" w:rsidR="00912DD2" w:rsidRPr="000E16CD" w:rsidRDefault="00912DD2" w:rsidP="00047DED">
      <w:pPr>
        <w:numPr>
          <w:ilvl w:val="0"/>
          <w:numId w:val="54"/>
        </w:numPr>
        <w:spacing w:before="120" w:after="120"/>
        <w:rPr>
          <w:rFonts w:ascii="Arial" w:hAnsi="Arial" w:cs="Arial"/>
        </w:rPr>
      </w:pPr>
      <w:r w:rsidRPr="000E16CD">
        <w:rPr>
          <w:rFonts w:ascii="Arial" w:hAnsi="Arial" w:cs="Arial"/>
          <w:b/>
          <w:i/>
        </w:rPr>
        <w:t xml:space="preserve">Universal Pre-K Programs: </w:t>
      </w:r>
      <w:r w:rsidRPr="000E16CD">
        <w:rPr>
          <w:rFonts w:ascii="Arial" w:hAnsi="Arial" w:cs="Arial"/>
        </w:rPr>
        <w:t>Universal Pre-K programs are Pre-K programs funded pursuant to Section 3602</w:t>
      </w:r>
      <w:r w:rsidRPr="000E16CD">
        <w:rPr>
          <w:rFonts w:ascii="Arial" w:hAnsi="Arial" w:cs="Arial"/>
        </w:rPr>
        <w:noBreakHyphen/>
        <w:t>e of Education Law.  These programs are operated by the school district or by other eligible agencies under a contractual agreement with the school district.</w:t>
      </w:r>
    </w:p>
    <w:p w14:paraId="3776DDAF" w14:textId="77777777" w:rsidR="00912DD2" w:rsidRPr="000E16CD" w:rsidRDefault="00912DD2" w:rsidP="00047DED">
      <w:pPr>
        <w:numPr>
          <w:ilvl w:val="0"/>
          <w:numId w:val="54"/>
        </w:numPr>
        <w:spacing w:before="120" w:after="120"/>
        <w:rPr>
          <w:rFonts w:ascii="Arial" w:hAnsi="Arial" w:cs="Arial"/>
          <w:sz w:val="20"/>
        </w:rPr>
      </w:pPr>
      <w:r w:rsidRPr="000E16CD">
        <w:rPr>
          <w:rFonts w:ascii="Arial" w:hAnsi="Arial" w:cs="Arial"/>
          <w:b/>
          <w:i/>
        </w:rPr>
        <w:t xml:space="preserve">UPK: </w:t>
      </w:r>
      <w:r w:rsidRPr="000E16CD">
        <w:rPr>
          <w:rFonts w:ascii="Arial" w:hAnsi="Arial" w:cs="Arial"/>
        </w:rPr>
        <w:t>Universal Pre-Kindergarten Program.</w:t>
      </w:r>
    </w:p>
    <w:p w14:paraId="66234B1A" w14:textId="77777777" w:rsidR="00B41915" w:rsidRPr="000E16CD" w:rsidRDefault="00B41915" w:rsidP="00047DED">
      <w:pPr>
        <w:numPr>
          <w:ilvl w:val="0"/>
          <w:numId w:val="54"/>
        </w:numPr>
        <w:spacing w:before="120" w:after="120"/>
        <w:rPr>
          <w:rFonts w:ascii="Arial" w:hAnsi="Arial" w:cs="Arial"/>
          <w:sz w:val="20"/>
        </w:rPr>
      </w:pPr>
      <w:r w:rsidRPr="000E16CD">
        <w:rPr>
          <w:rFonts w:ascii="Arial" w:hAnsi="Arial" w:cs="Arial"/>
          <w:b/>
          <w:i/>
        </w:rPr>
        <w:t xml:space="preserve">USED: </w:t>
      </w:r>
      <w:r w:rsidRPr="000E16CD">
        <w:rPr>
          <w:rFonts w:ascii="Arial" w:hAnsi="Arial" w:cs="Arial"/>
        </w:rPr>
        <w:t>United States Department of Education.</w:t>
      </w:r>
    </w:p>
    <w:p w14:paraId="73051E0D" w14:textId="77777777" w:rsidR="00912DD2" w:rsidRPr="000E16CD" w:rsidRDefault="00912DD2" w:rsidP="00047DED">
      <w:pPr>
        <w:numPr>
          <w:ilvl w:val="0"/>
          <w:numId w:val="54"/>
        </w:numPr>
        <w:spacing w:before="120" w:after="120"/>
        <w:rPr>
          <w:rFonts w:ascii="Arial" w:hAnsi="Arial" w:cs="Arial"/>
          <w:sz w:val="20"/>
        </w:rPr>
      </w:pPr>
      <w:r w:rsidRPr="000E16CD">
        <w:rPr>
          <w:rFonts w:ascii="Arial" w:hAnsi="Arial" w:cs="Arial"/>
          <w:b/>
          <w:i/>
        </w:rPr>
        <w:t>Valid Score:</w:t>
      </w:r>
      <w:r w:rsidRPr="000E16CD">
        <w:rPr>
          <w:rFonts w:ascii="Arial" w:hAnsi="Arial" w:cs="Arial"/>
        </w:rPr>
        <w:t xml:space="preserve"> A valid score is a score received on an assessment. Administrative errors, medically excused, refusals, and absences are not considered valid scores.</w:t>
      </w:r>
    </w:p>
    <w:p w14:paraId="2648CF88" w14:textId="1D5198D7" w:rsidR="00912DD2" w:rsidRPr="00F64CF9" w:rsidRDefault="00912DD2" w:rsidP="00047DED">
      <w:pPr>
        <w:numPr>
          <w:ilvl w:val="0"/>
          <w:numId w:val="54"/>
        </w:numPr>
        <w:spacing w:before="120" w:after="120"/>
      </w:pPr>
      <w:r w:rsidRPr="000E16CD">
        <w:rPr>
          <w:rFonts w:ascii="Arial" w:hAnsi="Arial" w:cs="Arial"/>
          <w:b/>
          <w:i/>
        </w:rPr>
        <w:t xml:space="preserve">VESID: </w:t>
      </w:r>
      <w:r w:rsidRPr="000E16CD">
        <w:rPr>
          <w:rFonts w:ascii="Arial" w:hAnsi="Arial" w:cs="Arial"/>
        </w:rPr>
        <w:t>Vocational and Educational Services for Individuals with Disabilities</w:t>
      </w:r>
      <w:r w:rsidRPr="000E16CD">
        <w:rPr>
          <w:rFonts w:ascii="Arial" w:hAnsi="Arial" w:cs="Arial"/>
          <w:sz w:val="20"/>
        </w:rPr>
        <w:t>.</w:t>
      </w:r>
      <w:r w:rsidR="00150185" w:rsidRPr="00F64CF9">
        <w:t xml:space="preserve"> </w:t>
      </w:r>
    </w:p>
    <w:sectPr w:rsidR="00912DD2" w:rsidRPr="00F64CF9" w:rsidSect="001507C0">
      <w:headerReference w:type="even" r:id="rId181"/>
      <w:headerReference w:type="default" r:id="rId182"/>
      <w:headerReference w:type="first" r:id="rId183"/>
      <w:pgSz w:w="12240" w:h="15840" w:code="1"/>
      <w:pgMar w:top="126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E4B5D" w14:textId="77777777" w:rsidR="00CD5247" w:rsidRDefault="00CD5247">
      <w:pPr>
        <w:pStyle w:val="Footer"/>
      </w:pPr>
      <w:r>
        <w:separator/>
      </w:r>
    </w:p>
  </w:endnote>
  <w:endnote w:type="continuationSeparator" w:id="0">
    <w:p w14:paraId="3F8E5149" w14:textId="77777777" w:rsidR="00CD5247" w:rsidRDefault="00CD5247">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Univers Condensed">
    <w:panose1 w:val="020B060602020206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toneSerifStd-Bold">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MT">
    <w:altName w:val="Arial"/>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B37D7" w14:textId="77777777" w:rsidR="00CD5247" w:rsidRDefault="00CD5247" w:rsidP="00737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A10EA" w14:textId="77777777" w:rsidR="00CD5247" w:rsidRDefault="00CD5247" w:rsidP="002E39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94D16" w14:textId="65F427FB" w:rsidR="00CD5247" w:rsidRPr="00737BE3" w:rsidRDefault="00CD5247" w:rsidP="00737BE3">
    <w:pPr>
      <w:pStyle w:val="Footer"/>
      <w:framePr w:wrap="around" w:vAnchor="text" w:hAnchor="margin" w:xAlign="right" w:y="1"/>
      <w:rPr>
        <w:rStyle w:val="PageNumber"/>
        <w:rFonts w:ascii="Arial" w:hAnsi="Arial" w:cs="Arial"/>
        <w:sz w:val="20"/>
        <w:szCs w:val="20"/>
      </w:rPr>
    </w:pPr>
    <w:r w:rsidRPr="00737BE3">
      <w:rPr>
        <w:rStyle w:val="PageNumber"/>
        <w:rFonts w:ascii="Arial" w:hAnsi="Arial" w:cs="Arial"/>
        <w:sz w:val="20"/>
        <w:szCs w:val="20"/>
      </w:rPr>
      <w:fldChar w:fldCharType="begin"/>
    </w:r>
    <w:r w:rsidRPr="00737BE3">
      <w:rPr>
        <w:rStyle w:val="PageNumber"/>
        <w:rFonts w:ascii="Arial" w:hAnsi="Arial" w:cs="Arial"/>
        <w:sz w:val="20"/>
        <w:szCs w:val="20"/>
      </w:rPr>
      <w:instrText xml:space="preserve">PAGE  </w:instrText>
    </w:r>
    <w:r w:rsidRPr="00737BE3">
      <w:rPr>
        <w:rStyle w:val="PageNumber"/>
        <w:rFonts w:ascii="Arial" w:hAnsi="Arial" w:cs="Arial"/>
        <w:sz w:val="20"/>
        <w:szCs w:val="20"/>
      </w:rPr>
      <w:fldChar w:fldCharType="separate"/>
    </w:r>
    <w:r>
      <w:rPr>
        <w:rStyle w:val="PageNumber"/>
        <w:rFonts w:ascii="Arial" w:hAnsi="Arial" w:cs="Arial"/>
        <w:noProof/>
        <w:sz w:val="20"/>
        <w:szCs w:val="20"/>
      </w:rPr>
      <w:t>265</w:t>
    </w:r>
    <w:r w:rsidRPr="00737BE3">
      <w:rPr>
        <w:rStyle w:val="PageNumber"/>
        <w:rFonts w:ascii="Arial" w:hAnsi="Arial" w:cs="Arial"/>
        <w:sz w:val="20"/>
        <w:szCs w:val="20"/>
      </w:rPr>
      <w:fldChar w:fldCharType="end"/>
    </w:r>
  </w:p>
  <w:p w14:paraId="75DF2712" w14:textId="77777777" w:rsidR="00CD5247" w:rsidRDefault="00CD5247" w:rsidP="00C474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C3F9C" w14:textId="235D0419" w:rsidR="00CD5247" w:rsidRPr="002D48D2" w:rsidRDefault="00CD5247" w:rsidP="002D48D2">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35F39" w14:textId="77777777" w:rsidR="00CD5247" w:rsidRDefault="00CD5247">
      <w:pPr>
        <w:pStyle w:val="Footer"/>
      </w:pPr>
      <w:r>
        <w:separator/>
      </w:r>
    </w:p>
  </w:footnote>
  <w:footnote w:type="continuationSeparator" w:id="0">
    <w:p w14:paraId="1E04EE5E" w14:textId="77777777" w:rsidR="00CD5247" w:rsidRDefault="00CD5247">
      <w:pPr>
        <w:pStyle w:val="Footer"/>
      </w:pPr>
      <w:r>
        <w:continuationSeparator/>
      </w:r>
    </w:p>
  </w:footnote>
  <w:footnote w:id="1">
    <w:p w14:paraId="548066C1" w14:textId="77777777" w:rsidR="00CD5247" w:rsidRDefault="00CD5247" w:rsidP="00B506A9">
      <w:pPr>
        <w:pStyle w:val="FootnoteText"/>
      </w:pPr>
      <w:r>
        <w:rPr>
          <w:rStyle w:val="FootnoteReference"/>
        </w:rPr>
        <w:footnoteRef/>
      </w:r>
      <w:r>
        <w:t xml:space="preserve"> </w:t>
      </w:r>
      <w:r w:rsidRPr="007973F9">
        <w:rPr>
          <w:rFonts w:cs="Arial"/>
        </w:rPr>
        <w:t>Refer to §100.5(d) (10) of the Regulations of the Commissioner of Education to ensure any online courses you report meet all other requirements.</w:t>
      </w:r>
    </w:p>
  </w:footnote>
  <w:footnote w:id="2">
    <w:p w14:paraId="5CF2D97F" w14:textId="4C2B4DDC" w:rsidR="00CD5247" w:rsidRDefault="00CD5247" w:rsidP="00B506A9">
      <w:pPr>
        <w:pStyle w:val="FootnoteText"/>
      </w:pPr>
      <w:r>
        <w:rPr>
          <w:rStyle w:val="FootnoteReference"/>
        </w:rPr>
        <w:footnoteRef/>
      </w:r>
      <w:r>
        <w:t xml:space="preserve"> </w:t>
      </w:r>
      <w:r w:rsidRPr="007973F9">
        <w:rPr>
          <w:rFonts w:cs="Arial"/>
        </w:rPr>
        <w:t xml:space="preserve">Please </w:t>
      </w:r>
      <w:r>
        <w:rPr>
          <w:rFonts w:cs="Arial"/>
        </w:rPr>
        <w:t xml:space="preserve">see </w:t>
      </w:r>
      <w:hyperlink r:id="rId1" w:anchor="Credit" w:history="1">
        <w:r>
          <w:rPr>
            <w:rStyle w:val="Hyperlink"/>
          </w:rPr>
          <w:t xml:space="preserve">Regulations of the Commissioner of Education 153 </w:t>
        </w:r>
      </w:hyperlink>
      <w:r>
        <w:rPr>
          <w:rFonts w:cs="Arial"/>
        </w:rPr>
        <w:t xml:space="preserve"> </w:t>
      </w:r>
      <w:r w:rsidRPr="007973F9">
        <w:rPr>
          <w:rFonts w:cs="Arial"/>
        </w:rPr>
        <w:t>for further detail regarding how the teacher needs to be associated to the district</w:t>
      </w:r>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72D0" w14:textId="09B58B1B" w:rsidR="00CD5247" w:rsidRPr="00737BE3" w:rsidRDefault="00CD5247" w:rsidP="00092C18">
    <w:pPr>
      <w:pStyle w:val="Header"/>
      <w:jc w:val="center"/>
      <w:rPr>
        <w:rFonts w:ascii="Arial" w:hAnsi="Arial" w:cs="Arial"/>
        <w:i/>
        <w:sz w:val="22"/>
        <w:szCs w:val="22"/>
      </w:rPr>
    </w:pPr>
    <w:r>
      <w:rPr>
        <w:noProof/>
      </w:rPr>
      <mc:AlternateContent>
        <mc:Choice Requires="wps">
          <w:drawing>
            <wp:inline distT="0" distB="0" distL="0" distR="0" wp14:anchorId="69B25AC2" wp14:editId="2885AE6D">
              <wp:extent cx="6565900" cy="261620"/>
              <wp:effectExtent l="0" t="0" r="25400" b="2476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261620"/>
                      </a:xfrm>
                      <a:prstGeom prst="rect">
                        <a:avLst/>
                      </a:prstGeom>
                      <a:solidFill>
                        <a:srgbClr val="365F91"/>
                      </a:solidFill>
                      <a:ln w="9525">
                        <a:solidFill>
                          <a:srgbClr val="000000"/>
                        </a:solidFill>
                        <a:miter lim="800000"/>
                        <a:headEnd/>
                        <a:tailEnd/>
                      </a:ln>
                    </wps:spPr>
                    <wps:txbx>
                      <w:txbxContent>
                        <w:p w14:paraId="0B76DA4A" w14:textId="1E111CBB" w:rsidR="00CD5247" w:rsidRPr="00581167" w:rsidRDefault="00CD5247"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14.10</w:t>
                          </w:r>
                        </w:p>
                      </w:txbxContent>
                    </wps:txbx>
                    <wps:bodyPr rot="0" vert="horz" wrap="square" lIns="91440" tIns="45720" rIns="91440" bIns="45720" anchor="t" anchorCtr="0" upright="1">
                      <a:spAutoFit/>
                    </wps:bodyPr>
                  </wps:wsp>
                </a:graphicData>
              </a:graphic>
            </wp:inline>
          </w:drawing>
        </mc:Choice>
        <mc:Fallback>
          <w:pict>
            <v:shapetype w14:anchorId="69B25AC2" id="_x0000_t202" coordsize="21600,21600" o:spt="202" path="m,l,21600r21600,l21600,xe">
              <v:stroke joinstyle="miter"/>
              <v:path gradientshapeok="t" o:connecttype="rect"/>
            </v:shapetype>
            <v:shape id="_x0000_s1087" type="#_x0000_t202" style="width:517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7QJLQIAAFAEAAAOAAAAZHJzL2Uyb0RvYy54bWysVNuO0zAQfUfiHyy/06ShDduo6WrpUoS0&#10;XKRdPsBxnMTC8RjbbbJ8/Y6dtlRFvCDyYNme8ZmZc2ayvh17RQ7COgm6pPNZSonQHGqp25J+f9q9&#10;uaHEeaZrpkCLkj4LR283r1+tB1OIDDpQtbAEQbQrBlPSzntTJInjneiZm4ERGo0N2J55PNo2qS0b&#10;EL1XSZameTKArY0FLpzD2/vJSDcRv2kE91+bxglPVEkxNx9XG9cqrMlmzYrWMtNJfkyD/UMWPZMa&#10;g56h7plnZG/lH1C95BYcNH7GoU+gaSQXsQasZp5eVfPYMSNiLUiOM2ea3P+D5V8O3yyRdUkXlGjW&#10;o0RPYvTkPYwkC+wMxhXo9GjQzY94jSrHSp15AP7DEQ3bjulW3FkLQydYjdnNw8vk4umE4wJINXyG&#10;GsOwvYcINDa2D9QhGQTRUaXnszIhFY6X+TJfrlI0cbRl+TzPonQJK06vjXX+o4CehE1JLSof0dnh&#10;wfmQDStOLiGYAyXrnVQqHmxbbZUlB4Zd8jZf7lZTAVduSpOhpKtltpwI+CtEGr/IwRVELz22u5J9&#10;SW/OTqwItH3QdWxGz6Sa9piy0kceA3UTiX6sxqMuFdTPyKiFqa1xDHHTgf1FyYAtXVL3c8+soER9&#10;0qjKar5YhBmIh8XyHXJI7KWlurQwzRGqpJ6Sabv109zsjZVth5FOfXCHSu5kJDlIPmV1zBvbNnJ/&#10;HLEwF5fn6PX7R7B5AQAA//8DAFBLAwQUAAYACAAAACEAq4664NwAAAAFAQAADwAAAGRycy9kb3du&#10;cmV2LnhtbEyPQUvDQBCF70L/wzKCN7tpWkqJ2RQpCPaibRTB2zQ7TYK7syG7baK/vlsvennweMN7&#10;3+Tr0Rpxpt63jhXMpgkI4srplmsF729P9ysQPiBrNI5JwTd5WBeTmxwz7Qbe07kMtYgl7DNU0ITQ&#10;ZVL6qiGLfuo64pgdXW8xRNvXUvc4xHJrZJokS2mx5bjQYEebhqqv8mQVyJ02z/vVsuT042f8fDkO&#10;r9t0UOrudnx8ABFoDH/HcMWP6FBEpoM7sfbCKIiPhF+9Zsl8Ef1BwWKWgixy+Z++uAAAAP//AwBQ&#10;SwECLQAUAAYACAAAACEAtoM4kv4AAADhAQAAEwAAAAAAAAAAAAAAAAAAAAAAW0NvbnRlbnRfVHlw&#10;ZXNdLnhtbFBLAQItABQABgAIAAAAIQA4/SH/1gAAAJQBAAALAAAAAAAAAAAAAAAAAC8BAABfcmVs&#10;cy8ucmVsc1BLAQItABQABgAIAAAAIQD3n7QJLQIAAFAEAAAOAAAAAAAAAAAAAAAAAC4CAABkcnMv&#10;ZTJvRG9jLnhtbFBLAQItABQABgAIAAAAIQCrjrrg3AAAAAUBAAAPAAAAAAAAAAAAAAAAAIcEAABk&#10;cnMvZG93bnJldi54bWxQSwUGAAAAAAQABADzAAAAkAUAAAAA&#10;" fillcolor="#365f91">
              <v:textbox style="mso-fit-shape-to-text:t">
                <w:txbxContent>
                  <w:p w14:paraId="0B76DA4A" w14:textId="1E111CBB" w:rsidR="00CD5247" w:rsidRPr="00581167" w:rsidRDefault="00CD5247"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14.10</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4C64F" w14:textId="4B50E9EE" w:rsidR="00CD5247" w:rsidRDefault="00CD52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D0B39" w14:textId="7A2B239A" w:rsidR="00CD5247" w:rsidRPr="00737BE3" w:rsidRDefault="00CD5247" w:rsidP="00737BE3">
    <w:pPr>
      <w:pStyle w:val="Header"/>
      <w:jc w:val="right"/>
      <w:rPr>
        <w:rFonts w:ascii="Arial" w:hAnsi="Arial" w:cs="Arial"/>
        <w:i/>
        <w:sz w:val="22"/>
        <w:szCs w:val="22"/>
      </w:rPr>
    </w:pPr>
    <w:r>
      <w:rPr>
        <w:noProof/>
      </w:rPr>
      <mc:AlternateContent>
        <mc:Choice Requires="wps">
          <w:drawing>
            <wp:inline distT="0" distB="0" distL="0" distR="0" wp14:anchorId="218499DF" wp14:editId="3294B9E2">
              <wp:extent cx="8751570" cy="280670"/>
              <wp:effectExtent l="0" t="0" r="11430" b="24130"/>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1570" cy="280670"/>
                      </a:xfrm>
                      <a:prstGeom prst="rect">
                        <a:avLst/>
                      </a:prstGeom>
                      <a:solidFill>
                        <a:srgbClr val="365F91"/>
                      </a:solidFill>
                      <a:ln w="9525">
                        <a:solidFill>
                          <a:srgbClr val="000000"/>
                        </a:solidFill>
                        <a:miter lim="800000"/>
                        <a:headEnd/>
                        <a:tailEnd/>
                      </a:ln>
                    </wps:spPr>
                    <wps:txbx>
                      <w:txbxContent>
                        <w:p w14:paraId="62A1A8B3" w14:textId="17FA0D30" w:rsidR="00CD5247" w:rsidRPr="00581167" w:rsidRDefault="00CD5247"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14.10</w:t>
                          </w:r>
                        </w:p>
                      </w:txbxContent>
                    </wps:txbx>
                    <wps:bodyPr rot="0" vert="horz" wrap="square" lIns="91440" tIns="45720" rIns="91440" bIns="45720" anchor="t" anchorCtr="0" upright="1">
                      <a:noAutofit/>
                    </wps:bodyPr>
                  </wps:wsp>
                </a:graphicData>
              </a:graphic>
            </wp:inline>
          </w:drawing>
        </mc:Choice>
        <mc:Fallback>
          <w:pict>
            <v:shapetype w14:anchorId="218499DF" id="_x0000_t202" coordsize="21600,21600" o:spt="202" path="m,l,21600r21600,l21600,xe">
              <v:stroke joinstyle="miter"/>
              <v:path gradientshapeok="t" o:connecttype="rect"/>
            </v:shapetype>
            <v:shape id="Text Box 88" o:spid="_x0000_s1088" type="#_x0000_t202" style="width:689.1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OAGMAIAAFgEAAAOAAAAZHJzL2Uyb0RvYy54bWysVM1u2zAMvg/YOwi6L3bSOE2MOEWXLsOA&#10;7gdo9wCyLNvCZFGTlNjZ05eS0zTrsMswHwRSpD6SH0mvb4ZOkYOwToIu6HSSUiI0h0rqpqDfH3fv&#10;lpQ4z3TFFGhR0KNw9Gbz9s26N7mYQQuqEpYgiHZ5bwraem/yJHG8FR1zEzBCo7EG2zGPqm2SyrIe&#10;0TuVzNJ0kfRgK2OBC+fw9m400k3Er2vB/de6dsITVVDMzcfTxrMMZ7JZs7yxzLSSn9Jg/5BFx6TG&#10;oGeoO+YZ2Vv5B1QnuQUHtZ9w6BKoa8lFrAGrmaavqnlomRGxFiTHmTNN7v/B8i+Hb5bIqqBXlGjW&#10;YYsexeDJexjIchno6Y3L0evBoJ8f8B7bHEt15h74D0c0bFumG3FrLfStYBWmNw0vk4unI44LIGX/&#10;GSqMw/YeItBQ2y5wh2wQRMc2Hc+tCblwvFxeZ9PsGk0cbbNlukA5hGD582tjnf8ooCNBKKjF1kd0&#10;drh3fnR9dgnBHChZ7aRSUbFNuVWWHBiOydUi263GAl65KU36gq6yWTYS8FeINH6nBH+L1EmP865k&#10;hyWdnVgeaPugK0yT5Z5JNcpYndInHgN1I4l+KIfYsZhj4LiE6ojEWhjHG9cRhRbsL0p6HO2Cup97&#10;ZgUl6pPG5qym83nYhajMs+sZKvbSUl5amOYIVVBPyShu/bg/e2Nl02KkcRw03GJDaxm5fsnqlD6O&#10;b+zWadXCflzq0evlh7B5AgAA//8DAFBLAwQUAAYACAAAACEAQq5xXd0AAAAFAQAADwAAAGRycy9k&#10;b3ducmV2LnhtbEyPzU7DMBCE70h9B2srcaNOQ1TSEKdCUKhA4tCfB9jGSxI1Xkex24S3x+UCl5VG&#10;M5r5Nl+NphUX6l1jWcF8FoEgLq1uuFJw2L/epSCcR9bYWiYF3+RgVUxucsy0HXhLl52vRChhl6GC&#10;2vsuk9KVNRl0M9sRB+/L9gZ9kH0ldY9DKDetjKNoIQ02HBZq7Oi5pvK0OxsFw+e24Xc6RJuXdZpu&#10;zHqxfEs+lLqdjk+PIDyN/i8MV/yADkVgOtozaydaBeER/3uv3v1DGoM4KkiSGGSRy//0xQ8AAAD/&#10;/wMAUEsBAi0AFAAGAAgAAAAhALaDOJL+AAAA4QEAABMAAAAAAAAAAAAAAAAAAAAAAFtDb250ZW50&#10;X1R5cGVzXS54bWxQSwECLQAUAAYACAAAACEAOP0h/9YAAACUAQAACwAAAAAAAAAAAAAAAAAvAQAA&#10;X3JlbHMvLnJlbHNQSwECLQAUAAYACAAAACEAvYTgBjACAABYBAAADgAAAAAAAAAAAAAAAAAuAgAA&#10;ZHJzL2Uyb0RvYy54bWxQSwECLQAUAAYACAAAACEAQq5xXd0AAAAFAQAADwAAAAAAAAAAAAAAAACK&#10;BAAAZHJzL2Rvd25yZXYueG1sUEsFBgAAAAAEAAQA8wAAAJQFAAAAAA==&#10;" fillcolor="#365f91">
              <v:textbox>
                <w:txbxContent>
                  <w:p w14:paraId="62A1A8B3" w14:textId="17FA0D30" w:rsidR="00CD5247" w:rsidRPr="00581167" w:rsidRDefault="00CD5247"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14.10</w:t>
                    </w:r>
                  </w:p>
                </w:txbxContent>
              </v:textbox>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EF005" w14:textId="14A64FD2" w:rsidR="00CD5247" w:rsidRDefault="00CD524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0C795" w14:textId="33C163CB" w:rsidR="00CD5247" w:rsidRDefault="00CD524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505CC" w14:textId="1D1E2270" w:rsidR="00CD5247" w:rsidRPr="00737BE3" w:rsidRDefault="00CD5247" w:rsidP="00DC29A4">
    <w:pPr>
      <w:pStyle w:val="Header"/>
      <w:keepNext/>
      <w:jc w:val="right"/>
      <w:rPr>
        <w:rFonts w:ascii="Arial" w:hAnsi="Arial" w:cs="Arial"/>
        <w:i/>
        <w:sz w:val="22"/>
        <w:szCs w:val="22"/>
      </w:rPr>
    </w:pPr>
    <w:r>
      <w:rPr>
        <w:noProof/>
      </w:rPr>
      <mc:AlternateContent>
        <mc:Choice Requires="wps">
          <w:drawing>
            <wp:inline distT="0" distB="0" distL="0" distR="0" wp14:anchorId="3CA0B6C0" wp14:editId="7254E640">
              <wp:extent cx="6534150" cy="273050"/>
              <wp:effectExtent l="0" t="0" r="19050" b="12700"/>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73050"/>
                      </a:xfrm>
                      <a:prstGeom prst="rect">
                        <a:avLst/>
                      </a:prstGeom>
                      <a:solidFill>
                        <a:srgbClr val="365F91"/>
                      </a:solidFill>
                      <a:ln w="9525">
                        <a:solidFill>
                          <a:srgbClr val="000000"/>
                        </a:solidFill>
                        <a:miter lim="800000"/>
                        <a:headEnd/>
                        <a:tailEnd/>
                      </a:ln>
                    </wps:spPr>
                    <wps:txbx>
                      <w:txbxContent>
                        <w:p w14:paraId="025BA90D" w14:textId="00BCF314" w:rsidR="00CD5247" w:rsidRPr="00581167" w:rsidRDefault="00CD5247"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14.10</w:t>
                          </w:r>
                        </w:p>
                      </w:txbxContent>
                    </wps:txbx>
                    <wps:bodyPr rot="0" vert="horz" wrap="square" lIns="91440" tIns="45720" rIns="91440" bIns="45720" anchor="t" anchorCtr="0" upright="1">
                      <a:noAutofit/>
                    </wps:bodyPr>
                  </wps:wsp>
                </a:graphicData>
              </a:graphic>
            </wp:inline>
          </w:drawing>
        </mc:Choice>
        <mc:Fallback>
          <w:pict>
            <v:shapetype w14:anchorId="3CA0B6C0" id="_x0000_t202" coordsize="21600,21600" o:spt="202" path="m,l,21600r21600,l21600,xe">
              <v:stroke joinstyle="miter"/>
              <v:path gradientshapeok="t" o:connecttype="rect"/>
            </v:shapetype>
            <v:shape id="Text Box 93" o:spid="_x0000_s1089" type="#_x0000_t202" style="width:514.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oMAIAAFgEAAAOAAAAZHJzL2Uyb0RvYy54bWysVNtu2zAMfR+wfxD0vti5tjHiFF26DAO6&#10;C9DuA2RZjoVJoiYpsbOvLyWnadZhL8P8IJAidUgekl7d9FqRg3BeginpeJRTIgyHWppdSb8/bt9d&#10;U+IDMzVTYERJj8LTm/XbN6vOFmICLahaOIIgxhedLWkbgi2yzPNWaOZHYIVBYwNOs4Cq22W1Yx2i&#10;a5VN8nyRdeBq64AL7/H2bjDSdcJvGsHD16bxIhBVUswtpNOls4pntl6xYueYbSU/pcH+IQvNpMGg&#10;Z6g7FhjZO/kHlJbcgYcmjDjoDJpGcpFqwGrG+atqHlpmRaoFyfH2TJP/f7D8y+GbI7Iu6YQSwzS2&#10;6FH0gbyHniynkZ7O+gK9Hiz6hR7vsc2pVG/vgf/wxMCmZWYnbp2DrhWsxvTG8WV28XTA8RGk6j5D&#10;jXHYPkAC6hunI3fIBkF0bNPx3JqYC8fLxXw6G8/RxNE2uZrmKMcQrHh+bZ0PHwVoEoWSOmx9QmeH&#10;ex8G12eXGMyDkvVWKpUUt6s2ypEDwzGZLubb5VDAKzdlSFfS5XwyHwj4K0SevlOCv0XSMuC8K6lL&#10;en12YkWk7YOpMU1WBCbVIGN1ypx4jNQNJIa+6k8dQ//IcQX1EYl1MIw3riMKLbhflHQ42iX1P/fM&#10;CUrUJ4PNWY5ns7gLSZnNryaouEtLdWlhhiNUSQMlg7gJw/7srZO7FiMN42DgFhvayMT1S1an9HF8&#10;U7dOqxb341JPXi8/hPUTAAAA//8DAFBLAwQUAAYACAAAACEAUlvkZNsAAAAFAQAADwAAAGRycy9k&#10;b3ducmV2LnhtbEyPwW7CMBBE75X6D9ZW4lbsUoRCGgchCkVU6gHKByzxNokar6PYkPTva3qhl5FG&#10;s5p5my0G24gLdb52rOFprEAQF87UXGo4fm4eExA+IBtsHJOGH/KwyO/vMkyN63lPl0MoRSxhn6KG&#10;KoQ2ldIXFVn0Y9cSx+zLdRZDtF0pTYd9LLeNnCg1kxZrjgsVtrSqqPg+nK2G/mNf846Oavu6TpKt&#10;Xc/mb9N3rUcPw/IFRKAh3I7hih/RIY9MJ3dm40WjIT4S/vSaqck8+pOG6bMCmWfyP33+CwAA//8D&#10;AFBLAQItABQABgAIAAAAIQC2gziS/gAAAOEBAAATAAAAAAAAAAAAAAAAAAAAAABbQ29udGVudF9U&#10;eXBlc10ueG1sUEsBAi0AFAAGAAgAAAAhADj9If/WAAAAlAEAAAsAAAAAAAAAAAAAAAAALwEAAF9y&#10;ZWxzLy5yZWxzUEsBAi0AFAAGAAgAAAAhAP5ue6gwAgAAWAQAAA4AAAAAAAAAAAAAAAAALgIAAGRy&#10;cy9lMm9Eb2MueG1sUEsBAi0AFAAGAAgAAAAhAFJb5GTbAAAABQEAAA8AAAAAAAAAAAAAAAAAigQA&#10;AGRycy9kb3ducmV2LnhtbFBLBQYAAAAABAAEAPMAAACSBQAAAAA=&#10;" fillcolor="#365f91">
              <v:textbox>
                <w:txbxContent>
                  <w:p w14:paraId="025BA90D" w14:textId="00BCF314" w:rsidR="00CD5247" w:rsidRPr="00581167" w:rsidRDefault="00CD5247"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14.10</w:t>
                    </w:r>
                  </w:p>
                </w:txbxContent>
              </v:textbox>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42E57" w14:textId="6401CA79" w:rsidR="00CD5247" w:rsidRDefault="00CD5247" w:rsidP="00276E6B">
    <w:pPr>
      <w:pStyle w:val="Header"/>
      <w:jc w:val="right"/>
    </w:pPr>
    <w:r>
      <w:rPr>
        <w:rFonts w:ascii="Arial" w:hAnsi="Arial" w:cs="Arial"/>
        <w:i/>
        <w:noProof/>
        <w:sz w:val="20"/>
        <w:szCs w:val="20"/>
      </w:rPr>
      <mc:AlternateContent>
        <mc:Choice Requires="wps">
          <w:drawing>
            <wp:inline distT="0" distB="0" distL="0" distR="0" wp14:anchorId="0C9964A8" wp14:editId="55FAA9EE">
              <wp:extent cx="6623050" cy="273050"/>
              <wp:effectExtent l="0" t="0" r="25400" b="12700"/>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73050"/>
                      </a:xfrm>
                      <a:prstGeom prst="rect">
                        <a:avLst/>
                      </a:prstGeom>
                      <a:solidFill>
                        <a:srgbClr val="365F91"/>
                      </a:solidFill>
                      <a:ln w="9525">
                        <a:solidFill>
                          <a:srgbClr val="000000"/>
                        </a:solidFill>
                        <a:miter lim="800000"/>
                        <a:headEnd/>
                        <a:tailEnd/>
                      </a:ln>
                    </wps:spPr>
                    <wps:txbx>
                      <w:txbxContent>
                        <w:p w14:paraId="39237110" w14:textId="127AEA01" w:rsidR="00CD5247" w:rsidRPr="00581167" w:rsidRDefault="00CD5247"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14.10</w:t>
                          </w:r>
                        </w:p>
                        <w:p w14:paraId="1FB5526C" w14:textId="77777777" w:rsidR="00CD5247" w:rsidRDefault="00CD5247" w:rsidP="00157A6D"/>
                      </w:txbxContent>
                    </wps:txbx>
                    <wps:bodyPr rot="0" vert="horz" wrap="square" lIns="91440" tIns="45720" rIns="91440" bIns="45720" anchor="t" anchorCtr="0" upright="1">
                      <a:noAutofit/>
                    </wps:bodyPr>
                  </wps:wsp>
                </a:graphicData>
              </a:graphic>
            </wp:inline>
          </w:drawing>
        </mc:Choice>
        <mc:Fallback>
          <w:pict>
            <v:shapetype w14:anchorId="0C9964A8" id="_x0000_t202" coordsize="21600,21600" o:spt="202" path="m,l,21600r21600,l21600,xe">
              <v:stroke joinstyle="miter"/>
              <v:path gradientshapeok="t" o:connecttype="rect"/>
            </v:shapetype>
            <v:shape id="Text Box 92" o:spid="_x0000_s1090" type="#_x0000_t202" style="width:521.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G4MAIAAFgEAAAOAAAAZHJzL2Uyb0RvYy54bWysVNtu2zAMfR+wfxD0vthxLm2MOEWXLsOA&#10;7gK0+wBZlm1hsqhJSuzu60fJSWZ0b8P8IIgidUSeQ3p7N3SKnIR1EnRB57OUEqE5VFI3Bf3+fHh3&#10;S4nzTFdMgRYFfRGO3u3evtn2JhcZtKAqYQmCaJf3pqCt9yZPEsdb0TE3AyM0OmuwHfNo2iapLOsR&#10;vVNJlqbrpAdbGQtcOIenD6OT7iJ+XQvuv9a1E56ogmJuPq42rmVYk92W5Y1lppX8nAb7hyw6JjU+&#10;eoV6YJ6Ro5V/QXWSW3BQ+xmHLoG6llzEGrCaefqqmqeWGRFrQXKcudLk/h8s/3L6ZomsUDtKNOtQ&#10;omcxePIeBrLJAj29cTlGPRmM8wOeh9BQqjOPwH84omHfMt2Ie2uhbwWrML15uJlMro44LoCU/Weo&#10;8B129BCBhtp2ARDZIIiOMr1cpQm5cDxcr7NFukIXR192E/fhCZZfbhvr/EcBHQmbglqUPqKz06Pz&#10;Y+glJGYPSlYHqVQ0bFPulSUnhm2yWK8Om7EALHIapjTpC7pZZauRgKnPTSHS+EUOXkF00mO/K9kV&#10;9PYaxPJA2wddYZos90yqcY/VKX3mMVA3kuiHcoiKLS7ylFC9ILEWxvbGccRNC/YXJT22dkHdzyOz&#10;ghL1SaM4m/lyGWYhGsvVTYaGnXrKqYdpjlAF9ZSM270f5+dorGxafGlsBw33KGgtI9dB+TGrc/rY&#10;vlGt86iF+ZjaMerPD2H3GwAA//8DAFBLAwQUAAYACAAAACEAGZlB+9oAAAAFAQAADwAAAGRycy9k&#10;b3ducmV2LnhtbEyPzU7DMBCE70h9B2uRuFEbqKqQxqkqKFRF4tCfB3DjJYmI11HsNuHt2XApl12N&#10;ZjX7TbYcXCMu2IXak4aHqQKBVHhbU6nheHi7T0CEaMiaxhNq+MEAy3xyk5nU+p52eNnHUnAIhdRo&#10;qGJsUylDUaEzYepbJPa+fOdMZNmV0nam53DXyEel5tKZmvhDZVp8qbD43p+dhv5zV9MWj2rzuk6S&#10;jVvPn99nH1rf3Q6rBYiIQ7wew4jP6JAz08mfyQbRaOAi8W+Onpo9sT5pGLfMM/mfPv8FAAD//wMA&#10;UEsBAi0AFAAGAAgAAAAhALaDOJL+AAAA4QEAABMAAAAAAAAAAAAAAAAAAAAAAFtDb250ZW50X1R5&#10;cGVzXS54bWxQSwECLQAUAAYACAAAACEAOP0h/9YAAACUAQAACwAAAAAAAAAAAAAAAAAvAQAAX3Jl&#10;bHMvLnJlbHNQSwECLQAUAAYACAAAACEATIIBuDACAABYBAAADgAAAAAAAAAAAAAAAAAuAgAAZHJz&#10;L2Uyb0RvYy54bWxQSwECLQAUAAYACAAAACEAGZlB+9oAAAAFAQAADwAAAAAAAAAAAAAAAACKBAAA&#10;ZHJzL2Rvd25yZXYueG1sUEsFBgAAAAAEAAQA8wAAAJEFAAAAAA==&#10;" fillcolor="#365f91">
              <v:textbox>
                <w:txbxContent>
                  <w:p w14:paraId="39237110" w14:textId="127AEA01" w:rsidR="00CD5247" w:rsidRPr="00581167" w:rsidRDefault="00CD5247"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14.10</w:t>
                    </w:r>
                  </w:p>
                  <w:p w14:paraId="1FB5526C" w14:textId="77777777" w:rsidR="00CD5247" w:rsidRDefault="00CD5247" w:rsidP="00157A6D"/>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3B16"/>
    <w:multiLevelType w:val="singleLevel"/>
    <w:tmpl w:val="0409000B"/>
    <w:lvl w:ilvl="0">
      <w:start w:val="1"/>
      <w:numFmt w:val="bullet"/>
      <w:lvlText w:val=""/>
      <w:lvlJc w:val="left"/>
      <w:pPr>
        <w:tabs>
          <w:tab w:val="num" w:pos="-450"/>
        </w:tabs>
        <w:ind w:left="-450" w:hanging="360"/>
      </w:pPr>
      <w:rPr>
        <w:rFonts w:ascii="Wingdings" w:hAnsi="Wingdings" w:hint="default"/>
      </w:rPr>
    </w:lvl>
  </w:abstractNum>
  <w:abstractNum w:abstractNumId="1" w15:restartNumberingAfterBreak="0">
    <w:nsid w:val="02632EBF"/>
    <w:multiLevelType w:val="hybridMultilevel"/>
    <w:tmpl w:val="287E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C38E4"/>
    <w:multiLevelType w:val="hybridMultilevel"/>
    <w:tmpl w:val="C350895C"/>
    <w:lvl w:ilvl="0" w:tplc="C3D41B46">
      <w:start w:val="1"/>
      <w:numFmt w:val="bullet"/>
      <w:lvlText w:val=""/>
      <w:lvlJc w:val="left"/>
      <w:pPr>
        <w:tabs>
          <w:tab w:val="num" w:pos="1440"/>
        </w:tabs>
        <w:ind w:left="1440" w:hanging="360"/>
      </w:pPr>
      <w:rPr>
        <w:rFonts w:ascii="Wingdings" w:hAnsi="Wingdings" w:hint="default"/>
      </w:rPr>
    </w:lvl>
    <w:lvl w:ilvl="1" w:tplc="D5C47E1C" w:tentative="1">
      <w:start w:val="1"/>
      <w:numFmt w:val="bullet"/>
      <w:lvlText w:val="o"/>
      <w:lvlJc w:val="left"/>
      <w:pPr>
        <w:tabs>
          <w:tab w:val="num" w:pos="2160"/>
        </w:tabs>
        <w:ind w:left="2160" w:hanging="360"/>
      </w:pPr>
      <w:rPr>
        <w:rFonts w:ascii="Courier New" w:hAnsi="Courier New" w:cs="Courier New" w:hint="default"/>
      </w:rPr>
    </w:lvl>
    <w:lvl w:ilvl="2" w:tplc="625823C2" w:tentative="1">
      <w:start w:val="1"/>
      <w:numFmt w:val="bullet"/>
      <w:lvlText w:val=""/>
      <w:lvlJc w:val="left"/>
      <w:pPr>
        <w:tabs>
          <w:tab w:val="num" w:pos="2880"/>
        </w:tabs>
        <w:ind w:left="2880" w:hanging="360"/>
      </w:pPr>
      <w:rPr>
        <w:rFonts w:ascii="Wingdings" w:hAnsi="Wingdings" w:hint="default"/>
      </w:rPr>
    </w:lvl>
    <w:lvl w:ilvl="3" w:tplc="29DE817E" w:tentative="1">
      <w:start w:val="1"/>
      <w:numFmt w:val="bullet"/>
      <w:lvlText w:val=""/>
      <w:lvlJc w:val="left"/>
      <w:pPr>
        <w:tabs>
          <w:tab w:val="num" w:pos="3600"/>
        </w:tabs>
        <w:ind w:left="3600" w:hanging="360"/>
      </w:pPr>
      <w:rPr>
        <w:rFonts w:ascii="Symbol" w:hAnsi="Symbol" w:hint="default"/>
      </w:rPr>
    </w:lvl>
    <w:lvl w:ilvl="4" w:tplc="57EC6374" w:tentative="1">
      <w:start w:val="1"/>
      <w:numFmt w:val="bullet"/>
      <w:lvlText w:val="o"/>
      <w:lvlJc w:val="left"/>
      <w:pPr>
        <w:tabs>
          <w:tab w:val="num" w:pos="4320"/>
        </w:tabs>
        <w:ind w:left="4320" w:hanging="360"/>
      </w:pPr>
      <w:rPr>
        <w:rFonts w:ascii="Courier New" w:hAnsi="Courier New" w:cs="Courier New" w:hint="default"/>
      </w:rPr>
    </w:lvl>
    <w:lvl w:ilvl="5" w:tplc="EFF07224" w:tentative="1">
      <w:start w:val="1"/>
      <w:numFmt w:val="bullet"/>
      <w:lvlText w:val=""/>
      <w:lvlJc w:val="left"/>
      <w:pPr>
        <w:tabs>
          <w:tab w:val="num" w:pos="5040"/>
        </w:tabs>
        <w:ind w:left="5040" w:hanging="360"/>
      </w:pPr>
      <w:rPr>
        <w:rFonts w:ascii="Wingdings" w:hAnsi="Wingdings" w:hint="default"/>
      </w:rPr>
    </w:lvl>
    <w:lvl w:ilvl="6" w:tplc="5DFC13FE" w:tentative="1">
      <w:start w:val="1"/>
      <w:numFmt w:val="bullet"/>
      <w:lvlText w:val=""/>
      <w:lvlJc w:val="left"/>
      <w:pPr>
        <w:tabs>
          <w:tab w:val="num" w:pos="5760"/>
        </w:tabs>
        <w:ind w:left="5760" w:hanging="360"/>
      </w:pPr>
      <w:rPr>
        <w:rFonts w:ascii="Symbol" w:hAnsi="Symbol" w:hint="default"/>
      </w:rPr>
    </w:lvl>
    <w:lvl w:ilvl="7" w:tplc="71F8C3FE" w:tentative="1">
      <w:start w:val="1"/>
      <w:numFmt w:val="bullet"/>
      <w:lvlText w:val="o"/>
      <w:lvlJc w:val="left"/>
      <w:pPr>
        <w:tabs>
          <w:tab w:val="num" w:pos="6480"/>
        </w:tabs>
        <w:ind w:left="6480" w:hanging="360"/>
      </w:pPr>
      <w:rPr>
        <w:rFonts w:ascii="Courier New" w:hAnsi="Courier New" w:cs="Courier New" w:hint="default"/>
      </w:rPr>
    </w:lvl>
    <w:lvl w:ilvl="8" w:tplc="9D984358"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833427"/>
    <w:multiLevelType w:val="hybridMultilevel"/>
    <w:tmpl w:val="18F25BFC"/>
    <w:lvl w:ilvl="0" w:tplc="87CE5EF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296640"/>
    <w:multiLevelType w:val="hybridMultilevel"/>
    <w:tmpl w:val="02FE189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C2D45"/>
    <w:multiLevelType w:val="hybridMultilevel"/>
    <w:tmpl w:val="F656C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C025106"/>
    <w:multiLevelType w:val="hybridMultilevel"/>
    <w:tmpl w:val="6CBA8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A437A"/>
    <w:multiLevelType w:val="multilevel"/>
    <w:tmpl w:val="ADDC3E16"/>
    <w:lvl w:ilvl="0">
      <w:start w:val="1"/>
      <w:numFmt w:val="decimal"/>
      <w:lvlText w:val="%1)"/>
      <w:lvlJc w:val="left"/>
      <w:pPr>
        <w:tabs>
          <w:tab w:val="num" w:pos="360"/>
        </w:tabs>
        <w:ind w:left="360" w:hanging="360"/>
      </w:pPr>
    </w:lvl>
    <w:lvl w:ilvl="1">
      <w:start w:val="1"/>
      <w:numFmt w:val="lowerLetter"/>
      <w:pStyle w:val="list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00248F1"/>
    <w:multiLevelType w:val="hybridMultilevel"/>
    <w:tmpl w:val="83EEC65A"/>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9" w15:restartNumberingAfterBreak="0">
    <w:nsid w:val="12253CAB"/>
    <w:multiLevelType w:val="hybridMultilevel"/>
    <w:tmpl w:val="727A565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6E4001"/>
    <w:multiLevelType w:val="hybridMultilevel"/>
    <w:tmpl w:val="75BE8E8E"/>
    <w:lvl w:ilvl="0" w:tplc="F8187168">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3AF5E2F"/>
    <w:multiLevelType w:val="hybridMultilevel"/>
    <w:tmpl w:val="F0E2C990"/>
    <w:lvl w:ilvl="0" w:tplc="A142FE1C">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4774B4"/>
    <w:multiLevelType w:val="hybridMultilevel"/>
    <w:tmpl w:val="DEE80F74"/>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16C7786F"/>
    <w:multiLevelType w:val="hybridMultilevel"/>
    <w:tmpl w:val="690C7A5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4" w15:restartNumberingAfterBreak="0">
    <w:nsid w:val="16DB7581"/>
    <w:multiLevelType w:val="hybridMultilevel"/>
    <w:tmpl w:val="6D6078C2"/>
    <w:lvl w:ilvl="0" w:tplc="87CE5EF2">
      <w:start w:val="1"/>
      <w:numFmt w:val="decimal"/>
      <w:lvlText w:val="%1)"/>
      <w:lvlJc w:val="left"/>
      <w:pPr>
        <w:ind w:left="1080" w:hanging="360"/>
      </w:pPr>
      <w:rPr>
        <w:rFont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8133BA6"/>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18A230CE"/>
    <w:multiLevelType w:val="hybridMultilevel"/>
    <w:tmpl w:val="BB86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E135DD"/>
    <w:multiLevelType w:val="hybridMultilevel"/>
    <w:tmpl w:val="EF32F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0F18F1"/>
    <w:multiLevelType w:val="hybridMultilevel"/>
    <w:tmpl w:val="0992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D704A8"/>
    <w:multiLevelType w:val="hybridMultilevel"/>
    <w:tmpl w:val="CFBE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1AFD21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1EBD033C"/>
    <w:multiLevelType w:val="hybridMultilevel"/>
    <w:tmpl w:val="7646F306"/>
    <w:lvl w:ilvl="0" w:tplc="4510FBD6">
      <w:start w:val="1"/>
      <w:numFmt w:val="bullet"/>
      <w:lvlText w:val=""/>
      <w:lvlJc w:val="left"/>
      <w:pPr>
        <w:tabs>
          <w:tab w:val="num" w:pos="1080"/>
        </w:tabs>
        <w:ind w:left="1080" w:hanging="360"/>
      </w:pPr>
      <w:rPr>
        <w:rFonts w:ascii="Symbol" w:hAnsi="Symbol" w:hint="default"/>
        <w:sz w:val="22"/>
        <w:szCs w:val="22"/>
      </w:rPr>
    </w:lvl>
    <w:lvl w:ilvl="1" w:tplc="FB42CFAA" w:tentative="1">
      <w:start w:val="1"/>
      <w:numFmt w:val="bullet"/>
      <w:lvlText w:val="o"/>
      <w:lvlJc w:val="left"/>
      <w:pPr>
        <w:tabs>
          <w:tab w:val="num" w:pos="1800"/>
        </w:tabs>
        <w:ind w:left="1800" w:hanging="360"/>
      </w:pPr>
      <w:rPr>
        <w:rFonts w:ascii="Courier New" w:hAnsi="Courier New" w:cs="Courier New" w:hint="default"/>
      </w:rPr>
    </w:lvl>
    <w:lvl w:ilvl="2" w:tplc="2B0AA2D4" w:tentative="1">
      <w:start w:val="1"/>
      <w:numFmt w:val="bullet"/>
      <w:lvlText w:val=""/>
      <w:lvlJc w:val="left"/>
      <w:pPr>
        <w:tabs>
          <w:tab w:val="num" w:pos="2520"/>
        </w:tabs>
        <w:ind w:left="2520" w:hanging="360"/>
      </w:pPr>
      <w:rPr>
        <w:rFonts w:ascii="Wingdings" w:hAnsi="Wingdings" w:hint="default"/>
      </w:rPr>
    </w:lvl>
    <w:lvl w:ilvl="3" w:tplc="52921070" w:tentative="1">
      <w:start w:val="1"/>
      <w:numFmt w:val="bullet"/>
      <w:lvlText w:val=""/>
      <w:lvlJc w:val="left"/>
      <w:pPr>
        <w:tabs>
          <w:tab w:val="num" w:pos="3240"/>
        </w:tabs>
        <w:ind w:left="3240" w:hanging="360"/>
      </w:pPr>
      <w:rPr>
        <w:rFonts w:ascii="Symbol" w:hAnsi="Symbol" w:hint="default"/>
      </w:rPr>
    </w:lvl>
    <w:lvl w:ilvl="4" w:tplc="F66050DC" w:tentative="1">
      <w:start w:val="1"/>
      <w:numFmt w:val="bullet"/>
      <w:lvlText w:val="o"/>
      <w:lvlJc w:val="left"/>
      <w:pPr>
        <w:tabs>
          <w:tab w:val="num" w:pos="3960"/>
        </w:tabs>
        <w:ind w:left="3960" w:hanging="360"/>
      </w:pPr>
      <w:rPr>
        <w:rFonts w:ascii="Courier New" w:hAnsi="Courier New" w:cs="Courier New" w:hint="default"/>
      </w:rPr>
    </w:lvl>
    <w:lvl w:ilvl="5" w:tplc="75747298" w:tentative="1">
      <w:start w:val="1"/>
      <w:numFmt w:val="bullet"/>
      <w:lvlText w:val=""/>
      <w:lvlJc w:val="left"/>
      <w:pPr>
        <w:tabs>
          <w:tab w:val="num" w:pos="4680"/>
        </w:tabs>
        <w:ind w:left="4680" w:hanging="360"/>
      </w:pPr>
      <w:rPr>
        <w:rFonts w:ascii="Wingdings" w:hAnsi="Wingdings" w:hint="default"/>
      </w:rPr>
    </w:lvl>
    <w:lvl w:ilvl="6" w:tplc="C0C4C9B2" w:tentative="1">
      <w:start w:val="1"/>
      <w:numFmt w:val="bullet"/>
      <w:lvlText w:val=""/>
      <w:lvlJc w:val="left"/>
      <w:pPr>
        <w:tabs>
          <w:tab w:val="num" w:pos="5400"/>
        </w:tabs>
        <w:ind w:left="5400" w:hanging="360"/>
      </w:pPr>
      <w:rPr>
        <w:rFonts w:ascii="Symbol" w:hAnsi="Symbol" w:hint="default"/>
      </w:rPr>
    </w:lvl>
    <w:lvl w:ilvl="7" w:tplc="4D5AC4AE" w:tentative="1">
      <w:start w:val="1"/>
      <w:numFmt w:val="bullet"/>
      <w:lvlText w:val="o"/>
      <w:lvlJc w:val="left"/>
      <w:pPr>
        <w:tabs>
          <w:tab w:val="num" w:pos="6120"/>
        </w:tabs>
        <w:ind w:left="6120" w:hanging="360"/>
      </w:pPr>
      <w:rPr>
        <w:rFonts w:ascii="Courier New" w:hAnsi="Courier New" w:cs="Courier New" w:hint="default"/>
      </w:rPr>
    </w:lvl>
    <w:lvl w:ilvl="8" w:tplc="C51C5F1E"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1EE45401"/>
    <w:multiLevelType w:val="hybridMultilevel"/>
    <w:tmpl w:val="F474A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1FBA4FB5"/>
    <w:multiLevelType w:val="hybridMultilevel"/>
    <w:tmpl w:val="267A8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0B4645A"/>
    <w:multiLevelType w:val="hybridMultilevel"/>
    <w:tmpl w:val="29723ED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5" w15:restartNumberingAfterBreak="0">
    <w:nsid w:val="21D22F4C"/>
    <w:multiLevelType w:val="hybridMultilevel"/>
    <w:tmpl w:val="DFA8E78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6" w15:restartNumberingAfterBreak="0">
    <w:nsid w:val="228B60BC"/>
    <w:multiLevelType w:val="hybridMultilevel"/>
    <w:tmpl w:val="D4987B7C"/>
    <w:lvl w:ilvl="0" w:tplc="04090001">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2F71205"/>
    <w:multiLevelType w:val="hybridMultilevel"/>
    <w:tmpl w:val="EEAE4F3A"/>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230229A7"/>
    <w:multiLevelType w:val="hybridMultilevel"/>
    <w:tmpl w:val="31143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4936175"/>
    <w:multiLevelType w:val="hybridMultilevel"/>
    <w:tmpl w:val="FF50516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0" w15:restartNumberingAfterBreak="0">
    <w:nsid w:val="24A50598"/>
    <w:multiLevelType w:val="hybridMultilevel"/>
    <w:tmpl w:val="DC6EFA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4F32E9D"/>
    <w:multiLevelType w:val="hybridMultilevel"/>
    <w:tmpl w:val="03681C64"/>
    <w:lvl w:ilvl="0" w:tplc="0D608F9E">
      <w:start w:val="11"/>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74D7CB8"/>
    <w:multiLevelType w:val="hybridMultilevel"/>
    <w:tmpl w:val="F64AFE80"/>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81438AA"/>
    <w:multiLevelType w:val="hybridMultilevel"/>
    <w:tmpl w:val="41302072"/>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4" w15:restartNumberingAfterBreak="0">
    <w:nsid w:val="297D5BDB"/>
    <w:multiLevelType w:val="hybridMultilevel"/>
    <w:tmpl w:val="1210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B9416DC"/>
    <w:multiLevelType w:val="hybridMultilevel"/>
    <w:tmpl w:val="69CAC150"/>
    <w:lvl w:ilvl="0" w:tplc="04090001">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C8C300E"/>
    <w:multiLevelType w:val="hybridMultilevel"/>
    <w:tmpl w:val="6E6E0778"/>
    <w:lvl w:ilvl="0" w:tplc="04090005">
      <w:start w:val="1"/>
      <w:numFmt w:val="bullet"/>
      <w:lvlText w:val=""/>
      <w:lvlJc w:val="left"/>
      <w:pPr>
        <w:tabs>
          <w:tab w:val="num" w:pos="1440"/>
        </w:tabs>
        <w:ind w:left="1440" w:hanging="360"/>
      </w:pPr>
      <w:rPr>
        <w:rFonts w:ascii="Symbol" w:hAnsi="Symbol" w:hint="default"/>
        <w:sz w:val="22"/>
        <w:szCs w:val="22"/>
      </w:rPr>
    </w:lvl>
    <w:lvl w:ilvl="1" w:tplc="F8187168"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2CAE59D0"/>
    <w:multiLevelType w:val="hybridMultilevel"/>
    <w:tmpl w:val="D430E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2CB25C45"/>
    <w:multiLevelType w:val="hybridMultilevel"/>
    <w:tmpl w:val="0CA6818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9" w15:restartNumberingAfterBreak="0">
    <w:nsid w:val="2CF57860"/>
    <w:multiLevelType w:val="hybridMultilevel"/>
    <w:tmpl w:val="9E56FA6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D73437C"/>
    <w:multiLevelType w:val="hybridMultilevel"/>
    <w:tmpl w:val="60168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2DBE0091"/>
    <w:multiLevelType w:val="hybridMultilevel"/>
    <w:tmpl w:val="7506037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2EB503A4"/>
    <w:multiLevelType w:val="hybridMultilevel"/>
    <w:tmpl w:val="D0F870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2ECB6558"/>
    <w:multiLevelType w:val="hybridMultilevel"/>
    <w:tmpl w:val="4CACF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1166111"/>
    <w:multiLevelType w:val="hybridMultilevel"/>
    <w:tmpl w:val="0F966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312D5530"/>
    <w:multiLevelType w:val="hybridMultilevel"/>
    <w:tmpl w:val="9BEE807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4BF39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361C0DC1"/>
    <w:multiLevelType w:val="hybridMultilevel"/>
    <w:tmpl w:val="CF84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6E5368C"/>
    <w:multiLevelType w:val="hybridMultilevel"/>
    <w:tmpl w:val="C1682A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36E77204"/>
    <w:multiLevelType w:val="singleLevel"/>
    <w:tmpl w:val="0409000B"/>
    <w:lvl w:ilvl="0">
      <w:start w:val="1"/>
      <w:numFmt w:val="bullet"/>
      <w:lvlText w:val=""/>
      <w:lvlJc w:val="left"/>
      <w:pPr>
        <w:ind w:left="720" w:hanging="360"/>
      </w:pPr>
      <w:rPr>
        <w:rFonts w:ascii="Wingdings" w:hAnsi="Wingdings" w:hint="default"/>
      </w:rPr>
    </w:lvl>
  </w:abstractNum>
  <w:abstractNum w:abstractNumId="50" w15:restartNumberingAfterBreak="0">
    <w:nsid w:val="37586717"/>
    <w:multiLevelType w:val="hybridMultilevel"/>
    <w:tmpl w:val="65060E48"/>
    <w:lvl w:ilvl="0" w:tplc="54BC23A8">
      <w:start w:val="1"/>
      <w:numFmt w:val="bullet"/>
      <w:lvlText w:val=""/>
      <w:lvlJc w:val="left"/>
      <w:pPr>
        <w:tabs>
          <w:tab w:val="num" w:pos="1440"/>
        </w:tabs>
        <w:ind w:left="1440" w:hanging="360"/>
      </w:pPr>
      <w:rPr>
        <w:rFonts w:ascii="Wingdings" w:hAnsi="Wingdings" w:hint="default"/>
      </w:rPr>
    </w:lvl>
    <w:lvl w:ilvl="1" w:tplc="55D8D4B6">
      <w:start w:val="1"/>
      <w:numFmt w:val="bullet"/>
      <w:lvlText w:val=""/>
      <w:lvlJc w:val="left"/>
      <w:pPr>
        <w:tabs>
          <w:tab w:val="num" w:pos="2160"/>
        </w:tabs>
        <w:ind w:left="2160" w:hanging="360"/>
      </w:pPr>
      <w:rPr>
        <w:rFonts w:ascii="Wingdings" w:hAnsi="Wingdings" w:hint="default"/>
      </w:rPr>
    </w:lvl>
    <w:lvl w:ilvl="2" w:tplc="0B7CF506" w:tentative="1">
      <w:start w:val="1"/>
      <w:numFmt w:val="bullet"/>
      <w:lvlText w:val=""/>
      <w:lvlJc w:val="left"/>
      <w:pPr>
        <w:tabs>
          <w:tab w:val="num" w:pos="2880"/>
        </w:tabs>
        <w:ind w:left="2880" w:hanging="360"/>
      </w:pPr>
      <w:rPr>
        <w:rFonts w:ascii="Wingdings" w:hAnsi="Wingdings" w:hint="default"/>
      </w:rPr>
    </w:lvl>
    <w:lvl w:ilvl="3" w:tplc="B1661A4C" w:tentative="1">
      <w:start w:val="1"/>
      <w:numFmt w:val="bullet"/>
      <w:lvlText w:val=""/>
      <w:lvlJc w:val="left"/>
      <w:pPr>
        <w:tabs>
          <w:tab w:val="num" w:pos="3600"/>
        </w:tabs>
        <w:ind w:left="3600" w:hanging="360"/>
      </w:pPr>
      <w:rPr>
        <w:rFonts w:ascii="Symbol" w:hAnsi="Symbol" w:hint="default"/>
      </w:rPr>
    </w:lvl>
    <w:lvl w:ilvl="4" w:tplc="2570C664" w:tentative="1">
      <w:start w:val="1"/>
      <w:numFmt w:val="bullet"/>
      <w:lvlText w:val="o"/>
      <w:lvlJc w:val="left"/>
      <w:pPr>
        <w:tabs>
          <w:tab w:val="num" w:pos="4320"/>
        </w:tabs>
        <w:ind w:left="4320" w:hanging="360"/>
      </w:pPr>
      <w:rPr>
        <w:rFonts w:ascii="Courier New" w:hAnsi="Courier New" w:cs="Courier New" w:hint="default"/>
      </w:rPr>
    </w:lvl>
    <w:lvl w:ilvl="5" w:tplc="73D2DB54" w:tentative="1">
      <w:start w:val="1"/>
      <w:numFmt w:val="bullet"/>
      <w:lvlText w:val=""/>
      <w:lvlJc w:val="left"/>
      <w:pPr>
        <w:tabs>
          <w:tab w:val="num" w:pos="5040"/>
        </w:tabs>
        <w:ind w:left="5040" w:hanging="360"/>
      </w:pPr>
      <w:rPr>
        <w:rFonts w:ascii="Wingdings" w:hAnsi="Wingdings" w:hint="default"/>
      </w:rPr>
    </w:lvl>
    <w:lvl w:ilvl="6" w:tplc="A23EB988" w:tentative="1">
      <w:start w:val="1"/>
      <w:numFmt w:val="bullet"/>
      <w:lvlText w:val=""/>
      <w:lvlJc w:val="left"/>
      <w:pPr>
        <w:tabs>
          <w:tab w:val="num" w:pos="5760"/>
        </w:tabs>
        <w:ind w:left="5760" w:hanging="360"/>
      </w:pPr>
      <w:rPr>
        <w:rFonts w:ascii="Symbol" w:hAnsi="Symbol" w:hint="default"/>
      </w:rPr>
    </w:lvl>
    <w:lvl w:ilvl="7" w:tplc="215654C0" w:tentative="1">
      <w:start w:val="1"/>
      <w:numFmt w:val="bullet"/>
      <w:lvlText w:val="o"/>
      <w:lvlJc w:val="left"/>
      <w:pPr>
        <w:tabs>
          <w:tab w:val="num" w:pos="6480"/>
        </w:tabs>
        <w:ind w:left="6480" w:hanging="360"/>
      </w:pPr>
      <w:rPr>
        <w:rFonts w:ascii="Courier New" w:hAnsi="Courier New" w:cs="Courier New" w:hint="default"/>
      </w:rPr>
    </w:lvl>
    <w:lvl w:ilvl="8" w:tplc="A46E829E"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384D0F4D"/>
    <w:multiLevelType w:val="hybridMultilevel"/>
    <w:tmpl w:val="64CAF354"/>
    <w:lvl w:ilvl="0" w:tplc="04090017">
      <w:start w:val="1"/>
      <w:numFmt w:val="lowerLetter"/>
      <w:lvlText w:val="%1)"/>
      <w:lvlJc w:val="left"/>
      <w:pPr>
        <w:tabs>
          <w:tab w:val="num" w:pos="1095"/>
        </w:tabs>
        <w:ind w:left="1095" w:hanging="37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2" w15:restartNumberingAfterBreak="0">
    <w:nsid w:val="38624485"/>
    <w:multiLevelType w:val="hybridMultilevel"/>
    <w:tmpl w:val="CABE5A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96C1B4C"/>
    <w:multiLevelType w:val="hybridMultilevel"/>
    <w:tmpl w:val="DC1CCAA2"/>
    <w:lvl w:ilvl="0" w:tplc="04090001">
      <w:start w:val="1"/>
      <w:numFmt w:val="bullet"/>
      <w:lvlText w:val=""/>
      <w:lvlJc w:val="left"/>
      <w:pPr>
        <w:tabs>
          <w:tab w:val="num" w:pos="1440"/>
        </w:tabs>
        <w:ind w:left="144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5"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3B417C65"/>
    <w:multiLevelType w:val="hybridMultilevel"/>
    <w:tmpl w:val="0B92424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5" w15:restartNumberingAfterBreak="0">
    <w:nsid w:val="3E2832F5"/>
    <w:multiLevelType w:val="hybridMultilevel"/>
    <w:tmpl w:val="3C4EE3AE"/>
    <w:lvl w:ilvl="0" w:tplc="56CAECBE">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40A40C39"/>
    <w:multiLevelType w:val="hybridMultilevel"/>
    <w:tmpl w:val="8B90A1D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0A704D1"/>
    <w:multiLevelType w:val="hybridMultilevel"/>
    <w:tmpl w:val="D95632EA"/>
    <w:lvl w:ilvl="0" w:tplc="01B86696">
      <w:start w:val="1"/>
      <w:numFmt w:val="bullet"/>
      <w:lvlText w:val=""/>
      <w:lvlJc w:val="left"/>
      <w:pPr>
        <w:tabs>
          <w:tab w:val="num" w:pos="720"/>
        </w:tabs>
        <w:ind w:left="72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1EA6614"/>
    <w:multiLevelType w:val="hybridMultilevel"/>
    <w:tmpl w:val="AB7422B0"/>
    <w:lvl w:ilvl="0" w:tplc="01B86696">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42A446E8"/>
    <w:multiLevelType w:val="hybridMultilevel"/>
    <w:tmpl w:val="D518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45C4CF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1" w15:restartNumberingAfterBreak="0">
    <w:nsid w:val="44930134"/>
    <w:multiLevelType w:val="hybridMultilevel"/>
    <w:tmpl w:val="B8B46B5C"/>
    <w:lvl w:ilvl="0" w:tplc="A9303AAA">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F4256E" w:tentative="1">
      <w:start w:val="1"/>
      <w:numFmt w:val="bullet"/>
      <w:lvlText w:val="o"/>
      <w:lvlJc w:val="left"/>
      <w:pPr>
        <w:tabs>
          <w:tab w:val="num" w:pos="2520"/>
        </w:tabs>
        <w:ind w:left="2520" w:hanging="360"/>
      </w:pPr>
      <w:rPr>
        <w:rFonts w:ascii="Courier New" w:hAnsi="Courier New" w:cs="Courier New" w:hint="default"/>
      </w:rPr>
    </w:lvl>
    <w:lvl w:ilvl="2" w:tplc="774E4B68" w:tentative="1">
      <w:start w:val="1"/>
      <w:numFmt w:val="bullet"/>
      <w:lvlText w:val=""/>
      <w:lvlJc w:val="left"/>
      <w:pPr>
        <w:tabs>
          <w:tab w:val="num" w:pos="3240"/>
        </w:tabs>
        <w:ind w:left="3240" w:hanging="360"/>
      </w:pPr>
      <w:rPr>
        <w:rFonts w:ascii="Wingdings" w:hAnsi="Wingdings" w:hint="default"/>
      </w:rPr>
    </w:lvl>
    <w:lvl w:ilvl="3" w:tplc="45482E34" w:tentative="1">
      <w:start w:val="1"/>
      <w:numFmt w:val="bullet"/>
      <w:lvlText w:val=""/>
      <w:lvlJc w:val="left"/>
      <w:pPr>
        <w:tabs>
          <w:tab w:val="num" w:pos="3960"/>
        </w:tabs>
        <w:ind w:left="3960" w:hanging="360"/>
      </w:pPr>
      <w:rPr>
        <w:rFonts w:ascii="Symbol" w:hAnsi="Symbol" w:hint="default"/>
      </w:rPr>
    </w:lvl>
    <w:lvl w:ilvl="4" w:tplc="D56C1256" w:tentative="1">
      <w:start w:val="1"/>
      <w:numFmt w:val="bullet"/>
      <w:lvlText w:val="o"/>
      <w:lvlJc w:val="left"/>
      <w:pPr>
        <w:tabs>
          <w:tab w:val="num" w:pos="4680"/>
        </w:tabs>
        <w:ind w:left="4680" w:hanging="360"/>
      </w:pPr>
      <w:rPr>
        <w:rFonts w:ascii="Courier New" w:hAnsi="Courier New" w:cs="Courier New" w:hint="default"/>
      </w:rPr>
    </w:lvl>
    <w:lvl w:ilvl="5" w:tplc="AEF46F5E" w:tentative="1">
      <w:start w:val="1"/>
      <w:numFmt w:val="bullet"/>
      <w:lvlText w:val=""/>
      <w:lvlJc w:val="left"/>
      <w:pPr>
        <w:tabs>
          <w:tab w:val="num" w:pos="5400"/>
        </w:tabs>
        <w:ind w:left="5400" w:hanging="360"/>
      </w:pPr>
      <w:rPr>
        <w:rFonts w:ascii="Wingdings" w:hAnsi="Wingdings" w:hint="default"/>
      </w:rPr>
    </w:lvl>
    <w:lvl w:ilvl="6" w:tplc="E88608A2" w:tentative="1">
      <w:start w:val="1"/>
      <w:numFmt w:val="bullet"/>
      <w:lvlText w:val=""/>
      <w:lvlJc w:val="left"/>
      <w:pPr>
        <w:tabs>
          <w:tab w:val="num" w:pos="6120"/>
        </w:tabs>
        <w:ind w:left="6120" w:hanging="360"/>
      </w:pPr>
      <w:rPr>
        <w:rFonts w:ascii="Symbol" w:hAnsi="Symbol" w:hint="default"/>
      </w:rPr>
    </w:lvl>
    <w:lvl w:ilvl="7" w:tplc="7FEC2952" w:tentative="1">
      <w:start w:val="1"/>
      <w:numFmt w:val="bullet"/>
      <w:lvlText w:val="o"/>
      <w:lvlJc w:val="left"/>
      <w:pPr>
        <w:tabs>
          <w:tab w:val="num" w:pos="6840"/>
        </w:tabs>
        <w:ind w:left="6840" w:hanging="360"/>
      </w:pPr>
      <w:rPr>
        <w:rFonts w:ascii="Courier New" w:hAnsi="Courier New" w:cs="Courier New" w:hint="default"/>
      </w:rPr>
    </w:lvl>
    <w:lvl w:ilvl="8" w:tplc="AA0E59CE" w:tentative="1">
      <w:start w:val="1"/>
      <w:numFmt w:val="bullet"/>
      <w:lvlText w:val=""/>
      <w:lvlJc w:val="left"/>
      <w:pPr>
        <w:tabs>
          <w:tab w:val="num" w:pos="7560"/>
        </w:tabs>
        <w:ind w:left="7560" w:hanging="360"/>
      </w:pPr>
      <w:rPr>
        <w:rFonts w:ascii="Wingdings" w:hAnsi="Wingdings" w:hint="default"/>
      </w:rPr>
    </w:lvl>
  </w:abstractNum>
  <w:abstractNum w:abstractNumId="62" w15:restartNumberingAfterBreak="0">
    <w:nsid w:val="44D903F7"/>
    <w:multiLevelType w:val="hybridMultilevel"/>
    <w:tmpl w:val="96B2A336"/>
    <w:lvl w:ilvl="0" w:tplc="FFFFFFFF">
      <w:start w:val="1"/>
      <w:numFmt w:val="bullet"/>
      <w:lvlText w:val=""/>
      <w:lvlJc w:val="left"/>
      <w:pPr>
        <w:tabs>
          <w:tab w:val="num" w:pos="1008"/>
        </w:tabs>
        <w:ind w:left="1008" w:hanging="360"/>
      </w:pPr>
      <w:rPr>
        <w:rFonts w:ascii="Symbol" w:hAnsi="Symbol" w:hint="default"/>
      </w:rPr>
    </w:lvl>
    <w:lvl w:ilvl="1" w:tplc="FFFFFFFF">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63" w15:restartNumberingAfterBreak="0">
    <w:nsid w:val="46270709"/>
    <w:multiLevelType w:val="hybridMultilevel"/>
    <w:tmpl w:val="E1D8B9C8"/>
    <w:lvl w:ilvl="0" w:tplc="F8187168">
      <w:start w:val="1"/>
      <w:numFmt w:val="bullet"/>
      <w:pStyle w:val="Style2"/>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652760A"/>
    <w:multiLevelType w:val="hybridMultilevel"/>
    <w:tmpl w:val="49D25452"/>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7F7080D"/>
    <w:multiLevelType w:val="hybridMultilevel"/>
    <w:tmpl w:val="32008320"/>
    <w:lvl w:ilvl="0" w:tplc="F8187168">
      <w:start w:val="1"/>
      <w:numFmt w:val="bullet"/>
      <w:lvlText w:val=""/>
      <w:lvlJc w:val="left"/>
      <w:pPr>
        <w:tabs>
          <w:tab w:val="num" w:pos="1440"/>
        </w:tabs>
        <w:ind w:left="1440" w:hanging="360"/>
      </w:pPr>
      <w:rPr>
        <w:rFonts w:ascii="Wingdings" w:hAnsi="Wingdings" w:hint="default"/>
      </w:rPr>
    </w:lvl>
    <w:lvl w:ilvl="1" w:tplc="04090003">
      <w:start w:val="1"/>
      <w:numFmt w:val="bullet"/>
      <w:lvlText w:val=""/>
      <w:lvlJc w:val="left"/>
      <w:pPr>
        <w:tabs>
          <w:tab w:val="num" w:pos="2160"/>
        </w:tabs>
        <w:ind w:left="2160" w:hanging="360"/>
      </w:pPr>
      <w:rPr>
        <w:rFonts w:ascii="Symbol" w:hAnsi="Symbol"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4BAE25FD"/>
    <w:multiLevelType w:val="hybridMultilevel"/>
    <w:tmpl w:val="03C63FC8"/>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7" w15:restartNumberingAfterBreak="0">
    <w:nsid w:val="4E52583F"/>
    <w:multiLevelType w:val="hybridMultilevel"/>
    <w:tmpl w:val="5A68BD6E"/>
    <w:lvl w:ilvl="0" w:tplc="F8187168">
      <w:start w:val="1"/>
      <w:numFmt w:val="bullet"/>
      <w:pStyle w:val="Style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F2C1712"/>
    <w:multiLevelType w:val="hybridMultilevel"/>
    <w:tmpl w:val="8F6A3EE6"/>
    <w:lvl w:ilvl="0" w:tplc="F8187168">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9" w15:restartNumberingAfterBreak="0">
    <w:nsid w:val="4F69388E"/>
    <w:multiLevelType w:val="hybridMultilevel"/>
    <w:tmpl w:val="9D80D4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0" w15:restartNumberingAfterBreak="0">
    <w:nsid w:val="4FB75301"/>
    <w:multiLevelType w:val="hybridMultilevel"/>
    <w:tmpl w:val="3C78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2252A27"/>
    <w:multiLevelType w:val="multilevel"/>
    <w:tmpl w:val="A85E883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52861FBA"/>
    <w:multiLevelType w:val="hybridMultilevel"/>
    <w:tmpl w:val="D21E7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53534C91"/>
    <w:multiLevelType w:val="singleLevel"/>
    <w:tmpl w:val="5ECA095A"/>
    <w:lvl w:ilvl="0">
      <w:start w:val="1"/>
      <w:numFmt w:val="bullet"/>
      <w:lvlText w:val=""/>
      <w:lvlJc w:val="left"/>
      <w:pPr>
        <w:tabs>
          <w:tab w:val="num" w:pos="720"/>
        </w:tabs>
        <w:ind w:left="720" w:hanging="360"/>
      </w:pPr>
      <w:rPr>
        <w:rFonts w:ascii="Symbol" w:hAnsi="Symbol" w:hint="default"/>
      </w:rPr>
    </w:lvl>
  </w:abstractNum>
  <w:abstractNum w:abstractNumId="74" w15:restartNumberingAfterBreak="0">
    <w:nsid w:val="55D522C6"/>
    <w:multiLevelType w:val="hybridMultilevel"/>
    <w:tmpl w:val="82128098"/>
    <w:lvl w:ilvl="0" w:tplc="EE3E3F46">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5DC2971"/>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6" w15:restartNumberingAfterBreak="0">
    <w:nsid w:val="572B4E4D"/>
    <w:multiLevelType w:val="hybridMultilevel"/>
    <w:tmpl w:val="4002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58394C2D"/>
    <w:multiLevelType w:val="hybridMultilevel"/>
    <w:tmpl w:val="B7944374"/>
    <w:lvl w:ilvl="0" w:tplc="5642A9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8B551D3"/>
    <w:multiLevelType w:val="hybridMultilevel"/>
    <w:tmpl w:val="7FC0901E"/>
    <w:lvl w:ilvl="0" w:tplc="F6E8D2D2">
      <w:start w:val="1"/>
      <w:numFmt w:val="bullet"/>
      <w:lvlText w:val=""/>
      <w:lvlJc w:val="left"/>
      <w:pPr>
        <w:tabs>
          <w:tab w:val="num" w:pos="720"/>
        </w:tabs>
        <w:ind w:left="720" w:hanging="360"/>
      </w:pPr>
      <w:rPr>
        <w:rFonts w:ascii="Symbol" w:hAnsi="Symbol" w:hint="default"/>
        <w:sz w:val="18"/>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9CE01E1"/>
    <w:multiLevelType w:val="hybridMultilevel"/>
    <w:tmpl w:val="819CBCFC"/>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B150B71"/>
    <w:multiLevelType w:val="hybridMultilevel"/>
    <w:tmpl w:val="F74268E8"/>
    <w:lvl w:ilvl="0" w:tplc="95CC4186">
      <w:start w:val="1"/>
      <w:numFmt w:val="lowerLetter"/>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81" w15:restartNumberingAfterBreak="0">
    <w:nsid w:val="5CA742F5"/>
    <w:multiLevelType w:val="hybridMultilevel"/>
    <w:tmpl w:val="039855E4"/>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2" w15:restartNumberingAfterBreak="0">
    <w:nsid w:val="5CD52566"/>
    <w:multiLevelType w:val="hybridMultilevel"/>
    <w:tmpl w:val="02E466E6"/>
    <w:lvl w:ilvl="0" w:tplc="04090001">
      <w:start w:val="1"/>
      <w:numFmt w:val="bullet"/>
      <w:lvlText w:val=""/>
      <w:lvlJc w:val="left"/>
      <w:pPr>
        <w:tabs>
          <w:tab w:val="num" w:pos="1440"/>
        </w:tabs>
        <w:ind w:left="1440" w:hanging="360"/>
      </w:pPr>
      <w:rPr>
        <w:rFonts w:ascii="Symbol" w:hAnsi="Symbol" w:hint="default"/>
        <w:sz w:val="18"/>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3" w15:restartNumberingAfterBreak="0">
    <w:nsid w:val="5DC87D85"/>
    <w:multiLevelType w:val="hybridMultilevel"/>
    <w:tmpl w:val="7C206548"/>
    <w:lvl w:ilvl="0" w:tplc="04090003">
      <w:start w:val="1"/>
      <w:numFmt w:val="bullet"/>
      <w:lvlText w:val=""/>
      <w:lvlJc w:val="left"/>
      <w:pPr>
        <w:tabs>
          <w:tab w:val="num" w:pos="720"/>
        </w:tabs>
        <w:ind w:left="720" w:hanging="360"/>
      </w:pPr>
      <w:rPr>
        <w:rFonts w:ascii="Symbol" w:hAnsi="Symbol" w:hint="default"/>
      </w:rPr>
    </w:lvl>
    <w:lvl w:ilvl="1" w:tplc="01B8669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E052D82"/>
    <w:multiLevelType w:val="hybridMultilevel"/>
    <w:tmpl w:val="27FC7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5E413672"/>
    <w:multiLevelType w:val="hybridMultilevel"/>
    <w:tmpl w:val="D200EFC8"/>
    <w:lvl w:ilvl="0" w:tplc="04090011">
      <w:start w:val="1"/>
      <w:numFmt w:val="decimal"/>
      <w:lvlText w:val="%1)"/>
      <w:lvlJc w:val="left"/>
      <w:pPr>
        <w:tabs>
          <w:tab w:val="num" w:pos="1140"/>
        </w:tabs>
        <w:ind w:left="1140" w:hanging="360"/>
      </w:pPr>
      <w:rPr>
        <w:rFonts w:hint="default"/>
        <w:b w:val="0"/>
        <w:i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86" w15:restartNumberingAfterBreak="0">
    <w:nsid w:val="5E5B2621"/>
    <w:multiLevelType w:val="hybridMultilevel"/>
    <w:tmpl w:val="E2009500"/>
    <w:lvl w:ilvl="0" w:tplc="04090015">
      <w:start w:val="1"/>
      <w:numFmt w:val="bullet"/>
      <w:lvlText w:val=""/>
      <w:lvlJc w:val="left"/>
      <w:pPr>
        <w:tabs>
          <w:tab w:val="num" w:pos="720"/>
        </w:tabs>
        <w:ind w:left="720" w:hanging="360"/>
      </w:pPr>
      <w:rPr>
        <w:rFonts w:ascii="Symbol" w:hAnsi="Symbol" w:hint="default"/>
        <w:sz w:val="22"/>
        <w:szCs w:val="22"/>
      </w:rPr>
    </w:lvl>
    <w:lvl w:ilvl="1" w:tplc="04090011">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87" w15:restartNumberingAfterBreak="0">
    <w:nsid w:val="5FDE159D"/>
    <w:multiLevelType w:val="hybridMultilevel"/>
    <w:tmpl w:val="9DB2224A"/>
    <w:lvl w:ilvl="0" w:tplc="04090015">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1"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88" w15:restartNumberingAfterBreak="0">
    <w:nsid w:val="60027DEE"/>
    <w:multiLevelType w:val="hybridMultilevel"/>
    <w:tmpl w:val="F48E80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60474FE5"/>
    <w:multiLevelType w:val="hybridMultilevel"/>
    <w:tmpl w:val="B6FC573C"/>
    <w:lvl w:ilvl="0" w:tplc="F8187168">
      <w:start w:val="1"/>
      <w:numFmt w:val="decimal"/>
      <w:lvlText w:val="%1)"/>
      <w:lvlJc w:val="left"/>
      <w:pPr>
        <w:tabs>
          <w:tab w:val="num" w:pos="2520"/>
        </w:tabs>
        <w:ind w:left="2520" w:hanging="360"/>
      </w:pPr>
      <w:rPr>
        <w:rFonts w:hint="default"/>
      </w:rPr>
    </w:lvl>
    <w:lvl w:ilvl="1" w:tplc="01B86696"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0" w15:restartNumberingAfterBreak="0">
    <w:nsid w:val="606970BD"/>
    <w:multiLevelType w:val="hybridMultilevel"/>
    <w:tmpl w:val="96C47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622A3298"/>
    <w:multiLevelType w:val="hybridMultilevel"/>
    <w:tmpl w:val="A26A3DC4"/>
    <w:lvl w:ilvl="0" w:tplc="F8187168">
      <w:start w:val="1"/>
      <w:numFmt w:val="lowerLetter"/>
      <w:lvlText w:val="%1)"/>
      <w:lvlJc w:val="left"/>
      <w:pPr>
        <w:tabs>
          <w:tab w:val="num" w:pos="1440"/>
        </w:tabs>
        <w:ind w:left="1440" w:hanging="360"/>
      </w:pPr>
      <w:rPr>
        <w:rFonts w:hint="default"/>
        <w:b w:val="0"/>
        <w:i w:val="0"/>
        <w:sz w:val="22"/>
        <w:szCs w:val="22"/>
      </w:rPr>
    </w:lvl>
    <w:lvl w:ilvl="1" w:tplc="04090001"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2" w15:restartNumberingAfterBreak="0">
    <w:nsid w:val="64153916"/>
    <w:multiLevelType w:val="hybridMultilevel"/>
    <w:tmpl w:val="DB62BE2C"/>
    <w:lvl w:ilvl="0" w:tplc="0409000F">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93" w15:restartNumberingAfterBreak="0">
    <w:nsid w:val="64EB52A0"/>
    <w:multiLevelType w:val="hybridMultilevel"/>
    <w:tmpl w:val="CEE0F1A8"/>
    <w:lvl w:ilvl="0" w:tplc="04090001">
      <w:start w:val="1"/>
      <w:numFmt w:val="bullet"/>
      <w:lvlText w:val=""/>
      <w:lvlJc w:val="left"/>
      <w:pPr>
        <w:tabs>
          <w:tab w:val="num" w:pos="720"/>
        </w:tabs>
        <w:ind w:left="720" w:hanging="360"/>
      </w:pPr>
      <w:rPr>
        <w:rFonts w:ascii="Symbol" w:hAnsi="Symbol" w:hint="default"/>
      </w:rPr>
    </w:lvl>
    <w:lvl w:ilvl="1" w:tplc="4960408A" w:tentative="1">
      <w:start w:val="1"/>
      <w:numFmt w:val="lowerLetter"/>
      <w:lvlText w:val="%2."/>
      <w:lvlJc w:val="left"/>
      <w:pPr>
        <w:tabs>
          <w:tab w:val="num" w:pos="1440"/>
        </w:tabs>
        <w:ind w:left="1440" w:hanging="360"/>
      </w:pPr>
    </w:lvl>
    <w:lvl w:ilvl="2" w:tplc="50928BCC" w:tentative="1">
      <w:start w:val="1"/>
      <w:numFmt w:val="lowerRoman"/>
      <w:lvlText w:val="%3."/>
      <w:lvlJc w:val="right"/>
      <w:pPr>
        <w:tabs>
          <w:tab w:val="num" w:pos="2160"/>
        </w:tabs>
        <w:ind w:left="2160" w:hanging="180"/>
      </w:pPr>
    </w:lvl>
    <w:lvl w:ilvl="3" w:tplc="B672E716" w:tentative="1">
      <w:start w:val="1"/>
      <w:numFmt w:val="decimal"/>
      <w:lvlText w:val="%4."/>
      <w:lvlJc w:val="left"/>
      <w:pPr>
        <w:tabs>
          <w:tab w:val="num" w:pos="2880"/>
        </w:tabs>
        <w:ind w:left="2880" w:hanging="360"/>
      </w:pPr>
    </w:lvl>
    <w:lvl w:ilvl="4" w:tplc="B5562C0A" w:tentative="1">
      <w:start w:val="1"/>
      <w:numFmt w:val="lowerLetter"/>
      <w:lvlText w:val="%5."/>
      <w:lvlJc w:val="left"/>
      <w:pPr>
        <w:tabs>
          <w:tab w:val="num" w:pos="3600"/>
        </w:tabs>
        <w:ind w:left="3600" w:hanging="360"/>
      </w:pPr>
    </w:lvl>
    <w:lvl w:ilvl="5" w:tplc="07C208DE" w:tentative="1">
      <w:start w:val="1"/>
      <w:numFmt w:val="lowerRoman"/>
      <w:lvlText w:val="%6."/>
      <w:lvlJc w:val="right"/>
      <w:pPr>
        <w:tabs>
          <w:tab w:val="num" w:pos="4320"/>
        </w:tabs>
        <w:ind w:left="4320" w:hanging="180"/>
      </w:pPr>
    </w:lvl>
    <w:lvl w:ilvl="6" w:tplc="A44EF706" w:tentative="1">
      <w:start w:val="1"/>
      <w:numFmt w:val="decimal"/>
      <w:lvlText w:val="%7."/>
      <w:lvlJc w:val="left"/>
      <w:pPr>
        <w:tabs>
          <w:tab w:val="num" w:pos="5040"/>
        </w:tabs>
        <w:ind w:left="5040" w:hanging="360"/>
      </w:pPr>
    </w:lvl>
    <w:lvl w:ilvl="7" w:tplc="2C52A270" w:tentative="1">
      <w:start w:val="1"/>
      <w:numFmt w:val="lowerLetter"/>
      <w:lvlText w:val="%8."/>
      <w:lvlJc w:val="left"/>
      <w:pPr>
        <w:tabs>
          <w:tab w:val="num" w:pos="5760"/>
        </w:tabs>
        <w:ind w:left="5760" w:hanging="360"/>
      </w:pPr>
    </w:lvl>
    <w:lvl w:ilvl="8" w:tplc="31E8F15A" w:tentative="1">
      <w:start w:val="1"/>
      <w:numFmt w:val="lowerRoman"/>
      <w:lvlText w:val="%9."/>
      <w:lvlJc w:val="right"/>
      <w:pPr>
        <w:tabs>
          <w:tab w:val="num" w:pos="6480"/>
        </w:tabs>
        <w:ind w:left="6480" w:hanging="180"/>
      </w:pPr>
    </w:lvl>
  </w:abstractNum>
  <w:abstractNum w:abstractNumId="94" w15:restartNumberingAfterBreak="0">
    <w:nsid w:val="65BC2E10"/>
    <w:multiLevelType w:val="hybridMultilevel"/>
    <w:tmpl w:val="98CC5528"/>
    <w:lvl w:ilvl="0" w:tplc="AEDEF746">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5" w15:restartNumberingAfterBreak="0">
    <w:nsid w:val="68251DDA"/>
    <w:multiLevelType w:val="hybridMultilevel"/>
    <w:tmpl w:val="B986CF5E"/>
    <w:lvl w:ilvl="0" w:tplc="FFFFFFFF">
      <w:start w:val="1"/>
      <w:numFmt w:val="lowerLetter"/>
      <w:lvlText w:val="%1)"/>
      <w:lvlJc w:val="left"/>
      <w:pPr>
        <w:tabs>
          <w:tab w:val="num" w:pos="420"/>
        </w:tabs>
        <w:ind w:left="4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15:restartNumberingAfterBreak="0">
    <w:nsid w:val="68624DE2"/>
    <w:multiLevelType w:val="hybridMultilevel"/>
    <w:tmpl w:val="9846541C"/>
    <w:lvl w:ilvl="0" w:tplc="647695D0">
      <w:start w:val="1"/>
      <w:numFmt w:val="bullet"/>
      <w:lvlText w:val=""/>
      <w:lvlJc w:val="left"/>
      <w:pPr>
        <w:tabs>
          <w:tab w:val="num" w:pos="1440"/>
        </w:tabs>
        <w:ind w:left="1440" w:hanging="360"/>
      </w:pPr>
      <w:rPr>
        <w:rFonts w:ascii="Symbol" w:hAnsi="Symbol" w:hint="default"/>
      </w:rPr>
    </w:lvl>
    <w:lvl w:ilvl="1" w:tplc="F8187168">
      <w:start w:val="1"/>
      <w:numFmt w:val="bullet"/>
      <w:lvlText w:val=""/>
      <w:lvlJc w:val="left"/>
      <w:pPr>
        <w:tabs>
          <w:tab w:val="num" w:pos="2160"/>
        </w:tabs>
        <w:ind w:left="2160" w:hanging="360"/>
      </w:pPr>
      <w:rPr>
        <w:rFonts w:ascii="Symbol" w:hAnsi="Symbol" w:hint="default"/>
        <w:sz w:val="18"/>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7" w15:restartNumberingAfterBreak="0">
    <w:nsid w:val="6A311B3E"/>
    <w:multiLevelType w:val="hybridMultilevel"/>
    <w:tmpl w:val="9D5C7A2A"/>
    <w:lvl w:ilvl="0" w:tplc="01B86696">
      <w:start w:val="1"/>
      <w:numFmt w:val="bullet"/>
      <w:lvlText w:val=""/>
      <w:lvlJc w:val="left"/>
      <w:pPr>
        <w:tabs>
          <w:tab w:val="num" w:pos="720"/>
        </w:tabs>
        <w:ind w:left="720" w:hanging="360"/>
      </w:pPr>
      <w:rPr>
        <w:rFonts w:ascii="Symbol" w:hAnsi="Symbol" w:hint="default"/>
      </w:rPr>
    </w:lvl>
    <w:lvl w:ilvl="1" w:tplc="D97882C8" w:tentative="1">
      <w:start w:val="1"/>
      <w:numFmt w:val="bullet"/>
      <w:lvlText w:val="o"/>
      <w:lvlJc w:val="left"/>
      <w:pPr>
        <w:tabs>
          <w:tab w:val="num" w:pos="1440"/>
        </w:tabs>
        <w:ind w:left="1440" w:hanging="360"/>
      </w:pPr>
      <w:rPr>
        <w:rFonts w:ascii="Courier New" w:hAnsi="Courier New" w:cs="Courier New" w:hint="default"/>
      </w:rPr>
    </w:lvl>
    <w:lvl w:ilvl="2" w:tplc="C3AAD070" w:tentative="1">
      <w:start w:val="1"/>
      <w:numFmt w:val="bullet"/>
      <w:lvlText w:val=""/>
      <w:lvlJc w:val="left"/>
      <w:pPr>
        <w:tabs>
          <w:tab w:val="num" w:pos="2160"/>
        </w:tabs>
        <w:ind w:left="2160" w:hanging="360"/>
      </w:pPr>
      <w:rPr>
        <w:rFonts w:ascii="Wingdings" w:hAnsi="Wingdings" w:hint="default"/>
      </w:rPr>
    </w:lvl>
    <w:lvl w:ilvl="3" w:tplc="170C708A" w:tentative="1">
      <w:start w:val="1"/>
      <w:numFmt w:val="bullet"/>
      <w:lvlText w:val=""/>
      <w:lvlJc w:val="left"/>
      <w:pPr>
        <w:tabs>
          <w:tab w:val="num" w:pos="2880"/>
        </w:tabs>
        <w:ind w:left="2880" w:hanging="360"/>
      </w:pPr>
      <w:rPr>
        <w:rFonts w:ascii="Symbol" w:hAnsi="Symbol" w:hint="default"/>
      </w:rPr>
    </w:lvl>
    <w:lvl w:ilvl="4" w:tplc="FBBE403A" w:tentative="1">
      <w:start w:val="1"/>
      <w:numFmt w:val="bullet"/>
      <w:lvlText w:val="o"/>
      <w:lvlJc w:val="left"/>
      <w:pPr>
        <w:tabs>
          <w:tab w:val="num" w:pos="3600"/>
        </w:tabs>
        <w:ind w:left="3600" w:hanging="360"/>
      </w:pPr>
      <w:rPr>
        <w:rFonts w:ascii="Courier New" w:hAnsi="Courier New" w:cs="Courier New" w:hint="default"/>
      </w:rPr>
    </w:lvl>
    <w:lvl w:ilvl="5" w:tplc="5C6ABBA6" w:tentative="1">
      <w:start w:val="1"/>
      <w:numFmt w:val="bullet"/>
      <w:lvlText w:val=""/>
      <w:lvlJc w:val="left"/>
      <w:pPr>
        <w:tabs>
          <w:tab w:val="num" w:pos="4320"/>
        </w:tabs>
        <w:ind w:left="4320" w:hanging="360"/>
      </w:pPr>
      <w:rPr>
        <w:rFonts w:ascii="Wingdings" w:hAnsi="Wingdings" w:hint="default"/>
      </w:rPr>
    </w:lvl>
    <w:lvl w:ilvl="6" w:tplc="62BC4938" w:tentative="1">
      <w:start w:val="1"/>
      <w:numFmt w:val="bullet"/>
      <w:lvlText w:val=""/>
      <w:lvlJc w:val="left"/>
      <w:pPr>
        <w:tabs>
          <w:tab w:val="num" w:pos="5040"/>
        </w:tabs>
        <w:ind w:left="5040" w:hanging="360"/>
      </w:pPr>
      <w:rPr>
        <w:rFonts w:ascii="Symbol" w:hAnsi="Symbol" w:hint="default"/>
      </w:rPr>
    </w:lvl>
    <w:lvl w:ilvl="7" w:tplc="3DB845F0" w:tentative="1">
      <w:start w:val="1"/>
      <w:numFmt w:val="bullet"/>
      <w:lvlText w:val="o"/>
      <w:lvlJc w:val="left"/>
      <w:pPr>
        <w:tabs>
          <w:tab w:val="num" w:pos="5760"/>
        </w:tabs>
        <w:ind w:left="5760" w:hanging="360"/>
      </w:pPr>
      <w:rPr>
        <w:rFonts w:ascii="Courier New" w:hAnsi="Courier New" w:cs="Courier New" w:hint="default"/>
      </w:rPr>
    </w:lvl>
    <w:lvl w:ilvl="8" w:tplc="63FE9A82"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A686924"/>
    <w:multiLevelType w:val="hybridMultilevel"/>
    <w:tmpl w:val="C5168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CC5154C"/>
    <w:multiLevelType w:val="hybridMultilevel"/>
    <w:tmpl w:val="604CA434"/>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0" w15:restartNumberingAfterBreak="0">
    <w:nsid w:val="6EEF047C"/>
    <w:multiLevelType w:val="hybridMultilevel"/>
    <w:tmpl w:val="91F87772"/>
    <w:lvl w:ilvl="0" w:tplc="0409000F">
      <w:start w:val="1"/>
      <w:numFmt w:val="bullet"/>
      <w:lvlText w:val=""/>
      <w:lvlJc w:val="left"/>
      <w:pPr>
        <w:tabs>
          <w:tab w:val="num" w:pos="1080"/>
        </w:tabs>
        <w:ind w:left="1080" w:hanging="360"/>
      </w:pPr>
      <w:rPr>
        <w:rFonts w:ascii="Symbol" w:hAnsi="Symbol" w:hint="default"/>
        <w:sz w:val="22"/>
        <w:szCs w:val="22"/>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01" w15:restartNumberingAfterBreak="0">
    <w:nsid w:val="6F4FE479"/>
    <w:multiLevelType w:val="hybridMultilevel"/>
    <w:tmpl w:val="D5D938E9"/>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2" w15:restartNumberingAfterBreak="0">
    <w:nsid w:val="6F765239"/>
    <w:multiLevelType w:val="hybridMultilevel"/>
    <w:tmpl w:val="4060040C"/>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FE26F83"/>
    <w:multiLevelType w:val="hybridMultilevel"/>
    <w:tmpl w:val="3EC695C0"/>
    <w:lvl w:ilvl="0" w:tplc="04090005">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4" w15:restartNumberingAfterBreak="0">
    <w:nsid w:val="71EF3B7F"/>
    <w:multiLevelType w:val="hybridMultilevel"/>
    <w:tmpl w:val="B678A0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38F73C5"/>
    <w:multiLevelType w:val="hybridMultilevel"/>
    <w:tmpl w:val="21ECC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73A95D7F"/>
    <w:multiLevelType w:val="hybridMultilevel"/>
    <w:tmpl w:val="AA8C5FDE"/>
    <w:lvl w:ilvl="0" w:tplc="0409000B">
      <w:start w:val="1"/>
      <w:numFmt w:val="bullet"/>
      <w:lvlText w:val=""/>
      <w:lvlJc w:val="left"/>
      <w:pPr>
        <w:ind w:left="1080" w:hanging="360"/>
      </w:pPr>
      <w:rPr>
        <w:rFonts w:ascii="Wingdings" w:hAnsi="Wingding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74286340"/>
    <w:multiLevelType w:val="hybridMultilevel"/>
    <w:tmpl w:val="A978E4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5BD3527"/>
    <w:multiLevelType w:val="hybridMultilevel"/>
    <w:tmpl w:val="BBC28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768773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0" w15:restartNumberingAfterBreak="0">
    <w:nsid w:val="76D50FDF"/>
    <w:multiLevelType w:val="hybridMultilevel"/>
    <w:tmpl w:val="404E7A16"/>
    <w:lvl w:ilvl="0" w:tplc="04090001">
      <w:start w:val="1"/>
      <w:numFmt w:val="bullet"/>
      <w:lvlText w:val=""/>
      <w:lvlJc w:val="left"/>
      <w:pPr>
        <w:tabs>
          <w:tab w:val="num" w:pos="720"/>
        </w:tabs>
        <w:ind w:left="720" w:hanging="360"/>
      </w:pPr>
      <w:rPr>
        <w:rFonts w:ascii="Symbol" w:hAnsi="Symbol" w:hint="default"/>
      </w:rPr>
    </w:lvl>
    <w:lvl w:ilvl="1" w:tplc="F8187168">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7206BA8"/>
    <w:multiLevelType w:val="hybridMultilevel"/>
    <w:tmpl w:val="93F2310E"/>
    <w:lvl w:ilvl="0" w:tplc="04090001">
      <w:start w:val="1"/>
      <w:numFmt w:val="bullet"/>
      <w:lvlText w:val="o"/>
      <w:lvlJc w:val="left"/>
      <w:pPr>
        <w:tabs>
          <w:tab w:val="num" w:pos="1440"/>
        </w:tabs>
        <w:ind w:left="1440" w:hanging="360"/>
      </w:pPr>
      <w:rPr>
        <w:rFonts w:ascii="Courier New" w:hAnsi="Courier New" w:hint="default"/>
        <w:sz w:val="22"/>
        <w:szCs w:val="22"/>
      </w:rPr>
    </w:lvl>
    <w:lvl w:ilvl="1" w:tplc="F8187168">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2" w15:restartNumberingAfterBreak="0">
    <w:nsid w:val="7764088B"/>
    <w:multiLevelType w:val="hybridMultilevel"/>
    <w:tmpl w:val="F0A0CA1C"/>
    <w:lvl w:ilvl="0" w:tplc="04090003">
      <w:start w:val="1"/>
      <w:numFmt w:val="bullet"/>
      <w:lvlText w:val=""/>
      <w:lvlJc w:val="left"/>
      <w:pPr>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792B3EF3"/>
    <w:multiLevelType w:val="hybridMultilevel"/>
    <w:tmpl w:val="6E0E71F8"/>
    <w:lvl w:ilvl="0" w:tplc="F81871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7C302008"/>
    <w:multiLevelType w:val="hybridMultilevel"/>
    <w:tmpl w:val="F230BB98"/>
    <w:lvl w:ilvl="0" w:tplc="F8187168">
      <w:start w:val="1"/>
      <w:numFmt w:val="lowerLetter"/>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5" w15:restartNumberingAfterBreak="0">
    <w:nsid w:val="7C5B7E91"/>
    <w:multiLevelType w:val="hybridMultilevel"/>
    <w:tmpl w:val="94E207CA"/>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CBE5ADD"/>
    <w:multiLevelType w:val="hybridMultilevel"/>
    <w:tmpl w:val="DAAA4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7EE20645"/>
    <w:multiLevelType w:val="hybridMultilevel"/>
    <w:tmpl w:val="7F4864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7"/>
  </w:num>
  <w:num w:numId="3">
    <w:abstractNumId w:val="63"/>
  </w:num>
  <w:num w:numId="4">
    <w:abstractNumId w:val="10"/>
  </w:num>
  <w:num w:numId="5">
    <w:abstractNumId w:val="92"/>
  </w:num>
  <w:num w:numId="6">
    <w:abstractNumId w:val="100"/>
  </w:num>
  <w:num w:numId="7">
    <w:abstractNumId w:val="94"/>
  </w:num>
  <w:num w:numId="8">
    <w:abstractNumId w:val="55"/>
  </w:num>
  <w:num w:numId="9">
    <w:abstractNumId w:val="58"/>
  </w:num>
  <w:num w:numId="10">
    <w:abstractNumId w:val="8"/>
  </w:num>
  <w:num w:numId="11">
    <w:abstractNumId w:val="103"/>
  </w:num>
  <w:num w:numId="12">
    <w:abstractNumId w:val="26"/>
  </w:num>
  <w:num w:numId="13">
    <w:abstractNumId w:val="80"/>
  </w:num>
  <w:num w:numId="14">
    <w:abstractNumId w:val="114"/>
  </w:num>
  <w:num w:numId="15">
    <w:abstractNumId w:val="75"/>
  </w:num>
  <w:num w:numId="16">
    <w:abstractNumId w:val="95"/>
  </w:num>
  <w:num w:numId="17">
    <w:abstractNumId w:val="12"/>
  </w:num>
  <w:num w:numId="18">
    <w:abstractNumId w:val="91"/>
  </w:num>
  <w:num w:numId="19">
    <w:abstractNumId w:val="53"/>
  </w:num>
  <w:num w:numId="20">
    <w:abstractNumId w:val="87"/>
  </w:num>
  <w:num w:numId="21">
    <w:abstractNumId w:val="81"/>
  </w:num>
  <w:num w:numId="22">
    <w:abstractNumId w:val="86"/>
  </w:num>
  <w:num w:numId="23">
    <w:abstractNumId w:val="111"/>
  </w:num>
  <w:num w:numId="24">
    <w:abstractNumId w:val="68"/>
  </w:num>
  <w:num w:numId="25">
    <w:abstractNumId w:val="27"/>
  </w:num>
  <w:num w:numId="26">
    <w:abstractNumId w:val="61"/>
  </w:num>
  <w:num w:numId="27">
    <w:abstractNumId w:val="82"/>
  </w:num>
  <w:num w:numId="28">
    <w:abstractNumId w:val="71"/>
  </w:num>
  <w:num w:numId="29">
    <w:abstractNumId w:val="113"/>
  </w:num>
  <w:num w:numId="30">
    <w:abstractNumId w:val="102"/>
  </w:num>
  <w:num w:numId="31">
    <w:abstractNumId w:val="28"/>
  </w:num>
  <w:num w:numId="32">
    <w:abstractNumId w:val="33"/>
  </w:num>
  <w:num w:numId="33">
    <w:abstractNumId w:val="115"/>
  </w:num>
  <w:num w:numId="34">
    <w:abstractNumId w:val="21"/>
  </w:num>
  <w:num w:numId="35">
    <w:abstractNumId w:val="64"/>
  </w:num>
  <w:num w:numId="36">
    <w:abstractNumId w:val="35"/>
  </w:num>
  <w:num w:numId="37">
    <w:abstractNumId w:val="97"/>
  </w:num>
  <w:num w:numId="38">
    <w:abstractNumId w:val="107"/>
  </w:num>
  <w:num w:numId="39">
    <w:abstractNumId w:val="30"/>
  </w:num>
  <w:num w:numId="40">
    <w:abstractNumId w:val="83"/>
  </w:num>
  <w:num w:numId="41">
    <w:abstractNumId w:val="32"/>
  </w:num>
  <w:num w:numId="42">
    <w:abstractNumId w:val="96"/>
  </w:num>
  <w:num w:numId="43">
    <w:abstractNumId w:val="2"/>
  </w:num>
  <w:num w:numId="44">
    <w:abstractNumId w:val="65"/>
  </w:num>
  <w:num w:numId="45">
    <w:abstractNumId w:val="11"/>
  </w:num>
  <w:num w:numId="46">
    <w:abstractNumId w:val="74"/>
  </w:num>
  <w:num w:numId="47">
    <w:abstractNumId w:val="36"/>
  </w:num>
  <w:num w:numId="48">
    <w:abstractNumId w:val="50"/>
  </w:num>
  <w:num w:numId="49">
    <w:abstractNumId w:val="73"/>
  </w:num>
  <w:num w:numId="50">
    <w:abstractNumId w:val="0"/>
  </w:num>
  <w:num w:numId="51">
    <w:abstractNumId w:val="109"/>
  </w:num>
  <w:num w:numId="52">
    <w:abstractNumId w:val="49"/>
  </w:num>
  <w:num w:numId="53">
    <w:abstractNumId w:val="60"/>
  </w:num>
  <w:num w:numId="54">
    <w:abstractNumId w:val="46"/>
  </w:num>
  <w:num w:numId="55">
    <w:abstractNumId w:val="20"/>
  </w:num>
  <w:num w:numId="56">
    <w:abstractNumId w:val="79"/>
  </w:num>
  <w:num w:numId="57">
    <w:abstractNumId w:val="57"/>
  </w:num>
  <w:num w:numId="58">
    <w:abstractNumId w:val="110"/>
  </w:num>
  <w:num w:numId="59">
    <w:abstractNumId w:val="78"/>
  </w:num>
  <w:num w:numId="60">
    <w:abstractNumId w:val="37"/>
  </w:num>
  <w:num w:numId="61">
    <w:abstractNumId w:val="15"/>
  </w:num>
  <w:num w:numId="62">
    <w:abstractNumId w:val="62"/>
  </w:num>
  <w:num w:numId="63">
    <w:abstractNumId w:val="89"/>
  </w:num>
  <w:num w:numId="64">
    <w:abstractNumId w:val="112"/>
  </w:num>
  <w:num w:numId="65">
    <w:abstractNumId w:val="77"/>
  </w:num>
  <w:num w:numId="66">
    <w:abstractNumId w:val="41"/>
  </w:num>
  <w:num w:numId="67">
    <w:abstractNumId w:val="22"/>
  </w:num>
  <w:num w:numId="68">
    <w:abstractNumId w:val="23"/>
  </w:num>
  <w:num w:numId="69">
    <w:abstractNumId w:val="98"/>
  </w:num>
  <w:num w:numId="70">
    <w:abstractNumId w:val="6"/>
  </w:num>
  <w:num w:numId="71">
    <w:abstractNumId w:val="4"/>
  </w:num>
  <w:num w:numId="72">
    <w:abstractNumId w:val="51"/>
  </w:num>
  <w:num w:numId="73">
    <w:abstractNumId w:val="48"/>
  </w:num>
  <w:num w:numId="74">
    <w:abstractNumId w:val="43"/>
  </w:num>
  <w:num w:numId="75">
    <w:abstractNumId w:val="69"/>
  </w:num>
  <w:num w:numId="76">
    <w:abstractNumId w:val="31"/>
  </w:num>
  <w:num w:numId="77">
    <w:abstractNumId w:val="14"/>
  </w:num>
  <w:num w:numId="78">
    <w:abstractNumId w:val="3"/>
  </w:num>
  <w:num w:numId="79">
    <w:abstractNumId w:val="47"/>
  </w:num>
  <w:num w:numId="80">
    <w:abstractNumId w:val="70"/>
  </w:num>
  <w:num w:numId="81">
    <w:abstractNumId w:val="24"/>
  </w:num>
  <w:num w:numId="82">
    <w:abstractNumId w:val="76"/>
  </w:num>
  <w:num w:numId="83">
    <w:abstractNumId w:val="105"/>
  </w:num>
  <w:num w:numId="84">
    <w:abstractNumId w:val="38"/>
  </w:num>
  <w:num w:numId="85">
    <w:abstractNumId w:val="85"/>
  </w:num>
  <w:num w:numId="86">
    <w:abstractNumId w:val="56"/>
  </w:num>
  <w:num w:numId="87">
    <w:abstractNumId w:val="34"/>
  </w:num>
  <w:num w:numId="88">
    <w:abstractNumId w:val="19"/>
  </w:num>
  <w:num w:numId="89">
    <w:abstractNumId w:val="9"/>
  </w:num>
  <w:num w:numId="90">
    <w:abstractNumId w:val="45"/>
  </w:num>
  <w:num w:numId="91">
    <w:abstractNumId w:val="117"/>
  </w:num>
  <w:num w:numId="92">
    <w:abstractNumId w:val="104"/>
  </w:num>
  <w:num w:numId="93">
    <w:abstractNumId w:val="39"/>
  </w:num>
  <w:num w:numId="94">
    <w:abstractNumId w:val="42"/>
  </w:num>
  <w:num w:numId="95">
    <w:abstractNumId w:val="54"/>
  </w:num>
  <w:num w:numId="96">
    <w:abstractNumId w:val="44"/>
  </w:num>
  <w:num w:numId="97">
    <w:abstractNumId w:val="29"/>
  </w:num>
  <w:num w:numId="98">
    <w:abstractNumId w:val="66"/>
  </w:num>
  <w:num w:numId="99">
    <w:abstractNumId w:val="93"/>
  </w:num>
  <w:num w:numId="10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0"/>
  </w:num>
  <w:num w:numId="102">
    <w:abstractNumId w:val="106"/>
  </w:num>
  <w:num w:numId="103">
    <w:abstractNumId w:val="40"/>
  </w:num>
  <w:num w:numId="104">
    <w:abstractNumId w:val="99"/>
  </w:num>
  <w:num w:numId="105">
    <w:abstractNumId w:val="1"/>
  </w:num>
  <w:num w:numId="106">
    <w:abstractNumId w:val="116"/>
  </w:num>
  <w:num w:numId="107">
    <w:abstractNumId w:val="17"/>
  </w:num>
  <w:num w:numId="108">
    <w:abstractNumId w:val="90"/>
  </w:num>
  <w:num w:numId="109">
    <w:abstractNumId w:val="108"/>
  </w:num>
  <w:num w:numId="110">
    <w:abstractNumId w:val="16"/>
  </w:num>
  <w:num w:numId="111">
    <w:abstractNumId w:val="59"/>
  </w:num>
  <w:num w:numId="112">
    <w:abstractNumId w:val="18"/>
  </w:num>
  <w:num w:numId="113">
    <w:abstractNumId w:val="72"/>
  </w:num>
  <w:num w:numId="114">
    <w:abstractNumId w:val="52"/>
  </w:num>
  <w:num w:numId="115">
    <w:abstractNumId w:val="25"/>
  </w:num>
  <w:num w:numId="116">
    <w:abstractNumId w:val="13"/>
  </w:num>
  <w:num w:numId="117">
    <w:abstractNumId w:val="88"/>
  </w:num>
  <w:num w:numId="118">
    <w:abstractNumId w:val="101"/>
  </w:num>
  <w:num w:numId="119">
    <w:abstractNumId w:val="5"/>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673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A5C"/>
    <w:rsid w:val="000004C8"/>
    <w:rsid w:val="0000059A"/>
    <w:rsid w:val="00000B6B"/>
    <w:rsid w:val="00000D92"/>
    <w:rsid w:val="00000F33"/>
    <w:rsid w:val="000011FA"/>
    <w:rsid w:val="0000149A"/>
    <w:rsid w:val="00001A54"/>
    <w:rsid w:val="00001A5D"/>
    <w:rsid w:val="00001A8D"/>
    <w:rsid w:val="00001D5C"/>
    <w:rsid w:val="00002913"/>
    <w:rsid w:val="000029D4"/>
    <w:rsid w:val="00002F12"/>
    <w:rsid w:val="00002FA6"/>
    <w:rsid w:val="000030DC"/>
    <w:rsid w:val="00003364"/>
    <w:rsid w:val="0000366B"/>
    <w:rsid w:val="00004476"/>
    <w:rsid w:val="000045DA"/>
    <w:rsid w:val="0000466A"/>
    <w:rsid w:val="00004769"/>
    <w:rsid w:val="000048AC"/>
    <w:rsid w:val="00005105"/>
    <w:rsid w:val="000054AF"/>
    <w:rsid w:val="000057BD"/>
    <w:rsid w:val="000057D4"/>
    <w:rsid w:val="00005CEF"/>
    <w:rsid w:val="00005FD8"/>
    <w:rsid w:val="00006015"/>
    <w:rsid w:val="0000663C"/>
    <w:rsid w:val="00006768"/>
    <w:rsid w:val="00006845"/>
    <w:rsid w:val="00006A32"/>
    <w:rsid w:val="00006D94"/>
    <w:rsid w:val="00007036"/>
    <w:rsid w:val="000073AB"/>
    <w:rsid w:val="000077C9"/>
    <w:rsid w:val="00007AFB"/>
    <w:rsid w:val="00010668"/>
    <w:rsid w:val="000107A5"/>
    <w:rsid w:val="0001098D"/>
    <w:rsid w:val="00010FD4"/>
    <w:rsid w:val="0001148E"/>
    <w:rsid w:val="000115DC"/>
    <w:rsid w:val="000116D4"/>
    <w:rsid w:val="000117DB"/>
    <w:rsid w:val="00011CC5"/>
    <w:rsid w:val="00011D01"/>
    <w:rsid w:val="0001205A"/>
    <w:rsid w:val="00012484"/>
    <w:rsid w:val="00012490"/>
    <w:rsid w:val="0001258A"/>
    <w:rsid w:val="0001267E"/>
    <w:rsid w:val="00012A3D"/>
    <w:rsid w:val="00012B0E"/>
    <w:rsid w:val="00012D7A"/>
    <w:rsid w:val="00012E76"/>
    <w:rsid w:val="000130DE"/>
    <w:rsid w:val="000130E5"/>
    <w:rsid w:val="000133AE"/>
    <w:rsid w:val="00013466"/>
    <w:rsid w:val="00013521"/>
    <w:rsid w:val="00013888"/>
    <w:rsid w:val="000139D2"/>
    <w:rsid w:val="00013D1E"/>
    <w:rsid w:val="00014169"/>
    <w:rsid w:val="000141A4"/>
    <w:rsid w:val="00014355"/>
    <w:rsid w:val="000148B0"/>
    <w:rsid w:val="00014B51"/>
    <w:rsid w:val="00014BAD"/>
    <w:rsid w:val="000155ED"/>
    <w:rsid w:val="00015665"/>
    <w:rsid w:val="000157A3"/>
    <w:rsid w:val="000158F4"/>
    <w:rsid w:val="00015E46"/>
    <w:rsid w:val="00016090"/>
    <w:rsid w:val="00016372"/>
    <w:rsid w:val="000163DF"/>
    <w:rsid w:val="00016802"/>
    <w:rsid w:val="00016A7F"/>
    <w:rsid w:val="00016D25"/>
    <w:rsid w:val="00016DB0"/>
    <w:rsid w:val="00017154"/>
    <w:rsid w:val="00017581"/>
    <w:rsid w:val="000179B3"/>
    <w:rsid w:val="00017B9E"/>
    <w:rsid w:val="00017BD0"/>
    <w:rsid w:val="0002021F"/>
    <w:rsid w:val="00020415"/>
    <w:rsid w:val="000204C6"/>
    <w:rsid w:val="00020580"/>
    <w:rsid w:val="00020B40"/>
    <w:rsid w:val="00020C4F"/>
    <w:rsid w:val="00020F98"/>
    <w:rsid w:val="000211B5"/>
    <w:rsid w:val="000217B8"/>
    <w:rsid w:val="00021840"/>
    <w:rsid w:val="00021BE9"/>
    <w:rsid w:val="0002245A"/>
    <w:rsid w:val="00022955"/>
    <w:rsid w:val="00022DB9"/>
    <w:rsid w:val="000231B1"/>
    <w:rsid w:val="000234FE"/>
    <w:rsid w:val="0002394E"/>
    <w:rsid w:val="000239A3"/>
    <w:rsid w:val="00023BE5"/>
    <w:rsid w:val="00023BED"/>
    <w:rsid w:val="00024626"/>
    <w:rsid w:val="000254A8"/>
    <w:rsid w:val="000254D1"/>
    <w:rsid w:val="00025601"/>
    <w:rsid w:val="000256DB"/>
    <w:rsid w:val="0002585F"/>
    <w:rsid w:val="000259EE"/>
    <w:rsid w:val="00025B1D"/>
    <w:rsid w:val="00025C2E"/>
    <w:rsid w:val="00025DA0"/>
    <w:rsid w:val="00025EEF"/>
    <w:rsid w:val="000260FD"/>
    <w:rsid w:val="000263EB"/>
    <w:rsid w:val="00026502"/>
    <w:rsid w:val="00026630"/>
    <w:rsid w:val="0002733E"/>
    <w:rsid w:val="00027CFD"/>
    <w:rsid w:val="00030710"/>
    <w:rsid w:val="000307EE"/>
    <w:rsid w:val="00030F07"/>
    <w:rsid w:val="00031483"/>
    <w:rsid w:val="00031570"/>
    <w:rsid w:val="000315A2"/>
    <w:rsid w:val="000315E8"/>
    <w:rsid w:val="00031AF5"/>
    <w:rsid w:val="00032535"/>
    <w:rsid w:val="0003253C"/>
    <w:rsid w:val="00032659"/>
    <w:rsid w:val="00032C75"/>
    <w:rsid w:val="00033502"/>
    <w:rsid w:val="00033679"/>
    <w:rsid w:val="00033DD3"/>
    <w:rsid w:val="00033FED"/>
    <w:rsid w:val="0003445D"/>
    <w:rsid w:val="000349B2"/>
    <w:rsid w:val="0003503E"/>
    <w:rsid w:val="0003508E"/>
    <w:rsid w:val="0003529A"/>
    <w:rsid w:val="0003549C"/>
    <w:rsid w:val="000356A8"/>
    <w:rsid w:val="000358EA"/>
    <w:rsid w:val="00035CF3"/>
    <w:rsid w:val="00035D4A"/>
    <w:rsid w:val="00035F40"/>
    <w:rsid w:val="000362F7"/>
    <w:rsid w:val="000363D0"/>
    <w:rsid w:val="0003668A"/>
    <w:rsid w:val="00037160"/>
    <w:rsid w:val="00037294"/>
    <w:rsid w:val="0003791F"/>
    <w:rsid w:val="00037B9F"/>
    <w:rsid w:val="00040186"/>
    <w:rsid w:val="000402B5"/>
    <w:rsid w:val="00040606"/>
    <w:rsid w:val="0004070D"/>
    <w:rsid w:val="000409D8"/>
    <w:rsid w:val="00040A7B"/>
    <w:rsid w:val="00040AE0"/>
    <w:rsid w:val="00041237"/>
    <w:rsid w:val="00041283"/>
    <w:rsid w:val="00041411"/>
    <w:rsid w:val="000417F6"/>
    <w:rsid w:val="00041B44"/>
    <w:rsid w:val="00041B7E"/>
    <w:rsid w:val="00042586"/>
    <w:rsid w:val="0004320D"/>
    <w:rsid w:val="00043369"/>
    <w:rsid w:val="00043604"/>
    <w:rsid w:val="0004369E"/>
    <w:rsid w:val="000436A6"/>
    <w:rsid w:val="00043B0C"/>
    <w:rsid w:val="00043B8C"/>
    <w:rsid w:val="00043DD3"/>
    <w:rsid w:val="00044145"/>
    <w:rsid w:val="000447A2"/>
    <w:rsid w:val="00044D6F"/>
    <w:rsid w:val="00044DCA"/>
    <w:rsid w:val="00045302"/>
    <w:rsid w:val="000455DB"/>
    <w:rsid w:val="0004601E"/>
    <w:rsid w:val="000461AE"/>
    <w:rsid w:val="00046466"/>
    <w:rsid w:val="000465F8"/>
    <w:rsid w:val="00046B2A"/>
    <w:rsid w:val="00046BEC"/>
    <w:rsid w:val="00046E13"/>
    <w:rsid w:val="0004703E"/>
    <w:rsid w:val="00047456"/>
    <w:rsid w:val="00047623"/>
    <w:rsid w:val="00047DED"/>
    <w:rsid w:val="000501F9"/>
    <w:rsid w:val="000502DB"/>
    <w:rsid w:val="000507F3"/>
    <w:rsid w:val="00050802"/>
    <w:rsid w:val="00050ADE"/>
    <w:rsid w:val="00050CB9"/>
    <w:rsid w:val="00050F34"/>
    <w:rsid w:val="000511CE"/>
    <w:rsid w:val="000514F8"/>
    <w:rsid w:val="00051780"/>
    <w:rsid w:val="00051878"/>
    <w:rsid w:val="00051E8E"/>
    <w:rsid w:val="00052285"/>
    <w:rsid w:val="0005324E"/>
    <w:rsid w:val="000532A8"/>
    <w:rsid w:val="000538EF"/>
    <w:rsid w:val="00053D16"/>
    <w:rsid w:val="00053DF3"/>
    <w:rsid w:val="00053EA6"/>
    <w:rsid w:val="000543CE"/>
    <w:rsid w:val="00054707"/>
    <w:rsid w:val="0005485D"/>
    <w:rsid w:val="0005555A"/>
    <w:rsid w:val="00055954"/>
    <w:rsid w:val="000559A4"/>
    <w:rsid w:val="00055F71"/>
    <w:rsid w:val="000560E1"/>
    <w:rsid w:val="00056342"/>
    <w:rsid w:val="000563F6"/>
    <w:rsid w:val="000566FE"/>
    <w:rsid w:val="00057166"/>
    <w:rsid w:val="000571B8"/>
    <w:rsid w:val="000576B7"/>
    <w:rsid w:val="000578DE"/>
    <w:rsid w:val="00057DAF"/>
    <w:rsid w:val="00060194"/>
    <w:rsid w:val="000607BE"/>
    <w:rsid w:val="0006098D"/>
    <w:rsid w:val="00060BA2"/>
    <w:rsid w:val="00060D7D"/>
    <w:rsid w:val="0006167D"/>
    <w:rsid w:val="0006186F"/>
    <w:rsid w:val="00061A3B"/>
    <w:rsid w:val="00061C93"/>
    <w:rsid w:val="000620E7"/>
    <w:rsid w:val="000623AE"/>
    <w:rsid w:val="00062600"/>
    <w:rsid w:val="00062C60"/>
    <w:rsid w:val="00062C75"/>
    <w:rsid w:val="00062C80"/>
    <w:rsid w:val="00063B33"/>
    <w:rsid w:val="00063C8C"/>
    <w:rsid w:val="00063D64"/>
    <w:rsid w:val="00063DD5"/>
    <w:rsid w:val="00063E6A"/>
    <w:rsid w:val="00063E91"/>
    <w:rsid w:val="00063EED"/>
    <w:rsid w:val="000645FC"/>
    <w:rsid w:val="00064BE6"/>
    <w:rsid w:val="00065576"/>
    <w:rsid w:val="00065A2E"/>
    <w:rsid w:val="00065D71"/>
    <w:rsid w:val="000660AD"/>
    <w:rsid w:val="00066213"/>
    <w:rsid w:val="000663E1"/>
    <w:rsid w:val="000664DB"/>
    <w:rsid w:val="000666C9"/>
    <w:rsid w:val="00066D96"/>
    <w:rsid w:val="00066EAF"/>
    <w:rsid w:val="00067255"/>
    <w:rsid w:val="0006729B"/>
    <w:rsid w:val="00067712"/>
    <w:rsid w:val="00067E6F"/>
    <w:rsid w:val="000702E7"/>
    <w:rsid w:val="000705C2"/>
    <w:rsid w:val="00070626"/>
    <w:rsid w:val="00070961"/>
    <w:rsid w:val="00070D60"/>
    <w:rsid w:val="00070F02"/>
    <w:rsid w:val="0007144C"/>
    <w:rsid w:val="00071476"/>
    <w:rsid w:val="00071B8D"/>
    <w:rsid w:val="0007261B"/>
    <w:rsid w:val="00072A79"/>
    <w:rsid w:val="00072E66"/>
    <w:rsid w:val="00073AB1"/>
    <w:rsid w:val="00074347"/>
    <w:rsid w:val="000745C5"/>
    <w:rsid w:val="00074BCE"/>
    <w:rsid w:val="00074EAC"/>
    <w:rsid w:val="00075691"/>
    <w:rsid w:val="00075881"/>
    <w:rsid w:val="000759A8"/>
    <w:rsid w:val="00075AC8"/>
    <w:rsid w:val="0007635A"/>
    <w:rsid w:val="0007637A"/>
    <w:rsid w:val="0007652A"/>
    <w:rsid w:val="000765F9"/>
    <w:rsid w:val="0007684F"/>
    <w:rsid w:val="00076B07"/>
    <w:rsid w:val="00076EC9"/>
    <w:rsid w:val="00077458"/>
    <w:rsid w:val="00077884"/>
    <w:rsid w:val="00077CE2"/>
    <w:rsid w:val="00080304"/>
    <w:rsid w:val="00080619"/>
    <w:rsid w:val="0008077B"/>
    <w:rsid w:val="00080AD3"/>
    <w:rsid w:val="00080B44"/>
    <w:rsid w:val="00080DD0"/>
    <w:rsid w:val="00081901"/>
    <w:rsid w:val="00081DCC"/>
    <w:rsid w:val="00082561"/>
    <w:rsid w:val="00082642"/>
    <w:rsid w:val="0008285F"/>
    <w:rsid w:val="000828D8"/>
    <w:rsid w:val="0008294A"/>
    <w:rsid w:val="00082C33"/>
    <w:rsid w:val="00082DA4"/>
    <w:rsid w:val="00082F70"/>
    <w:rsid w:val="00083BD2"/>
    <w:rsid w:val="00083CB6"/>
    <w:rsid w:val="00083D0F"/>
    <w:rsid w:val="00083DFF"/>
    <w:rsid w:val="00083F04"/>
    <w:rsid w:val="000844B6"/>
    <w:rsid w:val="0008472A"/>
    <w:rsid w:val="00084B1E"/>
    <w:rsid w:val="00084CC5"/>
    <w:rsid w:val="00084E0C"/>
    <w:rsid w:val="0008513D"/>
    <w:rsid w:val="00085770"/>
    <w:rsid w:val="00085BAB"/>
    <w:rsid w:val="00085E94"/>
    <w:rsid w:val="000863EE"/>
    <w:rsid w:val="0008689D"/>
    <w:rsid w:val="000869E6"/>
    <w:rsid w:val="00086CE4"/>
    <w:rsid w:val="00086DC3"/>
    <w:rsid w:val="000901D5"/>
    <w:rsid w:val="00090294"/>
    <w:rsid w:val="00090823"/>
    <w:rsid w:val="0009097E"/>
    <w:rsid w:val="00091109"/>
    <w:rsid w:val="00091C80"/>
    <w:rsid w:val="00091E50"/>
    <w:rsid w:val="00092446"/>
    <w:rsid w:val="00092C18"/>
    <w:rsid w:val="00092C63"/>
    <w:rsid w:val="000932CC"/>
    <w:rsid w:val="0009382B"/>
    <w:rsid w:val="0009382D"/>
    <w:rsid w:val="00093AE7"/>
    <w:rsid w:val="00093D7E"/>
    <w:rsid w:val="00093DC7"/>
    <w:rsid w:val="00093E21"/>
    <w:rsid w:val="0009401A"/>
    <w:rsid w:val="00094071"/>
    <w:rsid w:val="000947D1"/>
    <w:rsid w:val="00095191"/>
    <w:rsid w:val="0009599B"/>
    <w:rsid w:val="00095AAE"/>
    <w:rsid w:val="00095B83"/>
    <w:rsid w:val="00096578"/>
    <w:rsid w:val="0009690D"/>
    <w:rsid w:val="00097486"/>
    <w:rsid w:val="00097603"/>
    <w:rsid w:val="00097695"/>
    <w:rsid w:val="000976CE"/>
    <w:rsid w:val="000A0186"/>
    <w:rsid w:val="000A02C2"/>
    <w:rsid w:val="000A0A02"/>
    <w:rsid w:val="000A0AF4"/>
    <w:rsid w:val="000A0E9A"/>
    <w:rsid w:val="000A0FD9"/>
    <w:rsid w:val="000A12CE"/>
    <w:rsid w:val="000A1391"/>
    <w:rsid w:val="000A1BB4"/>
    <w:rsid w:val="000A2143"/>
    <w:rsid w:val="000A289D"/>
    <w:rsid w:val="000A28E6"/>
    <w:rsid w:val="000A2DB7"/>
    <w:rsid w:val="000A2E76"/>
    <w:rsid w:val="000A31CB"/>
    <w:rsid w:val="000A370E"/>
    <w:rsid w:val="000A3CF1"/>
    <w:rsid w:val="000A3DF0"/>
    <w:rsid w:val="000A3E6F"/>
    <w:rsid w:val="000A3F78"/>
    <w:rsid w:val="000A3FE6"/>
    <w:rsid w:val="000A40A7"/>
    <w:rsid w:val="000A42CD"/>
    <w:rsid w:val="000A49A3"/>
    <w:rsid w:val="000A505F"/>
    <w:rsid w:val="000A5770"/>
    <w:rsid w:val="000A59F3"/>
    <w:rsid w:val="000A64DE"/>
    <w:rsid w:val="000A6BD7"/>
    <w:rsid w:val="000A6DEE"/>
    <w:rsid w:val="000A6FCF"/>
    <w:rsid w:val="000A7156"/>
    <w:rsid w:val="000A75E5"/>
    <w:rsid w:val="000A7E08"/>
    <w:rsid w:val="000B00AE"/>
    <w:rsid w:val="000B0E5B"/>
    <w:rsid w:val="000B106A"/>
    <w:rsid w:val="000B1076"/>
    <w:rsid w:val="000B1BC7"/>
    <w:rsid w:val="000B1C73"/>
    <w:rsid w:val="000B22DD"/>
    <w:rsid w:val="000B2618"/>
    <w:rsid w:val="000B2670"/>
    <w:rsid w:val="000B2803"/>
    <w:rsid w:val="000B2894"/>
    <w:rsid w:val="000B2D98"/>
    <w:rsid w:val="000B332C"/>
    <w:rsid w:val="000B40F5"/>
    <w:rsid w:val="000B4171"/>
    <w:rsid w:val="000B445C"/>
    <w:rsid w:val="000B465F"/>
    <w:rsid w:val="000B47A7"/>
    <w:rsid w:val="000B4B8A"/>
    <w:rsid w:val="000B4CCF"/>
    <w:rsid w:val="000B5092"/>
    <w:rsid w:val="000B54CF"/>
    <w:rsid w:val="000B5775"/>
    <w:rsid w:val="000B599A"/>
    <w:rsid w:val="000B5A25"/>
    <w:rsid w:val="000B5A84"/>
    <w:rsid w:val="000B5AB6"/>
    <w:rsid w:val="000B5F13"/>
    <w:rsid w:val="000B61BE"/>
    <w:rsid w:val="000B668B"/>
    <w:rsid w:val="000B6862"/>
    <w:rsid w:val="000B70C9"/>
    <w:rsid w:val="000B726F"/>
    <w:rsid w:val="000B7810"/>
    <w:rsid w:val="000B7D39"/>
    <w:rsid w:val="000C028E"/>
    <w:rsid w:val="000C0298"/>
    <w:rsid w:val="000C040B"/>
    <w:rsid w:val="000C06AE"/>
    <w:rsid w:val="000C0708"/>
    <w:rsid w:val="000C0759"/>
    <w:rsid w:val="000C07B9"/>
    <w:rsid w:val="000C0E3A"/>
    <w:rsid w:val="000C11B6"/>
    <w:rsid w:val="000C1612"/>
    <w:rsid w:val="000C17A8"/>
    <w:rsid w:val="000C17A9"/>
    <w:rsid w:val="000C1BB8"/>
    <w:rsid w:val="000C201E"/>
    <w:rsid w:val="000C239A"/>
    <w:rsid w:val="000C2427"/>
    <w:rsid w:val="000C2ADE"/>
    <w:rsid w:val="000C2BD6"/>
    <w:rsid w:val="000C3DC2"/>
    <w:rsid w:val="000C3EF9"/>
    <w:rsid w:val="000C3F5D"/>
    <w:rsid w:val="000C4890"/>
    <w:rsid w:val="000C4B01"/>
    <w:rsid w:val="000C4ED6"/>
    <w:rsid w:val="000C5558"/>
    <w:rsid w:val="000C581E"/>
    <w:rsid w:val="000C5963"/>
    <w:rsid w:val="000C5D17"/>
    <w:rsid w:val="000C5DA0"/>
    <w:rsid w:val="000C6372"/>
    <w:rsid w:val="000C63BE"/>
    <w:rsid w:val="000C644B"/>
    <w:rsid w:val="000C6F97"/>
    <w:rsid w:val="000C72F9"/>
    <w:rsid w:val="000C76AE"/>
    <w:rsid w:val="000C784B"/>
    <w:rsid w:val="000C793D"/>
    <w:rsid w:val="000C79FB"/>
    <w:rsid w:val="000C7B76"/>
    <w:rsid w:val="000D0995"/>
    <w:rsid w:val="000D0A33"/>
    <w:rsid w:val="000D0CD6"/>
    <w:rsid w:val="000D11E8"/>
    <w:rsid w:val="000D13F6"/>
    <w:rsid w:val="000D144B"/>
    <w:rsid w:val="000D1602"/>
    <w:rsid w:val="000D1725"/>
    <w:rsid w:val="000D1C94"/>
    <w:rsid w:val="000D2017"/>
    <w:rsid w:val="000D2418"/>
    <w:rsid w:val="000D2AE1"/>
    <w:rsid w:val="000D3030"/>
    <w:rsid w:val="000D30DC"/>
    <w:rsid w:val="000D3F55"/>
    <w:rsid w:val="000D3F67"/>
    <w:rsid w:val="000D4B6C"/>
    <w:rsid w:val="000D550E"/>
    <w:rsid w:val="000D5575"/>
    <w:rsid w:val="000D5D3A"/>
    <w:rsid w:val="000D5FBE"/>
    <w:rsid w:val="000D61D9"/>
    <w:rsid w:val="000D643A"/>
    <w:rsid w:val="000D6EEF"/>
    <w:rsid w:val="000D6F11"/>
    <w:rsid w:val="000D7062"/>
    <w:rsid w:val="000D71E8"/>
    <w:rsid w:val="000D78ED"/>
    <w:rsid w:val="000D7917"/>
    <w:rsid w:val="000D7CB1"/>
    <w:rsid w:val="000E004D"/>
    <w:rsid w:val="000E0859"/>
    <w:rsid w:val="000E102F"/>
    <w:rsid w:val="000E142B"/>
    <w:rsid w:val="000E16CD"/>
    <w:rsid w:val="000E1D20"/>
    <w:rsid w:val="000E1F8C"/>
    <w:rsid w:val="000E27E0"/>
    <w:rsid w:val="000E28DF"/>
    <w:rsid w:val="000E298D"/>
    <w:rsid w:val="000E2AD3"/>
    <w:rsid w:val="000E321A"/>
    <w:rsid w:val="000E392C"/>
    <w:rsid w:val="000E4594"/>
    <w:rsid w:val="000E4862"/>
    <w:rsid w:val="000E495A"/>
    <w:rsid w:val="000E4D38"/>
    <w:rsid w:val="000E5883"/>
    <w:rsid w:val="000E5C1B"/>
    <w:rsid w:val="000E635C"/>
    <w:rsid w:val="000E6668"/>
    <w:rsid w:val="000E6D35"/>
    <w:rsid w:val="000E6DDB"/>
    <w:rsid w:val="000E7704"/>
    <w:rsid w:val="000E7D46"/>
    <w:rsid w:val="000E7D6A"/>
    <w:rsid w:val="000E7E11"/>
    <w:rsid w:val="000F0037"/>
    <w:rsid w:val="000F02E5"/>
    <w:rsid w:val="000F035E"/>
    <w:rsid w:val="000F0AE5"/>
    <w:rsid w:val="000F0B2A"/>
    <w:rsid w:val="000F0D21"/>
    <w:rsid w:val="000F125B"/>
    <w:rsid w:val="000F1314"/>
    <w:rsid w:val="000F1683"/>
    <w:rsid w:val="000F17A2"/>
    <w:rsid w:val="000F17FC"/>
    <w:rsid w:val="000F19B9"/>
    <w:rsid w:val="000F1DF6"/>
    <w:rsid w:val="000F20EA"/>
    <w:rsid w:val="000F2167"/>
    <w:rsid w:val="000F251F"/>
    <w:rsid w:val="000F26CE"/>
    <w:rsid w:val="000F2D3A"/>
    <w:rsid w:val="000F2E1F"/>
    <w:rsid w:val="000F2EE7"/>
    <w:rsid w:val="000F31E0"/>
    <w:rsid w:val="000F37C9"/>
    <w:rsid w:val="000F39EB"/>
    <w:rsid w:val="000F3A07"/>
    <w:rsid w:val="000F3B96"/>
    <w:rsid w:val="000F3C8B"/>
    <w:rsid w:val="000F48B6"/>
    <w:rsid w:val="000F4F82"/>
    <w:rsid w:val="000F54D1"/>
    <w:rsid w:val="000F5538"/>
    <w:rsid w:val="000F5631"/>
    <w:rsid w:val="000F5678"/>
    <w:rsid w:val="000F5B66"/>
    <w:rsid w:val="000F604D"/>
    <w:rsid w:val="000F6D56"/>
    <w:rsid w:val="000F6D90"/>
    <w:rsid w:val="000F7124"/>
    <w:rsid w:val="000F72BA"/>
    <w:rsid w:val="000F7322"/>
    <w:rsid w:val="000F75E9"/>
    <w:rsid w:val="000F77C7"/>
    <w:rsid w:val="001002E3"/>
    <w:rsid w:val="00100327"/>
    <w:rsid w:val="001008ED"/>
    <w:rsid w:val="00100ADC"/>
    <w:rsid w:val="001010BE"/>
    <w:rsid w:val="00101566"/>
    <w:rsid w:val="00101A2C"/>
    <w:rsid w:val="00101A48"/>
    <w:rsid w:val="00101D87"/>
    <w:rsid w:val="00102117"/>
    <w:rsid w:val="00102AA7"/>
    <w:rsid w:val="00102D6B"/>
    <w:rsid w:val="00102DF3"/>
    <w:rsid w:val="00103361"/>
    <w:rsid w:val="0010381F"/>
    <w:rsid w:val="00103BC1"/>
    <w:rsid w:val="0010467A"/>
    <w:rsid w:val="00104A28"/>
    <w:rsid w:val="00104C43"/>
    <w:rsid w:val="0010519D"/>
    <w:rsid w:val="00105AF2"/>
    <w:rsid w:val="0010636E"/>
    <w:rsid w:val="0010660B"/>
    <w:rsid w:val="00106972"/>
    <w:rsid w:val="00106A94"/>
    <w:rsid w:val="00106F0C"/>
    <w:rsid w:val="00106FF3"/>
    <w:rsid w:val="001074AD"/>
    <w:rsid w:val="001075C7"/>
    <w:rsid w:val="00107889"/>
    <w:rsid w:val="0011038E"/>
    <w:rsid w:val="001106AB"/>
    <w:rsid w:val="001107F5"/>
    <w:rsid w:val="00111796"/>
    <w:rsid w:val="00111A90"/>
    <w:rsid w:val="00111BDF"/>
    <w:rsid w:val="00111D4A"/>
    <w:rsid w:val="00112169"/>
    <w:rsid w:val="0011231D"/>
    <w:rsid w:val="00112768"/>
    <w:rsid w:val="0011296C"/>
    <w:rsid w:val="00112A05"/>
    <w:rsid w:val="00112B4C"/>
    <w:rsid w:val="00112BBD"/>
    <w:rsid w:val="00112CC4"/>
    <w:rsid w:val="00112F24"/>
    <w:rsid w:val="00114553"/>
    <w:rsid w:val="00115186"/>
    <w:rsid w:val="00115379"/>
    <w:rsid w:val="0011555D"/>
    <w:rsid w:val="0011567F"/>
    <w:rsid w:val="0011584A"/>
    <w:rsid w:val="0011586C"/>
    <w:rsid w:val="00115E3B"/>
    <w:rsid w:val="00115F4E"/>
    <w:rsid w:val="001161D6"/>
    <w:rsid w:val="00116708"/>
    <w:rsid w:val="00116AF1"/>
    <w:rsid w:val="00116BBB"/>
    <w:rsid w:val="0011714B"/>
    <w:rsid w:val="00117455"/>
    <w:rsid w:val="00117BDC"/>
    <w:rsid w:val="00117E62"/>
    <w:rsid w:val="001201E6"/>
    <w:rsid w:val="001202AC"/>
    <w:rsid w:val="0012051C"/>
    <w:rsid w:val="0012059E"/>
    <w:rsid w:val="00120796"/>
    <w:rsid w:val="00120A27"/>
    <w:rsid w:val="00120E51"/>
    <w:rsid w:val="00121150"/>
    <w:rsid w:val="00121367"/>
    <w:rsid w:val="00121793"/>
    <w:rsid w:val="001218C6"/>
    <w:rsid w:val="00121912"/>
    <w:rsid w:val="001219CB"/>
    <w:rsid w:val="00121A2B"/>
    <w:rsid w:val="00121DDF"/>
    <w:rsid w:val="0012212A"/>
    <w:rsid w:val="001222D1"/>
    <w:rsid w:val="00122315"/>
    <w:rsid w:val="001225B3"/>
    <w:rsid w:val="00122E15"/>
    <w:rsid w:val="00123321"/>
    <w:rsid w:val="00123BCA"/>
    <w:rsid w:val="00123BF7"/>
    <w:rsid w:val="00123E11"/>
    <w:rsid w:val="00124326"/>
    <w:rsid w:val="00124549"/>
    <w:rsid w:val="00125B91"/>
    <w:rsid w:val="00126121"/>
    <w:rsid w:val="00126B9C"/>
    <w:rsid w:val="00126BB6"/>
    <w:rsid w:val="00126E36"/>
    <w:rsid w:val="00126F7D"/>
    <w:rsid w:val="00127271"/>
    <w:rsid w:val="00127979"/>
    <w:rsid w:val="001300A0"/>
    <w:rsid w:val="0013015C"/>
    <w:rsid w:val="001302C7"/>
    <w:rsid w:val="00130ABA"/>
    <w:rsid w:val="00130CCC"/>
    <w:rsid w:val="00130EAE"/>
    <w:rsid w:val="00130F11"/>
    <w:rsid w:val="00130F28"/>
    <w:rsid w:val="00131125"/>
    <w:rsid w:val="00131154"/>
    <w:rsid w:val="001313F0"/>
    <w:rsid w:val="00131927"/>
    <w:rsid w:val="001323EF"/>
    <w:rsid w:val="0013243A"/>
    <w:rsid w:val="0013267A"/>
    <w:rsid w:val="00132F6F"/>
    <w:rsid w:val="001331D9"/>
    <w:rsid w:val="001332DF"/>
    <w:rsid w:val="001334DD"/>
    <w:rsid w:val="00133520"/>
    <w:rsid w:val="001339CC"/>
    <w:rsid w:val="00133FCC"/>
    <w:rsid w:val="001347E1"/>
    <w:rsid w:val="00134BD7"/>
    <w:rsid w:val="00135785"/>
    <w:rsid w:val="00135D43"/>
    <w:rsid w:val="00135E01"/>
    <w:rsid w:val="00135E6D"/>
    <w:rsid w:val="00136015"/>
    <w:rsid w:val="0013659D"/>
    <w:rsid w:val="00136ADE"/>
    <w:rsid w:val="00137173"/>
    <w:rsid w:val="001372C5"/>
    <w:rsid w:val="001378B0"/>
    <w:rsid w:val="00137FA1"/>
    <w:rsid w:val="001400AA"/>
    <w:rsid w:val="00140315"/>
    <w:rsid w:val="0014033D"/>
    <w:rsid w:val="0014059E"/>
    <w:rsid w:val="001405BE"/>
    <w:rsid w:val="0014068E"/>
    <w:rsid w:val="00140716"/>
    <w:rsid w:val="001411CF"/>
    <w:rsid w:val="00141210"/>
    <w:rsid w:val="00141681"/>
    <w:rsid w:val="001416E7"/>
    <w:rsid w:val="001417FD"/>
    <w:rsid w:val="00141867"/>
    <w:rsid w:val="00141AD5"/>
    <w:rsid w:val="00141B9B"/>
    <w:rsid w:val="00141DD9"/>
    <w:rsid w:val="00141DF1"/>
    <w:rsid w:val="001423CA"/>
    <w:rsid w:val="00142AC4"/>
    <w:rsid w:val="00142D21"/>
    <w:rsid w:val="001430D8"/>
    <w:rsid w:val="001434F1"/>
    <w:rsid w:val="00143FE9"/>
    <w:rsid w:val="0014418F"/>
    <w:rsid w:val="001441A3"/>
    <w:rsid w:val="001441E4"/>
    <w:rsid w:val="0014437D"/>
    <w:rsid w:val="00144602"/>
    <w:rsid w:val="0014471B"/>
    <w:rsid w:val="001447B7"/>
    <w:rsid w:val="00144B3F"/>
    <w:rsid w:val="00144BE2"/>
    <w:rsid w:val="00144F83"/>
    <w:rsid w:val="00145294"/>
    <w:rsid w:val="0014599C"/>
    <w:rsid w:val="0014622B"/>
    <w:rsid w:val="00146233"/>
    <w:rsid w:val="001464D5"/>
    <w:rsid w:val="00146A81"/>
    <w:rsid w:val="001476C0"/>
    <w:rsid w:val="00147802"/>
    <w:rsid w:val="00150185"/>
    <w:rsid w:val="0015056E"/>
    <w:rsid w:val="001507C0"/>
    <w:rsid w:val="00150E8B"/>
    <w:rsid w:val="00151396"/>
    <w:rsid w:val="0015165B"/>
    <w:rsid w:val="001518E3"/>
    <w:rsid w:val="001521DA"/>
    <w:rsid w:val="0015223D"/>
    <w:rsid w:val="001525AD"/>
    <w:rsid w:val="0015283F"/>
    <w:rsid w:val="00152D17"/>
    <w:rsid w:val="001538A4"/>
    <w:rsid w:val="00154029"/>
    <w:rsid w:val="001546CF"/>
    <w:rsid w:val="001554DB"/>
    <w:rsid w:val="0015587B"/>
    <w:rsid w:val="001563A1"/>
    <w:rsid w:val="001568DD"/>
    <w:rsid w:val="001569D7"/>
    <w:rsid w:val="00157227"/>
    <w:rsid w:val="00157975"/>
    <w:rsid w:val="00157A6D"/>
    <w:rsid w:val="0016038E"/>
    <w:rsid w:val="001603A7"/>
    <w:rsid w:val="001604F3"/>
    <w:rsid w:val="001612CC"/>
    <w:rsid w:val="00161313"/>
    <w:rsid w:val="001615D6"/>
    <w:rsid w:val="001617D2"/>
    <w:rsid w:val="00161A94"/>
    <w:rsid w:val="0016204D"/>
    <w:rsid w:val="00162349"/>
    <w:rsid w:val="001623F6"/>
    <w:rsid w:val="00162419"/>
    <w:rsid w:val="00162A92"/>
    <w:rsid w:val="00162AA2"/>
    <w:rsid w:val="00162D25"/>
    <w:rsid w:val="00162F24"/>
    <w:rsid w:val="001634D6"/>
    <w:rsid w:val="00163A23"/>
    <w:rsid w:val="00163E66"/>
    <w:rsid w:val="00163F3E"/>
    <w:rsid w:val="00164149"/>
    <w:rsid w:val="00164325"/>
    <w:rsid w:val="00164399"/>
    <w:rsid w:val="0016450C"/>
    <w:rsid w:val="00164512"/>
    <w:rsid w:val="0016492D"/>
    <w:rsid w:val="0016498C"/>
    <w:rsid w:val="00164B42"/>
    <w:rsid w:val="0016550F"/>
    <w:rsid w:val="001658B3"/>
    <w:rsid w:val="0016598C"/>
    <w:rsid w:val="00165B91"/>
    <w:rsid w:val="00165ECB"/>
    <w:rsid w:val="00165FCC"/>
    <w:rsid w:val="001660FC"/>
    <w:rsid w:val="001663FC"/>
    <w:rsid w:val="00166740"/>
    <w:rsid w:val="0016682E"/>
    <w:rsid w:val="00166830"/>
    <w:rsid w:val="001669B4"/>
    <w:rsid w:val="00166D1A"/>
    <w:rsid w:val="001670A0"/>
    <w:rsid w:val="00167206"/>
    <w:rsid w:val="00167223"/>
    <w:rsid w:val="001673D4"/>
    <w:rsid w:val="00167639"/>
    <w:rsid w:val="00167E86"/>
    <w:rsid w:val="001705E9"/>
    <w:rsid w:val="00170FE3"/>
    <w:rsid w:val="00171302"/>
    <w:rsid w:val="001717BA"/>
    <w:rsid w:val="00171BC0"/>
    <w:rsid w:val="0017254F"/>
    <w:rsid w:val="0017299C"/>
    <w:rsid w:val="00172AEF"/>
    <w:rsid w:val="00173424"/>
    <w:rsid w:val="0017384E"/>
    <w:rsid w:val="00173DA3"/>
    <w:rsid w:val="00173E21"/>
    <w:rsid w:val="0017424C"/>
    <w:rsid w:val="00174530"/>
    <w:rsid w:val="001749F0"/>
    <w:rsid w:val="00174ACF"/>
    <w:rsid w:val="00174B6F"/>
    <w:rsid w:val="00174DCC"/>
    <w:rsid w:val="001756D1"/>
    <w:rsid w:val="001757A5"/>
    <w:rsid w:val="00175B3D"/>
    <w:rsid w:val="001761C7"/>
    <w:rsid w:val="001762DA"/>
    <w:rsid w:val="0017648E"/>
    <w:rsid w:val="0017665E"/>
    <w:rsid w:val="001766A1"/>
    <w:rsid w:val="001767E0"/>
    <w:rsid w:val="00176BC7"/>
    <w:rsid w:val="00176EE6"/>
    <w:rsid w:val="00177028"/>
    <w:rsid w:val="00177058"/>
    <w:rsid w:val="0017718E"/>
    <w:rsid w:val="001773CF"/>
    <w:rsid w:val="001773DB"/>
    <w:rsid w:val="001777F7"/>
    <w:rsid w:val="00177922"/>
    <w:rsid w:val="00177E3F"/>
    <w:rsid w:val="00177EA6"/>
    <w:rsid w:val="001800F2"/>
    <w:rsid w:val="00180235"/>
    <w:rsid w:val="00180955"/>
    <w:rsid w:val="00180E29"/>
    <w:rsid w:val="00180E96"/>
    <w:rsid w:val="00180FAD"/>
    <w:rsid w:val="0018129B"/>
    <w:rsid w:val="001812FF"/>
    <w:rsid w:val="0018155E"/>
    <w:rsid w:val="00181AA9"/>
    <w:rsid w:val="00181DB3"/>
    <w:rsid w:val="00181EA1"/>
    <w:rsid w:val="00181FC6"/>
    <w:rsid w:val="00182103"/>
    <w:rsid w:val="00182689"/>
    <w:rsid w:val="001831D9"/>
    <w:rsid w:val="0018332F"/>
    <w:rsid w:val="0018347E"/>
    <w:rsid w:val="001838D2"/>
    <w:rsid w:val="00183BAB"/>
    <w:rsid w:val="00183C50"/>
    <w:rsid w:val="00183D14"/>
    <w:rsid w:val="00183D86"/>
    <w:rsid w:val="00183E63"/>
    <w:rsid w:val="00183E83"/>
    <w:rsid w:val="00184CF3"/>
    <w:rsid w:val="00184DD0"/>
    <w:rsid w:val="00185299"/>
    <w:rsid w:val="0018591A"/>
    <w:rsid w:val="0018595B"/>
    <w:rsid w:val="0018600A"/>
    <w:rsid w:val="001860CF"/>
    <w:rsid w:val="0018637D"/>
    <w:rsid w:val="00186666"/>
    <w:rsid w:val="00186CBA"/>
    <w:rsid w:val="00186FF8"/>
    <w:rsid w:val="001877CF"/>
    <w:rsid w:val="00190218"/>
    <w:rsid w:val="00190272"/>
    <w:rsid w:val="0019063C"/>
    <w:rsid w:val="00190765"/>
    <w:rsid w:val="00190C47"/>
    <w:rsid w:val="00190D71"/>
    <w:rsid w:val="0019187F"/>
    <w:rsid w:val="001918D9"/>
    <w:rsid w:val="00191BD4"/>
    <w:rsid w:val="00192060"/>
    <w:rsid w:val="001921D9"/>
    <w:rsid w:val="001925DD"/>
    <w:rsid w:val="00192BEF"/>
    <w:rsid w:val="0019344E"/>
    <w:rsid w:val="00193FD7"/>
    <w:rsid w:val="00194181"/>
    <w:rsid w:val="00194372"/>
    <w:rsid w:val="001943CC"/>
    <w:rsid w:val="00194844"/>
    <w:rsid w:val="0019493D"/>
    <w:rsid w:val="00194AE2"/>
    <w:rsid w:val="00194B1F"/>
    <w:rsid w:val="00195020"/>
    <w:rsid w:val="0019533C"/>
    <w:rsid w:val="00195B81"/>
    <w:rsid w:val="00196065"/>
    <w:rsid w:val="001969B5"/>
    <w:rsid w:val="00196A54"/>
    <w:rsid w:val="00196B23"/>
    <w:rsid w:val="00196C50"/>
    <w:rsid w:val="00196D59"/>
    <w:rsid w:val="00196D72"/>
    <w:rsid w:val="00196E71"/>
    <w:rsid w:val="001975A9"/>
    <w:rsid w:val="00197813"/>
    <w:rsid w:val="00197BBD"/>
    <w:rsid w:val="001A07F8"/>
    <w:rsid w:val="001A0808"/>
    <w:rsid w:val="001A0E0D"/>
    <w:rsid w:val="001A1782"/>
    <w:rsid w:val="001A1BEF"/>
    <w:rsid w:val="001A1BFB"/>
    <w:rsid w:val="001A298C"/>
    <w:rsid w:val="001A2A44"/>
    <w:rsid w:val="001A2DCC"/>
    <w:rsid w:val="001A3686"/>
    <w:rsid w:val="001A371C"/>
    <w:rsid w:val="001A38DF"/>
    <w:rsid w:val="001A3DA7"/>
    <w:rsid w:val="001A3F76"/>
    <w:rsid w:val="001A3FE5"/>
    <w:rsid w:val="001A417A"/>
    <w:rsid w:val="001A4293"/>
    <w:rsid w:val="001A44DB"/>
    <w:rsid w:val="001A526A"/>
    <w:rsid w:val="001A5318"/>
    <w:rsid w:val="001A5379"/>
    <w:rsid w:val="001A5731"/>
    <w:rsid w:val="001A5EFB"/>
    <w:rsid w:val="001A623B"/>
    <w:rsid w:val="001A6514"/>
    <w:rsid w:val="001A6B1A"/>
    <w:rsid w:val="001A73DE"/>
    <w:rsid w:val="001A75D5"/>
    <w:rsid w:val="001A7DED"/>
    <w:rsid w:val="001B03A4"/>
    <w:rsid w:val="001B07BB"/>
    <w:rsid w:val="001B0C59"/>
    <w:rsid w:val="001B11D4"/>
    <w:rsid w:val="001B1382"/>
    <w:rsid w:val="001B16E8"/>
    <w:rsid w:val="001B19B3"/>
    <w:rsid w:val="001B1AA8"/>
    <w:rsid w:val="001B217F"/>
    <w:rsid w:val="001B2477"/>
    <w:rsid w:val="001B247D"/>
    <w:rsid w:val="001B2B46"/>
    <w:rsid w:val="001B3028"/>
    <w:rsid w:val="001B32E8"/>
    <w:rsid w:val="001B3382"/>
    <w:rsid w:val="001B3649"/>
    <w:rsid w:val="001B3883"/>
    <w:rsid w:val="001B3909"/>
    <w:rsid w:val="001B396B"/>
    <w:rsid w:val="001B3AEB"/>
    <w:rsid w:val="001B3C72"/>
    <w:rsid w:val="001B3D0C"/>
    <w:rsid w:val="001B4099"/>
    <w:rsid w:val="001B4620"/>
    <w:rsid w:val="001B470F"/>
    <w:rsid w:val="001B4EE7"/>
    <w:rsid w:val="001B5B0E"/>
    <w:rsid w:val="001B61F8"/>
    <w:rsid w:val="001B67F3"/>
    <w:rsid w:val="001B69E9"/>
    <w:rsid w:val="001B6B9E"/>
    <w:rsid w:val="001B6F19"/>
    <w:rsid w:val="001B7B03"/>
    <w:rsid w:val="001B7C33"/>
    <w:rsid w:val="001C0084"/>
    <w:rsid w:val="001C03FF"/>
    <w:rsid w:val="001C049E"/>
    <w:rsid w:val="001C0858"/>
    <w:rsid w:val="001C0AF7"/>
    <w:rsid w:val="001C1385"/>
    <w:rsid w:val="001C14AB"/>
    <w:rsid w:val="001C1580"/>
    <w:rsid w:val="001C159A"/>
    <w:rsid w:val="001C1878"/>
    <w:rsid w:val="001C1C2D"/>
    <w:rsid w:val="001C1D50"/>
    <w:rsid w:val="001C25CE"/>
    <w:rsid w:val="001C29BC"/>
    <w:rsid w:val="001C2CAC"/>
    <w:rsid w:val="001C2D71"/>
    <w:rsid w:val="001C2FA6"/>
    <w:rsid w:val="001C3135"/>
    <w:rsid w:val="001C34F3"/>
    <w:rsid w:val="001C3E92"/>
    <w:rsid w:val="001C3FD5"/>
    <w:rsid w:val="001C4601"/>
    <w:rsid w:val="001C4B2A"/>
    <w:rsid w:val="001C4C46"/>
    <w:rsid w:val="001C5180"/>
    <w:rsid w:val="001C5365"/>
    <w:rsid w:val="001C53C8"/>
    <w:rsid w:val="001C53DC"/>
    <w:rsid w:val="001C56FD"/>
    <w:rsid w:val="001C5A1E"/>
    <w:rsid w:val="001C6344"/>
    <w:rsid w:val="001C637F"/>
    <w:rsid w:val="001C6B63"/>
    <w:rsid w:val="001C6FB5"/>
    <w:rsid w:val="001C779F"/>
    <w:rsid w:val="001C7878"/>
    <w:rsid w:val="001C78C2"/>
    <w:rsid w:val="001C7924"/>
    <w:rsid w:val="001C79D4"/>
    <w:rsid w:val="001C7A62"/>
    <w:rsid w:val="001C7A7E"/>
    <w:rsid w:val="001C7F60"/>
    <w:rsid w:val="001D0109"/>
    <w:rsid w:val="001D0110"/>
    <w:rsid w:val="001D06C8"/>
    <w:rsid w:val="001D0871"/>
    <w:rsid w:val="001D0FD8"/>
    <w:rsid w:val="001D1551"/>
    <w:rsid w:val="001D1826"/>
    <w:rsid w:val="001D182F"/>
    <w:rsid w:val="001D1AA0"/>
    <w:rsid w:val="001D1B9C"/>
    <w:rsid w:val="001D1DBB"/>
    <w:rsid w:val="001D22C8"/>
    <w:rsid w:val="001D244A"/>
    <w:rsid w:val="001D273E"/>
    <w:rsid w:val="001D288A"/>
    <w:rsid w:val="001D4C68"/>
    <w:rsid w:val="001D4D1A"/>
    <w:rsid w:val="001D55F6"/>
    <w:rsid w:val="001D59B8"/>
    <w:rsid w:val="001D5AED"/>
    <w:rsid w:val="001D5D3E"/>
    <w:rsid w:val="001D60A5"/>
    <w:rsid w:val="001D61BD"/>
    <w:rsid w:val="001D620C"/>
    <w:rsid w:val="001D642C"/>
    <w:rsid w:val="001D65C4"/>
    <w:rsid w:val="001D6738"/>
    <w:rsid w:val="001D6D4A"/>
    <w:rsid w:val="001D6D71"/>
    <w:rsid w:val="001D73B2"/>
    <w:rsid w:val="001D7750"/>
    <w:rsid w:val="001D79CD"/>
    <w:rsid w:val="001D7C5D"/>
    <w:rsid w:val="001E0F2E"/>
    <w:rsid w:val="001E0F86"/>
    <w:rsid w:val="001E10BA"/>
    <w:rsid w:val="001E177B"/>
    <w:rsid w:val="001E2013"/>
    <w:rsid w:val="001E239D"/>
    <w:rsid w:val="001E259F"/>
    <w:rsid w:val="001E2A8D"/>
    <w:rsid w:val="001E338D"/>
    <w:rsid w:val="001E3862"/>
    <w:rsid w:val="001E3AAE"/>
    <w:rsid w:val="001E3F3C"/>
    <w:rsid w:val="001E413A"/>
    <w:rsid w:val="001E4689"/>
    <w:rsid w:val="001E4AB9"/>
    <w:rsid w:val="001E4E69"/>
    <w:rsid w:val="001E4F9D"/>
    <w:rsid w:val="001E54FF"/>
    <w:rsid w:val="001E57B3"/>
    <w:rsid w:val="001E586D"/>
    <w:rsid w:val="001E58B9"/>
    <w:rsid w:val="001E5C5F"/>
    <w:rsid w:val="001E5FD1"/>
    <w:rsid w:val="001E6286"/>
    <w:rsid w:val="001E6299"/>
    <w:rsid w:val="001E6698"/>
    <w:rsid w:val="001E669D"/>
    <w:rsid w:val="001E6D1E"/>
    <w:rsid w:val="001E6E31"/>
    <w:rsid w:val="001E6FD4"/>
    <w:rsid w:val="001E70CE"/>
    <w:rsid w:val="001E748C"/>
    <w:rsid w:val="001E76BC"/>
    <w:rsid w:val="001E7883"/>
    <w:rsid w:val="001E78D0"/>
    <w:rsid w:val="001F0755"/>
    <w:rsid w:val="001F0B97"/>
    <w:rsid w:val="001F0D35"/>
    <w:rsid w:val="001F0E01"/>
    <w:rsid w:val="001F0E49"/>
    <w:rsid w:val="001F0FC1"/>
    <w:rsid w:val="001F139A"/>
    <w:rsid w:val="001F140D"/>
    <w:rsid w:val="001F1478"/>
    <w:rsid w:val="001F177A"/>
    <w:rsid w:val="001F17CB"/>
    <w:rsid w:val="001F1822"/>
    <w:rsid w:val="001F1E39"/>
    <w:rsid w:val="001F2221"/>
    <w:rsid w:val="001F2397"/>
    <w:rsid w:val="001F23F5"/>
    <w:rsid w:val="001F248A"/>
    <w:rsid w:val="001F2578"/>
    <w:rsid w:val="001F260C"/>
    <w:rsid w:val="001F291A"/>
    <w:rsid w:val="001F2B6D"/>
    <w:rsid w:val="001F2DEF"/>
    <w:rsid w:val="001F30AA"/>
    <w:rsid w:val="001F32C0"/>
    <w:rsid w:val="001F3401"/>
    <w:rsid w:val="001F3618"/>
    <w:rsid w:val="001F3619"/>
    <w:rsid w:val="001F362C"/>
    <w:rsid w:val="001F396C"/>
    <w:rsid w:val="001F3BCB"/>
    <w:rsid w:val="001F3E53"/>
    <w:rsid w:val="001F4673"/>
    <w:rsid w:val="001F4BD8"/>
    <w:rsid w:val="001F4BEC"/>
    <w:rsid w:val="001F50DE"/>
    <w:rsid w:val="001F5330"/>
    <w:rsid w:val="001F56DA"/>
    <w:rsid w:val="001F5A76"/>
    <w:rsid w:val="001F62F5"/>
    <w:rsid w:val="001F667E"/>
    <w:rsid w:val="001F669C"/>
    <w:rsid w:val="001F6AED"/>
    <w:rsid w:val="001F6EDC"/>
    <w:rsid w:val="001F709D"/>
    <w:rsid w:val="001F72F5"/>
    <w:rsid w:val="001F736E"/>
    <w:rsid w:val="001F74E6"/>
    <w:rsid w:val="001F75BA"/>
    <w:rsid w:val="001F796F"/>
    <w:rsid w:val="001F797E"/>
    <w:rsid w:val="001F7D18"/>
    <w:rsid w:val="001F7DFC"/>
    <w:rsid w:val="00200201"/>
    <w:rsid w:val="002007DD"/>
    <w:rsid w:val="0020093A"/>
    <w:rsid w:val="00200EFB"/>
    <w:rsid w:val="00200F4A"/>
    <w:rsid w:val="00201216"/>
    <w:rsid w:val="00201538"/>
    <w:rsid w:val="00201780"/>
    <w:rsid w:val="00201B4F"/>
    <w:rsid w:val="00201CAF"/>
    <w:rsid w:val="00201D84"/>
    <w:rsid w:val="00201F4D"/>
    <w:rsid w:val="0020230B"/>
    <w:rsid w:val="00202803"/>
    <w:rsid w:val="00202C12"/>
    <w:rsid w:val="00203153"/>
    <w:rsid w:val="002032BC"/>
    <w:rsid w:val="002035A6"/>
    <w:rsid w:val="0020363D"/>
    <w:rsid w:val="0020377A"/>
    <w:rsid w:val="00203B3E"/>
    <w:rsid w:val="00203DF3"/>
    <w:rsid w:val="00204266"/>
    <w:rsid w:val="0020461C"/>
    <w:rsid w:val="00205749"/>
    <w:rsid w:val="002059EF"/>
    <w:rsid w:val="00205A26"/>
    <w:rsid w:val="00205B4B"/>
    <w:rsid w:val="00205D53"/>
    <w:rsid w:val="0020667F"/>
    <w:rsid w:val="0020675E"/>
    <w:rsid w:val="00206997"/>
    <w:rsid w:val="00206BAB"/>
    <w:rsid w:val="00206D8B"/>
    <w:rsid w:val="0020702F"/>
    <w:rsid w:val="0020735D"/>
    <w:rsid w:val="00207456"/>
    <w:rsid w:val="002075BF"/>
    <w:rsid w:val="00207CAF"/>
    <w:rsid w:val="00210888"/>
    <w:rsid w:val="00210A4A"/>
    <w:rsid w:val="00210AAD"/>
    <w:rsid w:val="00210AD5"/>
    <w:rsid w:val="00211493"/>
    <w:rsid w:val="00211562"/>
    <w:rsid w:val="00211581"/>
    <w:rsid w:val="002116E8"/>
    <w:rsid w:val="00211A2E"/>
    <w:rsid w:val="00211C3C"/>
    <w:rsid w:val="00211E2D"/>
    <w:rsid w:val="00212258"/>
    <w:rsid w:val="00212F3D"/>
    <w:rsid w:val="00213F9B"/>
    <w:rsid w:val="00214544"/>
    <w:rsid w:val="002149C6"/>
    <w:rsid w:val="00214B87"/>
    <w:rsid w:val="00214DA6"/>
    <w:rsid w:val="0021534C"/>
    <w:rsid w:val="00215358"/>
    <w:rsid w:val="002153D2"/>
    <w:rsid w:val="00216126"/>
    <w:rsid w:val="0021661D"/>
    <w:rsid w:val="002169C4"/>
    <w:rsid w:val="00216BC4"/>
    <w:rsid w:val="0021728B"/>
    <w:rsid w:val="00217D50"/>
    <w:rsid w:val="002202C7"/>
    <w:rsid w:val="002207D4"/>
    <w:rsid w:val="00220EEA"/>
    <w:rsid w:val="00221050"/>
    <w:rsid w:val="00221215"/>
    <w:rsid w:val="00221228"/>
    <w:rsid w:val="00221334"/>
    <w:rsid w:val="0022164C"/>
    <w:rsid w:val="00221714"/>
    <w:rsid w:val="002219C8"/>
    <w:rsid w:val="00221EB7"/>
    <w:rsid w:val="00221F48"/>
    <w:rsid w:val="00222259"/>
    <w:rsid w:val="00222313"/>
    <w:rsid w:val="0022271A"/>
    <w:rsid w:val="00222869"/>
    <w:rsid w:val="002229C0"/>
    <w:rsid w:val="00222EC3"/>
    <w:rsid w:val="002232AA"/>
    <w:rsid w:val="00223370"/>
    <w:rsid w:val="00223724"/>
    <w:rsid w:val="002242CF"/>
    <w:rsid w:val="00224339"/>
    <w:rsid w:val="0022469A"/>
    <w:rsid w:val="002247B0"/>
    <w:rsid w:val="0022498D"/>
    <w:rsid w:val="00224DDB"/>
    <w:rsid w:val="00224FAF"/>
    <w:rsid w:val="0022510D"/>
    <w:rsid w:val="00225143"/>
    <w:rsid w:val="00225379"/>
    <w:rsid w:val="00225E67"/>
    <w:rsid w:val="002261A9"/>
    <w:rsid w:val="00226212"/>
    <w:rsid w:val="002262F1"/>
    <w:rsid w:val="002264FB"/>
    <w:rsid w:val="00226903"/>
    <w:rsid w:val="00226D61"/>
    <w:rsid w:val="00226DDE"/>
    <w:rsid w:val="00226E51"/>
    <w:rsid w:val="0022710E"/>
    <w:rsid w:val="0022713D"/>
    <w:rsid w:val="0022771C"/>
    <w:rsid w:val="0022798D"/>
    <w:rsid w:val="00227AB3"/>
    <w:rsid w:val="00227F04"/>
    <w:rsid w:val="00227F38"/>
    <w:rsid w:val="00227FAC"/>
    <w:rsid w:val="002304F7"/>
    <w:rsid w:val="00230559"/>
    <w:rsid w:val="002306C2"/>
    <w:rsid w:val="00230974"/>
    <w:rsid w:val="0023097B"/>
    <w:rsid w:val="00230ABD"/>
    <w:rsid w:val="00230DF5"/>
    <w:rsid w:val="00230FCC"/>
    <w:rsid w:val="00231376"/>
    <w:rsid w:val="002314CE"/>
    <w:rsid w:val="002314D6"/>
    <w:rsid w:val="00231D8A"/>
    <w:rsid w:val="0023253A"/>
    <w:rsid w:val="00232A5C"/>
    <w:rsid w:val="00232AE5"/>
    <w:rsid w:val="002333AC"/>
    <w:rsid w:val="00233745"/>
    <w:rsid w:val="00233CA0"/>
    <w:rsid w:val="0023475D"/>
    <w:rsid w:val="00234BAE"/>
    <w:rsid w:val="00235113"/>
    <w:rsid w:val="0023574E"/>
    <w:rsid w:val="00235797"/>
    <w:rsid w:val="00235A81"/>
    <w:rsid w:val="002365BE"/>
    <w:rsid w:val="002365CE"/>
    <w:rsid w:val="00236D62"/>
    <w:rsid w:val="00236F3C"/>
    <w:rsid w:val="00237A5E"/>
    <w:rsid w:val="00237C79"/>
    <w:rsid w:val="002402E0"/>
    <w:rsid w:val="00240309"/>
    <w:rsid w:val="0024050E"/>
    <w:rsid w:val="00241230"/>
    <w:rsid w:val="002412CD"/>
    <w:rsid w:val="002412D9"/>
    <w:rsid w:val="002413B2"/>
    <w:rsid w:val="00241CDD"/>
    <w:rsid w:val="00241CE8"/>
    <w:rsid w:val="00241D53"/>
    <w:rsid w:val="002420EE"/>
    <w:rsid w:val="00242930"/>
    <w:rsid w:val="00242E56"/>
    <w:rsid w:val="00242FB6"/>
    <w:rsid w:val="002430A9"/>
    <w:rsid w:val="002431B1"/>
    <w:rsid w:val="002431D4"/>
    <w:rsid w:val="00243A1C"/>
    <w:rsid w:val="00243ABF"/>
    <w:rsid w:val="00243F85"/>
    <w:rsid w:val="0024427C"/>
    <w:rsid w:val="0024440A"/>
    <w:rsid w:val="0024488D"/>
    <w:rsid w:val="002449BD"/>
    <w:rsid w:val="00244DCC"/>
    <w:rsid w:val="0024515A"/>
    <w:rsid w:val="002453B7"/>
    <w:rsid w:val="00245A01"/>
    <w:rsid w:val="00245A4B"/>
    <w:rsid w:val="00246291"/>
    <w:rsid w:val="0024635B"/>
    <w:rsid w:val="0024643E"/>
    <w:rsid w:val="0024645E"/>
    <w:rsid w:val="00246B26"/>
    <w:rsid w:val="00246B98"/>
    <w:rsid w:val="00246E31"/>
    <w:rsid w:val="00246E67"/>
    <w:rsid w:val="00246F7E"/>
    <w:rsid w:val="0024707E"/>
    <w:rsid w:val="002473AC"/>
    <w:rsid w:val="00247456"/>
    <w:rsid w:val="00247992"/>
    <w:rsid w:val="00247A31"/>
    <w:rsid w:val="00247DD7"/>
    <w:rsid w:val="00247E91"/>
    <w:rsid w:val="00250AB0"/>
    <w:rsid w:val="00250FAA"/>
    <w:rsid w:val="00251135"/>
    <w:rsid w:val="002516F1"/>
    <w:rsid w:val="00251971"/>
    <w:rsid w:val="00251AE8"/>
    <w:rsid w:val="00251DA9"/>
    <w:rsid w:val="00251E8C"/>
    <w:rsid w:val="002520C2"/>
    <w:rsid w:val="00252931"/>
    <w:rsid w:val="002537D4"/>
    <w:rsid w:val="002538A2"/>
    <w:rsid w:val="002539D4"/>
    <w:rsid w:val="00253A1B"/>
    <w:rsid w:val="00253DCE"/>
    <w:rsid w:val="00253E0B"/>
    <w:rsid w:val="00254818"/>
    <w:rsid w:val="00254993"/>
    <w:rsid w:val="00254C8E"/>
    <w:rsid w:val="00254F78"/>
    <w:rsid w:val="002559CC"/>
    <w:rsid w:val="00255BAD"/>
    <w:rsid w:val="00256038"/>
    <w:rsid w:val="0025625E"/>
    <w:rsid w:val="002567CE"/>
    <w:rsid w:val="002568EA"/>
    <w:rsid w:val="002569E9"/>
    <w:rsid w:val="00256AE9"/>
    <w:rsid w:val="00256E8C"/>
    <w:rsid w:val="00257035"/>
    <w:rsid w:val="00257065"/>
    <w:rsid w:val="0025708A"/>
    <w:rsid w:val="00257246"/>
    <w:rsid w:val="00257555"/>
    <w:rsid w:val="00257678"/>
    <w:rsid w:val="00257DA6"/>
    <w:rsid w:val="00260564"/>
    <w:rsid w:val="00260DDF"/>
    <w:rsid w:val="00261066"/>
    <w:rsid w:val="00261517"/>
    <w:rsid w:val="002619B4"/>
    <w:rsid w:val="00261AEB"/>
    <w:rsid w:val="0026258D"/>
    <w:rsid w:val="00263122"/>
    <w:rsid w:val="002635B5"/>
    <w:rsid w:val="00263F91"/>
    <w:rsid w:val="00263FB4"/>
    <w:rsid w:val="00264165"/>
    <w:rsid w:val="00264251"/>
    <w:rsid w:val="00264573"/>
    <w:rsid w:val="00264937"/>
    <w:rsid w:val="002649EC"/>
    <w:rsid w:val="00265290"/>
    <w:rsid w:val="00265E4C"/>
    <w:rsid w:val="00265FDC"/>
    <w:rsid w:val="0026613B"/>
    <w:rsid w:val="0026664D"/>
    <w:rsid w:val="002666A3"/>
    <w:rsid w:val="00266E73"/>
    <w:rsid w:val="00267C70"/>
    <w:rsid w:val="0027042B"/>
    <w:rsid w:val="002705E9"/>
    <w:rsid w:val="002710BA"/>
    <w:rsid w:val="00271124"/>
    <w:rsid w:val="002716B7"/>
    <w:rsid w:val="002717FC"/>
    <w:rsid w:val="002719E6"/>
    <w:rsid w:val="00271A33"/>
    <w:rsid w:val="00271DC1"/>
    <w:rsid w:val="00271DF6"/>
    <w:rsid w:val="002726EB"/>
    <w:rsid w:val="00272736"/>
    <w:rsid w:val="002727F7"/>
    <w:rsid w:val="00272B34"/>
    <w:rsid w:val="0027301B"/>
    <w:rsid w:val="0027309E"/>
    <w:rsid w:val="0027316D"/>
    <w:rsid w:val="00273375"/>
    <w:rsid w:val="00273755"/>
    <w:rsid w:val="00273A9A"/>
    <w:rsid w:val="00273FB3"/>
    <w:rsid w:val="002741E5"/>
    <w:rsid w:val="00274534"/>
    <w:rsid w:val="0027459F"/>
    <w:rsid w:val="0027503B"/>
    <w:rsid w:val="00275624"/>
    <w:rsid w:val="00275B08"/>
    <w:rsid w:val="002760CD"/>
    <w:rsid w:val="0027618A"/>
    <w:rsid w:val="0027669A"/>
    <w:rsid w:val="00276D22"/>
    <w:rsid w:val="00276E6B"/>
    <w:rsid w:val="0027741E"/>
    <w:rsid w:val="00277BAF"/>
    <w:rsid w:val="00280050"/>
    <w:rsid w:val="0028050D"/>
    <w:rsid w:val="00280D8B"/>
    <w:rsid w:val="00281B89"/>
    <w:rsid w:val="00281D4E"/>
    <w:rsid w:val="0028244D"/>
    <w:rsid w:val="0028254C"/>
    <w:rsid w:val="002825FA"/>
    <w:rsid w:val="00282C8E"/>
    <w:rsid w:val="002830A8"/>
    <w:rsid w:val="0028330D"/>
    <w:rsid w:val="0028392B"/>
    <w:rsid w:val="00283A42"/>
    <w:rsid w:val="00283E9F"/>
    <w:rsid w:val="00284312"/>
    <w:rsid w:val="00284404"/>
    <w:rsid w:val="00284731"/>
    <w:rsid w:val="00284A9B"/>
    <w:rsid w:val="00284BE6"/>
    <w:rsid w:val="00284BFD"/>
    <w:rsid w:val="00284F24"/>
    <w:rsid w:val="00286108"/>
    <w:rsid w:val="00286ABA"/>
    <w:rsid w:val="00286C49"/>
    <w:rsid w:val="00286E02"/>
    <w:rsid w:val="00286F0A"/>
    <w:rsid w:val="002871BF"/>
    <w:rsid w:val="00287236"/>
    <w:rsid w:val="00287C17"/>
    <w:rsid w:val="0029068A"/>
    <w:rsid w:val="0029082F"/>
    <w:rsid w:val="002908BF"/>
    <w:rsid w:val="0029097C"/>
    <w:rsid w:val="00290A88"/>
    <w:rsid w:val="00290AB9"/>
    <w:rsid w:val="00290BDC"/>
    <w:rsid w:val="00290D8A"/>
    <w:rsid w:val="002914BA"/>
    <w:rsid w:val="00291899"/>
    <w:rsid w:val="00292377"/>
    <w:rsid w:val="00292539"/>
    <w:rsid w:val="002926B8"/>
    <w:rsid w:val="00292916"/>
    <w:rsid w:val="00292917"/>
    <w:rsid w:val="0029296B"/>
    <w:rsid w:val="00292C93"/>
    <w:rsid w:val="00292F38"/>
    <w:rsid w:val="0029338B"/>
    <w:rsid w:val="0029396C"/>
    <w:rsid w:val="00293D11"/>
    <w:rsid w:val="0029417C"/>
    <w:rsid w:val="00294420"/>
    <w:rsid w:val="00294628"/>
    <w:rsid w:val="00295024"/>
    <w:rsid w:val="00295433"/>
    <w:rsid w:val="002955D1"/>
    <w:rsid w:val="0029578D"/>
    <w:rsid w:val="00295AB6"/>
    <w:rsid w:val="00295E24"/>
    <w:rsid w:val="0029686E"/>
    <w:rsid w:val="00296C59"/>
    <w:rsid w:val="00296D2E"/>
    <w:rsid w:val="00297422"/>
    <w:rsid w:val="002978E4"/>
    <w:rsid w:val="0029791A"/>
    <w:rsid w:val="00297C68"/>
    <w:rsid w:val="002A014C"/>
    <w:rsid w:val="002A0172"/>
    <w:rsid w:val="002A0201"/>
    <w:rsid w:val="002A0385"/>
    <w:rsid w:val="002A03C5"/>
    <w:rsid w:val="002A0529"/>
    <w:rsid w:val="002A0540"/>
    <w:rsid w:val="002A0803"/>
    <w:rsid w:val="002A0A37"/>
    <w:rsid w:val="002A0A74"/>
    <w:rsid w:val="002A0D00"/>
    <w:rsid w:val="002A12DD"/>
    <w:rsid w:val="002A1D7F"/>
    <w:rsid w:val="002A1EE4"/>
    <w:rsid w:val="002A2340"/>
    <w:rsid w:val="002A24B5"/>
    <w:rsid w:val="002A26A7"/>
    <w:rsid w:val="002A277A"/>
    <w:rsid w:val="002A2A0D"/>
    <w:rsid w:val="002A2B35"/>
    <w:rsid w:val="002A310A"/>
    <w:rsid w:val="002A312C"/>
    <w:rsid w:val="002A3622"/>
    <w:rsid w:val="002A385B"/>
    <w:rsid w:val="002A38D2"/>
    <w:rsid w:val="002A39EA"/>
    <w:rsid w:val="002A3ADB"/>
    <w:rsid w:val="002A3B2A"/>
    <w:rsid w:val="002A3CB4"/>
    <w:rsid w:val="002A425C"/>
    <w:rsid w:val="002A42AE"/>
    <w:rsid w:val="002A4513"/>
    <w:rsid w:val="002A506F"/>
    <w:rsid w:val="002A580F"/>
    <w:rsid w:val="002A64ED"/>
    <w:rsid w:val="002A6563"/>
    <w:rsid w:val="002A667D"/>
    <w:rsid w:val="002A6B12"/>
    <w:rsid w:val="002A70AE"/>
    <w:rsid w:val="002A735F"/>
    <w:rsid w:val="002A743F"/>
    <w:rsid w:val="002A7773"/>
    <w:rsid w:val="002A7CC4"/>
    <w:rsid w:val="002A7E92"/>
    <w:rsid w:val="002B0050"/>
    <w:rsid w:val="002B01A9"/>
    <w:rsid w:val="002B03FA"/>
    <w:rsid w:val="002B0526"/>
    <w:rsid w:val="002B0821"/>
    <w:rsid w:val="002B0C45"/>
    <w:rsid w:val="002B0F30"/>
    <w:rsid w:val="002B1450"/>
    <w:rsid w:val="002B18C4"/>
    <w:rsid w:val="002B196A"/>
    <w:rsid w:val="002B1989"/>
    <w:rsid w:val="002B1A87"/>
    <w:rsid w:val="002B1B4D"/>
    <w:rsid w:val="002B1DF3"/>
    <w:rsid w:val="002B1EFA"/>
    <w:rsid w:val="002B21B3"/>
    <w:rsid w:val="002B232B"/>
    <w:rsid w:val="002B246D"/>
    <w:rsid w:val="002B2DBB"/>
    <w:rsid w:val="002B34CB"/>
    <w:rsid w:val="002B393D"/>
    <w:rsid w:val="002B410E"/>
    <w:rsid w:val="002B4206"/>
    <w:rsid w:val="002B4500"/>
    <w:rsid w:val="002B4556"/>
    <w:rsid w:val="002B476F"/>
    <w:rsid w:val="002B4A3D"/>
    <w:rsid w:val="002B4C92"/>
    <w:rsid w:val="002B4FDE"/>
    <w:rsid w:val="002B551A"/>
    <w:rsid w:val="002B5807"/>
    <w:rsid w:val="002B5A17"/>
    <w:rsid w:val="002B5D68"/>
    <w:rsid w:val="002B6C46"/>
    <w:rsid w:val="002B6CE9"/>
    <w:rsid w:val="002B7258"/>
    <w:rsid w:val="002B745D"/>
    <w:rsid w:val="002B7E95"/>
    <w:rsid w:val="002C0136"/>
    <w:rsid w:val="002C0A82"/>
    <w:rsid w:val="002C0BA0"/>
    <w:rsid w:val="002C0BAC"/>
    <w:rsid w:val="002C1476"/>
    <w:rsid w:val="002C1E50"/>
    <w:rsid w:val="002C201D"/>
    <w:rsid w:val="002C27E1"/>
    <w:rsid w:val="002C291B"/>
    <w:rsid w:val="002C2A3D"/>
    <w:rsid w:val="002C36BE"/>
    <w:rsid w:val="002C3D45"/>
    <w:rsid w:val="002C3EA7"/>
    <w:rsid w:val="002C40A7"/>
    <w:rsid w:val="002C475B"/>
    <w:rsid w:val="002C540C"/>
    <w:rsid w:val="002C572E"/>
    <w:rsid w:val="002C5B8A"/>
    <w:rsid w:val="002C604A"/>
    <w:rsid w:val="002C65EF"/>
    <w:rsid w:val="002C69AF"/>
    <w:rsid w:val="002C7004"/>
    <w:rsid w:val="002C745D"/>
    <w:rsid w:val="002C770E"/>
    <w:rsid w:val="002D00A0"/>
    <w:rsid w:val="002D078B"/>
    <w:rsid w:val="002D09DE"/>
    <w:rsid w:val="002D0B69"/>
    <w:rsid w:val="002D0D27"/>
    <w:rsid w:val="002D0D9C"/>
    <w:rsid w:val="002D0E0D"/>
    <w:rsid w:val="002D0F31"/>
    <w:rsid w:val="002D122A"/>
    <w:rsid w:val="002D195C"/>
    <w:rsid w:val="002D1C8E"/>
    <w:rsid w:val="002D1DA7"/>
    <w:rsid w:val="002D2259"/>
    <w:rsid w:val="002D2354"/>
    <w:rsid w:val="002D2909"/>
    <w:rsid w:val="002D3416"/>
    <w:rsid w:val="002D354B"/>
    <w:rsid w:val="002D365D"/>
    <w:rsid w:val="002D3669"/>
    <w:rsid w:val="002D3770"/>
    <w:rsid w:val="002D3E5E"/>
    <w:rsid w:val="002D3F63"/>
    <w:rsid w:val="002D4737"/>
    <w:rsid w:val="002D48D2"/>
    <w:rsid w:val="002D4AB3"/>
    <w:rsid w:val="002D5221"/>
    <w:rsid w:val="002D5838"/>
    <w:rsid w:val="002D595B"/>
    <w:rsid w:val="002D5ABD"/>
    <w:rsid w:val="002D5D6D"/>
    <w:rsid w:val="002D64A1"/>
    <w:rsid w:val="002D6621"/>
    <w:rsid w:val="002D6782"/>
    <w:rsid w:val="002D69CB"/>
    <w:rsid w:val="002D7C13"/>
    <w:rsid w:val="002D7C1E"/>
    <w:rsid w:val="002E0A08"/>
    <w:rsid w:val="002E0FAE"/>
    <w:rsid w:val="002E10B9"/>
    <w:rsid w:val="002E1686"/>
    <w:rsid w:val="002E1A14"/>
    <w:rsid w:val="002E1AAB"/>
    <w:rsid w:val="002E1AD9"/>
    <w:rsid w:val="002E1F08"/>
    <w:rsid w:val="002E205F"/>
    <w:rsid w:val="002E2114"/>
    <w:rsid w:val="002E2203"/>
    <w:rsid w:val="002E24D7"/>
    <w:rsid w:val="002E2AA6"/>
    <w:rsid w:val="002E2FD1"/>
    <w:rsid w:val="002E3740"/>
    <w:rsid w:val="002E39A8"/>
    <w:rsid w:val="002E4079"/>
    <w:rsid w:val="002E407E"/>
    <w:rsid w:val="002E4A90"/>
    <w:rsid w:val="002E5081"/>
    <w:rsid w:val="002E58FA"/>
    <w:rsid w:val="002E591B"/>
    <w:rsid w:val="002E5E27"/>
    <w:rsid w:val="002E5F3D"/>
    <w:rsid w:val="002E6051"/>
    <w:rsid w:val="002E65C3"/>
    <w:rsid w:val="002E67B2"/>
    <w:rsid w:val="002E6849"/>
    <w:rsid w:val="002E6B47"/>
    <w:rsid w:val="002E71CB"/>
    <w:rsid w:val="002E7443"/>
    <w:rsid w:val="002E7A02"/>
    <w:rsid w:val="002E7F29"/>
    <w:rsid w:val="002F0A60"/>
    <w:rsid w:val="002F0B78"/>
    <w:rsid w:val="002F0D06"/>
    <w:rsid w:val="002F0EC4"/>
    <w:rsid w:val="002F0FA3"/>
    <w:rsid w:val="002F119F"/>
    <w:rsid w:val="002F1252"/>
    <w:rsid w:val="002F1410"/>
    <w:rsid w:val="002F1436"/>
    <w:rsid w:val="002F1744"/>
    <w:rsid w:val="002F1ECC"/>
    <w:rsid w:val="002F1EE7"/>
    <w:rsid w:val="002F21E4"/>
    <w:rsid w:val="002F250E"/>
    <w:rsid w:val="002F25DE"/>
    <w:rsid w:val="002F2783"/>
    <w:rsid w:val="002F279B"/>
    <w:rsid w:val="002F31FA"/>
    <w:rsid w:val="002F33F3"/>
    <w:rsid w:val="002F34E6"/>
    <w:rsid w:val="002F391B"/>
    <w:rsid w:val="002F3A26"/>
    <w:rsid w:val="002F3CBE"/>
    <w:rsid w:val="002F3E63"/>
    <w:rsid w:val="002F4191"/>
    <w:rsid w:val="002F41E2"/>
    <w:rsid w:val="002F449C"/>
    <w:rsid w:val="002F459A"/>
    <w:rsid w:val="002F493A"/>
    <w:rsid w:val="002F49FE"/>
    <w:rsid w:val="002F4B81"/>
    <w:rsid w:val="002F4CEB"/>
    <w:rsid w:val="002F4E7E"/>
    <w:rsid w:val="002F586D"/>
    <w:rsid w:val="002F5933"/>
    <w:rsid w:val="002F5A13"/>
    <w:rsid w:val="002F5FDF"/>
    <w:rsid w:val="002F6301"/>
    <w:rsid w:val="002F65B5"/>
    <w:rsid w:val="002F69D4"/>
    <w:rsid w:val="002F6D1C"/>
    <w:rsid w:val="002F6E7F"/>
    <w:rsid w:val="002F7B43"/>
    <w:rsid w:val="00300800"/>
    <w:rsid w:val="00300809"/>
    <w:rsid w:val="00300E19"/>
    <w:rsid w:val="00300ED8"/>
    <w:rsid w:val="00301975"/>
    <w:rsid w:val="003022A9"/>
    <w:rsid w:val="00302B0A"/>
    <w:rsid w:val="0030317C"/>
    <w:rsid w:val="00303320"/>
    <w:rsid w:val="00303465"/>
    <w:rsid w:val="003036FB"/>
    <w:rsid w:val="003039C3"/>
    <w:rsid w:val="00303DD7"/>
    <w:rsid w:val="00303F4B"/>
    <w:rsid w:val="003041B6"/>
    <w:rsid w:val="0030458E"/>
    <w:rsid w:val="00304B58"/>
    <w:rsid w:val="00304C9E"/>
    <w:rsid w:val="00304E2D"/>
    <w:rsid w:val="00304E89"/>
    <w:rsid w:val="00304F85"/>
    <w:rsid w:val="00304FFE"/>
    <w:rsid w:val="0030544B"/>
    <w:rsid w:val="003058A8"/>
    <w:rsid w:val="00305925"/>
    <w:rsid w:val="00305AB6"/>
    <w:rsid w:val="00305C60"/>
    <w:rsid w:val="00305F3F"/>
    <w:rsid w:val="003062FF"/>
    <w:rsid w:val="00306443"/>
    <w:rsid w:val="0030666B"/>
    <w:rsid w:val="00306A8B"/>
    <w:rsid w:val="00307067"/>
    <w:rsid w:val="0030738C"/>
    <w:rsid w:val="00307429"/>
    <w:rsid w:val="00307876"/>
    <w:rsid w:val="00307A93"/>
    <w:rsid w:val="00307AF8"/>
    <w:rsid w:val="003106BA"/>
    <w:rsid w:val="003112AE"/>
    <w:rsid w:val="00311CB7"/>
    <w:rsid w:val="00311D43"/>
    <w:rsid w:val="003122C6"/>
    <w:rsid w:val="00312AE4"/>
    <w:rsid w:val="00312B65"/>
    <w:rsid w:val="003132D1"/>
    <w:rsid w:val="0031351C"/>
    <w:rsid w:val="00313C5F"/>
    <w:rsid w:val="00313DA7"/>
    <w:rsid w:val="00314042"/>
    <w:rsid w:val="0031418C"/>
    <w:rsid w:val="00314581"/>
    <w:rsid w:val="00314B93"/>
    <w:rsid w:val="00314DAC"/>
    <w:rsid w:val="00314EBE"/>
    <w:rsid w:val="003150D2"/>
    <w:rsid w:val="003151C9"/>
    <w:rsid w:val="00315CB4"/>
    <w:rsid w:val="003160C1"/>
    <w:rsid w:val="00316246"/>
    <w:rsid w:val="00316662"/>
    <w:rsid w:val="00316740"/>
    <w:rsid w:val="00317BED"/>
    <w:rsid w:val="00317C89"/>
    <w:rsid w:val="00317DC3"/>
    <w:rsid w:val="003200AF"/>
    <w:rsid w:val="00320390"/>
    <w:rsid w:val="00320663"/>
    <w:rsid w:val="00320997"/>
    <w:rsid w:val="00320C97"/>
    <w:rsid w:val="00320E7F"/>
    <w:rsid w:val="00320F7F"/>
    <w:rsid w:val="003211B5"/>
    <w:rsid w:val="003217D7"/>
    <w:rsid w:val="00321A79"/>
    <w:rsid w:val="003221D7"/>
    <w:rsid w:val="003224E9"/>
    <w:rsid w:val="00322857"/>
    <w:rsid w:val="0032296B"/>
    <w:rsid w:val="00322A44"/>
    <w:rsid w:val="0032317D"/>
    <w:rsid w:val="003231DD"/>
    <w:rsid w:val="003233ED"/>
    <w:rsid w:val="003234B7"/>
    <w:rsid w:val="003234D8"/>
    <w:rsid w:val="00323548"/>
    <w:rsid w:val="0032370F"/>
    <w:rsid w:val="0032393B"/>
    <w:rsid w:val="00323EBC"/>
    <w:rsid w:val="00323F42"/>
    <w:rsid w:val="00323F8E"/>
    <w:rsid w:val="003245C1"/>
    <w:rsid w:val="00324B10"/>
    <w:rsid w:val="00324D4A"/>
    <w:rsid w:val="0032520F"/>
    <w:rsid w:val="0032526A"/>
    <w:rsid w:val="003254F1"/>
    <w:rsid w:val="0032592A"/>
    <w:rsid w:val="00325CA3"/>
    <w:rsid w:val="00325EAA"/>
    <w:rsid w:val="00326000"/>
    <w:rsid w:val="00326261"/>
    <w:rsid w:val="003262DA"/>
    <w:rsid w:val="00326428"/>
    <w:rsid w:val="00326450"/>
    <w:rsid w:val="003264CC"/>
    <w:rsid w:val="003265BC"/>
    <w:rsid w:val="00326BAD"/>
    <w:rsid w:val="00326E90"/>
    <w:rsid w:val="003278D5"/>
    <w:rsid w:val="00327CE4"/>
    <w:rsid w:val="00327E77"/>
    <w:rsid w:val="00327F94"/>
    <w:rsid w:val="0033017A"/>
    <w:rsid w:val="003301C5"/>
    <w:rsid w:val="00330297"/>
    <w:rsid w:val="003302C6"/>
    <w:rsid w:val="00330D3C"/>
    <w:rsid w:val="0033116F"/>
    <w:rsid w:val="00331455"/>
    <w:rsid w:val="003314DA"/>
    <w:rsid w:val="00331A9A"/>
    <w:rsid w:val="00331DDB"/>
    <w:rsid w:val="00331E4C"/>
    <w:rsid w:val="003324FE"/>
    <w:rsid w:val="00333056"/>
    <w:rsid w:val="0033310E"/>
    <w:rsid w:val="003331CF"/>
    <w:rsid w:val="00333672"/>
    <w:rsid w:val="00333C59"/>
    <w:rsid w:val="00333DB9"/>
    <w:rsid w:val="00333DDA"/>
    <w:rsid w:val="00333F6E"/>
    <w:rsid w:val="00334205"/>
    <w:rsid w:val="0033426C"/>
    <w:rsid w:val="00334404"/>
    <w:rsid w:val="0033459D"/>
    <w:rsid w:val="003346FE"/>
    <w:rsid w:val="0033488D"/>
    <w:rsid w:val="00334B06"/>
    <w:rsid w:val="00334CFC"/>
    <w:rsid w:val="0033501B"/>
    <w:rsid w:val="003353F1"/>
    <w:rsid w:val="003353FF"/>
    <w:rsid w:val="003354E5"/>
    <w:rsid w:val="00335540"/>
    <w:rsid w:val="00335DEB"/>
    <w:rsid w:val="00335FB7"/>
    <w:rsid w:val="00336452"/>
    <w:rsid w:val="003364F7"/>
    <w:rsid w:val="0033658D"/>
    <w:rsid w:val="003366D4"/>
    <w:rsid w:val="003366DE"/>
    <w:rsid w:val="00336708"/>
    <w:rsid w:val="00336CA2"/>
    <w:rsid w:val="00337174"/>
    <w:rsid w:val="00337D40"/>
    <w:rsid w:val="00337F22"/>
    <w:rsid w:val="00340148"/>
    <w:rsid w:val="003401B0"/>
    <w:rsid w:val="003406B7"/>
    <w:rsid w:val="0034075C"/>
    <w:rsid w:val="0034076B"/>
    <w:rsid w:val="00340A08"/>
    <w:rsid w:val="0034219A"/>
    <w:rsid w:val="003427DA"/>
    <w:rsid w:val="00342A35"/>
    <w:rsid w:val="00342BAF"/>
    <w:rsid w:val="00342E70"/>
    <w:rsid w:val="00342EDE"/>
    <w:rsid w:val="003430B6"/>
    <w:rsid w:val="00343ABE"/>
    <w:rsid w:val="00343BEA"/>
    <w:rsid w:val="0034403B"/>
    <w:rsid w:val="003445EB"/>
    <w:rsid w:val="003448CC"/>
    <w:rsid w:val="00344EF7"/>
    <w:rsid w:val="0034509F"/>
    <w:rsid w:val="003450F7"/>
    <w:rsid w:val="003455A2"/>
    <w:rsid w:val="00345EC6"/>
    <w:rsid w:val="0034613C"/>
    <w:rsid w:val="003465EE"/>
    <w:rsid w:val="00346686"/>
    <w:rsid w:val="003468EC"/>
    <w:rsid w:val="00346C01"/>
    <w:rsid w:val="00346CA2"/>
    <w:rsid w:val="00346D7A"/>
    <w:rsid w:val="00346E3C"/>
    <w:rsid w:val="00346F8E"/>
    <w:rsid w:val="003472BF"/>
    <w:rsid w:val="0034785E"/>
    <w:rsid w:val="00347A63"/>
    <w:rsid w:val="00347BF1"/>
    <w:rsid w:val="00347D61"/>
    <w:rsid w:val="00347F69"/>
    <w:rsid w:val="00347F98"/>
    <w:rsid w:val="003501BE"/>
    <w:rsid w:val="00350423"/>
    <w:rsid w:val="00350801"/>
    <w:rsid w:val="003513B7"/>
    <w:rsid w:val="00351400"/>
    <w:rsid w:val="00351A95"/>
    <w:rsid w:val="003524E9"/>
    <w:rsid w:val="00352511"/>
    <w:rsid w:val="00352AB7"/>
    <w:rsid w:val="00352F59"/>
    <w:rsid w:val="003539A8"/>
    <w:rsid w:val="00354081"/>
    <w:rsid w:val="00354094"/>
    <w:rsid w:val="003540C4"/>
    <w:rsid w:val="00354881"/>
    <w:rsid w:val="00354CA7"/>
    <w:rsid w:val="00354FE1"/>
    <w:rsid w:val="003553FC"/>
    <w:rsid w:val="003559A3"/>
    <w:rsid w:val="00355BB0"/>
    <w:rsid w:val="00355E47"/>
    <w:rsid w:val="00355E5F"/>
    <w:rsid w:val="00355EFD"/>
    <w:rsid w:val="00355F2C"/>
    <w:rsid w:val="00356177"/>
    <w:rsid w:val="0035627E"/>
    <w:rsid w:val="00356742"/>
    <w:rsid w:val="00356D2F"/>
    <w:rsid w:val="00356FD2"/>
    <w:rsid w:val="003570A0"/>
    <w:rsid w:val="00357507"/>
    <w:rsid w:val="00357707"/>
    <w:rsid w:val="00357AF3"/>
    <w:rsid w:val="00357B11"/>
    <w:rsid w:val="00357B17"/>
    <w:rsid w:val="00357C62"/>
    <w:rsid w:val="003605F8"/>
    <w:rsid w:val="003607BA"/>
    <w:rsid w:val="00360999"/>
    <w:rsid w:val="00360A7C"/>
    <w:rsid w:val="00360BBC"/>
    <w:rsid w:val="00360CA0"/>
    <w:rsid w:val="00360EA8"/>
    <w:rsid w:val="00361072"/>
    <w:rsid w:val="003615A8"/>
    <w:rsid w:val="00361C86"/>
    <w:rsid w:val="00361EEE"/>
    <w:rsid w:val="003620F1"/>
    <w:rsid w:val="0036221C"/>
    <w:rsid w:val="003622A3"/>
    <w:rsid w:val="003622D8"/>
    <w:rsid w:val="0036238D"/>
    <w:rsid w:val="00362A7B"/>
    <w:rsid w:val="00363005"/>
    <w:rsid w:val="00363229"/>
    <w:rsid w:val="003634D8"/>
    <w:rsid w:val="003639D4"/>
    <w:rsid w:val="003639FB"/>
    <w:rsid w:val="00363B5A"/>
    <w:rsid w:val="00363B63"/>
    <w:rsid w:val="00363BB7"/>
    <w:rsid w:val="00363E57"/>
    <w:rsid w:val="0036410F"/>
    <w:rsid w:val="003641C9"/>
    <w:rsid w:val="0036422D"/>
    <w:rsid w:val="0036423E"/>
    <w:rsid w:val="0036430B"/>
    <w:rsid w:val="00364AEB"/>
    <w:rsid w:val="003654A6"/>
    <w:rsid w:val="003654CF"/>
    <w:rsid w:val="003659CD"/>
    <w:rsid w:val="00365DE8"/>
    <w:rsid w:val="00365F50"/>
    <w:rsid w:val="00366120"/>
    <w:rsid w:val="00366304"/>
    <w:rsid w:val="0036651C"/>
    <w:rsid w:val="00366DE6"/>
    <w:rsid w:val="00366DF8"/>
    <w:rsid w:val="003678B9"/>
    <w:rsid w:val="00367947"/>
    <w:rsid w:val="00370030"/>
    <w:rsid w:val="00370065"/>
    <w:rsid w:val="00370197"/>
    <w:rsid w:val="0037080A"/>
    <w:rsid w:val="00370F1B"/>
    <w:rsid w:val="00370F4A"/>
    <w:rsid w:val="00371601"/>
    <w:rsid w:val="00371F78"/>
    <w:rsid w:val="00373386"/>
    <w:rsid w:val="00373597"/>
    <w:rsid w:val="003738C8"/>
    <w:rsid w:val="0037463A"/>
    <w:rsid w:val="00374893"/>
    <w:rsid w:val="00374AE9"/>
    <w:rsid w:val="00374BB1"/>
    <w:rsid w:val="00374D99"/>
    <w:rsid w:val="00375189"/>
    <w:rsid w:val="003757C3"/>
    <w:rsid w:val="00375D68"/>
    <w:rsid w:val="00376345"/>
    <w:rsid w:val="00376702"/>
    <w:rsid w:val="00377538"/>
    <w:rsid w:val="00377787"/>
    <w:rsid w:val="003777F3"/>
    <w:rsid w:val="00377860"/>
    <w:rsid w:val="00377D19"/>
    <w:rsid w:val="0038027A"/>
    <w:rsid w:val="003804E8"/>
    <w:rsid w:val="003807CC"/>
    <w:rsid w:val="00380E44"/>
    <w:rsid w:val="00381142"/>
    <w:rsid w:val="003819FE"/>
    <w:rsid w:val="00381A7B"/>
    <w:rsid w:val="00382100"/>
    <w:rsid w:val="003821A9"/>
    <w:rsid w:val="00382AA6"/>
    <w:rsid w:val="00383206"/>
    <w:rsid w:val="0038355B"/>
    <w:rsid w:val="003835A5"/>
    <w:rsid w:val="003837CF"/>
    <w:rsid w:val="003837E2"/>
    <w:rsid w:val="00383BBB"/>
    <w:rsid w:val="00383E90"/>
    <w:rsid w:val="003840C0"/>
    <w:rsid w:val="00384954"/>
    <w:rsid w:val="00384C70"/>
    <w:rsid w:val="00384D59"/>
    <w:rsid w:val="00384E0D"/>
    <w:rsid w:val="00384E29"/>
    <w:rsid w:val="00385108"/>
    <w:rsid w:val="00385858"/>
    <w:rsid w:val="00385A1F"/>
    <w:rsid w:val="00385AD1"/>
    <w:rsid w:val="00385BA3"/>
    <w:rsid w:val="00385E0F"/>
    <w:rsid w:val="00385E35"/>
    <w:rsid w:val="00385F11"/>
    <w:rsid w:val="003861C2"/>
    <w:rsid w:val="00386262"/>
    <w:rsid w:val="003863D6"/>
    <w:rsid w:val="00386487"/>
    <w:rsid w:val="00386F90"/>
    <w:rsid w:val="0038741D"/>
    <w:rsid w:val="00387437"/>
    <w:rsid w:val="0038762A"/>
    <w:rsid w:val="00387B57"/>
    <w:rsid w:val="00387BA7"/>
    <w:rsid w:val="00390080"/>
    <w:rsid w:val="00390113"/>
    <w:rsid w:val="00390C2D"/>
    <w:rsid w:val="00391224"/>
    <w:rsid w:val="00391340"/>
    <w:rsid w:val="0039187A"/>
    <w:rsid w:val="003918FB"/>
    <w:rsid w:val="00391C1C"/>
    <w:rsid w:val="00392506"/>
    <w:rsid w:val="003925AD"/>
    <w:rsid w:val="00392638"/>
    <w:rsid w:val="003926D9"/>
    <w:rsid w:val="00392D9F"/>
    <w:rsid w:val="00392F76"/>
    <w:rsid w:val="0039427F"/>
    <w:rsid w:val="003943A4"/>
    <w:rsid w:val="003944C2"/>
    <w:rsid w:val="00394536"/>
    <w:rsid w:val="00394599"/>
    <w:rsid w:val="0039467B"/>
    <w:rsid w:val="003948B1"/>
    <w:rsid w:val="00394CCD"/>
    <w:rsid w:val="00394D90"/>
    <w:rsid w:val="00395803"/>
    <w:rsid w:val="003959D9"/>
    <w:rsid w:val="00395D96"/>
    <w:rsid w:val="0039643F"/>
    <w:rsid w:val="00396467"/>
    <w:rsid w:val="00396942"/>
    <w:rsid w:val="00396CB9"/>
    <w:rsid w:val="00396F4C"/>
    <w:rsid w:val="003975A3"/>
    <w:rsid w:val="00397630"/>
    <w:rsid w:val="00397700"/>
    <w:rsid w:val="00397869"/>
    <w:rsid w:val="00397A24"/>
    <w:rsid w:val="00397CC7"/>
    <w:rsid w:val="003A0255"/>
    <w:rsid w:val="003A03BC"/>
    <w:rsid w:val="003A0883"/>
    <w:rsid w:val="003A088E"/>
    <w:rsid w:val="003A128F"/>
    <w:rsid w:val="003A131C"/>
    <w:rsid w:val="003A17C9"/>
    <w:rsid w:val="003A1899"/>
    <w:rsid w:val="003A1FC2"/>
    <w:rsid w:val="003A2600"/>
    <w:rsid w:val="003A295C"/>
    <w:rsid w:val="003A2BA8"/>
    <w:rsid w:val="003A2D3D"/>
    <w:rsid w:val="003A30F7"/>
    <w:rsid w:val="003A31FA"/>
    <w:rsid w:val="003A3279"/>
    <w:rsid w:val="003A365A"/>
    <w:rsid w:val="003A430B"/>
    <w:rsid w:val="003A5650"/>
    <w:rsid w:val="003A582B"/>
    <w:rsid w:val="003A5873"/>
    <w:rsid w:val="003A5B15"/>
    <w:rsid w:val="003A5FE6"/>
    <w:rsid w:val="003A6216"/>
    <w:rsid w:val="003A648B"/>
    <w:rsid w:val="003A64F5"/>
    <w:rsid w:val="003A694A"/>
    <w:rsid w:val="003A69BA"/>
    <w:rsid w:val="003A6B3A"/>
    <w:rsid w:val="003A6B41"/>
    <w:rsid w:val="003A6E56"/>
    <w:rsid w:val="003A7029"/>
    <w:rsid w:val="003B0198"/>
    <w:rsid w:val="003B037B"/>
    <w:rsid w:val="003B0750"/>
    <w:rsid w:val="003B0FAE"/>
    <w:rsid w:val="003B0FCD"/>
    <w:rsid w:val="003B17BD"/>
    <w:rsid w:val="003B17C1"/>
    <w:rsid w:val="003B1811"/>
    <w:rsid w:val="003B1CFC"/>
    <w:rsid w:val="003B2644"/>
    <w:rsid w:val="003B2A01"/>
    <w:rsid w:val="003B2C94"/>
    <w:rsid w:val="003B2CDD"/>
    <w:rsid w:val="003B2ED4"/>
    <w:rsid w:val="003B303B"/>
    <w:rsid w:val="003B350F"/>
    <w:rsid w:val="003B35CF"/>
    <w:rsid w:val="003B3BAE"/>
    <w:rsid w:val="003B3D8B"/>
    <w:rsid w:val="003B3FD1"/>
    <w:rsid w:val="003B4242"/>
    <w:rsid w:val="003B4536"/>
    <w:rsid w:val="003B48C0"/>
    <w:rsid w:val="003B4AD8"/>
    <w:rsid w:val="003B5916"/>
    <w:rsid w:val="003B5D0C"/>
    <w:rsid w:val="003B5DCD"/>
    <w:rsid w:val="003B631C"/>
    <w:rsid w:val="003B659E"/>
    <w:rsid w:val="003B65F0"/>
    <w:rsid w:val="003B691E"/>
    <w:rsid w:val="003B719F"/>
    <w:rsid w:val="003B7342"/>
    <w:rsid w:val="003B7C02"/>
    <w:rsid w:val="003B7D39"/>
    <w:rsid w:val="003B7D86"/>
    <w:rsid w:val="003C0266"/>
    <w:rsid w:val="003C0301"/>
    <w:rsid w:val="003C0970"/>
    <w:rsid w:val="003C09AA"/>
    <w:rsid w:val="003C0D2A"/>
    <w:rsid w:val="003C0D7C"/>
    <w:rsid w:val="003C112D"/>
    <w:rsid w:val="003C129C"/>
    <w:rsid w:val="003C1715"/>
    <w:rsid w:val="003C1957"/>
    <w:rsid w:val="003C1AC2"/>
    <w:rsid w:val="003C1AF6"/>
    <w:rsid w:val="003C1CB2"/>
    <w:rsid w:val="003C24FD"/>
    <w:rsid w:val="003C25D7"/>
    <w:rsid w:val="003C3497"/>
    <w:rsid w:val="003C3A3F"/>
    <w:rsid w:val="003C4388"/>
    <w:rsid w:val="003C4B03"/>
    <w:rsid w:val="003C4DE4"/>
    <w:rsid w:val="003C503E"/>
    <w:rsid w:val="003C540A"/>
    <w:rsid w:val="003C5919"/>
    <w:rsid w:val="003C5DFD"/>
    <w:rsid w:val="003C5EA2"/>
    <w:rsid w:val="003C6131"/>
    <w:rsid w:val="003C65B5"/>
    <w:rsid w:val="003C6750"/>
    <w:rsid w:val="003C67D1"/>
    <w:rsid w:val="003C6930"/>
    <w:rsid w:val="003C6BB1"/>
    <w:rsid w:val="003C6DB6"/>
    <w:rsid w:val="003C72F6"/>
    <w:rsid w:val="003C74FB"/>
    <w:rsid w:val="003C75C3"/>
    <w:rsid w:val="003C7750"/>
    <w:rsid w:val="003C7843"/>
    <w:rsid w:val="003D01DA"/>
    <w:rsid w:val="003D041C"/>
    <w:rsid w:val="003D0576"/>
    <w:rsid w:val="003D0756"/>
    <w:rsid w:val="003D07E8"/>
    <w:rsid w:val="003D0D8E"/>
    <w:rsid w:val="003D0DB5"/>
    <w:rsid w:val="003D0F32"/>
    <w:rsid w:val="003D1011"/>
    <w:rsid w:val="003D11AC"/>
    <w:rsid w:val="003D1274"/>
    <w:rsid w:val="003D12BD"/>
    <w:rsid w:val="003D13E5"/>
    <w:rsid w:val="003D13F5"/>
    <w:rsid w:val="003D15C7"/>
    <w:rsid w:val="003D197A"/>
    <w:rsid w:val="003D1EFB"/>
    <w:rsid w:val="003D2202"/>
    <w:rsid w:val="003D228D"/>
    <w:rsid w:val="003D2298"/>
    <w:rsid w:val="003D2331"/>
    <w:rsid w:val="003D2473"/>
    <w:rsid w:val="003D28D6"/>
    <w:rsid w:val="003D2A7F"/>
    <w:rsid w:val="003D2BC9"/>
    <w:rsid w:val="003D2E4E"/>
    <w:rsid w:val="003D3C3A"/>
    <w:rsid w:val="003D3CF6"/>
    <w:rsid w:val="003D3E8A"/>
    <w:rsid w:val="003D4229"/>
    <w:rsid w:val="003D49C2"/>
    <w:rsid w:val="003D4BD6"/>
    <w:rsid w:val="003D5063"/>
    <w:rsid w:val="003D5A3C"/>
    <w:rsid w:val="003D6005"/>
    <w:rsid w:val="003D610F"/>
    <w:rsid w:val="003D6ABA"/>
    <w:rsid w:val="003D6F39"/>
    <w:rsid w:val="003D72D6"/>
    <w:rsid w:val="003D7DC2"/>
    <w:rsid w:val="003D7DCB"/>
    <w:rsid w:val="003D7E13"/>
    <w:rsid w:val="003E0248"/>
    <w:rsid w:val="003E0425"/>
    <w:rsid w:val="003E0CC9"/>
    <w:rsid w:val="003E0F76"/>
    <w:rsid w:val="003E19A3"/>
    <w:rsid w:val="003E1C73"/>
    <w:rsid w:val="003E25AB"/>
    <w:rsid w:val="003E26D8"/>
    <w:rsid w:val="003E28D1"/>
    <w:rsid w:val="003E2C09"/>
    <w:rsid w:val="003E319E"/>
    <w:rsid w:val="003E34C4"/>
    <w:rsid w:val="003E3564"/>
    <w:rsid w:val="003E4021"/>
    <w:rsid w:val="003E40D7"/>
    <w:rsid w:val="003E41D1"/>
    <w:rsid w:val="003E4334"/>
    <w:rsid w:val="003E4675"/>
    <w:rsid w:val="003E4775"/>
    <w:rsid w:val="003E48A2"/>
    <w:rsid w:val="003E4F34"/>
    <w:rsid w:val="003E52DB"/>
    <w:rsid w:val="003E568D"/>
    <w:rsid w:val="003E56A1"/>
    <w:rsid w:val="003E572F"/>
    <w:rsid w:val="003E5CB6"/>
    <w:rsid w:val="003E6064"/>
    <w:rsid w:val="003E6153"/>
    <w:rsid w:val="003E681F"/>
    <w:rsid w:val="003E69EC"/>
    <w:rsid w:val="003E6C7F"/>
    <w:rsid w:val="003E6D6A"/>
    <w:rsid w:val="003E74AC"/>
    <w:rsid w:val="003E76B0"/>
    <w:rsid w:val="003E78D9"/>
    <w:rsid w:val="003F02DE"/>
    <w:rsid w:val="003F066D"/>
    <w:rsid w:val="003F08B8"/>
    <w:rsid w:val="003F08EA"/>
    <w:rsid w:val="003F0960"/>
    <w:rsid w:val="003F0C43"/>
    <w:rsid w:val="003F1DE9"/>
    <w:rsid w:val="003F2036"/>
    <w:rsid w:val="003F2175"/>
    <w:rsid w:val="003F2212"/>
    <w:rsid w:val="003F2C93"/>
    <w:rsid w:val="003F2D28"/>
    <w:rsid w:val="003F2DC9"/>
    <w:rsid w:val="003F3053"/>
    <w:rsid w:val="003F3214"/>
    <w:rsid w:val="003F322F"/>
    <w:rsid w:val="003F3590"/>
    <w:rsid w:val="003F3B53"/>
    <w:rsid w:val="003F418C"/>
    <w:rsid w:val="003F4704"/>
    <w:rsid w:val="003F470D"/>
    <w:rsid w:val="003F4A19"/>
    <w:rsid w:val="003F51BC"/>
    <w:rsid w:val="003F5408"/>
    <w:rsid w:val="003F5C28"/>
    <w:rsid w:val="003F6089"/>
    <w:rsid w:val="003F61CA"/>
    <w:rsid w:val="003F6210"/>
    <w:rsid w:val="003F691C"/>
    <w:rsid w:val="003F69A6"/>
    <w:rsid w:val="003F69EE"/>
    <w:rsid w:val="003F6AF9"/>
    <w:rsid w:val="003F6B4B"/>
    <w:rsid w:val="003F6C79"/>
    <w:rsid w:val="003F70EC"/>
    <w:rsid w:val="003F73A2"/>
    <w:rsid w:val="003F7848"/>
    <w:rsid w:val="003F7A89"/>
    <w:rsid w:val="00400C05"/>
    <w:rsid w:val="00401069"/>
    <w:rsid w:val="004015DC"/>
    <w:rsid w:val="004020CB"/>
    <w:rsid w:val="0040263B"/>
    <w:rsid w:val="004027A9"/>
    <w:rsid w:val="00403130"/>
    <w:rsid w:val="00403177"/>
    <w:rsid w:val="00403504"/>
    <w:rsid w:val="00403514"/>
    <w:rsid w:val="00403795"/>
    <w:rsid w:val="004038FE"/>
    <w:rsid w:val="00403FB3"/>
    <w:rsid w:val="00404005"/>
    <w:rsid w:val="004048C7"/>
    <w:rsid w:val="00404D80"/>
    <w:rsid w:val="00404ED5"/>
    <w:rsid w:val="0040527E"/>
    <w:rsid w:val="004053BB"/>
    <w:rsid w:val="0040597B"/>
    <w:rsid w:val="00405B0D"/>
    <w:rsid w:val="004061F4"/>
    <w:rsid w:val="00406253"/>
    <w:rsid w:val="0040653B"/>
    <w:rsid w:val="00406704"/>
    <w:rsid w:val="004068B1"/>
    <w:rsid w:val="0040739C"/>
    <w:rsid w:val="004077CA"/>
    <w:rsid w:val="00407EFA"/>
    <w:rsid w:val="004103F5"/>
    <w:rsid w:val="00411237"/>
    <w:rsid w:val="0041178A"/>
    <w:rsid w:val="004119C0"/>
    <w:rsid w:val="00411B58"/>
    <w:rsid w:val="00411B72"/>
    <w:rsid w:val="00411CE2"/>
    <w:rsid w:val="0041208F"/>
    <w:rsid w:val="004121D8"/>
    <w:rsid w:val="004122E0"/>
    <w:rsid w:val="00412300"/>
    <w:rsid w:val="00412431"/>
    <w:rsid w:val="004127FE"/>
    <w:rsid w:val="0041328F"/>
    <w:rsid w:val="004132D7"/>
    <w:rsid w:val="0041348B"/>
    <w:rsid w:val="0041377C"/>
    <w:rsid w:val="00413AD3"/>
    <w:rsid w:val="00413AE4"/>
    <w:rsid w:val="00413B10"/>
    <w:rsid w:val="00413BB7"/>
    <w:rsid w:val="00413CFC"/>
    <w:rsid w:val="00413DDF"/>
    <w:rsid w:val="00413EE6"/>
    <w:rsid w:val="004142EB"/>
    <w:rsid w:val="004149F6"/>
    <w:rsid w:val="00414ACB"/>
    <w:rsid w:val="00414B71"/>
    <w:rsid w:val="00414C1D"/>
    <w:rsid w:val="00414E16"/>
    <w:rsid w:val="00414EA2"/>
    <w:rsid w:val="00415180"/>
    <w:rsid w:val="00415EAF"/>
    <w:rsid w:val="004165AC"/>
    <w:rsid w:val="004167CF"/>
    <w:rsid w:val="00416802"/>
    <w:rsid w:val="004169FF"/>
    <w:rsid w:val="00416AA0"/>
    <w:rsid w:val="00416C1B"/>
    <w:rsid w:val="00416D51"/>
    <w:rsid w:val="004171AD"/>
    <w:rsid w:val="004172D6"/>
    <w:rsid w:val="0041747F"/>
    <w:rsid w:val="0041753D"/>
    <w:rsid w:val="00417615"/>
    <w:rsid w:val="00417DE4"/>
    <w:rsid w:val="00417F85"/>
    <w:rsid w:val="0042018A"/>
    <w:rsid w:val="00420B80"/>
    <w:rsid w:val="00421113"/>
    <w:rsid w:val="004213F6"/>
    <w:rsid w:val="00421C29"/>
    <w:rsid w:val="00421C4C"/>
    <w:rsid w:val="0042249D"/>
    <w:rsid w:val="00422B36"/>
    <w:rsid w:val="00422D6D"/>
    <w:rsid w:val="004233C3"/>
    <w:rsid w:val="004237EA"/>
    <w:rsid w:val="004239FB"/>
    <w:rsid w:val="00423D01"/>
    <w:rsid w:val="00424A09"/>
    <w:rsid w:val="00424CE7"/>
    <w:rsid w:val="00424E5B"/>
    <w:rsid w:val="00424F76"/>
    <w:rsid w:val="0042506E"/>
    <w:rsid w:val="00425D28"/>
    <w:rsid w:val="0042690B"/>
    <w:rsid w:val="00426C32"/>
    <w:rsid w:val="00426D25"/>
    <w:rsid w:val="00426E56"/>
    <w:rsid w:val="004273C2"/>
    <w:rsid w:val="00427B46"/>
    <w:rsid w:val="00427EA0"/>
    <w:rsid w:val="004302CA"/>
    <w:rsid w:val="00430869"/>
    <w:rsid w:val="00430D14"/>
    <w:rsid w:val="00430D4A"/>
    <w:rsid w:val="0043103F"/>
    <w:rsid w:val="00431560"/>
    <w:rsid w:val="004319BD"/>
    <w:rsid w:val="00431DA4"/>
    <w:rsid w:val="00431E0F"/>
    <w:rsid w:val="0043277E"/>
    <w:rsid w:val="004331F6"/>
    <w:rsid w:val="00433901"/>
    <w:rsid w:val="00433D19"/>
    <w:rsid w:val="00433E61"/>
    <w:rsid w:val="0043426A"/>
    <w:rsid w:val="00434784"/>
    <w:rsid w:val="00435187"/>
    <w:rsid w:val="0043520D"/>
    <w:rsid w:val="00435352"/>
    <w:rsid w:val="0043536D"/>
    <w:rsid w:val="0043559D"/>
    <w:rsid w:val="004355EE"/>
    <w:rsid w:val="004358CB"/>
    <w:rsid w:val="00435AFF"/>
    <w:rsid w:val="004362F6"/>
    <w:rsid w:val="00436439"/>
    <w:rsid w:val="00436CE2"/>
    <w:rsid w:val="00436CF2"/>
    <w:rsid w:val="0043717A"/>
    <w:rsid w:val="004376EE"/>
    <w:rsid w:val="00437763"/>
    <w:rsid w:val="00437881"/>
    <w:rsid w:val="00437AA0"/>
    <w:rsid w:val="00437C8F"/>
    <w:rsid w:val="00440EB0"/>
    <w:rsid w:val="00441458"/>
    <w:rsid w:val="0044160B"/>
    <w:rsid w:val="00441BBE"/>
    <w:rsid w:val="00441E25"/>
    <w:rsid w:val="004426F9"/>
    <w:rsid w:val="0044290A"/>
    <w:rsid w:val="00442D36"/>
    <w:rsid w:val="004438EC"/>
    <w:rsid w:val="00444663"/>
    <w:rsid w:val="00444D79"/>
    <w:rsid w:val="0044519F"/>
    <w:rsid w:val="004453F4"/>
    <w:rsid w:val="0044613F"/>
    <w:rsid w:val="00446302"/>
    <w:rsid w:val="00446721"/>
    <w:rsid w:val="00446CDF"/>
    <w:rsid w:val="00447024"/>
    <w:rsid w:val="004476F6"/>
    <w:rsid w:val="00447CFE"/>
    <w:rsid w:val="00447FBE"/>
    <w:rsid w:val="0045031B"/>
    <w:rsid w:val="00450548"/>
    <w:rsid w:val="004507EA"/>
    <w:rsid w:val="00450973"/>
    <w:rsid w:val="00450ADC"/>
    <w:rsid w:val="00450F3A"/>
    <w:rsid w:val="004513CB"/>
    <w:rsid w:val="004513EF"/>
    <w:rsid w:val="00451A8D"/>
    <w:rsid w:val="00451A99"/>
    <w:rsid w:val="004525B4"/>
    <w:rsid w:val="004529BB"/>
    <w:rsid w:val="00452A8E"/>
    <w:rsid w:val="00452C3A"/>
    <w:rsid w:val="00452F6B"/>
    <w:rsid w:val="004531F3"/>
    <w:rsid w:val="004534C4"/>
    <w:rsid w:val="00453B0B"/>
    <w:rsid w:val="00453FAF"/>
    <w:rsid w:val="004545E7"/>
    <w:rsid w:val="00454621"/>
    <w:rsid w:val="004547DD"/>
    <w:rsid w:val="00454831"/>
    <w:rsid w:val="00454A01"/>
    <w:rsid w:val="00454CFA"/>
    <w:rsid w:val="0045511B"/>
    <w:rsid w:val="004553AD"/>
    <w:rsid w:val="00455796"/>
    <w:rsid w:val="00455859"/>
    <w:rsid w:val="00455EF2"/>
    <w:rsid w:val="00455F13"/>
    <w:rsid w:val="00456059"/>
    <w:rsid w:val="004560FE"/>
    <w:rsid w:val="004561DC"/>
    <w:rsid w:val="004566CD"/>
    <w:rsid w:val="00456833"/>
    <w:rsid w:val="00456858"/>
    <w:rsid w:val="00456929"/>
    <w:rsid w:val="00457269"/>
    <w:rsid w:val="0045748C"/>
    <w:rsid w:val="0045754A"/>
    <w:rsid w:val="00457C51"/>
    <w:rsid w:val="00457D64"/>
    <w:rsid w:val="004604A2"/>
    <w:rsid w:val="0046057D"/>
    <w:rsid w:val="0046059D"/>
    <w:rsid w:val="004607A9"/>
    <w:rsid w:val="00460B03"/>
    <w:rsid w:val="004611DD"/>
    <w:rsid w:val="004619E1"/>
    <w:rsid w:val="00461B00"/>
    <w:rsid w:val="00461D6C"/>
    <w:rsid w:val="00461F8A"/>
    <w:rsid w:val="004621FE"/>
    <w:rsid w:val="004625AA"/>
    <w:rsid w:val="0046294A"/>
    <w:rsid w:val="00462B75"/>
    <w:rsid w:val="00462CD7"/>
    <w:rsid w:val="004630E5"/>
    <w:rsid w:val="004639CE"/>
    <w:rsid w:val="00463DF9"/>
    <w:rsid w:val="00464798"/>
    <w:rsid w:val="00464A08"/>
    <w:rsid w:val="00464C4E"/>
    <w:rsid w:val="00464CD2"/>
    <w:rsid w:val="00465096"/>
    <w:rsid w:val="004654C2"/>
    <w:rsid w:val="0046588A"/>
    <w:rsid w:val="004658DB"/>
    <w:rsid w:val="00465A6F"/>
    <w:rsid w:val="00465C56"/>
    <w:rsid w:val="00465D98"/>
    <w:rsid w:val="00465E91"/>
    <w:rsid w:val="004661F8"/>
    <w:rsid w:val="004663C6"/>
    <w:rsid w:val="00466A7D"/>
    <w:rsid w:val="00466C8F"/>
    <w:rsid w:val="004670F3"/>
    <w:rsid w:val="0046710C"/>
    <w:rsid w:val="0046722F"/>
    <w:rsid w:val="00467426"/>
    <w:rsid w:val="004674A9"/>
    <w:rsid w:val="00467617"/>
    <w:rsid w:val="00467A78"/>
    <w:rsid w:val="00467CEE"/>
    <w:rsid w:val="00467E76"/>
    <w:rsid w:val="00467FD7"/>
    <w:rsid w:val="00470208"/>
    <w:rsid w:val="00470272"/>
    <w:rsid w:val="00470358"/>
    <w:rsid w:val="00470C25"/>
    <w:rsid w:val="00470D9B"/>
    <w:rsid w:val="00470DD6"/>
    <w:rsid w:val="00470EAE"/>
    <w:rsid w:val="004712F5"/>
    <w:rsid w:val="004723E9"/>
    <w:rsid w:val="004725AC"/>
    <w:rsid w:val="004725D0"/>
    <w:rsid w:val="00472F95"/>
    <w:rsid w:val="00473595"/>
    <w:rsid w:val="004738BA"/>
    <w:rsid w:val="00473CDC"/>
    <w:rsid w:val="00473CE8"/>
    <w:rsid w:val="0047400C"/>
    <w:rsid w:val="00474093"/>
    <w:rsid w:val="00474805"/>
    <w:rsid w:val="004748CB"/>
    <w:rsid w:val="00474980"/>
    <w:rsid w:val="00474AE8"/>
    <w:rsid w:val="00474FAA"/>
    <w:rsid w:val="0047519C"/>
    <w:rsid w:val="004751BD"/>
    <w:rsid w:val="00475625"/>
    <w:rsid w:val="00475D85"/>
    <w:rsid w:val="00476002"/>
    <w:rsid w:val="004762B6"/>
    <w:rsid w:val="004762C1"/>
    <w:rsid w:val="00476528"/>
    <w:rsid w:val="00476537"/>
    <w:rsid w:val="00476546"/>
    <w:rsid w:val="004768D2"/>
    <w:rsid w:val="00476A36"/>
    <w:rsid w:val="00476B38"/>
    <w:rsid w:val="00476BFF"/>
    <w:rsid w:val="00476D34"/>
    <w:rsid w:val="004771DE"/>
    <w:rsid w:val="004773DC"/>
    <w:rsid w:val="0047752F"/>
    <w:rsid w:val="00477AC7"/>
    <w:rsid w:val="004802C6"/>
    <w:rsid w:val="004806C8"/>
    <w:rsid w:val="00480990"/>
    <w:rsid w:val="00480C06"/>
    <w:rsid w:val="00480D12"/>
    <w:rsid w:val="00480D75"/>
    <w:rsid w:val="00480E1B"/>
    <w:rsid w:val="00480F65"/>
    <w:rsid w:val="0048143C"/>
    <w:rsid w:val="00481BC6"/>
    <w:rsid w:val="00481C34"/>
    <w:rsid w:val="00481D3D"/>
    <w:rsid w:val="00481FB4"/>
    <w:rsid w:val="00482172"/>
    <w:rsid w:val="004823C3"/>
    <w:rsid w:val="0048260C"/>
    <w:rsid w:val="00482763"/>
    <w:rsid w:val="00482BE7"/>
    <w:rsid w:val="004830A4"/>
    <w:rsid w:val="0048337D"/>
    <w:rsid w:val="00483E0A"/>
    <w:rsid w:val="004846E6"/>
    <w:rsid w:val="00484AB9"/>
    <w:rsid w:val="00484D51"/>
    <w:rsid w:val="00484FEF"/>
    <w:rsid w:val="00485E72"/>
    <w:rsid w:val="00485FFA"/>
    <w:rsid w:val="00486131"/>
    <w:rsid w:val="004861DB"/>
    <w:rsid w:val="004864D8"/>
    <w:rsid w:val="004867C8"/>
    <w:rsid w:val="00486DD6"/>
    <w:rsid w:val="00487153"/>
    <w:rsid w:val="004873A9"/>
    <w:rsid w:val="0048750F"/>
    <w:rsid w:val="004903BA"/>
    <w:rsid w:val="00491031"/>
    <w:rsid w:val="00491584"/>
    <w:rsid w:val="00491604"/>
    <w:rsid w:val="004923B9"/>
    <w:rsid w:val="0049250F"/>
    <w:rsid w:val="0049259B"/>
    <w:rsid w:val="004928A8"/>
    <w:rsid w:val="004928F0"/>
    <w:rsid w:val="004929AA"/>
    <w:rsid w:val="00492D70"/>
    <w:rsid w:val="00492E8E"/>
    <w:rsid w:val="00492EB5"/>
    <w:rsid w:val="0049344C"/>
    <w:rsid w:val="00494678"/>
    <w:rsid w:val="0049483D"/>
    <w:rsid w:val="00494A27"/>
    <w:rsid w:val="0049502C"/>
    <w:rsid w:val="0049509B"/>
    <w:rsid w:val="004952FE"/>
    <w:rsid w:val="0049560D"/>
    <w:rsid w:val="00495675"/>
    <w:rsid w:val="0049590E"/>
    <w:rsid w:val="004960C5"/>
    <w:rsid w:val="0049617F"/>
    <w:rsid w:val="00496296"/>
    <w:rsid w:val="004968AF"/>
    <w:rsid w:val="00496F27"/>
    <w:rsid w:val="00497057"/>
    <w:rsid w:val="0049710D"/>
    <w:rsid w:val="004973D0"/>
    <w:rsid w:val="004979C3"/>
    <w:rsid w:val="00497EF1"/>
    <w:rsid w:val="004A0084"/>
    <w:rsid w:val="004A00DB"/>
    <w:rsid w:val="004A025F"/>
    <w:rsid w:val="004A0409"/>
    <w:rsid w:val="004A0AD0"/>
    <w:rsid w:val="004A0C62"/>
    <w:rsid w:val="004A12BB"/>
    <w:rsid w:val="004A1678"/>
    <w:rsid w:val="004A1D60"/>
    <w:rsid w:val="004A2111"/>
    <w:rsid w:val="004A219A"/>
    <w:rsid w:val="004A21A7"/>
    <w:rsid w:val="004A25FA"/>
    <w:rsid w:val="004A261E"/>
    <w:rsid w:val="004A299B"/>
    <w:rsid w:val="004A2A80"/>
    <w:rsid w:val="004A2EDD"/>
    <w:rsid w:val="004A3030"/>
    <w:rsid w:val="004A30FA"/>
    <w:rsid w:val="004A33D8"/>
    <w:rsid w:val="004A33E8"/>
    <w:rsid w:val="004A368A"/>
    <w:rsid w:val="004A36AA"/>
    <w:rsid w:val="004A383D"/>
    <w:rsid w:val="004A38EC"/>
    <w:rsid w:val="004A3BCD"/>
    <w:rsid w:val="004A40EE"/>
    <w:rsid w:val="004A411C"/>
    <w:rsid w:val="004A41BD"/>
    <w:rsid w:val="004A457A"/>
    <w:rsid w:val="004A460C"/>
    <w:rsid w:val="004A4FE4"/>
    <w:rsid w:val="004A5F43"/>
    <w:rsid w:val="004A5FBE"/>
    <w:rsid w:val="004A61BD"/>
    <w:rsid w:val="004A6503"/>
    <w:rsid w:val="004A6BD7"/>
    <w:rsid w:val="004A6D67"/>
    <w:rsid w:val="004A6E9C"/>
    <w:rsid w:val="004A79AD"/>
    <w:rsid w:val="004A7BD0"/>
    <w:rsid w:val="004A7E6F"/>
    <w:rsid w:val="004B0610"/>
    <w:rsid w:val="004B084C"/>
    <w:rsid w:val="004B0A87"/>
    <w:rsid w:val="004B0C56"/>
    <w:rsid w:val="004B105D"/>
    <w:rsid w:val="004B1897"/>
    <w:rsid w:val="004B1984"/>
    <w:rsid w:val="004B1AC0"/>
    <w:rsid w:val="004B2360"/>
    <w:rsid w:val="004B238B"/>
    <w:rsid w:val="004B24E6"/>
    <w:rsid w:val="004B286C"/>
    <w:rsid w:val="004B364A"/>
    <w:rsid w:val="004B3856"/>
    <w:rsid w:val="004B39FF"/>
    <w:rsid w:val="004B3B8B"/>
    <w:rsid w:val="004B3C9C"/>
    <w:rsid w:val="004B3D1A"/>
    <w:rsid w:val="004B4274"/>
    <w:rsid w:val="004B42E6"/>
    <w:rsid w:val="004B4769"/>
    <w:rsid w:val="004B4A4B"/>
    <w:rsid w:val="004B4C28"/>
    <w:rsid w:val="004B4EB7"/>
    <w:rsid w:val="004B4FAF"/>
    <w:rsid w:val="004B549E"/>
    <w:rsid w:val="004B55D4"/>
    <w:rsid w:val="004B6242"/>
    <w:rsid w:val="004B67C3"/>
    <w:rsid w:val="004B6B5E"/>
    <w:rsid w:val="004B6C41"/>
    <w:rsid w:val="004C0CF8"/>
    <w:rsid w:val="004C0E92"/>
    <w:rsid w:val="004C107F"/>
    <w:rsid w:val="004C1409"/>
    <w:rsid w:val="004C1430"/>
    <w:rsid w:val="004C1740"/>
    <w:rsid w:val="004C198B"/>
    <w:rsid w:val="004C1A0E"/>
    <w:rsid w:val="004C1A67"/>
    <w:rsid w:val="004C1B46"/>
    <w:rsid w:val="004C1CF7"/>
    <w:rsid w:val="004C1DE6"/>
    <w:rsid w:val="004C1E40"/>
    <w:rsid w:val="004C1E6B"/>
    <w:rsid w:val="004C2500"/>
    <w:rsid w:val="004C2A87"/>
    <w:rsid w:val="004C2AC2"/>
    <w:rsid w:val="004C2B2B"/>
    <w:rsid w:val="004C2FA5"/>
    <w:rsid w:val="004C34F3"/>
    <w:rsid w:val="004C3B67"/>
    <w:rsid w:val="004C4063"/>
    <w:rsid w:val="004C4292"/>
    <w:rsid w:val="004C4479"/>
    <w:rsid w:val="004C4949"/>
    <w:rsid w:val="004C4961"/>
    <w:rsid w:val="004C4C65"/>
    <w:rsid w:val="004C51C9"/>
    <w:rsid w:val="004C556A"/>
    <w:rsid w:val="004C565B"/>
    <w:rsid w:val="004C5DAE"/>
    <w:rsid w:val="004C5FEE"/>
    <w:rsid w:val="004C6052"/>
    <w:rsid w:val="004C61BF"/>
    <w:rsid w:val="004C61CC"/>
    <w:rsid w:val="004C6BF8"/>
    <w:rsid w:val="004C6D0A"/>
    <w:rsid w:val="004C729C"/>
    <w:rsid w:val="004C784B"/>
    <w:rsid w:val="004C7A54"/>
    <w:rsid w:val="004C7B50"/>
    <w:rsid w:val="004C7D84"/>
    <w:rsid w:val="004C7FAF"/>
    <w:rsid w:val="004D0277"/>
    <w:rsid w:val="004D053B"/>
    <w:rsid w:val="004D0899"/>
    <w:rsid w:val="004D08C3"/>
    <w:rsid w:val="004D0DE3"/>
    <w:rsid w:val="004D0EFB"/>
    <w:rsid w:val="004D0FAE"/>
    <w:rsid w:val="004D12BE"/>
    <w:rsid w:val="004D15B3"/>
    <w:rsid w:val="004D1A56"/>
    <w:rsid w:val="004D1CC5"/>
    <w:rsid w:val="004D1E8A"/>
    <w:rsid w:val="004D201E"/>
    <w:rsid w:val="004D2320"/>
    <w:rsid w:val="004D2A15"/>
    <w:rsid w:val="004D2CA8"/>
    <w:rsid w:val="004D2CCE"/>
    <w:rsid w:val="004D2E2E"/>
    <w:rsid w:val="004D38D2"/>
    <w:rsid w:val="004D3AC6"/>
    <w:rsid w:val="004D3DE2"/>
    <w:rsid w:val="004D3DF9"/>
    <w:rsid w:val="004D41A7"/>
    <w:rsid w:val="004D4BE3"/>
    <w:rsid w:val="004D4C5B"/>
    <w:rsid w:val="004D4CE1"/>
    <w:rsid w:val="004D4F8B"/>
    <w:rsid w:val="004D4F9D"/>
    <w:rsid w:val="004D53C8"/>
    <w:rsid w:val="004D5492"/>
    <w:rsid w:val="004D553F"/>
    <w:rsid w:val="004D58E2"/>
    <w:rsid w:val="004D599E"/>
    <w:rsid w:val="004D5CCB"/>
    <w:rsid w:val="004D627E"/>
    <w:rsid w:val="004D635D"/>
    <w:rsid w:val="004D6544"/>
    <w:rsid w:val="004D6906"/>
    <w:rsid w:val="004D6A27"/>
    <w:rsid w:val="004D6BC8"/>
    <w:rsid w:val="004D6EB4"/>
    <w:rsid w:val="004D74ED"/>
    <w:rsid w:val="004D756B"/>
    <w:rsid w:val="004D77AA"/>
    <w:rsid w:val="004D793C"/>
    <w:rsid w:val="004D7C5F"/>
    <w:rsid w:val="004D7C9D"/>
    <w:rsid w:val="004E0117"/>
    <w:rsid w:val="004E0641"/>
    <w:rsid w:val="004E0A10"/>
    <w:rsid w:val="004E1450"/>
    <w:rsid w:val="004E182E"/>
    <w:rsid w:val="004E1867"/>
    <w:rsid w:val="004E19B8"/>
    <w:rsid w:val="004E19E9"/>
    <w:rsid w:val="004E21E7"/>
    <w:rsid w:val="004E293F"/>
    <w:rsid w:val="004E2C1D"/>
    <w:rsid w:val="004E2CEA"/>
    <w:rsid w:val="004E33C2"/>
    <w:rsid w:val="004E3A11"/>
    <w:rsid w:val="004E3CF5"/>
    <w:rsid w:val="004E3DC4"/>
    <w:rsid w:val="004E3E60"/>
    <w:rsid w:val="004E3EC4"/>
    <w:rsid w:val="004E4411"/>
    <w:rsid w:val="004E4C46"/>
    <w:rsid w:val="004E4E42"/>
    <w:rsid w:val="004E4F6A"/>
    <w:rsid w:val="004E5594"/>
    <w:rsid w:val="004E55E0"/>
    <w:rsid w:val="004E5BFD"/>
    <w:rsid w:val="004E6715"/>
    <w:rsid w:val="004E67D6"/>
    <w:rsid w:val="004E707E"/>
    <w:rsid w:val="004E7ABC"/>
    <w:rsid w:val="004F0579"/>
    <w:rsid w:val="004F0850"/>
    <w:rsid w:val="004F0CD1"/>
    <w:rsid w:val="004F0FB9"/>
    <w:rsid w:val="004F1870"/>
    <w:rsid w:val="004F1936"/>
    <w:rsid w:val="004F1D2B"/>
    <w:rsid w:val="004F1E05"/>
    <w:rsid w:val="004F1F8C"/>
    <w:rsid w:val="004F2567"/>
    <w:rsid w:val="004F286B"/>
    <w:rsid w:val="004F3052"/>
    <w:rsid w:val="004F310C"/>
    <w:rsid w:val="004F3267"/>
    <w:rsid w:val="004F36B2"/>
    <w:rsid w:val="004F38BB"/>
    <w:rsid w:val="004F3B00"/>
    <w:rsid w:val="004F3E88"/>
    <w:rsid w:val="004F4041"/>
    <w:rsid w:val="004F42B5"/>
    <w:rsid w:val="004F4C06"/>
    <w:rsid w:val="004F5A4B"/>
    <w:rsid w:val="004F655A"/>
    <w:rsid w:val="004F67A3"/>
    <w:rsid w:val="004F6915"/>
    <w:rsid w:val="004F6A93"/>
    <w:rsid w:val="004F6DBF"/>
    <w:rsid w:val="004F6DF3"/>
    <w:rsid w:val="004F6E29"/>
    <w:rsid w:val="004F6EAE"/>
    <w:rsid w:val="004F6F67"/>
    <w:rsid w:val="004F7F44"/>
    <w:rsid w:val="0050049D"/>
    <w:rsid w:val="00500675"/>
    <w:rsid w:val="005009E0"/>
    <w:rsid w:val="0050153E"/>
    <w:rsid w:val="00501BA1"/>
    <w:rsid w:val="00501F23"/>
    <w:rsid w:val="0050313E"/>
    <w:rsid w:val="005032D7"/>
    <w:rsid w:val="005032F3"/>
    <w:rsid w:val="00503594"/>
    <w:rsid w:val="00503A40"/>
    <w:rsid w:val="005042A0"/>
    <w:rsid w:val="00504681"/>
    <w:rsid w:val="00504799"/>
    <w:rsid w:val="0050494C"/>
    <w:rsid w:val="005049A7"/>
    <w:rsid w:val="005050CA"/>
    <w:rsid w:val="005054C6"/>
    <w:rsid w:val="005058B5"/>
    <w:rsid w:val="005059EA"/>
    <w:rsid w:val="00505AB0"/>
    <w:rsid w:val="00505BC7"/>
    <w:rsid w:val="005060FF"/>
    <w:rsid w:val="00506365"/>
    <w:rsid w:val="005064A3"/>
    <w:rsid w:val="00506909"/>
    <w:rsid w:val="005076C9"/>
    <w:rsid w:val="00507D58"/>
    <w:rsid w:val="00507D96"/>
    <w:rsid w:val="00510753"/>
    <w:rsid w:val="005109D2"/>
    <w:rsid w:val="00510B10"/>
    <w:rsid w:val="00511229"/>
    <w:rsid w:val="0051123D"/>
    <w:rsid w:val="00511DC8"/>
    <w:rsid w:val="005120F4"/>
    <w:rsid w:val="0051249B"/>
    <w:rsid w:val="005128DA"/>
    <w:rsid w:val="00512D9E"/>
    <w:rsid w:val="00512ECE"/>
    <w:rsid w:val="00512ED2"/>
    <w:rsid w:val="00513777"/>
    <w:rsid w:val="0051400E"/>
    <w:rsid w:val="0051407A"/>
    <w:rsid w:val="00514123"/>
    <w:rsid w:val="00514386"/>
    <w:rsid w:val="005148A3"/>
    <w:rsid w:val="005148EF"/>
    <w:rsid w:val="005149C0"/>
    <w:rsid w:val="00514D36"/>
    <w:rsid w:val="00515440"/>
    <w:rsid w:val="005156F7"/>
    <w:rsid w:val="0051578A"/>
    <w:rsid w:val="005159DA"/>
    <w:rsid w:val="00515EEB"/>
    <w:rsid w:val="005162A0"/>
    <w:rsid w:val="005163D1"/>
    <w:rsid w:val="005163EF"/>
    <w:rsid w:val="00516926"/>
    <w:rsid w:val="00516A3B"/>
    <w:rsid w:val="005173AA"/>
    <w:rsid w:val="0051773C"/>
    <w:rsid w:val="005177CD"/>
    <w:rsid w:val="00517F16"/>
    <w:rsid w:val="00517F76"/>
    <w:rsid w:val="0052013F"/>
    <w:rsid w:val="00520186"/>
    <w:rsid w:val="005204E0"/>
    <w:rsid w:val="0052052B"/>
    <w:rsid w:val="00520D0F"/>
    <w:rsid w:val="00520E5C"/>
    <w:rsid w:val="00521109"/>
    <w:rsid w:val="0052128D"/>
    <w:rsid w:val="00521CF3"/>
    <w:rsid w:val="00521E38"/>
    <w:rsid w:val="00521F77"/>
    <w:rsid w:val="005221A1"/>
    <w:rsid w:val="0052253D"/>
    <w:rsid w:val="00522885"/>
    <w:rsid w:val="005229E5"/>
    <w:rsid w:val="00522A15"/>
    <w:rsid w:val="00522AC8"/>
    <w:rsid w:val="00522DD8"/>
    <w:rsid w:val="005238A8"/>
    <w:rsid w:val="00523E96"/>
    <w:rsid w:val="00523FD5"/>
    <w:rsid w:val="005243BB"/>
    <w:rsid w:val="00524C44"/>
    <w:rsid w:val="00524D3D"/>
    <w:rsid w:val="00525728"/>
    <w:rsid w:val="00525880"/>
    <w:rsid w:val="005258D6"/>
    <w:rsid w:val="00525EB4"/>
    <w:rsid w:val="00526263"/>
    <w:rsid w:val="0052657C"/>
    <w:rsid w:val="005265C0"/>
    <w:rsid w:val="0052674C"/>
    <w:rsid w:val="00526774"/>
    <w:rsid w:val="00526A29"/>
    <w:rsid w:val="00526DBD"/>
    <w:rsid w:val="005272B3"/>
    <w:rsid w:val="00527B0D"/>
    <w:rsid w:val="005301F7"/>
    <w:rsid w:val="0053098C"/>
    <w:rsid w:val="00530A4A"/>
    <w:rsid w:val="00530AD2"/>
    <w:rsid w:val="00530C77"/>
    <w:rsid w:val="005311D1"/>
    <w:rsid w:val="00531231"/>
    <w:rsid w:val="00531378"/>
    <w:rsid w:val="005313FB"/>
    <w:rsid w:val="0053179D"/>
    <w:rsid w:val="00531A4B"/>
    <w:rsid w:val="00531AD8"/>
    <w:rsid w:val="00531B7B"/>
    <w:rsid w:val="00531D2C"/>
    <w:rsid w:val="00531F19"/>
    <w:rsid w:val="00532348"/>
    <w:rsid w:val="00532448"/>
    <w:rsid w:val="00532473"/>
    <w:rsid w:val="0053281E"/>
    <w:rsid w:val="00532BAC"/>
    <w:rsid w:val="00532F0E"/>
    <w:rsid w:val="00533064"/>
    <w:rsid w:val="00533164"/>
    <w:rsid w:val="00533632"/>
    <w:rsid w:val="00533742"/>
    <w:rsid w:val="00533AFD"/>
    <w:rsid w:val="00533C04"/>
    <w:rsid w:val="00533E42"/>
    <w:rsid w:val="005340CC"/>
    <w:rsid w:val="00534190"/>
    <w:rsid w:val="0053452D"/>
    <w:rsid w:val="00534702"/>
    <w:rsid w:val="0053473A"/>
    <w:rsid w:val="00534841"/>
    <w:rsid w:val="00534906"/>
    <w:rsid w:val="00534947"/>
    <w:rsid w:val="00534D55"/>
    <w:rsid w:val="00534D56"/>
    <w:rsid w:val="00534F4C"/>
    <w:rsid w:val="00534F51"/>
    <w:rsid w:val="005350BF"/>
    <w:rsid w:val="005357E7"/>
    <w:rsid w:val="00535B04"/>
    <w:rsid w:val="00535DD8"/>
    <w:rsid w:val="005366CD"/>
    <w:rsid w:val="00536905"/>
    <w:rsid w:val="0053703C"/>
    <w:rsid w:val="00537497"/>
    <w:rsid w:val="005376B0"/>
    <w:rsid w:val="00537A34"/>
    <w:rsid w:val="00537FB5"/>
    <w:rsid w:val="005409B6"/>
    <w:rsid w:val="00540A19"/>
    <w:rsid w:val="00540CC0"/>
    <w:rsid w:val="00540EC8"/>
    <w:rsid w:val="005410F0"/>
    <w:rsid w:val="0054198D"/>
    <w:rsid w:val="00541FEA"/>
    <w:rsid w:val="0054268A"/>
    <w:rsid w:val="00542B8A"/>
    <w:rsid w:val="00542ECE"/>
    <w:rsid w:val="005434E7"/>
    <w:rsid w:val="00543584"/>
    <w:rsid w:val="0054366C"/>
    <w:rsid w:val="0054386B"/>
    <w:rsid w:val="00543877"/>
    <w:rsid w:val="005439FD"/>
    <w:rsid w:val="00543DC8"/>
    <w:rsid w:val="00544203"/>
    <w:rsid w:val="00544329"/>
    <w:rsid w:val="0054435F"/>
    <w:rsid w:val="00544374"/>
    <w:rsid w:val="00544384"/>
    <w:rsid w:val="00544584"/>
    <w:rsid w:val="005445DD"/>
    <w:rsid w:val="00544603"/>
    <w:rsid w:val="00544F92"/>
    <w:rsid w:val="0054521C"/>
    <w:rsid w:val="00545485"/>
    <w:rsid w:val="00545D7E"/>
    <w:rsid w:val="00545E52"/>
    <w:rsid w:val="00545EB0"/>
    <w:rsid w:val="00547E66"/>
    <w:rsid w:val="0055018B"/>
    <w:rsid w:val="0055062C"/>
    <w:rsid w:val="00550836"/>
    <w:rsid w:val="005508F6"/>
    <w:rsid w:val="00550CDD"/>
    <w:rsid w:val="005510A3"/>
    <w:rsid w:val="005511BE"/>
    <w:rsid w:val="005518AF"/>
    <w:rsid w:val="00551B3A"/>
    <w:rsid w:val="00551BCA"/>
    <w:rsid w:val="005524DB"/>
    <w:rsid w:val="00553020"/>
    <w:rsid w:val="00553134"/>
    <w:rsid w:val="00553385"/>
    <w:rsid w:val="005533D2"/>
    <w:rsid w:val="00553914"/>
    <w:rsid w:val="00553A61"/>
    <w:rsid w:val="00553BA1"/>
    <w:rsid w:val="00554A5D"/>
    <w:rsid w:val="00554EFF"/>
    <w:rsid w:val="005550D1"/>
    <w:rsid w:val="00555188"/>
    <w:rsid w:val="005559C8"/>
    <w:rsid w:val="00555C6F"/>
    <w:rsid w:val="00555E58"/>
    <w:rsid w:val="0055601E"/>
    <w:rsid w:val="00556D69"/>
    <w:rsid w:val="00556DC6"/>
    <w:rsid w:val="00556E4B"/>
    <w:rsid w:val="005574F3"/>
    <w:rsid w:val="005575E4"/>
    <w:rsid w:val="00557748"/>
    <w:rsid w:val="005578FB"/>
    <w:rsid w:val="00557976"/>
    <w:rsid w:val="00557999"/>
    <w:rsid w:val="00557AC1"/>
    <w:rsid w:val="00557C41"/>
    <w:rsid w:val="005600BB"/>
    <w:rsid w:val="00560329"/>
    <w:rsid w:val="0056060F"/>
    <w:rsid w:val="00560929"/>
    <w:rsid w:val="00560ABC"/>
    <w:rsid w:val="00560DC2"/>
    <w:rsid w:val="005610A0"/>
    <w:rsid w:val="005611E2"/>
    <w:rsid w:val="00561417"/>
    <w:rsid w:val="005615B0"/>
    <w:rsid w:val="0056179D"/>
    <w:rsid w:val="00562A63"/>
    <w:rsid w:val="00562BF3"/>
    <w:rsid w:val="00562D8A"/>
    <w:rsid w:val="00563015"/>
    <w:rsid w:val="00563099"/>
    <w:rsid w:val="00563251"/>
    <w:rsid w:val="00563619"/>
    <w:rsid w:val="0056373A"/>
    <w:rsid w:val="00563DE4"/>
    <w:rsid w:val="00563E81"/>
    <w:rsid w:val="00563FC8"/>
    <w:rsid w:val="005640C0"/>
    <w:rsid w:val="00564318"/>
    <w:rsid w:val="00564B24"/>
    <w:rsid w:val="00564B7F"/>
    <w:rsid w:val="00564BE0"/>
    <w:rsid w:val="0056509F"/>
    <w:rsid w:val="0056517E"/>
    <w:rsid w:val="00565295"/>
    <w:rsid w:val="005654B6"/>
    <w:rsid w:val="005657A3"/>
    <w:rsid w:val="00565B50"/>
    <w:rsid w:val="005660AB"/>
    <w:rsid w:val="005665DA"/>
    <w:rsid w:val="00566C2F"/>
    <w:rsid w:val="00566C41"/>
    <w:rsid w:val="00566E51"/>
    <w:rsid w:val="00567151"/>
    <w:rsid w:val="005679CB"/>
    <w:rsid w:val="00567B52"/>
    <w:rsid w:val="00567C32"/>
    <w:rsid w:val="00567C44"/>
    <w:rsid w:val="00567EA5"/>
    <w:rsid w:val="005703F2"/>
    <w:rsid w:val="00570697"/>
    <w:rsid w:val="005706EC"/>
    <w:rsid w:val="00570E9E"/>
    <w:rsid w:val="00571107"/>
    <w:rsid w:val="00571D9D"/>
    <w:rsid w:val="0057200B"/>
    <w:rsid w:val="00572089"/>
    <w:rsid w:val="005720D3"/>
    <w:rsid w:val="005721BD"/>
    <w:rsid w:val="0057248A"/>
    <w:rsid w:val="005725AF"/>
    <w:rsid w:val="00572960"/>
    <w:rsid w:val="00572ACC"/>
    <w:rsid w:val="00572C4B"/>
    <w:rsid w:val="00573138"/>
    <w:rsid w:val="0057322A"/>
    <w:rsid w:val="00573723"/>
    <w:rsid w:val="00573B5D"/>
    <w:rsid w:val="00573C25"/>
    <w:rsid w:val="00574368"/>
    <w:rsid w:val="00574730"/>
    <w:rsid w:val="00574821"/>
    <w:rsid w:val="0057484B"/>
    <w:rsid w:val="00574A76"/>
    <w:rsid w:val="00574AC2"/>
    <w:rsid w:val="00574E08"/>
    <w:rsid w:val="00574EBA"/>
    <w:rsid w:val="00574FE3"/>
    <w:rsid w:val="0057519A"/>
    <w:rsid w:val="005753C1"/>
    <w:rsid w:val="00575771"/>
    <w:rsid w:val="00575B16"/>
    <w:rsid w:val="00575CB2"/>
    <w:rsid w:val="005763B5"/>
    <w:rsid w:val="0057659C"/>
    <w:rsid w:val="005769E2"/>
    <w:rsid w:val="0057706F"/>
    <w:rsid w:val="00577224"/>
    <w:rsid w:val="00577559"/>
    <w:rsid w:val="00577679"/>
    <w:rsid w:val="0057777A"/>
    <w:rsid w:val="005779B0"/>
    <w:rsid w:val="00580121"/>
    <w:rsid w:val="00580609"/>
    <w:rsid w:val="0058064F"/>
    <w:rsid w:val="00580758"/>
    <w:rsid w:val="00581167"/>
    <w:rsid w:val="005813B8"/>
    <w:rsid w:val="005813BE"/>
    <w:rsid w:val="005819E4"/>
    <w:rsid w:val="00581D84"/>
    <w:rsid w:val="00581F63"/>
    <w:rsid w:val="0058209B"/>
    <w:rsid w:val="005821AB"/>
    <w:rsid w:val="0058303C"/>
    <w:rsid w:val="00583253"/>
    <w:rsid w:val="00583473"/>
    <w:rsid w:val="00583C92"/>
    <w:rsid w:val="00583DE9"/>
    <w:rsid w:val="0058410A"/>
    <w:rsid w:val="005841AC"/>
    <w:rsid w:val="00584313"/>
    <w:rsid w:val="005844C7"/>
    <w:rsid w:val="00584809"/>
    <w:rsid w:val="00585202"/>
    <w:rsid w:val="0058523A"/>
    <w:rsid w:val="005853EE"/>
    <w:rsid w:val="005854B3"/>
    <w:rsid w:val="00585B10"/>
    <w:rsid w:val="00586501"/>
    <w:rsid w:val="005865D1"/>
    <w:rsid w:val="00586776"/>
    <w:rsid w:val="00586C4A"/>
    <w:rsid w:val="00587805"/>
    <w:rsid w:val="00587D77"/>
    <w:rsid w:val="00587E3A"/>
    <w:rsid w:val="0059003D"/>
    <w:rsid w:val="00590501"/>
    <w:rsid w:val="00590628"/>
    <w:rsid w:val="005909F5"/>
    <w:rsid w:val="00590B6B"/>
    <w:rsid w:val="00590F11"/>
    <w:rsid w:val="00591502"/>
    <w:rsid w:val="00592080"/>
    <w:rsid w:val="00592306"/>
    <w:rsid w:val="00592B1D"/>
    <w:rsid w:val="00592D5C"/>
    <w:rsid w:val="00593276"/>
    <w:rsid w:val="0059328A"/>
    <w:rsid w:val="005935B6"/>
    <w:rsid w:val="00593E28"/>
    <w:rsid w:val="00593F3B"/>
    <w:rsid w:val="00594410"/>
    <w:rsid w:val="0059453F"/>
    <w:rsid w:val="00594870"/>
    <w:rsid w:val="00594952"/>
    <w:rsid w:val="00594B93"/>
    <w:rsid w:val="00594CCF"/>
    <w:rsid w:val="00594DD6"/>
    <w:rsid w:val="0059525E"/>
    <w:rsid w:val="0059527E"/>
    <w:rsid w:val="00595D68"/>
    <w:rsid w:val="00595E47"/>
    <w:rsid w:val="00595F0B"/>
    <w:rsid w:val="00596034"/>
    <w:rsid w:val="00596617"/>
    <w:rsid w:val="00596777"/>
    <w:rsid w:val="005968DB"/>
    <w:rsid w:val="00596ADA"/>
    <w:rsid w:val="00596B77"/>
    <w:rsid w:val="00596E20"/>
    <w:rsid w:val="0059738E"/>
    <w:rsid w:val="005974D7"/>
    <w:rsid w:val="00597826"/>
    <w:rsid w:val="00597BA5"/>
    <w:rsid w:val="00597E4C"/>
    <w:rsid w:val="00597E7D"/>
    <w:rsid w:val="005A0228"/>
    <w:rsid w:val="005A0622"/>
    <w:rsid w:val="005A071E"/>
    <w:rsid w:val="005A109A"/>
    <w:rsid w:val="005A10F8"/>
    <w:rsid w:val="005A1964"/>
    <w:rsid w:val="005A1A32"/>
    <w:rsid w:val="005A1FCF"/>
    <w:rsid w:val="005A231D"/>
    <w:rsid w:val="005A23A8"/>
    <w:rsid w:val="005A241F"/>
    <w:rsid w:val="005A2B80"/>
    <w:rsid w:val="005A314E"/>
    <w:rsid w:val="005A32D4"/>
    <w:rsid w:val="005A35BC"/>
    <w:rsid w:val="005A39A7"/>
    <w:rsid w:val="005A3BBF"/>
    <w:rsid w:val="005A3BC5"/>
    <w:rsid w:val="005A3BF2"/>
    <w:rsid w:val="005A3C28"/>
    <w:rsid w:val="005A3D37"/>
    <w:rsid w:val="005A3F9C"/>
    <w:rsid w:val="005A406E"/>
    <w:rsid w:val="005A4494"/>
    <w:rsid w:val="005A46CF"/>
    <w:rsid w:val="005A46E5"/>
    <w:rsid w:val="005A4A82"/>
    <w:rsid w:val="005A4B96"/>
    <w:rsid w:val="005A4EAA"/>
    <w:rsid w:val="005A4F6F"/>
    <w:rsid w:val="005A572D"/>
    <w:rsid w:val="005A5C08"/>
    <w:rsid w:val="005A5FE2"/>
    <w:rsid w:val="005A613F"/>
    <w:rsid w:val="005A66DA"/>
    <w:rsid w:val="005A72B6"/>
    <w:rsid w:val="005A7D57"/>
    <w:rsid w:val="005B00D0"/>
    <w:rsid w:val="005B0307"/>
    <w:rsid w:val="005B0742"/>
    <w:rsid w:val="005B07F5"/>
    <w:rsid w:val="005B07F9"/>
    <w:rsid w:val="005B0810"/>
    <w:rsid w:val="005B0B4A"/>
    <w:rsid w:val="005B10FD"/>
    <w:rsid w:val="005B1618"/>
    <w:rsid w:val="005B174E"/>
    <w:rsid w:val="005B1795"/>
    <w:rsid w:val="005B17D3"/>
    <w:rsid w:val="005B1869"/>
    <w:rsid w:val="005B1DEF"/>
    <w:rsid w:val="005B23A5"/>
    <w:rsid w:val="005B289F"/>
    <w:rsid w:val="005B2EB1"/>
    <w:rsid w:val="005B312D"/>
    <w:rsid w:val="005B378F"/>
    <w:rsid w:val="005B3A7A"/>
    <w:rsid w:val="005B3CE1"/>
    <w:rsid w:val="005B3F3C"/>
    <w:rsid w:val="005B470E"/>
    <w:rsid w:val="005B4CEA"/>
    <w:rsid w:val="005B4E82"/>
    <w:rsid w:val="005B52E6"/>
    <w:rsid w:val="005B5C8A"/>
    <w:rsid w:val="005B6020"/>
    <w:rsid w:val="005B6243"/>
    <w:rsid w:val="005B6256"/>
    <w:rsid w:val="005B67A7"/>
    <w:rsid w:val="005B6C51"/>
    <w:rsid w:val="005B725D"/>
    <w:rsid w:val="005B75B6"/>
    <w:rsid w:val="005B76E8"/>
    <w:rsid w:val="005C03A4"/>
    <w:rsid w:val="005C0B22"/>
    <w:rsid w:val="005C0B62"/>
    <w:rsid w:val="005C0E3A"/>
    <w:rsid w:val="005C1460"/>
    <w:rsid w:val="005C1980"/>
    <w:rsid w:val="005C1E1C"/>
    <w:rsid w:val="005C1EC8"/>
    <w:rsid w:val="005C1FEA"/>
    <w:rsid w:val="005C22DD"/>
    <w:rsid w:val="005C2AD6"/>
    <w:rsid w:val="005C2C98"/>
    <w:rsid w:val="005C2FFF"/>
    <w:rsid w:val="005C31C6"/>
    <w:rsid w:val="005C3B93"/>
    <w:rsid w:val="005C3CF6"/>
    <w:rsid w:val="005C3E09"/>
    <w:rsid w:val="005C414C"/>
    <w:rsid w:val="005C417C"/>
    <w:rsid w:val="005C41D6"/>
    <w:rsid w:val="005C4200"/>
    <w:rsid w:val="005C434A"/>
    <w:rsid w:val="005C451B"/>
    <w:rsid w:val="005C4E66"/>
    <w:rsid w:val="005C5944"/>
    <w:rsid w:val="005C5994"/>
    <w:rsid w:val="005C5F16"/>
    <w:rsid w:val="005C6284"/>
    <w:rsid w:val="005C6839"/>
    <w:rsid w:val="005C695B"/>
    <w:rsid w:val="005C6A72"/>
    <w:rsid w:val="005C6C77"/>
    <w:rsid w:val="005C6CE0"/>
    <w:rsid w:val="005C70C6"/>
    <w:rsid w:val="005C7569"/>
    <w:rsid w:val="005C7884"/>
    <w:rsid w:val="005C792F"/>
    <w:rsid w:val="005C7C32"/>
    <w:rsid w:val="005C7D44"/>
    <w:rsid w:val="005C7DFD"/>
    <w:rsid w:val="005D0024"/>
    <w:rsid w:val="005D02ED"/>
    <w:rsid w:val="005D091E"/>
    <w:rsid w:val="005D092B"/>
    <w:rsid w:val="005D0937"/>
    <w:rsid w:val="005D0BE4"/>
    <w:rsid w:val="005D0D30"/>
    <w:rsid w:val="005D0E2D"/>
    <w:rsid w:val="005D1163"/>
    <w:rsid w:val="005D1891"/>
    <w:rsid w:val="005D215D"/>
    <w:rsid w:val="005D2309"/>
    <w:rsid w:val="005D2588"/>
    <w:rsid w:val="005D2817"/>
    <w:rsid w:val="005D29E6"/>
    <w:rsid w:val="005D30C0"/>
    <w:rsid w:val="005D30C5"/>
    <w:rsid w:val="005D3422"/>
    <w:rsid w:val="005D347E"/>
    <w:rsid w:val="005D37C9"/>
    <w:rsid w:val="005D40C2"/>
    <w:rsid w:val="005D4B1D"/>
    <w:rsid w:val="005D5514"/>
    <w:rsid w:val="005D5681"/>
    <w:rsid w:val="005D5AD5"/>
    <w:rsid w:val="005D5D92"/>
    <w:rsid w:val="005D5DC7"/>
    <w:rsid w:val="005D617F"/>
    <w:rsid w:val="005D6B9F"/>
    <w:rsid w:val="005D780C"/>
    <w:rsid w:val="005D7CC8"/>
    <w:rsid w:val="005E0382"/>
    <w:rsid w:val="005E065F"/>
    <w:rsid w:val="005E0DE3"/>
    <w:rsid w:val="005E0F0F"/>
    <w:rsid w:val="005E1352"/>
    <w:rsid w:val="005E1A44"/>
    <w:rsid w:val="005E1CE7"/>
    <w:rsid w:val="005E1F74"/>
    <w:rsid w:val="005E2253"/>
    <w:rsid w:val="005E27A4"/>
    <w:rsid w:val="005E28A9"/>
    <w:rsid w:val="005E290A"/>
    <w:rsid w:val="005E2CF2"/>
    <w:rsid w:val="005E34C6"/>
    <w:rsid w:val="005E34FB"/>
    <w:rsid w:val="005E4601"/>
    <w:rsid w:val="005E4FF4"/>
    <w:rsid w:val="005E50C2"/>
    <w:rsid w:val="005E5351"/>
    <w:rsid w:val="005E56EE"/>
    <w:rsid w:val="005E5920"/>
    <w:rsid w:val="005E5B48"/>
    <w:rsid w:val="005E5CC9"/>
    <w:rsid w:val="005E5D39"/>
    <w:rsid w:val="005E5DE3"/>
    <w:rsid w:val="005E5F81"/>
    <w:rsid w:val="005E6257"/>
    <w:rsid w:val="005E6835"/>
    <w:rsid w:val="005E6BB0"/>
    <w:rsid w:val="005E6C7A"/>
    <w:rsid w:val="005E7114"/>
    <w:rsid w:val="005E73AD"/>
    <w:rsid w:val="005F014F"/>
    <w:rsid w:val="005F042A"/>
    <w:rsid w:val="005F09A1"/>
    <w:rsid w:val="005F109D"/>
    <w:rsid w:val="005F125F"/>
    <w:rsid w:val="005F15C5"/>
    <w:rsid w:val="005F17AC"/>
    <w:rsid w:val="005F1B49"/>
    <w:rsid w:val="005F1E20"/>
    <w:rsid w:val="005F20A5"/>
    <w:rsid w:val="005F2B48"/>
    <w:rsid w:val="005F3656"/>
    <w:rsid w:val="005F3863"/>
    <w:rsid w:val="005F3B80"/>
    <w:rsid w:val="005F3B94"/>
    <w:rsid w:val="005F3D4C"/>
    <w:rsid w:val="005F3F3C"/>
    <w:rsid w:val="005F42E9"/>
    <w:rsid w:val="005F4302"/>
    <w:rsid w:val="005F46D7"/>
    <w:rsid w:val="005F49B7"/>
    <w:rsid w:val="005F4B12"/>
    <w:rsid w:val="005F550D"/>
    <w:rsid w:val="005F56D6"/>
    <w:rsid w:val="005F5930"/>
    <w:rsid w:val="005F59C7"/>
    <w:rsid w:val="005F5C93"/>
    <w:rsid w:val="005F616C"/>
    <w:rsid w:val="005F6D9D"/>
    <w:rsid w:val="005F6EAA"/>
    <w:rsid w:val="005F754A"/>
    <w:rsid w:val="005F77CE"/>
    <w:rsid w:val="005F790A"/>
    <w:rsid w:val="005F798E"/>
    <w:rsid w:val="005F7E13"/>
    <w:rsid w:val="006000E4"/>
    <w:rsid w:val="00601180"/>
    <w:rsid w:val="00601214"/>
    <w:rsid w:val="0060137E"/>
    <w:rsid w:val="00601479"/>
    <w:rsid w:val="00601651"/>
    <w:rsid w:val="0060181B"/>
    <w:rsid w:val="00601CAA"/>
    <w:rsid w:val="00601CAD"/>
    <w:rsid w:val="00601D72"/>
    <w:rsid w:val="00601E4B"/>
    <w:rsid w:val="00601E9C"/>
    <w:rsid w:val="006028B2"/>
    <w:rsid w:val="00602970"/>
    <w:rsid w:val="00602BD1"/>
    <w:rsid w:val="00602C0D"/>
    <w:rsid w:val="0060302B"/>
    <w:rsid w:val="0060309D"/>
    <w:rsid w:val="00603112"/>
    <w:rsid w:val="006034D4"/>
    <w:rsid w:val="006036DC"/>
    <w:rsid w:val="00604119"/>
    <w:rsid w:val="006044D3"/>
    <w:rsid w:val="006046BC"/>
    <w:rsid w:val="00604860"/>
    <w:rsid w:val="00604C09"/>
    <w:rsid w:val="00604D05"/>
    <w:rsid w:val="0060513A"/>
    <w:rsid w:val="0060538F"/>
    <w:rsid w:val="006054AB"/>
    <w:rsid w:val="006054BB"/>
    <w:rsid w:val="006054D1"/>
    <w:rsid w:val="006055CF"/>
    <w:rsid w:val="0060578F"/>
    <w:rsid w:val="00605B86"/>
    <w:rsid w:val="00606035"/>
    <w:rsid w:val="006068F8"/>
    <w:rsid w:val="00606D83"/>
    <w:rsid w:val="006074C1"/>
    <w:rsid w:val="00607623"/>
    <w:rsid w:val="00607773"/>
    <w:rsid w:val="006077C7"/>
    <w:rsid w:val="0060783B"/>
    <w:rsid w:val="00607A78"/>
    <w:rsid w:val="00607CBD"/>
    <w:rsid w:val="00607DF6"/>
    <w:rsid w:val="006100F5"/>
    <w:rsid w:val="00610116"/>
    <w:rsid w:val="0061030A"/>
    <w:rsid w:val="006109D4"/>
    <w:rsid w:val="00610B6A"/>
    <w:rsid w:val="00610B79"/>
    <w:rsid w:val="00610B8F"/>
    <w:rsid w:val="00610EE9"/>
    <w:rsid w:val="00611101"/>
    <w:rsid w:val="00611125"/>
    <w:rsid w:val="0061118A"/>
    <w:rsid w:val="00611587"/>
    <w:rsid w:val="006115AF"/>
    <w:rsid w:val="00611CBE"/>
    <w:rsid w:val="00611D85"/>
    <w:rsid w:val="00611FC5"/>
    <w:rsid w:val="00612010"/>
    <w:rsid w:val="006126FE"/>
    <w:rsid w:val="00612F84"/>
    <w:rsid w:val="0061314D"/>
    <w:rsid w:val="00613AC4"/>
    <w:rsid w:val="00613BE2"/>
    <w:rsid w:val="00613D28"/>
    <w:rsid w:val="00613F5C"/>
    <w:rsid w:val="006141F3"/>
    <w:rsid w:val="006142EE"/>
    <w:rsid w:val="0061530A"/>
    <w:rsid w:val="006154A6"/>
    <w:rsid w:val="006155F6"/>
    <w:rsid w:val="00615659"/>
    <w:rsid w:val="006157D0"/>
    <w:rsid w:val="00615824"/>
    <w:rsid w:val="00615A84"/>
    <w:rsid w:val="00615B7B"/>
    <w:rsid w:val="006162AC"/>
    <w:rsid w:val="00616D73"/>
    <w:rsid w:val="00616DCC"/>
    <w:rsid w:val="00616E03"/>
    <w:rsid w:val="00616E64"/>
    <w:rsid w:val="006170A0"/>
    <w:rsid w:val="006173C7"/>
    <w:rsid w:val="00617478"/>
    <w:rsid w:val="006176E0"/>
    <w:rsid w:val="0061790B"/>
    <w:rsid w:val="00617B36"/>
    <w:rsid w:val="00620796"/>
    <w:rsid w:val="00620C62"/>
    <w:rsid w:val="00620DF7"/>
    <w:rsid w:val="006215B4"/>
    <w:rsid w:val="00621890"/>
    <w:rsid w:val="00621925"/>
    <w:rsid w:val="00621A6E"/>
    <w:rsid w:val="00621AA2"/>
    <w:rsid w:val="006225B9"/>
    <w:rsid w:val="00622A05"/>
    <w:rsid w:val="006234CE"/>
    <w:rsid w:val="006235E6"/>
    <w:rsid w:val="00623F57"/>
    <w:rsid w:val="0062417B"/>
    <w:rsid w:val="006244FE"/>
    <w:rsid w:val="0062460C"/>
    <w:rsid w:val="0062486E"/>
    <w:rsid w:val="00624D7C"/>
    <w:rsid w:val="00624E5D"/>
    <w:rsid w:val="00624EEF"/>
    <w:rsid w:val="00625119"/>
    <w:rsid w:val="006252EF"/>
    <w:rsid w:val="00625319"/>
    <w:rsid w:val="00625A50"/>
    <w:rsid w:val="00625E5C"/>
    <w:rsid w:val="00626083"/>
    <w:rsid w:val="006266E9"/>
    <w:rsid w:val="00626BBE"/>
    <w:rsid w:val="0062713A"/>
    <w:rsid w:val="006271DE"/>
    <w:rsid w:val="006276DB"/>
    <w:rsid w:val="00627B0B"/>
    <w:rsid w:val="00627C5A"/>
    <w:rsid w:val="00630114"/>
    <w:rsid w:val="00630F95"/>
    <w:rsid w:val="006310CB"/>
    <w:rsid w:val="00631300"/>
    <w:rsid w:val="00631A2A"/>
    <w:rsid w:val="00631A7B"/>
    <w:rsid w:val="00631BF8"/>
    <w:rsid w:val="00631C04"/>
    <w:rsid w:val="00631D33"/>
    <w:rsid w:val="00632593"/>
    <w:rsid w:val="00632890"/>
    <w:rsid w:val="00632FEC"/>
    <w:rsid w:val="00632FF9"/>
    <w:rsid w:val="00633A41"/>
    <w:rsid w:val="0063438B"/>
    <w:rsid w:val="0063454B"/>
    <w:rsid w:val="0063461E"/>
    <w:rsid w:val="006349B3"/>
    <w:rsid w:val="00635142"/>
    <w:rsid w:val="006351DB"/>
    <w:rsid w:val="006352CE"/>
    <w:rsid w:val="00635798"/>
    <w:rsid w:val="00635CF1"/>
    <w:rsid w:val="00635F6E"/>
    <w:rsid w:val="00636013"/>
    <w:rsid w:val="00636416"/>
    <w:rsid w:val="0063684F"/>
    <w:rsid w:val="00636A32"/>
    <w:rsid w:val="00637467"/>
    <w:rsid w:val="0063775B"/>
    <w:rsid w:val="006377C6"/>
    <w:rsid w:val="00637E30"/>
    <w:rsid w:val="00640009"/>
    <w:rsid w:val="006400EA"/>
    <w:rsid w:val="00640151"/>
    <w:rsid w:val="0064067B"/>
    <w:rsid w:val="00640CBA"/>
    <w:rsid w:val="00640F9B"/>
    <w:rsid w:val="00640FC0"/>
    <w:rsid w:val="006413CB"/>
    <w:rsid w:val="00641701"/>
    <w:rsid w:val="0064198C"/>
    <w:rsid w:val="006422A1"/>
    <w:rsid w:val="00642AF0"/>
    <w:rsid w:val="00642C81"/>
    <w:rsid w:val="00642CFF"/>
    <w:rsid w:val="006431BE"/>
    <w:rsid w:val="006437BB"/>
    <w:rsid w:val="00643A98"/>
    <w:rsid w:val="00643F24"/>
    <w:rsid w:val="00644154"/>
    <w:rsid w:val="0064447C"/>
    <w:rsid w:val="0064464B"/>
    <w:rsid w:val="00644682"/>
    <w:rsid w:val="00644E3F"/>
    <w:rsid w:val="00645374"/>
    <w:rsid w:val="006453F9"/>
    <w:rsid w:val="00645406"/>
    <w:rsid w:val="00645452"/>
    <w:rsid w:val="006456D5"/>
    <w:rsid w:val="00645DC4"/>
    <w:rsid w:val="00645F21"/>
    <w:rsid w:val="006461DA"/>
    <w:rsid w:val="006462A0"/>
    <w:rsid w:val="006462CD"/>
    <w:rsid w:val="006463DA"/>
    <w:rsid w:val="006465D4"/>
    <w:rsid w:val="00646B5E"/>
    <w:rsid w:val="00646B8E"/>
    <w:rsid w:val="00646BAD"/>
    <w:rsid w:val="00646D09"/>
    <w:rsid w:val="00646EFA"/>
    <w:rsid w:val="00646FDB"/>
    <w:rsid w:val="006474BA"/>
    <w:rsid w:val="006479C1"/>
    <w:rsid w:val="006479E6"/>
    <w:rsid w:val="00647C1E"/>
    <w:rsid w:val="00650297"/>
    <w:rsid w:val="006507FF"/>
    <w:rsid w:val="006509E3"/>
    <w:rsid w:val="0065152C"/>
    <w:rsid w:val="00651EC5"/>
    <w:rsid w:val="00651F0B"/>
    <w:rsid w:val="0065258B"/>
    <w:rsid w:val="00652F4B"/>
    <w:rsid w:val="00653122"/>
    <w:rsid w:val="00653222"/>
    <w:rsid w:val="00653355"/>
    <w:rsid w:val="00653634"/>
    <w:rsid w:val="0065367E"/>
    <w:rsid w:val="006536B8"/>
    <w:rsid w:val="00653906"/>
    <w:rsid w:val="00653B24"/>
    <w:rsid w:val="00653C48"/>
    <w:rsid w:val="006540EC"/>
    <w:rsid w:val="006546B3"/>
    <w:rsid w:val="00655442"/>
    <w:rsid w:val="006555DC"/>
    <w:rsid w:val="00655A13"/>
    <w:rsid w:val="00655CBD"/>
    <w:rsid w:val="00655E4B"/>
    <w:rsid w:val="006562A5"/>
    <w:rsid w:val="0065642E"/>
    <w:rsid w:val="00656691"/>
    <w:rsid w:val="00656699"/>
    <w:rsid w:val="0065734D"/>
    <w:rsid w:val="00657762"/>
    <w:rsid w:val="00657A1A"/>
    <w:rsid w:val="00657DFB"/>
    <w:rsid w:val="00657E7B"/>
    <w:rsid w:val="00657F1C"/>
    <w:rsid w:val="00660171"/>
    <w:rsid w:val="00660388"/>
    <w:rsid w:val="0066078F"/>
    <w:rsid w:val="00660799"/>
    <w:rsid w:val="006607F4"/>
    <w:rsid w:val="00660CD3"/>
    <w:rsid w:val="006614F4"/>
    <w:rsid w:val="006616FC"/>
    <w:rsid w:val="006617A3"/>
    <w:rsid w:val="006617C6"/>
    <w:rsid w:val="00661B68"/>
    <w:rsid w:val="00661E22"/>
    <w:rsid w:val="00661E8A"/>
    <w:rsid w:val="006622C3"/>
    <w:rsid w:val="006628AE"/>
    <w:rsid w:val="00662DF4"/>
    <w:rsid w:val="00662EBE"/>
    <w:rsid w:val="006631DA"/>
    <w:rsid w:val="00663A85"/>
    <w:rsid w:val="00663E83"/>
    <w:rsid w:val="00663E84"/>
    <w:rsid w:val="00663E9F"/>
    <w:rsid w:val="0066409F"/>
    <w:rsid w:val="00664379"/>
    <w:rsid w:val="006649AF"/>
    <w:rsid w:val="00664FE9"/>
    <w:rsid w:val="00665403"/>
    <w:rsid w:val="0066659A"/>
    <w:rsid w:val="0066686C"/>
    <w:rsid w:val="00666E69"/>
    <w:rsid w:val="00666E9A"/>
    <w:rsid w:val="00666F1D"/>
    <w:rsid w:val="006671EB"/>
    <w:rsid w:val="00667856"/>
    <w:rsid w:val="00667B31"/>
    <w:rsid w:val="00667F3C"/>
    <w:rsid w:val="00670001"/>
    <w:rsid w:val="006712E8"/>
    <w:rsid w:val="00671778"/>
    <w:rsid w:val="0067187A"/>
    <w:rsid w:val="00671A66"/>
    <w:rsid w:val="00671ABF"/>
    <w:rsid w:val="00671D26"/>
    <w:rsid w:val="00671DF0"/>
    <w:rsid w:val="0067270B"/>
    <w:rsid w:val="0067272C"/>
    <w:rsid w:val="00672A9B"/>
    <w:rsid w:val="00672FBC"/>
    <w:rsid w:val="0067311C"/>
    <w:rsid w:val="00673B46"/>
    <w:rsid w:val="00673DBF"/>
    <w:rsid w:val="00674024"/>
    <w:rsid w:val="00674072"/>
    <w:rsid w:val="0067466C"/>
    <w:rsid w:val="00674703"/>
    <w:rsid w:val="00674928"/>
    <w:rsid w:val="00675097"/>
    <w:rsid w:val="0067553B"/>
    <w:rsid w:val="006755A3"/>
    <w:rsid w:val="006755DB"/>
    <w:rsid w:val="006757A6"/>
    <w:rsid w:val="00675877"/>
    <w:rsid w:val="00675CBC"/>
    <w:rsid w:val="00675D85"/>
    <w:rsid w:val="00676189"/>
    <w:rsid w:val="0067638F"/>
    <w:rsid w:val="006766CC"/>
    <w:rsid w:val="00676AFC"/>
    <w:rsid w:val="00676D60"/>
    <w:rsid w:val="00677593"/>
    <w:rsid w:val="0067765A"/>
    <w:rsid w:val="006776EE"/>
    <w:rsid w:val="00677ACF"/>
    <w:rsid w:val="00677C44"/>
    <w:rsid w:val="00677E08"/>
    <w:rsid w:val="0068007B"/>
    <w:rsid w:val="00680121"/>
    <w:rsid w:val="00680293"/>
    <w:rsid w:val="00680517"/>
    <w:rsid w:val="006806B9"/>
    <w:rsid w:val="0068078C"/>
    <w:rsid w:val="00680B60"/>
    <w:rsid w:val="00680BF3"/>
    <w:rsid w:val="00680DA0"/>
    <w:rsid w:val="00681211"/>
    <w:rsid w:val="006813DC"/>
    <w:rsid w:val="006816D5"/>
    <w:rsid w:val="00681827"/>
    <w:rsid w:val="00681D58"/>
    <w:rsid w:val="00681F0D"/>
    <w:rsid w:val="006820F2"/>
    <w:rsid w:val="00682811"/>
    <w:rsid w:val="006829DA"/>
    <w:rsid w:val="00682D6E"/>
    <w:rsid w:val="00682DA8"/>
    <w:rsid w:val="00682FB5"/>
    <w:rsid w:val="006832B5"/>
    <w:rsid w:val="006837DA"/>
    <w:rsid w:val="00683AC2"/>
    <w:rsid w:val="00683F19"/>
    <w:rsid w:val="0068406E"/>
    <w:rsid w:val="006841A2"/>
    <w:rsid w:val="006845A8"/>
    <w:rsid w:val="0068474E"/>
    <w:rsid w:val="00684AC6"/>
    <w:rsid w:val="00684B31"/>
    <w:rsid w:val="00684BF7"/>
    <w:rsid w:val="00684CB8"/>
    <w:rsid w:val="00684CF0"/>
    <w:rsid w:val="0068568F"/>
    <w:rsid w:val="006856DF"/>
    <w:rsid w:val="006858C1"/>
    <w:rsid w:val="00685BB1"/>
    <w:rsid w:val="00685EFC"/>
    <w:rsid w:val="00685F04"/>
    <w:rsid w:val="00686039"/>
    <w:rsid w:val="00686309"/>
    <w:rsid w:val="0068648A"/>
    <w:rsid w:val="00686BEC"/>
    <w:rsid w:val="00687143"/>
    <w:rsid w:val="0068735F"/>
    <w:rsid w:val="00687596"/>
    <w:rsid w:val="00687734"/>
    <w:rsid w:val="00687BCA"/>
    <w:rsid w:val="00687F67"/>
    <w:rsid w:val="00690088"/>
    <w:rsid w:val="006900E6"/>
    <w:rsid w:val="00690483"/>
    <w:rsid w:val="00690C22"/>
    <w:rsid w:val="00690F51"/>
    <w:rsid w:val="006914A1"/>
    <w:rsid w:val="00691936"/>
    <w:rsid w:val="00692284"/>
    <w:rsid w:val="00692294"/>
    <w:rsid w:val="00692725"/>
    <w:rsid w:val="00692B91"/>
    <w:rsid w:val="00692BB3"/>
    <w:rsid w:val="0069308C"/>
    <w:rsid w:val="006931E5"/>
    <w:rsid w:val="006936C1"/>
    <w:rsid w:val="0069375A"/>
    <w:rsid w:val="006937F0"/>
    <w:rsid w:val="0069386F"/>
    <w:rsid w:val="00693A78"/>
    <w:rsid w:val="00693B6C"/>
    <w:rsid w:val="0069520E"/>
    <w:rsid w:val="00695735"/>
    <w:rsid w:val="00696063"/>
    <w:rsid w:val="00696309"/>
    <w:rsid w:val="00696352"/>
    <w:rsid w:val="00696773"/>
    <w:rsid w:val="006968C5"/>
    <w:rsid w:val="00696F31"/>
    <w:rsid w:val="0069712C"/>
    <w:rsid w:val="0069715F"/>
    <w:rsid w:val="00697209"/>
    <w:rsid w:val="006975B4"/>
    <w:rsid w:val="00697A9A"/>
    <w:rsid w:val="00697BE3"/>
    <w:rsid w:val="00697C9B"/>
    <w:rsid w:val="00697EB4"/>
    <w:rsid w:val="006A0707"/>
    <w:rsid w:val="006A0736"/>
    <w:rsid w:val="006A08A9"/>
    <w:rsid w:val="006A0953"/>
    <w:rsid w:val="006A0DB5"/>
    <w:rsid w:val="006A0EA3"/>
    <w:rsid w:val="006A0F1A"/>
    <w:rsid w:val="006A11CC"/>
    <w:rsid w:val="006A1307"/>
    <w:rsid w:val="006A1326"/>
    <w:rsid w:val="006A1332"/>
    <w:rsid w:val="006A1A16"/>
    <w:rsid w:val="006A1B1B"/>
    <w:rsid w:val="006A25CF"/>
    <w:rsid w:val="006A2AA8"/>
    <w:rsid w:val="006A2BD8"/>
    <w:rsid w:val="006A2D9F"/>
    <w:rsid w:val="006A3106"/>
    <w:rsid w:val="006A3188"/>
    <w:rsid w:val="006A327E"/>
    <w:rsid w:val="006A3427"/>
    <w:rsid w:val="006A37C6"/>
    <w:rsid w:val="006A38FB"/>
    <w:rsid w:val="006A3B26"/>
    <w:rsid w:val="006A3C15"/>
    <w:rsid w:val="006A3F66"/>
    <w:rsid w:val="006A409B"/>
    <w:rsid w:val="006A43F4"/>
    <w:rsid w:val="006A44E6"/>
    <w:rsid w:val="006A4545"/>
    <w:rsid w:val="006A45B3"/>
    <w:rsid w:val="006A45C9"/>
    <w:rsid w:val="006A4B6A"/>
    <w:rsid w:val="006A4F1D"/>
    <w:rsid w:val="006A5089"/>
    <w:rsid w:val="006A511A"/>
    <w:rsid w:val="006A5260"/>
    <w:rsid w:val="006A573C"/>
    <w:rsid w:val="006A5DD5"/>
    <w:rsid w:val="006A6000"/>
    <w:rsid w:val="006A612D"/>
    <w:rsid w:val="006A6CAC"/>
    <w:rsid w:val="006A6EA1"/>
    <w:rsid w:val="006A7FBF"/>
    <w:rsid w:val="006B06F2"/>
    <w:rsid w:val="006B090E"/>
    <w:rsid w:val="006B0A99"/>
    <w:rsid w:val="006B0FCA"/>
    <w:rsid w:val="006B10B4"/>
    <w:rsid w:val="006B119A"/>
    <w:rsid w:val="006B1BB4"/>
    <w:rsid w:val="006B1C1C"/>
    <w:rsid w:val="006B1F55"/>
    <w:rsid w:val="006B2163"/>
    <w:rsid w:val="006B2501"/>
    <w:rsid w:val="006B29E8"/>
    <w:rsid w:val="006B2F38"/>
    <w:rsid w:val="006B30C8"/>
    <w:rsid w:val="006B3104"/>
    <w:rsid w:val="006B33A2"/>
    <w:rsid w:val="006B3452"/>
    <w:rsid w:val="006B3850"/>
    <w:rsid w:val="006B457D"/>
    <w:rsid w:val="006B4FE4"/>
    <w:rsid w:val="006B5484"/>
    <w:rsid w:val="006B54E2"/>
    <w:rsid w:val="006B559C"/>
    <w:rsid w:val="006B55E2"/>
    <w:rsid w:val="006B56B9"/>
    <w:rsid w:val="006B5EDB"/>
    <w:rsid w:val="006B6260"/>
    <w:rsid w:val="006B6393"/>
    <w:rsid w:val="006B650F"/>
    <w:rsid w:val="006B65FC"/>
    <w:rsid w:val="006B669F"/>
    <w:rsid w:val="006B6A40"/>
    <w:rsid w:val="006B71B9"/>
    <w:rsid w:val="006B7948"/>
    <w:rsid w:val="006B7DC4"/>
    <w:rsid w:val="006C00A3"/>
    <w:rsid w:val="006C0186"/>
    <w:rsid w:val="006C08A1"/>
    <w:rsid w:val="006C09AE"/>
    <w:rsid w:val="006C0C5D"/>
    <w:rsid w:val="006C11D3"/>
    <w:rsid w:val="006C1280"/>
    <w:rsid w:val="006C1319"/>
    <w:rsid w:val="006C14E4"/>
    <w:rsid w:val="006C1CD8"/>
    <w:rsid w:val="006C2AF1"/>
    <w:rsid w:val="006C2B9E"/>
    <w:rsid w:val="006C2E66"/>
    <w:rsid w:val="006C2E6D"/>
    <w:rsid w:val="006C3125"/>
    <w:rsid w:val="006C31D2"/>
    <w:rsid w:val="006C3A2B"/>
    <w:rsid w:val="006C3C8E"/>
    <w:rsid w:val="006C3F20"/>
    <w:rsid w:val="006C4055"/>
    <w:rsid w:val="006C438D"/>
    <w:rsid w:val="006C444B"/>
    <w:rsid w:val="006C44AC"/>
    <w:rsid w:val="006C4E6B"/>
    <w:rsid w:val="006C5226"/>
    <w:rsid w:val="006C54E0"/>
    <w:rsid w:val="006C563B"/>
    <w:rsid w:val="006C56D2"/>
    <w:rsid w:val="006C5895"/>
    <w:rsid w:val="006C59F6"/>
    <w:rsid w:val="006C5D5E"/>
    <w:rsid w:val="006C5ECF"/>
    <w:rsid w:val="006C6110"/>
    <w:rsid w:val="006C6AD9"/>
    <w:rsid w:val="006C6E14"/>
    <w:rsid w:val="006C76A5"/>
    <w:rsid w:val="006C7C6A"/>
    <w:rsid w:val="006C7F4A"/>
    <w:rsid w:val="006D0759"/>
    <w:rsid w:val="006D07E2"/>
    <w:rsid w:val="006D090E"/>
    <w:rsid w:val="006D0C99"/>
    <w:rsid w:val="006D0F99"/>
    <w:rsid w:val="006D106E"/>
    <w:rsid w:val="006D18F3"/>
    <w:rsid w:val="006D1F42"/>
    <w:rsid w:val="006D2792"/>
    <w:rsid w:val="006D294A"/>
    <w:rsid w:val="006D2B7D"/>
    <w:rsid w:val="006D3118"/>
    <w:rsid w:val="006D313E"/>
    <w:rsid w:val="006D33F4"/>
    <w:rsid w:val="006D3898"/>
    <w:rsid w:val="006D3977"/>
    <w:rsid w:val="006D3BCE"/>
    <w:rsid w:val="006D3E34"/>
    <w:rsid w:val="006D40B2"/>
    <w:rsid w:val="006D445C"/>
    <w:rsid w:val="006D45C9"/>
    <w:rsid w:val="006D499C"/>
    <w:rsid w:val="006D4D62"/>
    <w:rsid w:val="006D4F9F"/>
    <w:rsid w:val="006D528F"/>
    <w:rsid w:val="006D559B"/>
    <w:rsid w:val="006D55AE"/>
    <w:rsid w:val="006D5C23"/>
    <w:rsid w:val="006D5CEE"/>
    <w:rsid w:val="006D63C0"/>
    <w:rsid w:val="006D646D"/>
    <w:rsid w:val="006D6E13"/>
    <w:rsid w:val="006D6F87"/>
    <w:rsid w:val="006D784A"/>
    <w:rsid w:val="006D7867"/>
    <w:rsid w:val="006D7A96"/>
    <w:rsid w:val="006D7BAF"/>
    <w:rsid w:val="006D7E4A"/>
    <w:rsid w:val="006D7FA9"/>
    <w:rsid w:val="006E030E"/>
    <w:rsid w:val="006E068B"/>
    <w:rsid w:val="006E0AC1"/>
    <w:rsid w:val="006E0CF3"/>
    <w:rsid w:val="006E0D56"/>
    <w:rsid w:val="006E12BE"/>
    <w:rsid w:val="006E1390"/>
    <w:rsid w:val="006E1994"/>
    <w:rsid w:val="006E1AE0"/>
    <w:rsid w:val="006E1FF0"/>
    <w:rsid w:val="006E21AE"/>
    <w:rsid w:val="006E23D4"/>
    <w:rsid w:val="006E263A"/>
    <w:rsid w:val="006E2788"/>
    <w:rsid w:val="006E29A8"/>
    <w:rsid w:val="006E343D"/>
    <w:rsid w:val="006E3839"/>
    <w:rsid w:val="006E39E7"/>
    <w:rsid w:val="006E3F84"/>
    <w:rsid w:val="006E4118"/>
    <w:rsid w:val="006E42E8"/>
    <w:rsid w:val="006E4F92"/>
    <w:rsid w:val="006E50ED"/>
    <w:rsid w:val="006E527F"/>
    <w:rsid w:val="006E548F"/>
    <w:rsid w:val="006E5848"/>
    <w:rsid w:val="006E587D"/>
    <w:rsid w:val="006E58D3"/>
    <w:rsid w:val="006E5976"/>
    <w:rsid w:val="006E63A5"/>
    <w:rsid w:val="006E6487"/>
    <w:rsid w:val="006E6901"/>
    <w:rsid w:val="006E69CF"/>
    <w:rsid w:val="006E6B30"/>
    <w:rsid w:val="006E722B"/>
    <w:rsid w:val="006E73EA"/>
    <w:rsid w:val="006E7710"/>
    <w:rsid w:val="006E79D6"/>
    <w:rsid w:val="006E7DAF"/>
    <w:rsid w:val="006E7F2D"/>
    <w:rsid w:val="006E7FF9"/>
    <w:rsid w:val="006F06B1"/>
    <w:rsid w:val="006F06DA"/>
    <w:rsid w:val="006F087B"/>
    <w:rsid w:val="006F0A0C"/>
    <w:rsid w:val="006F0CAD"/>
    <w:rsid w:val="006F0E0D"/>
    <w:rsid w:val="006F1381"/>
    <w:rsid w:val="006F1644"/>
    <w:rsid w:val="006F23AD"/>
    <w:rsid w:val="006F28FF"/>
    <w:rsid w:val="006F2933"/>
    <w:rsid w:val="006F2B71"/>
    <w:rsid w:val="006F2EE5"/>
    <w:rsid w:val="006F3191"/>
    <w:rsid w:val="006F3305"/>
    <w:rsid w:val="006F3503"/>
    <w:rsid w:val="006F3686"/>
    <w:rsid w:val="006F4427"/>
    <w:rsid w:val="006F446D"/>
    <w:rsid w:val="006F44A4"/>
    <w:rsid w:val="006F4617"/>
    <w:rsid w:val="006F46D4"/>
    <w:rsid w:val="006F4A4F"/>
    <w:rsid w:val="006F4A95"/>
    <w:rsid w:val="006F4B12"/>
    <w:rsid w:val="006F4B5D"/>
    <w:rsid w:val="006F4C43"/>
    <w:rsid w:val="006F4DA2"/>
    <w:rsid w:val="006F5680"/>
    <w:rsid w:val="006F5C9A"/>
    <w:rsid w:val="006F5E75"/>
    <w:rsid w:val="006F6041"/>
    <w:rsid w:val="006F6267"/>
    <w:rsid w:val="006F635F"/>
    <w:rsid w:val="006F6945"/>
    <w:rsid w:val="006F6C65"/>
    <w:rsid w:val="006F7484"/>
    <w:rsid w:val="006F7734"/>
    <w:rsid w:val="006F7956"/>
    <w:rsid w:val="006F7BFC"/>
    <w:rsid w:val="007000A9"/>
    <w:rsid w:val="0070080C"/>
    <w:rsid w:val="00700BB2"/>
    <w:rsid w:val="00701251"/>
    <w:rsid w:val="007012D0"/>
    <w:rsid w:val="0070144C"/>
    <w:rsid w:val="007016FF"/>
    <w:rsid w:val="0070185A"/>
    <w:rsid w:val="007018BA"/>
    <w:rsid w:val="00701C0D"/>
    <w:rsid w:val="00701E5C"/>
    <w:rsid w:val="00702A1E"/>
    <w:rsid w:val="00702B45"/>
    <w:rsid w:val="00702D87"/>
    <w:rsid w:val="007035E9"/>
    <w:rsid w:val="00703BE9"/>
    <w:rsid w:val="00703C62"/>
    <w:rsid w:val="00703CC2"/>
    <w:rsid w:val="0070402F"/>
    <w:rsid w:val="0070434F"/>
    <w:rsid w:val="007045BC"/>
    <w:rsid w:val="00704640"/>
    <w:rsid w:val="00704645"/>
    <w:rsid w:val="007048B5"/>
    <w:rsid w:val="007048FA"/>
    <w:rsid w:val="0070491D"/>
    <w:rsid w:val="00704AE6"/>
    <w:rsid w:val="00705242"/>
    <w:rsid w:val="007053E4"/>
    <w:rsid w:val="00705543"/>
    <w:rsid w:val="00705899"/>
    <w:rsid w:val="00705D68"/>
    <w:rsid w:val="00705E62"/>
    <w:rsid w:val="00706179"/>
    <w:rsid w:val="007062C0"/>
    <w:rsid w:val="00706491"/>
    <w:rsid w:val="00706AC2"/>
    <w:rsid w:val="00706B91"/>
    <w:rsid w:val="00706B9A"/>
    <w:rsid w:val="00707005"/>
    <w:rsid w:val="0070702F"/>
    <w:rsid w:val="00707566"/>
    <w:rsid w:val="007075CD"/>
    <w:rsid w:val="007076CB"/>
    <w:rsid w:val="00707BBB"/>
    <w:rsid w:val="00707D58"/>
    <w:rsid w:val="00707DF4"/>
    <w:rsid w:val="0071002A"/>
    <w:rsid w:val="00710065"/>
    <w:rsid w:val="00710511"/>
    <w:rsid w:val="007109BF"/>
    <w:rsid w:val="00710AD2"/>
    <w:rsid w:val="00711028"/>
    <w:rsid w:val="0071114E"/>
    <w:rsid w:val="0071147E"/>
    <w:rsid w:val="00711A58"/>
    <w:rsid w:val="00711AB8"/>
    <w:rsid w:val="00712AAF"/>
    <w:rsid w:val="00712E4D"/>
    <w:rsid w:val="00713007"/>
    <w:rsid w:val="00713444"/>
    <w:rsid w:val="0071388C"/>
    <w:rsid w:val="00713C78"/>
    <w:rsid w:val="007140F1"/>
    <w:rsid w:val="00714192"/>
    <w:rsid w:val="007143A7"/>
    <w:rsid w:val="00714B66"/>
    <w:rsid w:val="00714E24"/>
    <w:rsid w:val="00715394"/>
    <w:rsid w:val="0071556A"/>
    <w:rsid w:val="007157DA"/>
    <w:rsid w:val="00715D98"/>
    <w:rsid w:val="00716139"/>
    <w:rsid w:val="00716398"/>
    <w:rsid w:val="0071640D"/>
    <w:rsid w:val="00716624"/>
    <w:rsid w:val="0071687C"/>
    <w:rsid w:val="00716A5D"/>
    <w:rsid w:val="00716BAC"/>
    <w:rsid w:val="00716E70"/>
    <w:rsid w:val="0071725B"/>
    <w:rsid w:val="00717304"/>
    <w:rsid w:val="0071752E"/>
    <w:rsid w:val="00717534"/>
    <w:rsid w:val="0071778F"/>
    <w:rsid w:val="007177F7"/>
    <w:rsid w:val="00717BD6"/>
    <w:rsid w:val="00717F59"/>
    <w:rsid w:val="00720744"/>
    <w:rsid w:val="007209A3"/>
    <w:rsid w:val="00720B88"/>
    <w:rsid w:val="00720DC3"/>
    <w:rsid w:val="0072156E"/>
    <w:rsid w:val="007219C3"/>
    <w:rsid w:val="00721DDC"/>
    <w:rsid w:val="00721FD4"/>
    <w:rsid w:val="0072246D"/>
    <w:rsid w:val="007225F8"/>
    <w:rsid w:val="00722741"/>
    <w:rsid w:val="00722876"/>
    <w:rsid w:val="007230DF"/>
    <w:rsid w:val="007233E2"/>
    <w:rsid w:val="007234D3"/>
    <w:rsid w:val="00723735"/>
    <w:rsid w:val="00723A1C"/>
    <w:rsid w:val="00723B65"/>
    <w:rsid w:val="00723E89"/>
    <w:rsid w:val="007240B5"/>
    <w:rsid w:val="00724471"/>
    <w:rsid w:val="0072483A"/>
    <w:rsid w:val="00724A16"/>
    <w:rsid w:val="00724BF7"/>
    <w:rsid w:val="00725014"/>
    <w:rsid w:val="0072514E"/>
    <w:rsid w:val="00725549"/>
    <w:rsid w:val="00725637"/>
    <w:rsid w:val="00725D11"/>
    <w:rsid w:val="0072636F"/>
    <w:rsid w:val="0072677D"/>
    <w:rsid w:val="007268E7"/>
    <w:rsid w:val="00726BA7"/>
    <w:rsid w:val="00726D02"/>
    <w:rsid w:val="007275EF"/>
    <w:rsid w:val="0072776A"/>
    <w:rsid w:val="00727AD2"/>
    <w:rsid w:val="00727B14"/>
    <w:rsid w:val="00730006"/>
    <w:rsid w:val="007305BC"/>
    <w:rsid w:val="00730807"/>
    <w:rsid w:val="00730994"/>
    <w:rsid w:val="00730A6C"/>
    <w:rsid w:val="00730B80"/>
    <w:rsid w:val="00730DFC"/>
    <w:rsid w:val="0073131D"/>
    <w:rsid w:val="00731413"/>
    <w:rsid w:val="00731797"/>
    <w:rsid w:val="00731801"/>
    <w:rsid w:val="00731CC6"/>
    <w:rsid w:val="00731D17"/>
    <w:rsid w:val="0073207A"/>
    <w:rsid w:val="007325DE"/>
    <w:rsid w:val="0073260B"/>
    <w:rsid w:val="007326C3"/>
    <w:rsid w:val="007328D2"/>
    <w:rsid w:val="0073291C"/>
    <w:rsid w:val="00732DB5"/>
    <w:rsid w:val="007334FC"/>
    <w:rsid w:val="00733B79"/>
    <w:rsid w:val="00733FF4"/>
    <w:rsid w:val="007341FD"/>
    <w:rsid w:val="0073444B"/>
    <w:rsid w:val="007348FE"/>
    <w:rsid w:val="0073494B"/>
    <w:rsid w:val="00734C39"/>
    <w:rsid w:val="0073598E"/>
    <w:rsid w:val="0073675E"/>
    <w:rsid w:val="0073724A"/>
    <w:rsid w:val="007377DD"/>
    <w:rsid w:val="00737B83"/>
    <w:rsid w:val="00737BE3"/>
    <w:rsid w:val="00737CE3"/>
    <w:rsid w:val="00737E44"/>
    <w:rsid w:val="00740256"/>
    <w:rsid w:val="00740498"/>
    <w:rsid w:val="00740889"/>
    <w:rsid w:val="00740987"/>
    <w:rsid w:val="0074118A"/>
    <w:rsid w:val="00741A4F"/>
    <w:rsid w:val="00741C40"/>
    <w:rsid w:val="0074228C"/>
    <w:rsid w:val="007425D2"/>
    <w:rsid w:val="0074261B"/>
    <w:rsid w:val="00742662"/>
    <w:rsid w:val="007426A7"/>
    <w:rsid w:val="007427AF"/>
    <w:rsid w:val="00742B94"/>
    <w:rsid w:val="00744115"/>
    <w:rsid w:val="00744594"/>
    <w:rsid w:val="00744A02"/>
    <w:rsid w:val="00744C89"/>
    <w:rsid w:val="00744D83"/>
    <w:rsid w:val="00744E01"/>
    <w:rsid w:val="007456FF"/>
    <w:rsid w:val="00746319"/>
    <w:rsid w:val="007469FC"/>
    <w:rsid w:val="00746BEF"/>
    <w:rsid w:val="00746DE1"/>
    <w:rsid w:val="00746F57"/>
    <w:rsid w:val="00747A6A"/>
    <w:rsid w:val="00747AB7"/>
    <w:rsid w:val="00747C72"/>
    <w:rsid w:val="007508C5"/>
    <w:rsid w:val="00750ACB"/>
    <w:rsid w:val="00750B64"/>
    <w:rsid w:val="007515C2"/>
    <w:rsid w:val="007517DC"/>
    <w:rsid w:val="007517E8"/>
    <w:rsid w:val="00751876"/>
    <w:rsid w:val="00751B21"/>
    <w:rsid w:val="00751D87"/>
    <w:rsid w:val="00751F5A"/>
    <w:rsid w:val="00752828"/>
    <w:rsid w:val="00752985"/>
    <w:rsid w:val="00752D6D"/>
    <w:rsid w:val="007536E0"/>
    <w:rsid w:val="00753B16"/>
    <w:rsid w:val="00753C4C"/>
    <w:rsid w:val="00754035"/>
    <w:rsid w:val="0075417D"/>
    <w:rsid w:val="007542EE"/>
    <w:rsid w:val="0075463F"/>
    <w:rsid w:val="00755712"/>
    <w:rsid w:val="007557A8"/>
    <w:rsid w:val="00755835"/>
    <w:rsid w:val="0075608B"/>
    <w:rsid w:val="00756161"/>
    <w:rsid w:val="00756AC2"/>
    <w:rsid w:val="00756D2D"/>
    <w:rsid w:val="007572C7"/>
    <w:rsid w:val="00757648"/>
    <w:rsid w:val="007578FD"/>
    <w:rsid w:val="00757D74"/>
    <w:rsid w:val="00757F6C"/>
    <w:rsid w:val="007603EE"/>
    <w:rsid w:val="00760406"/>
    <w:rsid w:val="007605EF"/>
    <w:rsid w:val="007608F4"/>
    <w:rsid w:val="00760F04"/>
    <w:rsid w:val="0076114E"/>
    <w:rsid w:val="0076176B"/>
    <w:rsid w:val="007617B7"/>
    <w:rsid w:val="0076204C"/>
    <w:rsid w:val="007620CE"/>
    <w:rsid w:val="00762221"/>
    <w:rsid w:val="007622DE"/>
    <w:rsid w:val="007624D1"/>
    <w:rsid w:val="00762A4D"/>
    <w:rsid w:val="00762B08"/>
    <w:rsid w:val="00762C6E"/>
    <w:rsid w:val="00762F7E"/>
    <w:rsid w:val="00763521"/>
    <w:rsid w:val="00763AE8"/>
    <w:rsid w:val="00763EEF"/>
    <w:rsid w:val="007641BA"/>
    <w:rsid w:val="0076459B"/>
    <w:rsid w:val="00764A60"/>
    <w:rsid w:val="00764D3B"/>
    <w:rsid w:val="00764EF0"/>
    <w:rsid w:val="0076522F"/>
    <w:rsid w:val="00765712"/>
    <w:rsid w:val="00766678"/>
    <w:rsid w:val="00766AC9"/>
    <w:rsid w:val="00766FF3"/>
    <w:rsid w:val="007670FC"/>
    <w:rsid w:val="00767378"/>
    <w:rsid w:val="00767708"/>
    <w:rsid w:val="00767F72"/>
    <w:rsid w:val="0077016E"/>
    <w:rsid w:val="0077024E"/>
    <w:rsid w:val="007705BC"/>
    <w:rsid w:val="007705C7"/>
    <w:rsid w:val="007707E4"/>
    <w:rsid w:val="00770C41"/>
    <w:rsid w:val="00771116"/>
    <w:rsid w:val="00771372"/>
    <w:rsid w:val="007714E3"/>
    <w:rsid w:val="00771964"/>
    <w:rsid w:val="00771C6F"/>
    <w:rsid w:val="00771FDC"/>
    <w:rsid w:val="007723C4"/>
    <w:rsid w:val="007725DB"/>
    <w:rsid w:val="007728E3"/>
    <w:rsid w:val="007732CC"/>
    <w:rsid w:val="0077393A"/>
    <w:rsid w:val="00773A9C"/>
    <w:rsid w:val="00774401"/>
    <w:rsid w:val="00774581"/>
    <w:rsid w:val="00774963"/>
    <w:rsid w:val="00774B26"/>
    <w:rsid w:val="007752C1"/>
    <w:rsid w:val="0077531D"/>
    <w:rsid w:val="0077543F"/>
    <w:rsid w:val="00775808"/>
    <w:rsid w:val="00775953"/>
    <w:rsid w:val="00775DCC"/>
    <w:rsid w:val="0077601E"/>
    <w:rsid w:val="00776342"/>
    <w:rsid w:val="0077645C"/>
    <w:rsid w:val="007764B1"/>
    <w:rsid w:val="0077659F"/>
    <w:rsid w:val="00776623"/>
    <w:rsid w:val="00776927"/>
    <w:rsid w:val="00776A95"/>
    <w:rsid w:val="00776C39"/>
    <w:rsid w:val="0077719D"/>
    <w:rsid w:val="0077797A"/>
    <w:rsid w:val="00777A69"/>
    <w:rsid w:val="00777C96"/>
    <w:rsid w:val="00777F1D"/>
    <w:rsid w:val="00777F8A"/>
    <w:rsid w:val="00777F8B"/>
    <w:rsid w:val="00780057"/>
    <w:rsid w:val="0078011A"/>
    <w:rsid w:val="0078024D"/>
    <w:rsid w:val="00780D42"/>
    <w:rsid w:val="00780E29"/>
    <w:rsid w:val="00780F6D"/>
    <w:rsid w:val="00781140"/>
    <w:rsid w:val="00781478"/>
    <w:rsid w:val="00781743"/>
    <w:rsid w:val="0078181B"/>
    <w:rsid w:val="00782168"/>
    <w:rsid w:val="00782388"/>
    <w:rsid w:val="00782676"/>
    <w:rsid w:val="007829B7"/>
    <w:rsid w:val="00783FCB"/>
    <w:rsid w:val="00784198"/>
    <w:rsid w:val="00784981"/>
    <w:rsid w:val="00784AC5"/>
    <w:rsid w:val="0078501E"/>
    <w:rsid w:val="00785302"/>
    <w:rsid w:val="0078559D"/>
    <w:rsid w:val="007857D6"/>
    <w:rsid w:val="007858C2"/>
    <w:rsid w:val="00785BB7"/>
    <w:rsid w:val="00785C69"/>
    <w:rsid w:val="00785D40"/>
    <w:rsid w:val="00786708"/>
    <w:rsid w:val="00786827"/>
    <w:rsid w:val="0078682C"/>
    <w:rsid w:val="00786E91"/>
    <w:rsid w:val="0078785B"/>
    <w:rsid w:val="00787AD3"/>
    <w:rsid w:val="00787C9F"/>
    <w:rsid w:val="007903FC"/>
    <w:rsid w:val="0079071E"/>
    <w:rsid w:val="0079094A"/>
    <w:rsid w:val="007909C4"/>
    <w:rsid w:val="00791519"/>
    <w:rsid w:val="007917B9"/>
    <w:rsid w:val="00791A55"/>
    <w:rsid w:val="00791AA9"/>
    <w:rsid w:val="00791EC0"/>
    <w:rsid w:val="00792286"/>
    <w:rsid w:val="00792362"/>
    <w:rsid w:val="0079240B"/>
    <w:rsid w:val="0079265A"/>
    <w:rsid w:val="00792670"/>
    <w:rsid w:val="00792757"/>
    <w:rsid w:val="00793407"/>
    <w:rsid w:val="007938C6"/>
    <w:rsid w:val="00793CAE"/>
    <w:rsid w:val="007942FF"/>
    <w:rsid w:val="007944E7"/>
    <w:rsid w:val="00794C5C"/>
    <w:rsid w:val="00794CF6"/>
    <w:rsid w:val="00795278"/>
    <w:rsid w:val="00795303"/>
    <w:rsid w:val="00795316"/>
    <w:rsid w:val="00795897"/>
    <w:rsid w:val="00795A67"/>
    <w:rsid w:val="00795F0C"/>
    <w:rsid w:val="00796039"/>
    <w:rsid w:val="007962EE"/>
    <w:rsid w:val="00796504"/>
    <w:rsid w:val="007965D4"/>
    <w:rsid w:val="00796695"/>
    <w:rsid w:val="00796B11"/>
    <w:rsid w:val="00796F70"/>
    <w:rsid w:val="007971B2"/>
    <w:rsid w:val="0079725E"/>
    <w:rsid w:val="007972CF"/>
    <w:rsid w:val="007975BF"/>
    <w:rsid w:val="00797736"/>
    <w:rsid w:val="00797929"/>
    <w:rsid w:val="007979B0"/>
    <w:rsid w:val="007A009C"/>
    <w:rsid w:val="007A0268"/>
    <w:rsid w:val="007A0590"/>
    <w:rsid w:val="007A128F"/>
    <w:rsid w:val="007A1A4C"/>
    <w:rsid w:val="007A1E0B"/>
    <w:rsid w:val="007A2223"/>
    <w:rsid w:val="007A228D"/>
    <w:rsid w:val="007A2999"/>
    <w:rsid w:val="007A2B3A"/>
    <w:rsid w:val="007A2CB8"/>
    <w:rsid w:val="007A321C"/>
    <w:rsid w:val="007A3289"/>
    <w:rsid w:val="007A3729"/>
    <w:rsid w:val="007A37F7"/>
    <w:rsid w:val="007A3ED6"/>
    <w:rsid w:val="007A3FE3"/>
    <w:rsid w:val="007A4009"/>
    <w:rsid w:val="007A44C3"/>
    <w:rsid w:val="007A49CC"/>
    <w:rsid w:val="007A4F30"/>
    <w:rsid w:val="007A51CB"/>
    <w:rsid w:val="007A5376"/>
    <w:rsid w:val="007A5971"/>
    <w:rsid w:val="007A5A46"/>
    <w:rsid w:val="007A5AE0"/>
    <w:rsid w:val="007A5FFB"/>
    <w:rsid w:val="007A6CD5"/>
    <w:rsid w:val="007A7026"/>
    <w:rsid w:val="007A717F"/>
    <w:rsid w:val="007A7C93"/>
    <w:rsid w:val="007B043F"/>
    <w:rsid w:val="007B06E3"/>
    <w:rsid w:val="007B0BBE"/>
    <w:rsid w:val="007B0DB9"/>
    <w:rsid w:val="007B0F2F"/>
    <w:rsid w:val="007B10F3"/>
    <w:rsid w:val="007B144C"/>
    <w:rsid w:val="007B15A5"/>
    <w:rsid w:val="007B1B82"/>
    <w:rsid w:val="007B1D09"/>
    <w:rsid w:val="007B1EF3"/>
    <w:rsid w:val="007B2081"/>
    <w:rsid w:val="007B21D0"/>
    <w:rsid w:val="007B2258"/>
    <w:rsid w:val="007B24BB"/>
    <w:rsid w:val="007B2793"/>
    <w:rsid w:val="007B2ACD"/>
    <w:rsid w:val="007B2DAF"/>
    <w:rsid w:val="007B32D0"/>
    <w:rsid w:val="007B36D9"/>
    <w:rsid w:val="007B40F6"/>
    <w:rsid w:val="007B4421"/>
    <w:rsid w:val="007B4669"/>
    <w:rsid w:val="007B478D"/>
    <w:rsid w:val="007B499F"/>
    <w:rsid w:val="007B4C1B"/>
    <w:rsid w:val="007B4CB3"/>
    <w:rsid w:val="007B5302"/>
    <w:rsid w:val="007B5402"/>
    <w:rsid w:val="007B58AF"/>
    <w:rsid w:val="007B5AD5"/>
    <w:rsid w:val="007B5B26"/>
    <w:rsid w:val="007B5E5F"/>
    <w:rsid w:val="007B5E7F"/>
    <w:rsid w:val="007B605E"/>
    <w:rsid w:val="007B6169"/>
    <w:rsid w:val="007B61E0"/>
    <w:rsid w:val="007B6483"/>
    <w:rsid w:val="007B66CF"/>
    <w:rsid w:val="007B6819"/>
    <w:rsid w:val="007B6AA3"/>
    <w:rsid w:val="007B6CE6"/>
    <w:rsid w:val="007B73C6"/>
    <w:rsid w:val="007B7421"/>
    <w:rsid w:val="007B7443"/>
    <w:rsid w:val="007B7573"/>
    <w:rsid w:val="007B7DC4"/>
    <w:rsid w:val="007C03A4"/>
    <w:rsid w:val="007C040E"/>
    <w:rsid w:val="007C048C"/>
    <w:rsid w:val="007C0563"/>
    <w:rsid w:val="007C05B7"/>
    <w:rsid w:val="007C080D"/>
    <w:rsid w:val="007C085F"/>
    <w:rsid w:val="007C0EAA"/>
    <w:rsid w:val="007C14DF"/>
    <w:rsid w:val="007C1C68"/>
    <w:rsid w:val="007C1ED1"/>
    <w:rsid w:val="007C1F9F"/>
    <w:rsid w:val="007C21E4"/>
    <w:rsid w:val="007C231B"/>
    <w:rsid w:val="007C247C"/>
    <w:rsid w:val="007C2489"/>
    <w:rsid w:val="007C25EF"/>
    <w:rsid w:val="007C2EB2"/>
    <w:rsid w:val="007C3153"/>
    <w:rsid w:val="007C346C"/>
    <w:rsid w:val="007C3967"/>
    <w:rsid w:val="007C3E84"/>
    <w:rsid w:val="007C3E9E"/>
    <w:rsid w:val="007C3F9C"/>
    <w:rsid w:val="007C4079"/>
    <w:rsid w:val="007C425C"/>
    <w:rsid w:val="007C47C6"/>
    <w:rsid w:val="007C5412"/>
    <w:rsid w:val="007C57C1"/>
    <w:rsid w:val="007C5864"/>
    <w:rsid w:val="007C621B"/>
    <w:rsid w:val="007C6255"/>
    <w:rsid w:val="007C6357"/>
    <w:rsid w:val="007C635A"/>
    <w:rsid w:val="007C716C"/>
    <w:rsid w:val="007C7604"/>
    <w:rsid w:val="007C769C"/>
    <w:rsid w:val="007C7801"/>
    <w:rsid w:val="007C791C"/>
    <w:rsid w:val="007C7994"/>
    <w:rsid w:val="007C79FA"/>
    <w:rsid w:val="007C7A02"/>
    <w:rsid w:val="007C7E6D"/>
    <w:rsid w:val="007C7F1D"/>
    <w:rsid w:val="007D04D2"/>
    <w:rsid w:val="007D0C26"/>
    <w:rsid w:val="007D0C4D"/>
    <w:rsid w:val="007D0CDA"/>
    <w:rsid w:val="007D108F"/>
    <w:rsid w:val="007D1523"/>
    <w:rsid w:val="007D19FC"/>
    <w:rsid w:val="007D1AE0"/>
    <w:rsid w:val="007D22C1"/>
    <w:rsid w:val="007D23E4"/>
    <w:rsid w:val="007D2B65"/>
    <w:rsid w:val="007D2BBD"/>
    <w:rsid w:val="007D2D8B"/>
    <w:rsid w:val="007D3835"/>
    <w:rsid w:val="007D4105"/>
    <w:rsid w:val="007D4214"/>
    <w:rsid w:val="007D4224"/>
    <w:rsid w:val="007D4642"/>
    <w:rsid w:val="007D4713"/>
    <w:rsid w:val="007D4751"/>
    <w:rsid w:val="007D4ADE"/>
    <w:rsid w:val="007D5329"/>
    <w:rsid w:val="007D55DA"/>
    <w:rsid w:val="007D5766"/>
    <w:rsid w:val="007D57D7"/>
    <w:rsid w:val="007D5C6C"/>
    <w:rsid w:val="007D5CCA"/>
    <w:rsid w:val="007D5DC4"/>
    <w:rsid w:val="007D5FC1"/>
    <w:rsid w:val="007D5FE7"/>
    <w:rsid w:val="007D64E0"/>
    <w:rsid w:val="007D661D"/>
    <w:rsid w:val="007D717E"/>
    <w:rsid w:val="007D772C"/>
    <w:rsid w:val="007D7B46"/>
    <w:rsid w:val="007D7F0A"/>
    <w:rsid w:val="007E070A"/>
    <w:rsid w:val="007E0A3E"/>
    <w:rsid w:val="007E0E06"/>
    <w:rsid w:val="007E10F3"/>
    <w:rsid w:val="007E1147"/>
    <w:rsid w:val="007E1261"/>
    <w:rsid w:val="007E1296"/>
    <w:rsid w:val="007E1349"/>
    <w:rsid w:val="007E1619"/>
    <w:rsid w:val="007E1860"/>
    <w:rsid w:val="007E1A93"/>
    <w:rsid w:val="007E22DC"/>
    <w:rsid w:val="007E2B52"/>
    <w:rsid w:val="007E2ED8"/>
    <w:rsid w:val="007E307E"/>
    <w:rsid w:val="007E316F"/>
    <w:rsid w:val="007E3558"/>
    <w:rsid w:val="007E3672"/>
    <w:rsid w:val="007E3732"/>
    <w:rsid w:val="007E3AF8"/>
    <w:rsid w:val="007E41B9"/>
    <w:rsid w:val="007E41E7"/>
    <w:rsid w:val="007E4252"/>
    <w:rsid w:val="007E497D"/>
    <w:rsid w:val="007E5534"/>
    <w:rsid w:val="007E58C1"/>
    <w:rsid w:val="007E66DA"/>
    <w:rsid w:val="007E6B5A"/>
    <w:rsid w:val="007E7E32"/>
    <w:rsid w:val="007F0185"/>
    <w:rsid w:val="007F03F5"/>
    <w:rsid w:val="007F0BE0"/>
    <w:rsid w:val="007F0FD4"/>
    <w:rsid w:val="007F137B"/>
    <w:rsid w:val="007F13B4"/>
    <w:rsid w:val="007F15BC"/>
    <w:rsid w:val="007F1B86"/>
    <w:rsid w:val="007F1CF8"/>
    <w:rsid w:val="007F1F94"/>
    <w:rsid w:val="007F1FA1"/>
    <w:rsid w:val="007F2011"/>
    <w:rsid w:val="007F2ACC"/>
    <w:rsid w:val="007F2F01"/>
    <w:rsid w:val="007F3109"/>
    <w:rsid w:val="007F3162"/>
    <w:rsid w:val="007F3230"/>
    <w:rsid w:val="007F3694"/>
    <w:rsid w:val="007F3BB2"/>
    <w:rsid w:val="007F3C43"/>
    <w:rsid w:val="007F48EE"/>
    <w:rsid w:val="007F501B"/>
    <w:rsid w:val="007F5319"/>
    <w:rsid w:val="007F599B"/>
    <w:rsid w:val="007F5A25"/>
    <w:rsid w:val="007F61C7"/>
    <w:rsid w:val="007F6235"/>
    <w:rsid w:val="007F6533"/>
    <w:rsid w:val="007F6741"/>
    <w:rsid w:val="007F691E"/>
    <w:rsid w:val="007F6A3E"/>
    <w:rsid w:val="007F6CCE"/>
    <w:rsid w:val="007F7B43"/>
    <w:rsid w:val="007F7C4C"/>
    <w:rsid w:val="007F7DBE"/>
    <w:rsid w:val="007F7E91"/>
    <w:rsid w:val="008001AB"/>
    <w:rsid w:val="00800221"/>
    <w:rsid w:val="00800556"/>
    <w:rsid w:val="00800562"/>
    <w:rsid w:val="00800645"/>
    <w:rsid w:val="008009A1"/>
    <w:rsid w:val="00800BFB"/>
    <w:rsid w:val="00800D1C"/>
    <w:rsid w:val="00800F10"/>
    <w:rsid w:val="008013A0"/>
    <w:rsid w:val="0080192C"/>
    <w:rsid w:val="00802144"/>
    <w:rsid w:val="008023CC"/>
    <w:rsid w:val="00802642"/>
    <w:rsid w:val="008030A4"/>
    <w:rsid w:val="00803204"/>
    <w:rsid w:val="00803803"/>
    <w:rsid w:val="00803C68"/>
    <w:rsid w:val="008044F7"/>
    <w:rsid w:val="0080485A"/>
    <w:rsid w:val="00804AFE"/>
    <w:rsid w:val="00804D92"/>
    <w:rsid w:val="00804F7F"/>
    <w:rsid w:val="00805142"/>
    <w:rsid w:val="0080537B"/>
    <w:rsid w:val="00805413"/>
    <w:rsid w:val="008054B4"/>
    <w:rsid w:val="00805605"/>
    <w:rsid w:val="00805AFC"/>
    <w:rsid w:val="00805D28"/>
    <w:rsid w:val="00806146"/>
    <w:rsid w:val="008061F5"/>
    <w:rsid w:val="00806429"/>
    <w:rsid w:val="008064EC"/>
    <w:rsid w:val="00806566"/>
    <w:rsid w:val="008065E6"/>
    <w:rsid w:val="008068D9"/>
    <w:rsid w:val="00806EF0"/>
    <w:rsid w:val="0080752A"/>
    <w:rsid w:val="0080758B"/>
    <w:rsid w:val="008075A6"/>
    <w:rsid w:val="008075E2"/>
    <w:rsid w:val="008076D1"/>
    <w:rsid w:val="00807791"/>
    <w:rsid w:val="0080788A"/>
    <w:rsid w:val="008109F1"/>
    <w:rsid w:val="00810B45"/>
    <w:rsid w:val="00810CBC"/>
    <w:rsid w:val="00810DB0"/>
    <w:rsid w:val="008111AF"/>
    <w:rsid w:val="0081151C"/>
    <w:rsid w:val="008115C9"/>
    <w:rsid w:val="00811613"/>
    <w:rsid w:val="00811787"/>
    <w:rsid w:val="008118E9"/>
    <w:rsid w:val="008119FC"/>
    <w:rsid w:val="00811ACE"/>
    <w:rsid w:val="00811AED"/>
    <w:rsid w:val="00811D1B"/>
    <w:rsid w:val="0081273D"/>
    <w:rsid w:val="0081292E"/>
    <w:rsid w:val="00812BF2"/>
    <w:rsid w:val="00812F77"/>
    <w:rsid w:val="00813690"/>
    <w:rsid w:val="00813AB3"/>
    <w:rsid w:val="00813F9A"/>
    <w:rsid w:val="008141C1"/>
    <w:rsid w:val="0081433D"/>
    <w:rsid w:val="008143FE"/>
    <w:rsid w:val="00814704"/>
    <w:rsid w:val="00814BE0"/>
    <w:rsid w:val="00814CFD"/>
    <w:rsid w:val="00814D23"/>
    <w:rsid w:val="008150EA"/>
    <w:rsid w:val="00815DB9"/>
    <w:rsid w:val="0081653C"/>
    <w:rsid w:val="00816C2E"/>
    <w:rsid w:val="00817B55"/>
    <w:rsid w:val="00817C92"/>
    <w:rsid w:val="00817F71"/>
    <w:rsid w:val="00820A97"/>
    <w:rsid w:val="00820EC6"/>
    <w:rsid w:val="00820ED8"/>
    <w:rsid w:val="00821379"/>
    <w:rsid w:val="00821487"/>
    <w:rsid w:val="008216B4"/>
    <w:rsid w:val="00821964"/>
    <w:rsid w:val="0082203A"/>
    <w:rsid w:val="008220F6"/>
    <w:rsid w:val="0082236C"/>
    <w:rsid w:val="00822892"/>
    <w:rsid w:val="00823611"/>
    <w:rsid w:val="008239B3"/>
    <w:rsid w:val="00823CBC"/>
    <w:rsid w:val="00823D33"/>
    <w:rsid w:val="00823D6B"/>
    <w:rsid w:val="00824334"/>
    <w:rsid w:val="008243DA"/>
    <w:rsid w:val="00824421"/>
    <w:rsid w:val="0082468C"/>
    <w:rsid w:val="008247E9"/>
    <w:rsid w:val="00824804"/>
    <w:rsid w:val="00824966"/>
    <w:rsid w:val="00825317"/>
    <w:rsid w:val="008254BE"/>
    <w:rsid w:val="00825F22"/>
    <w:rsid w:val="00826221"/>
    <w:rsid w:val="008263F2"/>
    <w:rsid w:val="008263F7"/>
    <w:rsid w:val="00826850"/>
    <w:rsid w:val="00826A9D"/>
    <w:rsid w:val="00827118"/>
    <w:rsid w:val="00827285"/>
    <w:rsid w:val="00827A7C"/>
    <w:rsid w:val="00830174"/>
    <w:rsid w:val="008302E6"/>
    <w:rsid w:val="00830371"/>
    <w:rsid w:val="008307EE"/>
    <w:rsid w:val="00830DCB"/>
    <w:rsid w:val="00830FBE"/>
    <w:rsid w:val="0083115E"/>
    <w:rsid w:val="00831400"/>
    <w:rsid w:val="0083141E"/>
    <w:rsid w:val="0083162C"/>
    <w:rsid w:val="00831ACF"/>
    <w:rsid w:val="00831F8B"/>
    <w:rsid w:val="00832189"/>
    <w:rsid w:val="008321F0"/>
    <w:rsid w:val="00832E9F"/>
    <w:rsid w:val="00833035"/>
    <w:rsid w:val="008330D2"/>
    <w:rsid w:val="0083354B"/>
    <w:rsid w:val="008337AD"/>
    <w:rsid w:val="00833830"/>
    <w:rsid w:val="00833E20"/>
    <w:rsid w:val="00833E7A"/>
    <w:rsid w:val="0083429E"/>
    <w:rsid w:val="008344A8"/>
    <w:rsid w:val="0083459B"/>
    <w:rsid w:val="008349AC"/>
    <w:rsid w:val="00834C09"/>
    <w:rsid w:val="00834C96"/>
    <w:rsid w:val="00834EE1"/>
    <w:rsid w:val="0083565C"/>
    <w:rsid w:val="00835A86"/>
    <w:rsid w:val="00835D12"/>
    <w:rsid w:val="00835F5C"/>
    <w:rsid w:val="008366FC"/>
    <w:rsid w:val="008379BA"/>
    <w:rsid w:val="00837C88"/>
    <w:rsid w:val="008402DB"/>
    <w:rsid w:val="00840A04"/>
    <w:rsid w:val="00840CD7"/>
    <w:rsid w:val="00840D66"/>
    <w:rsid w:val="008411BB"/>
    <w:rsid w:val="00841633"/>
    <w:rsid w:val="0084167C"/>
    <w:rsid w:val="00841872"/>
    <w:rsid w:val="00841A9A"/>
    <w:rsid w:val="00841B29"/>
    <w:rsid w:val="00841CAC"/>
    <w:rsid w:val="00841FAD"/>
    <w:rsid w:val="0084210C"/>
    <w:rsid w:val="0084216F"/>
    <w:rsid w:val="00842334"/>
    <w:rsid w:val="008425BE"/>
    <w:rsid w:val="00842E62"/>
    <w:rsid w:val="00842F83"/>
    <w:rsid w:val="0084324C"/>
    <w:rsid w:val="00843454"/>
    <w:rsid w:val="008434E7"/>
    <w:rsid w:val="0084392F"/>
    <w:rsid w:val="008439E8"/>
    <w:rsid w:val="00843BEF"/>
    <w:rsid w:val="00844270"/>
    <w:rsid w:val="008442B8"/>
    <w:rsid w:val="0084459A"/>
    <w:rsid w:val="00845056"/>
    <w:rsid w:val="00845380"/>
    <w:rsid w:val="008453A7"/>
    <w:rsid w:val="008454E9"/>
    <w:rsid w:val="00845A0F"/>
    <w:rsid w:val="00845BDE"/>
    <w:rsid w:val="008467EA"/>
    <w:rsid w:val="0084696F"/>
    <w:rsid w:val="00846B23"/>
    <w:rsid w:val="00846BDE"/>
    <w:rsid w:val="00846BEF"/>
    <w:rsid w:val="0084761B"/>
    <w:rsid w:val="0084778F"/>
    <w:rsid w:val="008478F9"/>
    <w:rsid w:val="00847F0D"/>
    <w:rsid w:val="008500CA"/>
    <w:rsid w:val="00850121"/>
    <w:rsid w:val="008509B4"/>
    <w:rsid w:val="008509C6"/>
    <w:rsid w:val="00850D50"/>
    <w:rsid w:val="008510A5"/>
    <w:rsid w:val="00851125"/>
    <w:rsid w:val="00851507"/>
    <w:rsid w:val="00851E49"/>
    <w:rsid w:val="00851F8F"/>
    <w:rsid w:val="008520FC"/>
    <w:rsid w:val="00852834"/>
    <w:rsid w:val="00852C67"/>
    <w:rsid w:val="00852CC5"/>
    <w:rsid w:val="00853408"/>
    <w:rsid w:val="008536CA"/>
    <w:rsid w:val="0085370E"/>
    <w:rsid w:val="00853CA0"/>
    <w:rsid w:val="00853E91"/>
    <w:rsid w:val="00854598"/>
    <w:rsid w:val="00854615"/>
    <w:rsid w:val="00854711"/>
    <w:rsid w:val="00854AC4"/>
    <w:rsid w:val="00854D7A"/>
    <w:rsid w:val="00854DD8"/>
    <w:rsid w:val="008555E8"/>
    <w:rsid w:val="00855F81"/>
    <w:rsid w:val="0085636E"/>
    <w:rsid w:val="008564B3"/>
    <w:rsid w:val="00856AB3"/>
    <w:rsid w:val="00856CED"/>
    <w:rsid w:val="00856E1A"/>
    <w:rsid w:val="00857399"/>
    <w:rsid w:val="008579A6"/>
    <w:rsid w:val="00857C5A"/>
    <w:rsid w:val="00857FD4"/>
    <w:rsid w:val="00860041"/>
    <w:rsid w:val="00860283"/>
    <w:rsid w:val="008605E1"/>
    <w:rsid w:val="008606BD"/>
    <w:rsid w:val="00860804"/>
    <w:rsid w:val="00860856"/>
    <w:rsid w:val="00860F5C"/>
    <w:rsid w:val="008613C8"/>
    <w:rsid w:val="0086162C"/>
    <w:rsid w:val="0086168E"/>
    <w:rsid w:val="008616ED"/>
    <w:rsid w:val="00861731"/>
    <w:rsid w:val="008617D4"/>
    <w:rsid w:val="008619E2"/>
    <w:rsid w:val="00861C04"/>
    <w:rsid w:val="00861C29"/>
    <w:rsid w:val="00861CA8"/>
    <w:rsid w:val="00861E6F"/>
    <w:rsid w:val="00861EE7"/>
    <w:rsid w:val="008628BE"/>
    <w:rsid w:val="00862C54"/>
    <w:rsid w:val="00862FA2"/>
    <w:rsid w:val="008638C5"/>
    <w:rsid w:val="00863A06"/>
    <w:rsid w:val="00863F78"/>
    <w:rsid w:val="008641C8"/>
    <w:rsid w:val="008649CD"/>
    <w:rsid w:val="00864A7B"/>
    <w:rsid w:val="00864D2C"/>
    <w:rsid w:val="00864D84"/>
    <w:rsid w:val="008652D4"/>
    <w:rsid w:val="00865577"/>
    <w:rsid w:val="0086567A"/>
    <w:rsid w:val="00865869"/>
    <w:rsid w:val="00865BE6"/>
    <w:rsid w:val="00865DC7"/>
    <w:rsid w:val="00865DF4"/>
    <w:rsid w:val="00866068"/>
    <w:rsid w:val="008663DA"/>
    <w:rsid w:val="008663FE"/>
    <w:rsid w:val="00866661"/>
    <w:rsid w:val="0086681E"/>
    <w:rsid w:val="008669F4"/>
    <w:rsid w:val="00866B6B"/>
    <w:rsid w:val="00866F3C"/>
    <w:rsid w:val="00866F4F"/>
    <w:rsid w:val="008670C3"/>
    <w:rsid w:val="00867146"/>
    <w:rsid w:val="0086762C"/>
    <w:rsid w:val="008701B3"/>
    <w:rsid w:val="00870210"/>
    <w:rsid w:val="00870828"/>
    <w:rsid w:val="00870BD1"/>
    <w:rsid w:val="00870C27"/>
    <w:rsid w:val="00870C85"/>
    <w:rsid w:val="00870D3D"/>
    <w:rsid w:val="0087106B"/>
    <w:rsid w:val="0087110F"/>
    <w:rsid w:val="0087182A"/>
    <w:rsid w:val="00871C62"/>
    <w:rsid w:val="00871C78"/>
    <w:rsid w:val="00871CBF"/>
    <w:rsid w:val="0087294B"/>
    <w:rsid w:val="00872C10"/>
    <w:rsid w:val="00873356"/>
    <w:rsid w:val="0087360C"/>
    <w:rsid w:val="00873722"/>
    <w:rsid w:val="00874484"/>
    <w:rsid w:val="00874605"/>
    <w:rsid w:val="0087492A"/>
    <w:rsid w:val="00874B73"/>
    <w:rsid w:val="008755C0"/>
    <w:rsid w:val="00875A14"/>
    <w:rsid w:val="00876123"/>
    <w:rsid w:val="008761A9"/>
    <w:rsid w:val="0087625E"/>
    <w:rsid w:val="0087630F"/>
    <w:rsid w:val="00876362"/>
    <w:rsid w:val="008767E5"/>
    <w:rsid w:val="0087684F"/>
    <w:rsid w:val="0087697B"/>
    <w:rsid w:val="00876CFC"/>
    <w:rsid w:val="00876FE3"/>
    <w:rsid w:val="0087742E"/>
    <w:rsid w:val="00877EC6"/>
    <w:rsid w:val="0088010F"/>
    <w:rsid w:val="008801FD"/>
    <w:rsid w:val="00880306"/>
    <w:rsid w:val="0088080B"/>
    <w:rsid w:val="008809EE"/>
    <w:rsid w:val="00880AE5"/>
    <w:rsid w:val="00881405"/>
    <w:rsid w:val="0088143E"/>
    <w:rsid w:val="008817E1"/>
    <w:rsid w:val="008817F5"/>
    <w:rsid w:val="008817FA"/>
    <w:rsid w:val="00881991"/>
    <w:rsid w:val="00881D87"/>
    <w:rsid w:val="00881D8E"/>
    <w:rsid w:val="0088202B"/>
    <w:rsid w:val="00882033"/>
    <w:rsid w:val="008827C6"/>
    <w:rsid w:val="00882826"/>
    <w:rsid w:val="00882885"/>
    <w:rsid w:val="00882A9D"/>
    <w:rsid w:val="0088351E"/>
    <w:rsid w:val="00883643"/>
    <w:rsid w:val="00883708"/>
    <w:rsid w:val="00883821"/>
    <w:rsid w:val="00883AC8"/>
    <w:rsid w:val="00883DC3"/>
    <w:rsid w:val="00883E38"/>
    <w:rsid w:val="00883FD6"/>
    <w:rsid w:val="00883FEE"/>
    <w:rsid w:val="00885138"/>
    <w:rsid w:val="00885454"/>
    <w:rsid w:val="00885E5D"/>
    <w:rsid w:val="00886121"/>
    <w:rsid w:val="008861F0"/>
    <w:rsid w:val="00886298"/>
    <w:rsid w:val="008862AC"/>
    <w:rsid w:val="00886A6B"/>
    <w:rsid w:val="00886ABD"/>
    <w:rsid w:val="00886D2F"/>
    <w:rsid w:val="008870F8"/>
    <w:rsid w:val="008872C6"/>
    <w:rsid w:val="008874E9"/>
    <w:rsid w:val="008877A6"/>
    <w:rsid w:val="00887943"/>
    <w:rsid w:val="008879E8"/>
    <w:rsid w:val="00887D50"/>
    <w:rsid w:val="00887E67"/>
    <w:rsid w:val="008900A9"/>
    <w:rsid w:val="00890BDE"/>
    <w:rsid w:val="00890D27"/>
    <w:rsid w:val="00890E2A"/>
    <w:rsid w:val="008915C2"/>
    <w:rsid w:val="00891A57"/>
    <w:rsid w:val="00891F02"/>
    <w:rsid w:val="00891F61"/>
    <w:rsid w:val="00891FFB"/>
    <w:rsid w:val="00892274"/>
    <w:rsid w:val="008923D6"/>
    <w:rsid w:val="0089274D"/>
    <w:rsid w:val="00892843"/>
    <w:rsid w:val="008928EB"/>
    <w:rsid w:val="00892C73"/>
    <w:rsid w:val="00892F95"/>
    <w:rsid w:val="008931EC"/>
    <w:rsid w:val="00893B54"/>
    <w:rsid w:val="00893BB0"/>
    <w:rsid w:val="00893E54"/>
    <w:rsid w:val="008941E8"/>
    <w:rsid w:val="0089432E"/>
    <w:rsid w:val="0089470C"/>
    <w:rsid w:val="00894D95"/>
    <w:rsid w:val="008952A5"/>
    <w:rsid w:val="00895317"/>
    <w:rsid w:val="00895935"/>
    <w:rsid w:val="00895936"/>
    <w:rsid w:val="00895C35"/>
    <w:rsid w:val="00895D43"/>
    <w:rsid w:val="00895E2A"/>
    <w:rsid w:val="00896523"/>
    <w:rsid w:val="008967DE"/>
    <w:rsid w:val="00896888"/>
    <w:rsid w:val="008969E3"/>
    <w:rsid w:val="00896C2B"/>
    <w:rsid w:val="00896F7F"/>
    <w:rsid w:val="008971FB"/>
    <w:rsid w:val="008974A8"/>
    <w:rsid w:val="00897C01"/>
    <w:rsid w:val="00897D51"/>
    <w:rsid w:val="00897E28"/>
    <w:rsid w:val="008A0015"/>
    <w:rsid w:val="008A0220"/>
    <w:rsid w:val="008A02ED"/>
    <w:rsid w:val="008A052C"/>
    <w:rsid w:val="008A0BDD"/>
    <w:rsid w:val="008A0E5D"/>
    <w:rsid w:val="008A0FD1"/>
    <w:rsid w:val="008A17F2"/>
    <w:rsid w:val="008A1935"/>
    <w:rsid w:val="008A217B"/>
    <w:rsid w:val="008A275E"/>
    <w:rsid w:val="008A29AA"/>
    <w:rsid w:val="008A342E"/>
    <w:rsid w:val="008A3469"/>
    <w:rsid w:val="008A3619"/>
    <w:rsid w:val="008A3680"/>
    <w:rsid w:val="008A36F2"/>
    <w:rsid w:val="008A386D"/>
    <w:rsid w:val="008A3C57"/>
    <w:rsid w:val="008A3C83"/>
    <w:rsid w:val="008A4061"/>
    <w:rsid w:val="008A45DA"/>
    <w:rsid w:val="008A47D1"/>
    <w:rsid w:val="008A49AF"/>
    <w:rsid w:val="008A4CD0"/>
    <w:rsid w:val="008A539C"/>
    <w:rsid w:val="008A54AA"/>
    <w:rsid w:val="008A54D8"/>
    <w:rsid w:val="008A5972"/>
    <w:rsid w:val="008A5C89"/>
    <w:rsid w:val="008A5FB4"/>
    <w:rsid w:val="008A6123"/>
    <w:rsid w:val="008A612A"/>
    <w:rsid w:val="008A62BF"/>
    <w:rsid w:val="008A6501"/>
    <w:rsid w:val="008A6556"/>
    <w:rsid w:val="008A68B4"/>
    <w:rsid w:val="008A6903"/>
    <w:rsid w:val="008A6ADE"/>
    <w:rsid w:val="008A6B86"/>
    <w:rsid w:val="008A6CA2"/>
    <w:rsid w:val="008A74A9"/>
    <w:rsid w:val="008A751D"/>
    <w:rsid w:val="008A79D2"/>
    <w:rsid w:val="008A7D18"/>
    <w:rsid w:val="008B01D0"/>
    <w:rsid w:val="008B03A4"/>
    <w:rsid w:val="008B07FF"/>
    <w:rsid w:val="008B09F7"/>
    <w:rsid w:val="008B0B1B"/>
    <w:rsid w:val="008B0BBE"/>
    <w:rsid w:val="008B0D79"/>
    <w:rsid w:val="008B11A6"/>
    <w:rsid w:val="008B11CE"/>
    <w:rsid w:val="008B129D"/>
    <w:rsid w:val="008B1899"/>
    <w:rsid w:val="008B1BEA"/>
    <w:rsid w:val="008B1F3F"/>
    <w:rsid w:val="008B2484"/>
    <w:rsid w:val="008B283F"/>
    <w:rsid w:val="008B2908"/>
    <w:rsid w:val="008B29D8"/>
    <w:rsid w:val="008B2A37"/>
    <w:rsid w:val="008B2C9A"/>
    <w:rsid w:val="008B2E95"/>
    <w:rsid w:val="008B2F99"/>
    <w:rsid w:val="008B2FB6"/>
    <w:rsid w:val="008B33EF"/>
    <w:rsid w:val="008B3704"/>
    <w:rsid w:val="008B3A11"/>
    <w:rsid w:val="008B4921"/>
    <w:rsid w:val="008B493D"/>
    <w:rsid w:val="008B4E00"/>
    <w:rsid w:val="008B4E28"/>
    <w:rsid w:val="008B525E"/>
    <w:rsid w:val="008B5304"/>
    <w:rsid w:val="008B5526"/>
    <w:rsid w:val="008B59DE"/>
    <w:rsid w:val="008B5C63"/>
    <w:rsid w:val="008B5F1E"/>
    <w:rsid w:val="008B6091"/>
    <w:rsid w:val="008B612A"/>
    <w:rsid w:val="008B664E"/>
    <w:rsid w:val="008B6F53"/>
    <w:rsid w:val="008B70F6"/>
    <w:rsid w:val="008B7337"/>
    <w:rsid w:val="008B7358"/>
    <w:rsid w:val="008B754B"/>
    <w:rsid w:val="008B755B"/>
    <w:rsid w:val="008B7CE8"/>
    <w:rsid w:val="008B7F5C"/>
    <w:rsid w:val="008B7FBB"/>
    <w:rsid w:val="008C0A68"/>
    <w:rsid w:val="008C0BAC"/>
    <w:rsid w:val="008C0CFF"/>
    <w:rsid w:val="008C11ED"/>
    <w:rsid w:val="008C1920"/>
    <w:rsid w:val="008C192B"/>
    <w:rsid w:val="008C1CEB"/>
    <w:rsid w:val="008C1D20"/>
    <w:rsid w:val="008C1EB5"/>
    <w:rsid w:val="008C2AA9"/>
    <w:rsid w:val="008C2B83"/>
    <w:rsid w:val="008C2BC2"/>
    <w:rsid w:val="008C32B1"/>
    <w:rsid w:val="008C334C"/>
    <w:rsid w:val="008C3715"/>
    <w:rsid w:val="008C390F"/>
    <w:rsid w:val="008C41AF"/>
    <w:rsid w:val="008C42FE"/>
    <w:rsid w:val="008C4E95"/>
    <w:rsid w:val="008C512D"/>
    <w:rsid w:val="008C5361"/>
    <w:rsid w:val="008C53CF"/>
    <w:rsid w:val="008C5455"/>
    <w:rsid w:val="008C560C"/>
    <w:rsid w:val="008C5C75"/>
    <w:rsid w:val="008C5DE4"/>
    <w:rsid w:val="008C6398"/>
    <w:rsid w:val="008C64C9"/>
    <w:rsid w:val="008C6991"/>
    <w:rsid w:val="008C6D44"/>
    <w:rsid w:val="008C6FB6"/>
    <w:rsid w:val="008C73BF"/>
    <w:rsid w:val="008C777F"/>
    <w:rsid w:val="008C7B8D"/>
    <w:rsid w:val="008C7C82"/>
    <w:rsid w:val="008D0042"/>
    <w:rsid w:val="008D0226"/>
    <w:rsid w:val="008D0236"/>
    <w:rsid w:val="008D0855"/>
    <w:rsid w:val="008D0AAD"/>
    <w:rsid w:val="008D12CD"/>
    <w:rsid w:val="008D13BB"/>
    <w:rsid w:val="008D15DE"/>
    <w:rsid w:val="008D18AE"/>
    <w:rsid w:val="008D1AF7"/>
    <w:rsid w:val="008D1B64"/>
    <w:rsid w:val="008D1C03"/>
    <w:rsid w:val="008D203B"/>
    <w:rsid w:val="008D212D"/>
    <w:rsid w:val="008D2748"/>
    <w:rsid w:val="008D2939"/>
    <w:rsid w:val="008D2B38"/>
    <w:rsid w:val="008D3138"/>
    <w:rsid w:val="008D3734"/>
    <w:rsid w:val="008D38FE"/>
    <w:rsid w:val="008D3D15"/>
    <w:rsid w:val="008D3DC4"/>
    <w:rsid w:val="008D3F4B"/>
    <w:rsid w:val="008D4920"/>
    <w:rsid w:val="008D494B"/>
    <w:rsid w:val="008D5372"/>
    <w:rsid w:val="008D53A1"/>
    <w:rsid w:val="008D5587"/>
    <w:rsid w:val="008D58D4"/>
    <w:rsid w:val="008D5908"/>
    <w:rsid w:val="008D62A8"/>
    <w:rsid w:val="008D653A"/>
    <w:rsid w:val="008D6A13"/>
    <w:rsid w:val="008D6D23"/>
    <w:rsid w:val="008D701A"/>
    <w:rsid w:val="008D712D"/>
    <w:rsid w:val="008D7387"/>
    <w:rsid w:val="008D76B5"/>
    <w:rsid w:val="008D7887"/>
    <w:rsid w:val="008D7959"/>
    <w:rsid w:val="008D7D43"/>
    <w:rsid w:val="008D7FB7"/>
    <w:rsid w:val="008E00F4"/>
    <w:rsid w:val="008E030D"/>
    <w:rsid w:val="008E0DD3"/>
    <w:rsid w:val="008E0ED1"/>
    <w:rsid w:val="008E1210"/>
    <w:rsid w:val="008E1213"/>
    <w:rsid w:val="008E17DF"/>
    <w:rsid w:val="008E1BD6"/>
    <w:rsid w:val="008E206B"/>
    <w:rsid w:val="008E3056"/>
    <w:rsid w:val="008E3556"/>
    <w:rsid w:val="008E3C8D"/>
    <w:rsid w:val="008E4B20"/>
    <w:rsid w:val="008E4CA2"/>
    <w:rsid w:val="008E4CAF"/>
    <w:rsid w:val="008E551C"/>
    <w:rsid w:val="008E5674"/>
    <w:rsid w:val="008E56E6"/>
    <w:rsid w:val="008E591E"/>
    <w:rsid w:val="008E5CC5"/>
    <w:rsid w:val="008E5D30"/>
    <w:rsid w:val="008E6260"/>
    <w:rsid w:val="008E63E2"/>
    <w:rsid w:val="008E6C7F"/>
    <w:rsid w:val="008E6E5C"/>
    <w:rsid w:val="008E7153"/>
    <w:rsid w:val="008E77EF"/>
    <w:rsid w:val="008E7A18"/>
    <w:rsid w:val="008E7B4F"/>
    <w:rsid w:val="008E7B53"/>
    <w:rsid w:val="008E7C11"/>
    <w:rsid w:val="008E7CAA"/>
    <w:rsid w:val="008E7F01"/>
    <w:rsid w:val="008E7FA1"/>
    <w:rsid w:val="008F0030"/>
    <w:rsid w:val="008F0535"/>
    <w:rsid w:val="008F06E0"/>
    <w:rsid w:val="008F0A08"/>
    <w:rsid w:val="008F1060"/>
    <w:rsid w:val="008F120E"/>
    <w:rsid w:val="008F1366"/>
    <w:rsid w:val="008F1BBE"/>
    <w:rsid w:val="008F205A"/>
    <w:rsid w:val="008F20F7"/>
    <w:rsid w:val="008F234A"/>
    <w:rsid w:val="008F24AF"/>
    <w:rsid w:val="008F33BD"/>
    <w:rsid w:val="008F3441"/>
    <w:rsid w:val="008F3709"/>
    <w:rsid w:val="008F3B7D"/>
    <w:rsid w:val="008F3D99"/>
    <w:rsid w:val="008F3E40"/>
    <w:rsid w:val="008F3F53"/>
    <w:rsid w:val="008F3FC0"/>
    <w:rsid w:val="008F4216"/>
    <w:rsid w:val="008F4311"/>
    <w:rsid w:val="008F449E"/>
    <w:rsid w:val="008F4B1D"/>
    <w:rsid w:val="008F4C35"/>
    <w:rsid w:val="008F4F5B"/>
    <w:rsid w:val="008F5167"/>
    <w:rsid w:val="008F5882"/>
    <w:rsid w:val="008F5BEE"/>
    <w:rsid w:val="008F5D0C"/>
    <w:rsid w:val="008F5DC8"/>
    <w:rsid w:val="008F6048"/>
    <w:rsid w:val="008F6532"/>
    <w:rsid w:val="008F6941"/>
    <w:rsid w:val="008F6A06"/>
    <w:rsid w:val="008F6D52"/>
    <w:rsid w:val="008F6E6F"/>
    <w:rsid w:val="008F6F64"/>
    <w:rsid w:val="008F717B"/>
    <w:rsid w:val="008F71CA"/>
    <w:rsid w:val="008F7413"/>
    <w:rsid w:val="008F7854"/>
    <w:rsid w:val="008F7A77"/>
    <w:rsid w:val="008F7B1F"/>
    <w:rsid w:val="009002E2"/>
    <w:rsid w:val="0090054E"/>
    <w:rsid w:val="009005B2"/>
    <w:rsid w:val="00900811"/>
    <w:rsid w:val="0090162B"/>
    <w:rsid w:val="00901A9D"/>
    <w:rsid w:val="00901B38"/>
    <w:rsid w:val="00901EA1"/>
    <w:rsid w:val="0090201F"/>
    <w:rsid w:val="00902074"/>
    <w:rsid w:val="009025E8"/>
    <w:rsid w:val="00902D1C"/>
    <w:rsid w:val="00902FBF"/>
    <w:rsid w:val="0090355B"/>
    <w:rsid w:val="00903660"/>
    <w:rsid w:val="00903D6C"/>
    <w:rsid w:val="00904175"/>
    <w:rsid w:val="0090437F"/>
    <w:rsid w:val="009044F1"/>
    <w:rsid w:val="009048CB"/>
    <w:rsid w:val="00904931"/>
    <w:rsid w:val="00904E25"/>
    <w:rsid w:val="00904EA3"/>
    <w:rsid w:val="00904F26"/>
    <w:rsid w:val="00905242"/>
    <w:rsid w:val="00905BC4"/>
    <w:rsid w:val="009061DC"/>
    <w:rsid w:val="00906290"/>
    <w:rsid w:val="009065A4"/>
    <w:rsid w:val="00906648"/>
    <w:rsid w:val="00906748"/>
    <w:rsid w:val="00906C85"/>
    <w:rsid w:val="00906EF4"/>
    <w:rsid w:val="00907660"/>
    <w:rsid w:val="00907677"/>
    <w:rsid w:val="00907942"/>
    <w:rsid w:val="00907AAC"/>
    <w:rsid w:val="00907E92"/>
    <w:rsid w:val="00907EB2"/>
    <w:rsid w:val="00910006"/>
    <w:rsid w:val="00910010"/>
    <w:rsid w:val="0091089F"/>
    <w:rsid w:val="00910D28"/>
    <w:rsid w:val="00911B7A"/>
    <w:rsid w:val="00911F57"/>
    <w:rsid w:val="009123E7"/>
    <w:rsid w:val="00912DD2"/>
    <w:rsid w:val="00912E05"/>
    <w:rsid w:val="00912FAE"/>
    <w:rsid w:val="0091309B"/>
    <w:rsid w:val="00913531"/>
    <w:rsid w:val="00913D5B"/>
    <w:rsid w:val="00913EF6"/>
    <w:rsid w:val="0091403C"/>
    <w:rsid w:val="009142FC"/>
    <w:rsid w:val="00914BAF"/>
    <w:rsid w:val="00914E63"/>
    <w:rsid w:val="00914F92"/>
    <w:rsid w:val="00914FC3"/>
    <w:rsid w:val="00915349"/>
    <w:rsid w:val="009154E8"/>
    <w:rsid w:val="00915BAB"/>
    <w:rsid w:val="00915C56"/>
    <w:rsid w:val="00915F81"/>
    <w:rsid w:val="009160A8"/>
    <w:rsid w:val="009160F1"/>
    <w:rsid w:val="009167F8"/>
    <w:rsid w:val="00916A23"/>
    <w:rsid w:val="00916C0B"/>
    <w:rsid w:val="00916FE1"/>
    <w:rsid w:val="00916FEE"/>
    <w:rsid w:val="00917010"/>
    <w:rsid w:val="009170C7"/>
    <w:rsid w:val="009175DF"/>
    <w:rsid w:val="00917A54"/>
    <w:rsid w:val="00917BC0"/>
    <w:rsid w:val="00917EFC"/>
    <w:rsid w:val="009200CE"/>
    <w:rsid w:val="009203C9"/>
    <w:rsid w:val="00920750"/>
    <w:rsid w:val="00920EE3"/>
    <w:rsid w:val="00921319"/>
    <w:rsid w:val="00921762"/>
    <w:rsid w:val="009217DA"/>
    <w:rsid w:val="00921F73"/>
    <w:rsid w:val="009225E6"/>
    <w:rsid w:val="00922B10"/>
    <w:rsid w:val="00922B77"/>
    <w:rsid w:val="0092321B"/>
    <w:rsid w:val="009232C1"/>
    <w:rsid w:val="00923FF5"/>
    <w:rsid w:val="00923FF6"/>
    <w:rsid w:val="00924011"/>
    <w:rsid w:val="009244CD"/>
    <w:rsid w:val="00924A47"/>
    <w:rsid w:val="00924F73"/>
    <w:rsid w:val="0092506F"/>
    <w:rsid w:val="00925457"/>
    <w:rsid w:val="00925812"/>
    <w:rsid w:val="00925A82"/>
    <w:rsid w:val="00925AC1"/>
    <w:rsid w:val="00925F6D"/>
    <w:rsid w:val="00926172"/>
    <w:rsid w:val="009267F2"/>
    <w:rsid w:val="00926833"/>
    <w:rsid w:val="00926A13"/>
    <w:rsid w:val="00926A6F"/>
    <w:rsid w:val="00926A78"/>
    <w:rsid w:val="00926C53"/>
    <w:rsid w:val="00927525"/>
    <w:rsid w:val="00927E12"/>
    <w:rsid w:val="00930472"/>
    <w:rsid w:val="0093050C"/>
    <w:rsid w:val="00930566"/>
    <w:rsid w:val="00930A6B"/>
    <w:rsid w:val="00930F5C"/>
    <w:rsid w:val="009317AB"/>
    <w:rsid w:val="00931C2C"/>
    <w:rsid w:val="00932D97"/>
    <w:rsid w:val="00932E1D"/>
    <w:rsid w:val="00933023"/>
    <w:rsid w:val="009337B3"/>
    <w:rsid w:val="00933CD6"/>
    <w:rsid w:val="00934C1B"/>
    <w:rsid w:val="00934D4D"/>
    <w:rsid w:val="0093546F"/>
    <w:rsid w:val="00936D2D"/>
    <w:rsid w:val="00936FC3"/>
    <w:rsid w:val="00937B67"/>
    <w:rsid w:val="00937FD3"/>
    <w:rsid w:val="0094003E"/>
    <w:rsid w:val="009402B8"/>
    <w:rsid w:val="00940326"/>
    <w:rsid w:val="00940CA8"/>
    <w:rsid w:val="00940F1D"/>
    <w:rsid w:val="00941014"/>
    <w:rsid w:val="00941613"/>
    <w:rsid w:val="00941D38"/>
    <w:rsid w:val="009421A3"/>
    <w:rsid w:val="009421C4"/>
    <w:rsid w:val="009425AF"/>
    <w:rsid w:val="0094271F"/>
    <w:rsid w:val="00942748"/>
    <w:rsid w:val="0094314B"/>
    <w:rsid w:val="009437CD"/>
    <w:rsid w:val="009438CD"/>
    <w:rsid w:val="00943977"/>
    <w:rsid w:val="009442A2"/>
    <w:rsid w:val="0094436B"/>
    <w:rsid w:val="00944A2E"/>
    <w:rsid w:val="00944B31"/>
    <w:rsid w:val="00944D24"/>
    <w:rsid w:val="00944F17"/>
    <w:rsid w:val="00945766"/>
    <w:rsid w:val="009459D9"/>
    <w:rsid w:val="009459EA"/>
    <w:rsid w:val="00945BC3"/>
    <w:rsid w:val="009461C4"/>
    <w:rsid w:val="00946AFF"/>
    <w:rsid w:val="00946C0A"/>
    <w:rsid w:val="00946CA4"/>
    <w:rsid w:val="00946FF9"/>
    <w:rsid w:val="00947187"/>
    <w:rsid w:val="00947872"/>
    <w:rsid w:val="00950092"/>
    <w:rsid w:val="009500CB"/>
    <w:rsid w:val="009501E4"/>
    <w:rsid w:val="00951100"/>
    <w:rsid w:val="0095147F"/>
    <w:rsid w:val="009517A0"/>
    <w:rsid w:val="00951B40"/>
    <w:rsid w:val="00951BA8"/>
    <w:rsid w:val="00951E54"/>
    <w:rsid w:val="009520CD"/>
    <w:rsid w:val="009523DB"/>
    <w:rsid w:val="0095240A"/>
    <w:rsid w:val="00952A92"/>
    <w:rsid w:val="00952F67"/>
    <w:rsid w:val="009531BC"/>
    <w:rsid w:val="0095388A"/>
    <w:rsid w:val="00953F13"/>
    <w:rsid w:val="00954055"/>
    <w:rsid w:val="00954094"/>
    <w:rsid w:val="0095425A"/>
    <w:rsid w:val="009549BF"/>
    <w:rsid w:val="00954A14"/>
    <w:rsid w:val="00954E25"/>
    <w:rsid w:val="009551DC"/>
    <w:rsid w:val="0095523B"/>
    <w:rsid w:val="009557ED"/>
    <w:rsid w:val="00955C34"/>
    <w:rsid w:val="00956147"/>
    <w:rsid w:val="00956372"/>
    <w:rsid w:val="00956479"/>
    <w:rsid w:val="0095739D"/>
    <w:rsid w:val="00957661"/>
    <w:rsid w:val="009578F4"/>
    <w:rsid w:val="00957D90"/>
    <w:rsid w:val="00957D9E"/>
    <w:rsid w:val="009603CF"/>
    <w:rsid w:val="00960481"/>
    <w:rsid w:val="00960A77"/>
    <w:rsid w:val="00960D66"/>
    <w:rsid w:val="00961276"/>
    <w:rsid w:val="00961822"/>
    <w:rsid w:val="00961898"/>
    <w:rsid w:val="00961906"/>
    <w:rsid w:val="00961F43"/>
    <w:rsid w:val="009621EC"/>
    <w:rsid w:val="0096259B"/>
    <w:rsid w:val="00962655"/>
    <w:rsid w:val="00962726"/>
    <w:rsid w:val="009627C1"/>
    <w:rsid w:val="009628F6"/>
    <w:rsid w:val="009629E8"/>
    <w:rsid w:val="00962B12"/>
    <w:rsid w:val="00962FF9"/>
    <w:rsid w:val="00963459"/>
    <w:rsid w:val="00964161"/>
    <w:rsid w:val="009642F2"/>
    <w:rsid w:val="009643AE"/>
    <w:rsid w:val="00964BAA"/>
    <w:rsid w:val="00964D36"/>
    <w:rsid w:val="00964FAB"/>
    <w:rsid w:val="009654CC"/>
    <w:rsid w:val="00965684"/>
    <w:rsid w:val="009666CB"/>
    <w:rsid w:val="009666E8"/>
    <w:rsid w:val="00966927"/>
    <w:rsid w:val="00966992"/>
    <w:rsid w:val="00966B24"/>
    <w:rsid w:val="00966E49"/>
    <w:rsid w:val="00966FD8"/>
    <w:rsid w:val="0096701F"/>
    <w:rsid w:val="00967317"/>
    <w:rsid w:val="00967480"/>
    <w:rsid w:val="009674F0"/>
    <w:rsid w:val="00967CA9"/>
    <w:rsid w:val="009702D2"/>
    <w:rsid w:val="00970B24"/>
    <w:rsid w:val="0097103A"/>
    <w:rsid w:val="0097142B"/>
    <w:rsid w:val="00971C06"/>
    <w:rsid w:val="009720B3"/>
    <w:rsid w:val="00972247"/>
    <w:rsid w:val="00972747"/>
    <w:rsid w:val="009727A0"/>
    <w:rsid w:val="009727E4"/>
    <w:rsid w:val="00972A8C"/>
    <w:rsid w:val="00972BF6"/>
    <w:rsid w:val="00973EDF"/>
    <w:rsid w:val="009740AE"/>
    <w:rsid w:val="009741BF"/>
    <w:rsid w:val="009744E9"/>
    <w:rsid w:val="0097457B"/>
    <w:rsid w:val="00974C82"/>
    <w:rsid w:val="00974CC6"/>
    <w:rsid w:val="00974D11"/>
    <w:rsid w:val="00974DEB"/>
    <w:rsid w:val="0097504D"/>
    <w:rsid w:val="0097526F"/>
    <w:rsid w:val="009757CF"/>
    <w:rsid w:val="00975C1F"/>
    <w:rsid w:val="00975C7F"/>
    <w:rsid w:val="009762C1"/>
    <w:rsid w:val="0097637B"/>
    <w:rsid w:val="0097671B"/>
    <w:rsid w:val="00976E36"/>
    <w:rsid w:val="00976E8F"/>
    <w:rsid w:val="00976F22"/>
    <w:rsid w:val="009773D8"/>
    <w:rsid w:val="0097756D"/>
    <w:rsid w:val="0097794D"/>
    <w:rsid w:val="00977A83"/>
    <w:rsid w:val="00980628"/>
    <w:rsid w:val="009807F2"/>
    <w:rsid w:val="00980D8E"/>
    <w:rsid w:val="00981481"/>
    <w:rsid w:val="00981D9E"/>
    <w:rsid w:val="00981DB5"/>
    <w:rsid w:val="009828C9"/>
    <w:rsid w:val="009829F7"/>
    <w:rsid w:val="00982E6B"/>
    <w:rsid w:val="009833FA"/>
    <w:rsid w:val="0098340A"/>
    <w:rsid w:val="009835EC"/>
    <w:rsid w:val="009835F7"/>
    <w:rsid w:val="00983C47"/>
    <w:rsid w:val="00983D94"/>
    <w:rsid w:val="0098426F"/>
    <w:rsid w:val="00984739"/>
    <w:rsid w:val="00984D72"/>
    <w:rsid w:val="00985461"/>
    <w:rsid w:val="009858CA"/>
    <w:rsid w:val="00985944"/>
    <w:rsid w:val="0098657A"/>
    <w:rsid w:val="00986B65"/>
    <w:rsid w:val="00986D54"/>
    <w:rsid w:val="00987244"/>
    <w:rsid w:val="00987384"/>
    <w:rsid w:val="009878B1"/>
    <w:rsid w:val="00987FC1"/>
    <w:rsid w:val="00990273"/>
    <w:rsid w:val="009906AA"/>
    <w:rsid w:val="00990F34"/>
    <w:rsid w:val="00990F88"/>
    <w:rsid w:val="00991151"/>
    <w:rsid w:val="00991593"/>
    <w:rsid w:val="00991914"/>
    <w:rsid w:val="00991B4C"/>
    <w:rsid w:val="00992492"/>
    <w:rsid w:val="00992A27"/>
    <w:rsid w:val="00992A50"/>
    <w:rsid w:val="00992BBA"/>
    <w:rsid w:val="00993188"/>
    <w:rsid w:val="00993A08"/>
    <w:rsid w:val="00993D01"/>
    <w:rsid w:val="00994286"/>
    <w:rsid w:val="00994289"/>
    <w:rsid w:val="0099494B"/>
    <w:rsid w:val="00994B44"/>
    <w:rsid w:val="00994B5E"/>
    <w:rsid w:val="009950FE"/>
    <w:rsid w:val="009955B3"/>
    <w:rsid w:val="009956E0"/>
    <w:rsid w:val="00995BFC"/>
    <w:rsid w:val="00995E9E"/>
    <w:rsid w:val="009963A3"/>
    <w:rsid w:val="009963FA"/>
    <w:rsid w:val="0099684A"/>
    <w:rsid w:val="00996933"/>
    <w:rsid w:val="00996CB7"/>
    <w:rsid w:val="00997011"/>
    <w:rsid w:val="0099723F"/>
    <w:rsid w:val="0099748A"/>
    <w:rsid w:val="009976B4"/>
    <w:rsid w:val="00997FEC"/>
    <w:rsid w:val="009A04C8"/>
    <w:rsid w:val="009A0F78"/>
    <w:rsid w:val="009A1249"/>
    <w:rsid w:val="009A1629"/>
    <w:rsid w:val="009A254C"/>
    <w:rsid w:val="009A2551"/>
    <w:rsid w:val="009A2B07"/>
    <w:rsid w:val="009A2BD7"/>
    <w:rsid w:val="009A2CBC"/>
    <w:rsid w:val="009A2E30"/>
    <w:rsid w:val="009A2F56"/>
    <w:rsid w:val="009A3228"/>
    <w:rsid w:val="009A3328"/>
    <w:rsid w:val="009A38C8"/>
    <w:rsid w:val="009A3BED"/>
    <w:rsid w:val="009A416B"/>
    <w:rsid w:val="009A4ABD"/>
    <w:rsid w:val="009A4BD9"/>
    <w:rsid w:val="009A4DAF"/>
    <w:rsid w:val="009A4E90"/>
    <w:rsid w:val="009A5099"/>
    <w:rsid w:val="009A5177"/>
    <w:rsid w:val="009A532C"/>
    <w:rsid w:val="009A552E"/>
    <w:rsid w:val="009A573B"/>
    <w:rsid w:val="009A59B9"/>
    <w:rsid w:val="009A5BA4"/>
    <w:rsid w:val="009A6238"/>
    <w:rsid w:val="009A629B"/>
    <w:rsid w:val="009A6421"/>
    <w:rsid w:val="009A65C6"/>
    <w:rsid w:val="009A6B96"/>
    <w:rsid w:val="009A6D41"/>
    <w:rsid w:val="009A6EA5"/>
    <w:rsid w:val="009A7069"/>
    <w:rsid w:val="009A745E"/>
    <w:rsid w:val="009A763B"/>
    <w:rsid w:val="009A7E90"/>
    <w:rsid w:val="009B028D"/>
    <w:rsid w:val="009B07BA"/>
    <w:rsid w:val="009B0856"/>
    <w:rsid w:val="009B12B9"/>
    <w:rsid w:val="009B12EE"/>
    <w:rsid w:val="009B145C"/>
    <w:rsid w:val="009B1FD5"/>
    <w:rsid w:val="009B2239"/>
    <w:rsid w:val="009B28D7"/>
    <w:rsid w:val="009B296F"/>
    <w:rsid w:val="009B2ECD"/>
    <w:rsid w:val="009B2EF0"/>
    <w:rsid w:val="009B3045"/>
    <w:rsid w:val="009B3300"/>
    <w:rsid w:val="009B33BD"/>
    <w:rsid w:val="009B3437"/>
    <w:rsid w:val="009B36DA"/>
    <w:rsid w:val="009B3787"/>
    <w:rsid w:val="009B4463"/>
    <w:rsid w:val="009B4532"/>
    <w:rsid w:val="009B4883"/>
    <w:rsid w:val="009B5429"/>
    <w:rsid w:val="009B578A"/>
    <w:rsid w:val="009B580E"/>
    <w:rsid w:val="009B5937"/>
    <w:rsid w:val="009B5E0B"/>
    <w:rsid w:val="009B5E5E"/>
    <w:rsid w:val="009B65EB"/>
    <w:rsid w:val="009B65FE"/>
    <w:rsid w:val="009B669B"/>
    <w:rsid w:val="009B6961"/>
    <w:rsid w:val="009B6A7B"/>
    <w:rsid w:val="009B6AA4"/>
    <w:rsid w:val="009B6D6A"/>
    <w:rsid w:val="009B6F7F"/>
    <w:rsid w:val="009B7044"/>
    <w:rsid w:val="009B7692"/>
    <w:rsid w:val="009B79EC"/>
    <w:rsid w:val="009C0D8D"/>
    <w:rsid w:val="009C136F"/>
    <w:rsid w:val="009C1D86"/>
    <w:rsid w:val="009C1F2E"/>
    <w:rsid w:val="009C23B9"/>
    <w:rsid w:val="009C2644"/>
    <w:rsid w:val="009C274B"/>
    <w:rsid w:val="009C2D51"/>
    <w:rsid w:val="009C2DD2"/>
    <w:rsid w:val="009C2E5E"/>
    <w:rsid w:val="009C2E5F"/>
    <w:rsid w:val="009C3297"/>
    <w:rsid w:val="009C3841"/>
    <w:rsid w:val="009C3B0D"/>
    <w:rsid w:val="009C3F3C"/>
    <w:rsid w:val="009C40B1"/>
    <w:rsid w:val="009C435A"/>
    <w:rsid w:val="009C435F"/>
    <w:rsid w:val="009C4700"/>
    <w:rsid w:val="009C50AB"/>
    <w:rsid w:val="009C5549"/>
    <w:rsid w:val="009C5EA5"/>
    <w:rsid w:val="009C6478"/>
    <w:rsid w:val="009C66A8"/>
    <w:rsid w:val="009C6B00"/>
    <w:rsid w:val="009C6D2F"/>
    <w:rsid w:val="009C76E3"/>
    <w:rsid w:val="009C76EA"/>
    <w:rsid w:val="009C7753"/>
    <w:rsid w:val="009C7C5E"/>
    <w:rsid w:val="009C7F35"/>
    <w:rsid w:val="009D0050"/>
    <w:rsid w:val="009D018E"/>
    <w:rsid w:val="009D039F"/>
    <w:rsid w:val="009D045D"/>
    <w:rsid w:val="009D05C9"/>
    <w:rsid w:val="009D05E5"/>
    <w:rsid w:val="009D0911"/>
    <w:rsid w:val="009D0E2A"/>
    <w:rsid w:val="009D0EAF"/>
    <w:rsid w:val="009D114A"/>
    <w:rsid w:val="009D16D9"/>
    <w:rsid w:val="009D1993"/>
    <w:rsid w:val="009D26F8"/>
    <w:rsid w:val="009D27B8"/>
    <w:rsid w:val="009D2AFF"/>
    <w:rsid w:val="009D2FA5"/>
    <w:rsid w:val="009D33BB"/>
    <w:rsid w:val="009D3440"/>
    <w:rsid w:val="009D380B"/>
    <w:rsid w:val="009D3D9F"/>
    <w:rsid w:val="009D3DD4"/>
    <w:rsid w:val="009D41E8"/>
    <w:rsid w:val="009D44D9"/>
    <w:rsid w:val="009D45BD"/>
    <w:rsid w:val="009D4877"/>
    <w:rsid w:val="009D4B91"/>
    <w:rsid w:val="009D4EA4"/>
    <w:rsid w:val="009D4F05"/>
    <w:rsid w:val="009D5277"/>
    <w:rsid w:val="009D57DB"/>
    <w:rsid w:val="009D5EB0"/>
    <w:rsid w:val="009D6175"/>
    <w:rsid w:val="009D62DF"/>
    <w:rsid w:val="009D6868"/>
    <w:rsid w:val="009D6DEF"/>
    <w:rsid w:val="009D6FB6"/>
    <w:rsid w:val="009D72A1"/>
    <w:rsid w:val="009D78B1"/>
    <w:rsid w:val="009D7BB3"/>
    <w:rsid w:val="009E0556"/>
    <w:rsid w:val="009E05A5"/>
    <w:rsid w:val="009E0A8A"/>
    <w:rsid w:val="009E0C06"/>
    <w:rsid w:val="009E1285"/>
    <w:rsid w:val="009E16AB"/>
    <w:rsid w:val="009E1D0A"/>
    <w:rsid w:val="009E20DC"/>
    <w:rsid w:val="009E2361"/>
    <w:rsid w:val="009E2473"/>
    <w:rsid w:val="009E2D5B"/>
    <w:rsid w:val="009E2EA0"/>
    <w:rsid w:val="009E2F9E"/>
    <w:rsid w:val="009E31A6"/>
    <w:rsid w:val="009E3250"/>
    <w:rsid w:val="009E3BAC"/>
    <w:rsid w:val="009E3E5E"/>
    <w:rsid w:val="009E41A5"/>
    <w:rsid w:val="009E42E7"/>
    <w:rsid w:val="009E4398"/>
    <w:rsid w:val="009E4AA9"/>
    <w:rsid w:val="009E4DB7"/>
    <w:rsid w:val="009E51AD"/>
    <w:rsid w:val="009E56FA"/>
    <w:rsid w:val="009E5845"/>
    <w:rsid w:val="009E6251"/>
    <w:rsid w:val="009E6B58"/>
    <w:rsid w:val="009E6DAF"/>
    <w:rsid w:val="009E6F06"/>
    <w:rsid w:val="009E7134"/>
    <w:rsid w:val="009E729F"/>
    <w:rsid w:val="009E72F0"/>
    <w:rsid w:val="009F0245"/>
    <w:rsid w:val="009F040C"/>
    <w:rsid w:val="009F0469"/>
    <w:rsid w:val="009F06C6"/>
    <w:rsid w:val="009F0BB8"/>
    <w:rsid w:val="009F12B7"/>
    <w:rsid w:val="009F1A18"/>
    <w:rsid w:val="009F1B6D"/>
    <w:rsid w:val="009F1BA5"/>
    <w:rsid w:val="009F1BEA"/>
    <w:rsid w:val="009F1D1C"/>
    <w:rsid w:val="009F1DE4"/>
    <w:rsid w:val="009F2222"/>
    <w:rsid w:val="009F2388"/>
    <w:rsid w:val="009F2416"/>
    <w:rsid w:val="009F25DC"/>
    <w:rsid w:val="009F2640"/>
    <w:rsid w:val="009F31E7"/>
    <w:rsid w:val="009F35A1"/>
    <w:rsid w:val="009F4348"/>
    <w:rsid w:val="009F43A5"/>
    <w:rsid w:val="009F451F"/>
    <w:rsid w:val="009F45D9"/>
    <w:rsid w:val="009F4A00"/>
    <w:rsid w:val="009F4B4F"/>
    <w:rsid w:val="009F4C09"/>
    <w:rsid w:val="009F4DD8"/>
    <w:rsid w:val="009F5254"/>
    <w:rsid w:val="009F57C5"/>
    <w:rsid w:val="009F5F4F"/>
    <w:rsid w:val="009F5F9E"/>
    <w:rsid w:val="009F6055"/>
    <w:rsid w:val="009F61DE"/>
    <w:rsid w:val="009F6285"/>
    <w:rsid w:val="009F654E"/>
    <w:rsid w:val="009F6683"/>
    <w:rsid w:val="009F6957"/>
    <w:rsid w:val="009F6B0B"/>
    <w:rsid w:val="009F7394"/>
    <w:rsid w:val="009F78B3"/>
    <w:rsid w:val="009F78D3"/>
    <w:rsid w:val="009F7BF9"/>
    <w:rsid w:val="009F7C67"/>
    <w:rsid w:val="00A00A56"/>
    <w:rsid w:val="00A00D1F"/>
    <w:rsid w:val="00A00ED2"/>
    <w:rsid w:val="00A00F48"/>
    <w:rsid w:val="00A010C3"/>
    <w:rsid w:val="00A020A8"/>
    <w:rsid w:val="00A02122"/>
    <w:rsid w:val="00A02157"/>
    <w:rsid w:val="00A023ED"/>
    <w:rsid w:val="00A027AD"/>
    <w:rsid w:val="00A029B4"/>
    <w:rsid w:val="00A02AEC"/>
    <w:rsid w:val="00A02CD1"/>
    <w:rsid w:val="00A03093"/>
    <w:rsid w:val="00A03182"/>
    <w:rsid w:val="00A033F2"/>
    <w:rsid w:val="00A03579"/>
    <w:rsid w:val="00A03717"/>
    <w:rsid w:val="00A03ABF"/>
    <w:rsid w:val="00A03D9C"/>
    <w:rsid w:val="00A040D9"/>
    <w:rsid w:val="00A047D6"/>
    <w:rsid w:val="00A04C5A"/>
    <w:rsid w:val="00A04E9D"/>
    <w:rsid w:val="00A04F49"/>
    <w:rsid w:val="00A04FFF"/>
    <w:rsid w:val="00A054FC"/>
    <w:rsid w:val="00A055E1"/>
    <w:rsid w:val="00A05927"/>
    <w:rsid w:val="00A05EC6"/>
    <w:rsid w:val="00A0615D"/>
    <w:rsid w:val="00A068D6"/>
    <w:rsid w:val="00A06EC2"/>
    <w:rsid w:val="00A070B9"/>
    <w:rsid w:val="00A073AB"/>
    <w:rsid w:val="00A0740D"/>
    <w:rsid w:val="00A07B25"/>
    <w:rsid w:val="00A1006E"/>
    <w:rsid w:val="00A100B4"/>
    <w:rsid w:val="00A10205"/>
    <w:rsid w:val="00A1031F"/>
    <w:rsid w:val="00A1035B"/>
    <w:rsid w:val="00A10430"/>
    <w:rsid w:val="00A1073D"/>
    <w:rsid w:val="00A10CA7"/>
    <w:rsid w:val="00A10EBF"/>
    <w:rsid w:val="00A112AB"/>
    <w:rsid w:val="00A11523"/>
    <w:rsid w:val="00A11733"/>
    <w:rsid w:val="00A1185D"/>
    <w:rsid w:val="00A11B26"/>
    <w:rsid w:val="00A1204B"/>
    <w:rsid w:val="00A121B1"/>
    <w:rsid w:val="00A123B6"/>
    <w:rsid w:val="00A12400"/>
    <w:rsid w:val="00A12B5D"/>
    <w:rsid w:val="00A12D2D"/>
    <w:rsid w:val="00A12D3F"/>
    <w:rsid w:val="00A12ECD"/>
    <w:rsid w:val="00A1315E"/>
    <w:rsid w:val="00A132F3"/>
    <w:rsid w:val="00A133B3"/>
    <w:rsid w:val="00A134C9"/>
    <w:rsid w:val="00A134DA"/>
    <w:rsid w:val="00A138F2"/>
    <w:rsid w:val="00A13B91"/>
    <w:rsid w:val="00A13F7F"/>
    <w:rsid w:val="00A1432C"/>
    <w:rsid w:val="00A14429"/>
    <w:rsid w:val="00A1493E"/>
    <w:rsid w:val="00A14AE4"/>
    <w:rsid w:val="00A14AF7"/>
    <w:rsid w:val="00A1506C"/>
    <w:rsid w:val="00A15275"/>
    <w:rsid w:val="00A153DC"/>
    <w:rsid w:val="00A1578B"/>
    <w:rsid w:val="00A158CB"/>
    <w:rsid w:val="00A15EBA"/>
    <w:rsid w:val="00A16212"/>
    <w:rsid w:val="00A164F2"/>
    <w:rsid w:val="00A16927"/>
    <w:rsid w:val="00A16A1C"/>
    <w:rsid w:val="00A173C8"/>
    <w:rsid w:val="00A17432"/>
    <w:rsid w:val="00A175D6"/>
    <w:rsid w:val="00A17677"/>
    <w:rsid w:val="00A1793F"/>
    <w:rsid w:val="00A17EFF"/>
    <w:rsid w:val="00A2094E"/>
    <w:rsid w:val="00A21073"/>
    <w:rsid w:val="00A2171C"/>
    <w:rsid w:val="00A218E4"/>
    <w:rsid w:val="00A21B83"/>
    <w:rsid w:val="00A2240C"/>
    <w:rsid w:val="00A2269C"/>
    <w:rsid w:val="00A227F6"/>
    <w:rsid w:val="00A229C3"/>
    <w:rsid w:val="00A22BC8"/>
    <w:rsid w:val="00A22E8C"/>
    <w:rsid w:val="00A239E4"/>
    <w:rsid w:val="00A23ADD"/>
    <w:rsid w:val="00A23B72"/>
    <w:rsid w:val="00A24118"/>
    <w:rsid w:val="00A2417A"/>
    <w:rsid w:val="00A24640"/>
    <w:rsid w:val="00A24D19"/>
    <w:rsid w:val="00A25CB8"/>
    <w:rsid w:val="00A26106"/>
    <w:rsid w:val="00A26503"/>
    <w:rsid w:val="00A2683D"/>
    <w:rsid w:val="00A26ABB"/>
    <w:rsid w:val="00A26C69"/>
    <w:rsid w:val="00A27046"/>
    <w:rsid w:val="00A27108"/>
    <w:rsid w:val="00A2723F"/>
    <w:rsid w:val="00A273C0"/>
    <w:rsid w:val="00A27CFF"/>
    <w:rsid w:val="00A27FFD"/>
    <w:rsid w:val="00A3045E"/>
    <w:rsid w:val="00A30567"/>
    <w:rsid w:val="00A3188C"/>
    <w:rsid w:val="00A318C4"/>
    <w:rsid w:val="00A31901"/>
    <w:rsid w:val="00A31E16"/>
    <w:rsid w:val="00A31E7F"/>
    <w:rsid w:val="00A322BD"/>
    <w:rsid w:val="00A32A7D"/>
    <w:rsid w:val="00A32BA4"/>
    <w:rsid w:val="00A32C98"/>
    <w:rsid w:val="00A333D6"/>
    <w:rsid w:val="00A33D8A"/>
    <w:rsid w:val="00A33E98"/>
    <w:rsid w:val="00A342D5"/>
    <w:rsid w:val="00A34391"/>
    <w:rsid w:val="00A34643"/>
    <w:rsid w:val="00A34B1F"/>
    <w:rsid w:val="00A34B7F"/>
    <w:rsid w:val="00A34C79"/>
    <w:rsid w:val="00A3500C"/>
    <w:rsid w:val="00A350A3"/>
    <w:rsid w:val="00A350F1"/>
    <w:rsid w:val="00A35175"/>
    <w:rsid w:val="00A35514"/>
    <w:rsid w:val="00A35F31"/>
    <w:rsid w:val="00A363E2"/>
    <w:rsid w:val="00A36AAD"/>
    <w:rsid w:val="00A36B1B"/>
    <w:rsid w:val="00A36D26"/>
    <w:rsid w:val="00A370BC"/>
    <w:rsid w:val="00A376AA"/>
    <w:rsid w:val="00A3788D"/>
    <w:rsid w:val="00A379D1"/>
    <w:rsid w:val="00A37C15"/>
    <w:rsid w:val="00A37D79"/>
    <w:rsid w:val="00A37F2A"/>
    <w:rsid w:val="00A400B2"/>
    <w:rsid w:val="00A4017D"/>
    <w:rsid w:val="00A402CE"/>
    <w:rsid w:val="00A4075F"/>
    <w:rsid w:val="00A407E2"/>
    <w:rsid w:val="00A40915"/>
    <w:rsid w:val="00A40A03"/>
    <w:rsid w:val="00A40B74"/>
    <w:rsid w:val="00A40C0E"/>
    <w:rsid w:val="00A40E2F"/>
    <w:rsid w:val="00A40E85"/>
    <w:rsid w:val="00A40F27"/>
    <w:rsid w:val="00A40F4D"/>
    <w:rsid w:val="00A41122"/>
    <w:rsid w:val="00A41704"/>
    <w:rsid w:val="00A41C3E"/>
    <w:rsid w:val="00A41D0B"/>
    <w:rsid w:val="00A41F5D"/>
    <w:rsid w:val="00A422CB"/>
    <w:rsid w:val="00A422D3"/>
    <w:rsid w:val="00A4265A"/>
    <w:rsid w:val="00A4282A"/>
    <w:rsid w:val="00A42CBC"/>
    <w:rsid w:val="00A42CD7"/>
    <w:rsid w:val="00A42E3D"/>
    <w:rsid w:val="00A431E4"/>
    <w:rsid w:val="00A4359A"/>
    <w:rsid w:val="00A43804"/>
    <w:rsid w:val="00A43E45"/>
    <w:rsid w:val="00A43F2E"/>
    <w:rsid w:val="00A440CD"/>
    <w:rsid w:val="00A441FF"/>
    <w:rsid w:val="00A443A1"/>
    <w:rsid w:val="00A44403"/>
    <w:rsid w:val="00A445B4"/>
    <w:rsid w:val="00A4466F"/>
    <w:rsid w:val="00A44768"/>
    <w:rsid w:val="00A44786"/>
    <w:rsid w:val="00A44DA3"/>
    <w:rsid w:val="00A45312"/>
    <w:rsid w:val="00A456D5"/>
    <w:rsid w:val="00A457AB"/>
    <w:rsid w:val="00A457B7"/>
    <w:rsid w:val="00A45F4D"/>
    <w:rsid w:val="00A45F97"/>
    <w:rsid w:val="00A46044"/>
    <w:rsid w:val="00A4610F"/>
    <w:rsid w:val="00A469D0"/>
    <w:rsid w:val="00A4748C"/>
    <w:rsid w:val="00A47604"/>
    <w:rsid w:val="00A47730"/>
    <w:rsid w:val="00A47793"/>
    <w:rsid w:val="00A50883"/>
    <w:rsid w:val="00A50A97"/>
    <w:rsid w:val="00A50D84"/>
    <w:rsid w:val="00A50E24"/>
    <w:rsid w:val="00A51C1B"/>
    <w:rsid w:val="00A52249"/>
    <w:rsid w:val="00A525C8"/>
    <w:rsid w:val="00A526D0"/>
    <w:rsid w:val="00A52E13"/>
    <w:rsid w:val="00A539E7"/>
    <w:rsid w:val="00A53A79"/>
    <w:rsid w:val="00A53C82"/>
    <w:rsid w:val="00A53EB4"/>
    <w:rsid w:val="00A53F8B"/>
    <w:rsid w:val="00A5421A"/>
    <w:rsid w:val="00A5430B"/>
    <w:rsid w:val="00A549E6"/>
    <w:rsid w:val="00A54AEC"/>
    <w:rsid w:val="00A54D10"/>
    <w:rsid w:val="00A54DD6"/>
    <w:rsid w:val="00A5503E"/>
    <w:rsid w:val="00A5506D"/>
    <w:rsid w:val="00A55109"/>
    <w:rsid w:val="00A55190"/>
    <w:rsid w:val="00A554B6"/>
    <w:rsid w:val="00A55888"/>
    <w:rsid w:val="00A55B1A"/>
    <w:rsid w:val="00A55FCF"/>
    <w:rsid w:val="00A56285"/>
    <w:rsid w:val="00A56306"/>
    <w:rsid w:val="00A565E5"/>
    <w:rsid w:val="00A566EE"/>
    <w:rsid w:val="00A567C3"/>
    <w:rsid w:val="00A56A6D"/>
    <w:rsid w:val="00A56D62"/>
    <w:rsid w:val="00A57DDC"/>
    <w:rsid w:val="00A57F93"/>
    <w:rsid w:val="00A6011D"/>
    <w:rsid w:val="00A602E2"/>
    <w:rsid w:val="00A60324"/>
    <w:rsid w:val="00A60391"/>
    <w:rsid w:val="00A60494"/>
    <w:rsid w:val="00A60DE9"/>
    <w:rsid w:val="00A61148"/>
    <w:rsid w:val="00A61162"/>
    <w:rsid w:val="00A61330"/>
    <w:rsid w:val="00A61502"/>
    <w:rsid w:val="00A615AA"/>
    <w:rsid w:val="00A617A4"/>
    <w:rsid w:val="00A61DE1"/>
    <w:rsid w:val="00A62112"/>
    <w:rsid w:val="00A6252C"/>
    <w:rsid w:val="00A62552"/>
    <w:rsid w:val="00A6289A"/>
    <w:rsid w:val="00A62978"/>
    <w:rsid w:val="00A62F08"/>
    <w:rsid w:val="00A634C2"/>
    <w:rsid w:val="00A634FC"/>
    <w:rsid w:val="00A6389F"/>
    <w:rsid w:val="00A638AC"/>
    <w:rsid w:val="00A63903"/>
    <w:rsid w:val="00A63CF7"/>
    <w:rsid w:val="00A63F12"/>
    <w:rsid w:val="00A6408A"/>
    <w:rsid w:val="00A64118"/>
    <w:rsid w:val="00A64298"/>
    <w:rsid w:val="00A642DD"/>
    <w:rsid w:val="00A643A3"/>
    <w:rsid w:val="00A64590"/>
    <w:rsid w:val="00A64659"/>
    <w:rsid w:val="00A64790"/>
    <w:rsid w:val="00A651DA"/>
    <w:rsid w:val="00A651FB"/>
    <w:rsid w:val="00A6533B"/>
    <w:rsid w:val="00A65BB5"/>
    <w:rsid w:val="00A65E88"/>
    <w:rsid w:val="00A667A8"/>
    <w:rsid w:val="00A66ACC"/>
    <w:rsid w:val="00A66E11"/>
    <w:rsid w:val="00A66F37"/>
    <w:rsid w:val="00A67485"/>
    <w:rsid w:val="00A678AD"/>
    <w:rsid w:val="00A678B1"/>
    <w:rsid w:val="00A678D1"/>
    <w:rsid w:val="00A67D89"/>
    <w:rsid w:val="00A7047B"/>
    <w:rsid w:val="00A70538"/>
    <w:rsid w:val="00A70694"/>
    <w:rsid w:val="00A70791"/>
    <w:rsid w:val="00A70EA8"/>
    <w:rsid w:val="00A7119E"/>
    <w:rsid w:val="00A7129B"/>
    <w:rsid w:val="00A7133A"/>
    <w:rsid w:val="00A719CC"/>
    <w:rsid w:val="00A71C7D"/>
    <w:rsid w:val="00A71F89"/>
    <w:rsid w:val="00A724B7"/>
    <w:rsid w:val="00A729AA"/>
    <w:rsid w:val="00A72B28"/>
    <w:rsid w:val="00A72C00"/>
    <w:rsid w:val="00A73487"/>
    <w:rsid w:val="00A73858"/>
    <w:rsid w:val="00A73A26"/>
    <w:rsid w:val="00A73DE1"/>
    <w:rsid w:val="00A741D7"/>
    <w:rsid w:val="00A746CF"/>
    <w:rsid w:val="00A746D7"/>
    <w:rsid w:val="00A74BDB"/>
    <w:rsid w:val="00A74C2F"/>
    <w:rsid w:val="00A74FD0"/>
    <w:rsid w:val="00A75102"/>
    <w:rsid w:val="00A751A2"/>
    <w:rsid w:val="00A754DA"/>
    <w:rsid w:val="00A7550D"/>
    <w:rsid w:val="00A756AA"/>
    <w:rsid w:val="00A758A2"/>
    <w:rsid w:val="00A75967"/>
    <w:rsid w:val="00A75B19"/>
    <w:rsid w:val="00A75B26"/>
    <w:rsid w:val="00A75BB1"/>
    <w:rsid w:val="00A75D5F"/>
    <w:rsid w:val="00A75DE9"/>
    <w:rsid w:val="00A762AE"/>
    <w:rsid w:val="00A7634D"/>
    <w:rsid w:val="00A7644C"/>
    <w:rsid w:val="00A7657A"/>
    <w:rsid w:val="00A767FF"/>
    <w:rsid w:val="00A76B94"/>
    <w:rsid w:val="00A76DFA"/>
    <w:rsid w:val="00A77217"/>
    <w:rsid w:val="00A7756C"/>
    <w:rsid w:val="00A77B7D"/>
    <w:rsid w:val="00A802AF"/>
    <w:rsid w:val="00A802C6"/>
    <w:rsid w:val="00A803F2"/>
    <w:rsid w:val="00A80440"/>
    <w:rsid w:val="00A804CA"/>
    <w:rsid w:val="00A807FB"/>
    <w:rsid w:val="00A80E31"/>
    <w:rsid w:val="00A811D3"/>
    <w:rsid w:val="00A815D7"/>
    <w:rsid w:val="00A8188A"/>
    <w:rsid w:val="00A819FD"/>
    <w:rsid w:val="00A81C1A"/>
    <w:rsid w:val="00A82031"/>
    <w:rsid w:val="00A8235F"/>
    <w:rsid w:val="00A82498"/>
    <w:rsid w:val="00A82C43"/>
    <w:rsid w:val="00A82CEE"/>
    <w:rsid w:val="00A82FCB"/>
    <w:rsid w:val="00A830C7"/>
    <w:rsid w:val="00A832BB"/>
    <w:rsid w:val="00A83B2D"/>
    <w:rsid w:val="00A83B60"/>
    <w:rsid w:val="00A83CD1"/>
    <w:rsid w:val="00A83E19"/>
    <w:rsid w:val="00A83EE9"/>
    <w:rsid w:val="00A84521"/>
    <w:rsid w:val="00A848D3"/>
    <w:rsid w:val="00A84AC4"/>
    <w:rsid w:val="00A84C00"/>
    <w:rsid w:val="00A84C03"/>
    <w:rsid w:val="00A84C6D"/>
    <w:rsid w:val="00A84D75"/>
    <w:rsid w:val="00A84E0A"/>
    <w:rsid w:val="00A84F13"/>
    <w:rsid w:val="00A84FE2"/>
    <w:rsid w:val="00A8524F"/>
    <w:rsid w:val="00A85D08"/>
    <w:rsid w:val="00A863FC"/>
    <w:rsid w:val="00A86AB9"/>
    <w:rsid w:val="00A86ADF"/>
    <w:rsid w:val="00A87173"/>
    <w:rsid w:val="00A8742A"/>
    <w:rsid w:val="00A8787B"/>
    <w:rsid w:val="00A87FC7"/>
    <w:rsid w:val="00A900E3"/>
    <w:rsid w:val="00A909A6"/>
    <w:rsid w:val="00A90BBE"/>
    <w:rsid w:val="00A90CFF"/>
    <w:rsid w:val="00A90E43"/>
    <w:rsid w:val="00A915A0"/>
    <w:rsid w:val="00A9186D"/>
    <w:rsid w:val="00A91CE9"/>
    <w:rsid w:val="00A91FE9"/>
    <w:rsid w:val="00A92154"/>
    <w:rsid w:val="00A923D6"/>
    <w:rsid w:val="00A925F6"/>
    <w:rsid w:val="00A92910"/>
    <w:rsid w:val="00A9295D"/>
    <w:rsid w:val="00A93061"/>
    <w:rsid w:val="00A933AF"/>
    <w:rsid w:val="00A937B5"/>
    <w:rsid w:val="00A93B8C"/>
    <w:rsid w:val="00A93D8F"/>
    <w:rsid w:val="00A93FAE"/>
    <w:rsid w:val="00A9439E"/>
    <w:rsid w:val="00A943BB"/>
    <w:rsid w:val="00A943D7"/>
    <w:rsid w:val="00A94646"/>
    <w:rsid w:val="00A949E0"/>
    <w:rsid w:val="00A94AC0"/>
    <w:rsid w:val="00A94F49"/>
    <w:rsid w:val="00A96419"/>
    <w:rsid w:val="00A96CF2"/>
    <w:rsid w:val="00A96E62"/>
    <w:rsid w:val="00A975B4"/>
    <w:rsid w:val="00A97DB6"/>
    <w:rsid w:val="00A97FE4"/>
    <w:rsid w:val="00AA01EC"/>
    <w:rsid w:val="00AA01FF"/>
    <w:rsid w:val="00AA028F"/>
    <w:rsid w:val="00AA06D2"/>
    <w:rsid w:val="00AA0852"/>
    <w:rsid w:val="00AA0CE7"/>
    <w:rsid w:val="00AA1801"/>
    <w:rsid w:val="00AA196E"/>
    <w:rsid w:val="00AA19D1"/>
    <w:rsid w:val="00AA1B64"/>
    <w:rsid w:val="00AA1C43"/>
    <w:rsid w:val="00AA1CEB"/>
    <w:rsid w:val="00AA1F06"/>
    <w:rsid w:val="00AA1FA0"/>
    <w:rsid w:val="00AA2485"/>
    <w:rsid w:val="00AA2A1E"/>
    <w:rsid w:val="00AA2F15"/>
    <w:rsid w:val="00AA3228"/>
    <w:rsid w:val="00AA3637"/>
    <w:rsid w:val="00AA3846"/>
    <w:rsid w:val="00AA385E"/>
    <w:rsid w:val="00AA3D22"/>
    <w:rsid w:val="00AA3E4A"/>
    <w:rsid w:val="00AA4385"/>
    <w:rsid w:val="00AA469A"/>
    <w:rsid w:val="00AA4BD9"/>
    <w:rsid w:val="00AA4C87"/>
    <w:rsid w:val="00AA5071"/>
    <w:rsid w:val="00AA592E"/>
    <w:rsid w:val="00AA6064"/>
    <w:rsid w:val="00AA6390"/>
    <w:rsid w:val="00AA692F"/>
    <w:rsid w:val="00AA69B3"/>
    <w:rsid w:val="00AA69C2"/>
    <w:rsid w:val="00AA6DDB"/>
    <w:rsid w:val="00AA6E10"/>
    <w:rsid w:val="00AA7A5B"/>
    <w:rsid w:val="00AB00E1"/>
    <w:rsid w:val="00AB0A26"/>
    <w:rsid w:val="00AB0FF4"/>
    <w:rsid w:val="00AB127C"/>
    <w:rsid w:val="00AB1634"/>
    <w:rsid w:val="00AB1962"/>
    <w:rsid w:val="00AB1A10"/>
    <w:rsid w:val="00AB1D2C"/>
    <w:rsid w:val="00AB1E21"/>
    <w:rsid w:val="00AB2080"/>
    <w:rsid w:val="00AB252B"/>
    <w:rsid w:val="00AB25F5"/>
    <w:rsid w:val="00AB2CDB"/>
    <w:rsid w:val="00AB322B"/>
    <w:rsid w:val="00AB34F0"/>
    <w:rsid w:val="00AB412F"/>
    <w:rsid w:val="00AB429C"/>
    <w:rsid w:val="00AB438C"/>
    <w:rsid w:val="00AB49D2"/>
    <w:rsid w:val="00AB4B43"/>
    <w:rsid w:val="00AB4D62"/>
    <w:rsid w:val="00AB5099"/>
    <w:rsid w:val="00AB515A"/>
    <w:rsid w:val="00AB5235"/>
    <w:rsid w:val="00AB528E"/>
    <w:rsid w:val="00AB5560"/>
    <w:rsid w:val="00AB5863"/>
    <w:rsid w:val="00AB5A21"/>
    <w:rsid w:val="00AB5E08"/>
    <w:rsid w:val="00AB68EC"/>
    <w:rsid w:val="00AB6C6E"/>
    <w:rsid w:val="00AB7E79"/>
    <w:rsid w:val="00AB7F11"/>
    <w:rsid w:val="00AB7F73"/>
    <w:rsid w:val="00AC0646"/>
    <w:rsid w:val="00AC0690"/>
    <w:rsid w:val="00AC0829"/>
    <w:rsid w:val="00AC0B74"/>
    <w:rsid w:val="00AC119A"/>
    <w:rsid w:val="00AC1361"/>
    <w:rsid w:val="00AC1970"/>
    <w:rsid w:val="00AC21C4"/>
    <w:rsid w:val="00AC24BF"/>
    <w:rsid w:val="00AC266D"/>
    <w:rsid w:val="00AC287D"/>
    <w:rsid w:val="00AC2BCD"/>
    <w:rsid w:val="00AC2DB9"/>
    <w:rsid w:val="00AC2F8B"/>
    <w:rsid w:val="00AC30AF"/>
    <w:rsid w:val="00AC3417"/>
    <w:rsid w:val="00AC3581"/>
    <w:rsid w:val="00AC3716"/>
    <w:rsid w:val="00AC3B37"/>
    <w:rsid w:val="00AC4000"/>
    <w:rsid w:val="00AC422C"/>
    <w:rsid w:val="00AC4317"/>
    <w:rsid w:val="00AC43BC"/>
    <w:rsid w:val="00AC45E1"/>
    <w:rsid w:val="00AC47B7"/>
    <w:rsid w:val="00AC579E"/>
    <w:rsid w:val="00AC5EDD"/>
    <w:rsid w:val="00AC5FA2"/>
    <w:rsid w:val="00AC630D"/>
    <w:rsid w:val="00AC6507"/>
    <w:rsid w:val="00AC6605"/>
    <w:rsid w:val="00AC683F"/>
    <w:rsid w:val="00AC698D"/>
    <w:rsid w:val="00AC7428"/>
    <w:rsid w:val="00AC746E"/>
    <w:rsid w:val="00AC7B2A"/>
    <w:rsid w:val="00AC7D40"/>
    <w:rsid w:val="00AC7D5D"/>
    <w:rsid w:val="00AD01B7"/>
    <w:rsid w:val="00AD0EE3"/>
    <w:rsid w:val="00AD1559"/>
    <w:rsid w:val="00AD1596"/>
    <w:rsid w:val="00AD16A5"/>
    <w:rsid w:val="00AD1778"/>
    <w:rsid w:val="00AD18C0"/>
    <w:rsid w:val="00AD1921"/>
    <w:rsid w:val="00AD1FCF"/>
    <w:rsid w:val="00AD2408"/>
    <w:rsid w:val="00AD2439"/>
    <w:rsid w:val="00AD25EF"/>
    <w:rsid w:val="00AD26E2"/>
    <w:rsid w:val="00AD288A"/>
    <w:rsid w:val="00AD29B5"/>
    <w:rsid w:val="00AD2F46"/>
    <w:rsid w:val="00AD311E"/>
    <w:rsid w:val="00AD3331"/>
    <w:rsid w:val="00AD35FB"/>
    <w:rsid w:val="00AD393A"/>
    <w:rsid w:val="00AD3F4B"/>
    <w:rsid w:val="00AD40A0"/>
    <w:rsid w:val="00AD414E"/>
    <w:rsid w:val="00AD4440"/>
    <w:rsid w:val="00AD4445"/>
    <w:rsid w:val="00AD4816"/>
    <w:rsid w:val="00AD493F"/>
    <w:rsid w:val="00AD4E72"/>
    <w:rsid w:val="00AD4EBD"/>
    <w:rsid w:val="00AD4FD2"/>
    <w:rsid w:val="00AD5301"/>
    <w:rsid w:val="00AD53D5"/>
    <w:rsid w:val="00AD54E4"/>
    <w:rsid w:val="00AD55F1"/>
    <w:rsid w:val="00AD5919"/>
    <w:rsid w:val="00AD59DD"/>
    <w:rsid w:val="00AD5F0B"/>
    <w:rsid w:val="00AD5FE8"/>
    <w:rsid w:val="00AD605A"/>
    <w:rsid w:val="00AD649B"/>
    <w:rsid w:val="00AD655A"/>
    <w:rsid w:val="00AD6745"/>
    <w:rsid w:val="00AD67DE"/>
    <w:rsid w:val="00AD726E"/>
    <w:rsid w:val="00AD7361"/>
    <w:rsid w:val="00AD7436"/>
    <w:rsid w:val="00AD74D1"/>
    <w:rsid w:val="00AD7712"/>
    <w:rsid w:val="00AD7857"/>
    <w:rsid w:val="00AD7BA4"/>
    <w:rsid w:val="00AD7CB2"/>
    <w:rsid w:val="00AD7E75"/>
    <w:rsid w:val="00AE0625"/>
    <w:rsid w:val="00AE095A"/>
    <w:rsid w:val="00AE0A5B"/>
    <w:rsid w:val="00AE11B4"/>
    <w:rsid w:val="00AE226E"/>
    <w:rsid w:val="00AE2678"/>
    <w:rsid w:val="00AE2E7A"/>
    <w:rsid w:val="00AE301B"/>
    <w:rsid w:val="00AE312D"/>
    <w:rsid w:val="00AE329D"/>
    <w:rsid w:val="00AE383C"/>
    <w:rsid w:val="00AE3DAF"/>
    <w:rsid w:val="00AE3F1E"/>
    <w:rsid w:val="00AE414F"/>
    <w:rsid w:val="00AE44A9"/>
    <w:rsid w:val="00AE4FFE"/>
    <w:rsid w:val="00AE53D4"/>
    <w:rsid w:val="00AE5498"/>
    <w:rsid w:val="00AE5D5F"/>
    <w:rsid w:val="00AE5E67"/>
    <w:rsid w:val="00AE6800"/>
    <w:rsid w:val="00AE6876"/>
    <w:rsid w:val="00AE6C75"/>
    <w:rsid w:val="00AE6DDD"/>
    <w:rsid w:val="00AE708D"/>
    <w:rsid w:val="00AE71AB"/>
    <w:rsid w:val="00AE7527"/>
    <w:rsid w:val="00AE759E"/>
    <w:rsid w:val="00AE79C6"/>
    <w:rsid w:val="00AE7CE0"/>
    <w:rsid w:val="00AE7EA5"/>
    <w:rsid w:val="00AE7EB0"/>
    <w:rsid w:val="00AF0243"/>
    <w:rsid w:val="00AF0348"/>
    <w:rsid w:val="00AF03EE"/>
    <w:rsid w:val="00AF1333"/>
    <w:rsid w:val="00AF1754"/>
    <w:rsid w:val="00AF1809"/>
    <w:rsid w:val="00AF1E14"/>
    <w:rsid w:val="00AF1EA0"/>
    <w:rsid w:val="00AF226E"/>
    <w:rsid w:val="00AF2A7E"/>
    <w:rsid w:val="00AF33A7"/>
    <w:rsid w:val="00AF3AE3"/>
    <w:rsid w:val="00AF3E0E"/>
    <w:rsid w:val="00AF4A30"/>
    <w:rsid w:val="00AF4B4E"/>
    <w:rsid w:val="00AF4BD1"/>
    <w:rsid w:val="00AF4C70"/>
    <w:rsid w:val="00AF5008"/>
    <w:rsid w:val="00AF5197"/>
    <w:rsid w:val="00AF528C"/>
    <w:rsid w:val="00AF5567"/>
    <w:rsid w:val="00AF5674"/>
    <w:rsid w:val="00AF5702"/>
    <w:rsid w:val="00AF58BB"/>
    <w:rsid w:val="00AF6418"/>
    <w:rsid w:val="00AF6CB0"/>
    <w:rsid w:val="00AF6E9D"/>
    <w:rsid w:val="00AF7B1E"/>
    <w:rsid w:val="00AF7CB8"/>
    <w:rsid w:val="00AF7D70"/>
    <w:rsid w:val="00B0042D"/>
    <w:rsid w:val="00B0071B"/>
    <w:rsid w:val="00B00743"/>
    <w:rsid w:val="00B00792"/>
    <w:rsid w:val="00B0083A"/>
    <w:rsid w:val="00B008A9"/>
    <w:rsid w:val="00B010A8"/>
    <w:rsid w:val="00B0117D"/>
    <w:rsid w:val="00B013A8"/>
    <w:rsid w:val="00B013BD"/>
    <w:rsid w:val="00B013C1"/>
    <w:rsid w:val="00B014C1"/>
    <w:rsid w:val="00B01524"/>
    <w:rsid w:val="00B01D31"/>
    <w:rsid w:val="00B01E06"/>
    <w:rsid w:val="00B01FBB"/>
    <w:rsid w:val="00B0276F"/>
    <w:rsid w:val="00B02BD7"/>
    <w:rsid w:val="00B030BD"/>
    <w:rsid w:val="00B036DC"/>
    <w:rsid w:val="00B0399D"/>
    <w:rsid w:val="00B03A6B"/>
    <w:rsid w:val="00B03C1B"/>
    <w:rsid w:val="00B03F75"/>
    <w:rsid w:val="00B040B7"/>
    <w:rsid w:val="00B04198"/>
    <w:rsid w:val="00B045B4"/>
    <w:rsid w:val="00B04DC4"/>
    <w:rsid w:val="00B04EFE"/>
    <w:rsid w:val="00B051CB"/>
    <w:rsid w:val="00B05416"/>
    <w:rsid w:val="00B0558F"/>
    <w:rsid w:val="00B05839"/>
    <w:rsid w:val="00B05947"/>
    <w:rsid w:val="00B05C5E"/>
    <w:rsid w:val="00B0663E"/>
    <w:rsid w:val="00B069F9"/>
    <w:rsid w:val="00B06C0F"/>
    <w:rsid w:val="00B06F07"/>
    <w:rsid w:val="00B072A6"/>
    <w:rsid w:val="00B10166"/>
    <w:rsid w:val="00B1030E"/>
    <w:rsid w:val="00B104E3"/>
    <w:rsid w:val="00B107EF"/>
    <w:rsid w:val="00B1090F"/>
    <w:rsid w:val="00B10F4E"/>
    <w:rsid w:val="00B10F83"/>
    <w:rsid w:val="00B1103B"/>
    <w:rsid w:val="00B111A4"/>
    <w:rsid w:val="00B11329"/>
    <w:rsid w:val="00B11415"/>
    <w:rsid w:val="00B11532"/>
    <w:rsid w:val="00B11776"/>
    <w:rsid w:val="00B11999"/>
    <w:rsid w:val="00B119DC"/>
    <w:rsid w:val="00B125B8"/>
    <w:rsid w:val="00B127DF"/>
    <w:rsid w:val="00B12A5B"/>
    <w:rsid w:val="00B12A64"/>
    <w:rsid w:val="00B13038"/>
    <w:rsid w:val="00B134C3"/>
    <w:rsid w:val="00B136CF"/>
    <w:rsid w:val="00B139A6"/>
    <w:rsid w:val="00B13C03"/>
    <w:rsid w:val="00B13C37"/>
    <w:rsid w:val="00B13DDC"/>
    <w:rsid w:val="00B13FF2"/>
    <w:rsid w:val="00B145DA"/>
    <w:rsid w:val="00B1480F"/>
    <w:rsid w:val="00B1488E"/>
    <w:rsid w:val="00B14C89"/>
    <w:rsid w:val="00B14E09"/>
    <w:rsid w:val="00B1511B"/>
    <w:rsid w:val="00B15B62"/>
    <w:rsid w:val="00B15D26"/>
    <w:rsid w:val="00B15E9C"/>
    <w:rsid w:val="00B15EF6"/>
    <w:rsid w:val="00B15F24"/>
    <w:rsid w:val="00B16062"/>
    <w:rsid w:val="00B16354"/>
    <w:rsid w:val="00B16843"/>
    <w:rsid w:val="00B168DE"/>
    <w:rsid w:val="00B16F1D"/>
    <w:rsid w:val="00B17362"/>
    <w:rsid w:val="00B173F9"/>
    <w:rsid w:val="00B17D89"/>
    <w:rsid w:val="00B201FC"/>
    <w:rsid w:val="00B20507"/>
    <w:rsid w:val="00B20869"/>
    <w:rsid w:val="00B20AD2"/>
    <w:rsid w:val="00B20B19"/>
    <w:rsid w:val="00B20B95"/>
    <w:rsid w:val="00B20C86"/>
    <w:rsid w:val="00B20D16"/>
    <w:rsid w:val="00B20EB8"/>
    <w:rsid w:val="00B20F4A"/>
    <w:rsid w:val="00B211FE"/>
    <w:rsid w:val="00B219FB"/>
    <w:rsid w:val="00B2227D"/>
    <w:rsid w:val="00B222EA"/>
    <w:rsid w:val="00B223B2"/>
    <w:rsid w:val="00B2260D"/>
    <w:rsid w:val="00B226CA"/>
    <w:rsid w:val="00B228B9"/>
    <w:rsid w:val="00B22A33"/>
    <w:rsid w:val="00B22C1A"/>
    <w:rsid w:val="00B22DBC"/>
    <w:rsid w:val="00B23056"/>
    <w:rsid w:val="00B230B9"/>
    <w:rsid w:val="00B2311C"/>
    <w:rsid w:val="00B23123"/>
    <w:rsid w:val="00B23D78"/>
    <w:rsid w:val="00B241C2"/>
    <w:rsid w:val="00B24A90"/>
    <w:rsid w:val="00B24CCC"/>
    <w:rsid w:val="00B250FA"/>
    <w:rsid w:val="00B26043"/>
    <w:rsid w:val="00B261EB"/>
    <w:rsid w:val="00B26302"/>
    <w:rsid w:val="00B266D1"/>
    <w:rsid w:val="00B26FDA"/>
    <w:rsid w:val="00B2772D"/>
    <w:rsid w:val="00B27852"/>
    <w:rsid w:val="00B27F6F"/>
    <w:rsid w:val="00B30C55"/>
    <w:rsid w:val="00B30CDD"/>
    <w:rsid w:val="00B310D3"/>
    <w:rsid w:val="00B311C5"/>
    <w:rsid w:val="00B31471"/>
    <w:rsid w:val="00B31A91"/>
    <w:rsid w:val="00B31B2B"/>
    <w:rsid w:val="00B31E02"/>
    <w:rsid w:val="00B32D94"/>
    <w:rsid w:val="00B32EDD"/>
    <w:rsid w:val="00B3317F"/>
    <w:rsid w:val="00B34D62"/>
    <w:rsid w:val="00B3503E"/>
    <w:rsid w:val="00B35116"/>
    <w:rsid w:val="00B351A0"/>
    <w:rsid w:val="00B35664"/>
    <w:rsid w:val="00B35775"/>
    <w:rsid w:val="00B3586C"/>
    <w:rsid w:val="00B3623E"/>
    <w:rsid w:val="00B3676F"/>
    <w:rsid w:val="00B36B84"/>
    <w:rsid w:val="00B36CE8"/>
    <w:rsid w:val="00B36EF8"/>
    <w:rsid w:val="00B374FB"/>
    <w:rsid w:val="00B37944"/>
    <w:rsid w:val="00B37B3B"/>
    <w:rsid w:val="00B4002B"/>
    <w:rsid w:val="00B401B0"/>
    <w:rsid w:val="00B40287"/>
    <w:rsid w:val="00B405DD"/>
    <w:rsid w:val="00B40AEF"/>
    <w:rsid w:val="00B40B41"/>
    <w:rsid w:val="00B40F1E"/>
    <w:rsid w:val="00B41782"/>
    <w:rsid w:val="00B41915"/>
    <w:rsid w:val="00B41C3A"/>
    <w:rsid w:val="00B423A4"/>
    <w:rsid w:val="00B428CC"/>
    <w:rsid w:val="00B42E61"/>
    <w:rsid w:val="00B42ECE"/>
    <w:rsid w:val="00B43721"/>
    <w:rsid w:val="00B43A17"/>
    <w:rsid w:val="00B43BB7"/>
    <w:rsid w:val="00B4431F"/>
    <w:rsid w:val="00B445D5"/>
    <w:rsid w:val="00B44619"/>
    <w:rsid w:val="00B44AFF"/>
    <w:rsid w:val="00B45445"/>
    <w:rsid w:val="00B45937"/>
    <w:rsid w:val="00B45B6D"/>
    <w:rsid w:val="00B45FBF"/>
    <w:rsid w:val="00B46404"/>
    <w:rsid w:val="00B464CB"/>
    <w:rsid w:val="00B467F1"/>
    <w:rsid w:val="00B468F1"/>
    <w:rsid w:val="00B46D03"/>
    <w:rsid w:val="00B46D66"/>
    <w:rsid w:val="00B46E7B"/>
    <w:rsid w:val="00B476C8"/>
    <w:rsid w:val="00B47A1B"/>
    <w:rsid w:val="00B47B45"/>
    <w:rsid w:val="00B47B84"/>
    <w:rsid w:val="00B47D29"/>
    <w:rsid w:val="00B5009C"/>
    <w:rsid w:val="00B500EE"/>
    <w:rsid w:val="00B50594"/>
    <w:rsid w:val="00B506A9"/>
    <w:rsid w:val="00B50946"/>
    <w:rsid w:val="00B50A9C"/>
    <w:rsid w:val="00B50D2E"/>
    <w:rsid w:val="00B5119E"/>
    <w:rsid w:val="00B511F1"/>
    <w:rsid w:val="00B5147E"/>
    <w:rsid w:val="00B51508"/>
    <w:rsid w:val="00B5175D"/>
    <w:rsid w:val="00B51B8E"/>
    <w:rsid w:val="00B52BDD"/>
    <w:rsid w:val="00B52FE9"/>
    <w:rsid w:val="00B53D4A"/>
    <w:rsid w:val="00B53DB5"/>
    <w:rsid w:val="00B53ED0"/>
    <w:rsid w:val="00B5411A"/>
    <w:rsid w:val="00B54480"/>
    <w:rsid w:val="00B54C45"/>
    <w:rsid w:val="00B5500A"/>
    <w:rsid w:val="00B5519A"/>
    <w:rsid w:val="00B55273"/>
    <w:rsid w:val="00B5544B"/>
    <w:rsid w:val="00B55460"/>
    <w:rsid w:val="00B554F2"/>
    <w:rsid w:val="00B557FF"/>
    <w:rsid w:val="00B5596F"/>
    <w:rsid w:val="00B55C2D"/>
    <w:rsid w:val="00B55CAF"/>
    <w:rsid w:val="00B563D9"/>
    <w:rsid w:val="00B56A8E"/>
    <w:rsid w:val="00B56C81"/>
    <w:rsid w:val="00B56EE0"/>
    <w:rsid w:val="00B5721F"/>
    <w:rsid w:val="00B572E3"/>
    <w:rsid w:val="00B57524"/>
    <w:rsid w:val="00B57970"/>
    <w:rsid w:val="00B57D8E"/>
    <w:rsid w:val="00B57FA3"/>
    <w:rsid w:val="00B60C03"/>
    <w:rsid w:val="00B60D1B"/>
    <w:rsid w:val="00B60D7B"/>
    <w:rsid w:val="00B60F53"/>
    <w:rsid w:val="00B61082"/>
    <w:rsid w:val="00B61235"/>
    <w:rsid w:val="00B61568"/>
    <w:rsid w:val="00B61B7E"/>
    <w:rsid w:val="00B61CA7"/>
    <w:rsid w:val="00B61EFE"/>
    <w:rsid w:val="00B62AE2"/>
    <w:rsid w:val="00B62C0E"/>
    <w:rsid w:val="00B62CDA"/>
    <w:rsid w:val="00B62E03"/>
    <w:rsid w:val="00B63025"/>
    <w:rsid w:val="00B63088"/>
    <w:rsid w:val="00B63160"/>
    <w:rsid w:val="00B6323B"/>
    <w:rsid w:val="00B6323D"/>
    <w:rsid w:val="00B6372A"/>
    <w:rsid w:val="00B63830"/>
    <w:rsid w:val="00B638F7"/>
    <w:rsid w:val="00B63B0D"/>
    <w:rsid w:val="00B63D7D"/>
    <w:rsid w:val="00B63F30"/>
    <w:rsid w:val="00B6456D"/>
    <w:rsid w:val="00B645A0"/>
    <w:rsid w:val="00B6482C"/>
    <w:rsid w:val="00B64FCE"/>
    <w:rsid w:val="00B65000"/>
    <w:rsid w:val="00B65068"/>
    <w:rsid w:val="00B650D5"/>
    <w:rsid w:val="00B65263"/>
    <w:rsid w:val="00B652F0"/>
    <w:rsid w:val="00B655DE"/>
    <w:rsid w:val="00B6619E"/>
    <w:rsid w:val="00B66527"/>
    <w:rsid w:val="00B66731"/>
    <w:rsid w:val="00B66A40"/>
    <w:rsid w:val="00B66E16"/>
    <w:rsid w:val="00B67044"/>
    <w:rsid w:val="00B676D0"/>
    <w:rsid w:val="00B67E8E"/>
    <w:rsid w:val="00B700D0"/>
    <w:rsid w:val="00B705DB"/>
    <w:rsid w:val="00B7083E"/>
    <w:rsid w:val="00B71369"/>
    <w:rsid w:val="00B71636"/>
    <w:rsid w:val="00B71C15"/>
    <w:rsid w:val="00B72146"/>
    <w:rsid w:val="00B72305"/>
    <w:rsid w:val="00B724EE"/>
    <w:rsid w:val="00B7350B"/>
    <w:rsid w:val="00B73B6E"/>
    <w:rsid w:val="00B73D56"/>
    <w:rsid w:val="00B7406B"/>
    <w:rsid w:val="00B7461C"/>
    <w:rsid w:val="00B74775"/>
    <w:rsid w:val="00B7478B"/>
    <w:rsid w:val="00B74951"/>
    <w:rsid w:val="00B757FA"/>
    <w:rsid w:val="00B75E18"/>
    <w:rsid w:val="00B7620B"/>
    <w:rsid w:val="00B766CA"/>
    <w:rsid w:val="00B76A5F"/>
    <w:rsid w:val="00B76C01"/>
    <w:rsid w:val="00B76D93"/>
    <w:rsid w:val="00B76E04"/>
    <w:rsid w:val="00B76E74"/>
    <w:rsid w:val="00B77072"/>
    <w:rsid w:val="00B778C6"/>
    <w:rsid w:val="00B7796F"/>
    <w:rsid w:val="00B77CC2"/>
    <w:rsid w:val="00B801FA"/>
    <w:rsid w:val="00B805A2"/>
    <w:rsid w:val="00B80A86"/>
    <w:rsid w:val="00B81220"/>
    <w:rsid w:val="00B81297"/>
    <w:rsid w:val="00B813D4"/>
    <w:rsid w:val="00B81953"/>
    <w:rsid w:val="00B81F45"/>
    <w:rsid w:val="00B81F5F"/>
    <w:rsid w:val="00B82427"/>
    <w:rsid w:val="00B82435"/>
    <w:rsid w:val="00B825FA"/>
    <w:rsid w:val="00B8262D"/>
    <w:rsid w:val="00B8307D"/>
    <w:rsid w:val="00B830C7"/>
    <w:rsid w:val="00B83AE8"/>
    <w:rsid w:val="00B83B66"/>
    <w:rsid w:val="00B83CE9"/>
    <w:rsid w:val="00B83CFA"/>
    <w:rsid w:val="00B8420F"/>
    <w:rsid w:val="00B84557"/>
    <w:rsid w:val="00B845E8"/>
    <w:rsid w:val="00B847A1"/>
    <w:rsid w:val="00B848E0"/>
    <w:rsid w:val="00B849AA"/>
    <w:rsid w:val="00B84B35"/>
    <w:rsid w:val="00B84F18"/>
    <w:rsid w:val="00B85554"/>
    <w:rsid w:val="00B85729"/>
    <w:rsid w:val="00B85971"/>
    <w:rsid w:val="00B85B31"/>
    <w:rsid w:val="00B867A3"/>
    <w:rsid w:val="00B86D02"/>
    <w:rsid w:val="00B8707B"/>
    <w:rsid w:val="00B87604"/>
    <w:rsid w:val="00B877E1"/>
    <w:rsid w:val="00B878C7"/>
    <w:rsid w:val="00B878CB"/>
    <w:rsid w:val="00B879AD"/>
    <w:rsid w:val="00B87B83"/>
    <w:rsid w:val="00B87FD8"/>
    <w:rsid w:val="00B90009"/>
    <w:rsid w:val="00B90555"/>
    <w:rsid w:val="00B911D1"/>
    <w:rsid w:val="00B91413"/>
    <w:rsid w:val="00B91610"/>
    <w:rsid w:val="00B917DD"/>
    <w:rsid w:val="00B91A32"/>
    <w:rsid w:val="00B91A64"/>
    <w:rsid w:val="00B91DA9"/>
    <w:rsid w:val="00B91FBE"/>
    <w:rsid w:val="00B91FFD"/>
    <w:rsid w:val="00B92153"/>
    <w:rsid w:val="00B9251B"/>
    <w:rsid w:val="00B927C2"/>
    <w:rsid w:val="00B92C54"/>
    <w:rsid w:val="00B92E9C"/>
    <w:rsid w:val="00B930D9"/>
    <w:rsid w:val="00B935DB"/>
    <w:rsid w:val="00B93710"/>
    <w:rsid w:val="00B93B64"/>
    <w:rsid w:val="00B944F9"/>
    <w:rsid w:val="00B94560"/>
    <w:rsid w:val="00B94625"/>
    <w:rsid w:val="00B9469C"/>
    <w:rsid w:val="00B94B2D"/>
    <w:rsid w:val="00B94D21"/>
    <w:rsid w:val="00B94F6B"/>
    <w:rsid w:val="00B95141"/>
    <w:rsid w:val="00B95170"/>
    <w:rsid w:val="00B95197"/>
    <w:rsid w:val="00B95C44"/>
    <w:rsid w:val="00B96646"/>
    <w:rsid w:val="00B966AC"/>
    <w:rsid w:val="00B966C1"/>
    <w:rsid w:val="00B9674A"/>
    <w:rsid w:val="00B967D8"/>
    <w:rsid w:val="00B96E1D"/>
    <w:rsid w:val="00B977FC"/>
    <w:rsid w:val="00BA0332"/>
    <w:rsid w:val="00BA03DF"/>
    <w:rsid w:val="00BA0685"/>
    <w:rsid w:val="00BA1259"/>
    <w:rsid w:val="00BA177B"/>
    <w:rsid w:val="00BA229B"/>
    <w:rsid w:val="00BA244E"/>
    <w:rsid w:val="00BA2517"/>
    <w:rsid w:val="00BA2CD8"/>
    <w:rsid w:val="00BA2D15"/>
    <w:rsid w:val="00BA2DB0"/>
    <w:rsid w:val="00BA2E21"/>
    <w:rsid w:val="00BA30E8"/>
    <w:rsid w:val="00BA338A"/>
    <w:rsid w:val="00BA367D"/>
    <w:rsid w:val="00BA381E"/>
    <w:rsid w:val="00BA39CC"/>
    <w:rsid w:val="00BA3B17"/>
    <w:rsid w:val="00BA3F36"/>
    <w:rsid w:val="00BA4319"/>
    <w:rsid w:val="00BA49EB"/>
    <w:rsid w:val="00BA4B5E"/>
    <w:rsid w:val="00BA51E3"/>
    <w:rsid w:val="00BA51FC"/>
    <w:rsid w:val="00BA5645"/>
    <w:rsid w:val="00BA579B"/>
    <w:rsid w:val="00BA5F86"/>
    <w:rsid w:val="00BA5FE4"/>
    <w:rsid w:val="00BA6AC6"/>
    <w:rsid w:val="00BA7393"/>
    <w:rsid w:val="00BA7599"/>
    <w:rsid w:val="00BA76C7"/>
    <w:rsid w:val="00BA7AB7"/>
    <w:rsid w:val="00BA7BE4"/>
    <w:rsid w:val="00BA7C75"/>
    <w:rsid w:val="00BA7E91"/>
    <w:rsid w:val="00BA7EDA"/>
    <w:rsid w:val="00BB01E4"/>
    <w:rsid w:val="00BB0727"/>
    <w:rsid w:val="00BB0797"/>
    <w:rsid w:val="00BB0886"/>
    <w:rsid w:val="00BB0C22"/>
    <w:rsid w:val="00BB0CBD"/>
    <w:rsid w:val="00BB1C33"/>
    <w:rsid w:val="00BB1C4A"/>
    <w:rsid w:val="00BB2325"/>
    <w:rsid w:val="00BB290D"/>
    <w:rsid w:val="00BB2F11"/>
    <w:rsid w:val="00BB3960"/>
    <w:rsid w:val="00BB3D59"/>
    <w:rsid w:val="00BB4361"/>
    <w:rsid w:val="00BB46E5"/>
    <w:rsid w:val="00BB48F8"/>
    <w:rsid w:val="00BB4C5F"/>
    <w:rsid w:val="00BB5512"/>
    <w:rsid w:val="00BB5858"/>
    <w:rsid w:val="00BB5953"/>
    <w:rsid w:val="00BB5ADE"/>
    <w:rsid w:val="00BB5D2A"/>
    <w:rsid w:val="00BB6007"/>
    <w:rsid w:val="00BB61CB"/>
    <w:rsid w:val="00BB64A8"/>
    <w:rsid w:val="00BB66D7"/>
    <w:rsid w:val="00BB6766"/>
    <w:rsid w:val="00BB6BB4"/>
    <w:rsid w:val="00BB6D73"/>
    <w:rsid w:val="00BB6EF1"/>
    <w:rsid w:val="00BB72E4"/>
    <w:rsid w:val="00BB749F"/>
    <w:rsid w:val="00BB7B01"/>
    <w:rsid w:val="00BB7E5B"/>
    <w:rsid w:val="00BB7FB1"/>
    <w:rsid w:val="00BC0364"/>
    <w:rsid w:val="00BC04E8"/>
    <w:rsid w:val="00BC0696"/>
    <w:rsid w:val="00BC06BB"/>
    <w:rsid w:val="00BC06ED"/>
    <w:rsid w:val="00BC0973"/>
    <w:rsid w:val="00BC0B47"/>
    <w:rsid w:val="00BC0B7A"/>
    <w:rsid w:val="00BC0C9A"/>
    <w:rsid w:val="00BC1783"/>
    <w:rsid w:val="00BC17A2"/>
    <w:rsid w:val="00BC20B2"/>
    <w:rsid w:val="00BC2273"/>
    <w:rsid w:val="00BC2556"/>
    <w:rsid w:val="00BC289D"/>
    <w:rsid w:val="00BC2C4D"/>
    <w:rsid w:val="00BC384E"/>
    <w:rsid w:val="00BC4720"/>
    <w:rsid w:val="00BC4D91"/>
    <w:rsid w:val="00BC4DF5"/>
    <w:rsid w:val="00BC4FB3"/>
    <w:rsid w:val="00BC53ED"/>
    <w:rsid w:val="00BC5727"/>
    <w:rsid w:val="00BC6180"/>
    <w:rsid w:val="00BC6AF7"/>
    <w:rsid w:val="00BC72B3"/>
    <w:rsid w:val="00BC73F0"/>
    <w:rsid w:val="00BC77BA"/>
    <w:rsid w:val="00BC79AA"/>
    <w:rsid w:val="00BC7A60"/>
    <w:rsid w:val="00BC7BBC"/>
    <w:rsid w:val="00BD016A"/>
    <w:rsid w:val="00BD01B3"/>
    <w:rsid w:val="00BD03A6"/>
    <w:rsid w:val="00BD03F3"/>
    <w:rsid w:val="00BD0787"/>
    <w:rsid w:val="00BD07EE"/>
    <w:rsid w:val="00BD08F7"/>
    <w:rsid w:val="00BD10FF"/>
    <w:rsid w:val="00BD1141"/>
    <w:rsid w:val="00BD13E8"/>
    <w:rsid w:val="00BD1475"/>
    <w:rsid w:val="00BD156E"/>
    <w:rsid w:val="00BD1F8E"/>
    <w:rsid w:val="00BD20D7"/>
    <w:rsid w:val="00BD222F"/>
    <w:rsid w:val="00BD2499"/>
    <w:rsid w:val="00BD268A"/>
    <w:rsid w:val="00BD3337"/>
    <w:rsid w:val="00BD3468"/>
    <w:rsid w:val="00BD39D4"/>
    <w:rsid w:val="00BD3F40"/>
    <w:rsid w:val="00BD43C0"/>
    <w:rsid w:val="00BD4A98"/>
    <w:rsid w:val="00BD4CDD"/>
    <w:rsid w:val="00BD4E45"/>
    <w:rsid w:val="00BD5371"/>
    <w:rsid w:val="00BD565B"/>
    <w:rsid w:val="00BD5940"/>
    <w:rsid w:val="00BD62F7"/>
    <w:rsid w:val="00BD646A"/>
    <w:rsid w:val="00BD6524"/>
    <w:rsid w:val="00BD77D1"/>
    <w:rsid w:val="00BE05B0"/>
    <w:rsid w:val="00BE07BE"/>
    <w:rsid w:val="00BE0C87"/>
    <w:rsid w:val="00BE0D40"/>
    <w:rsid w:val="00BE0E15"/>
    <w:rsid w:val="00BE0FAC"/>
    <w:rsid w:val="00BE11E0"/>
    <w:rsid w:val="00BE127A"/>
    <w:rsid w:val="00BE13EB"/>
    <w:rsid w:val="00BE18E1"/>
    <w:rsid w:val="00BE25DF"/>
    <w:rsid w:val="00BE2652"/>
    <w:rsid w:val="00BE27D3"/>
    <w:rsid w:val="00BE2835"/>
    <w:rsid w:val="00BE29BC"/>
    <w:rsid w:val="00BE2D20"/>
    <w:rsid w:val="00BE2EEA"/>
    <w:rsid w:val="00BE3524"/>
    <w:rsid w:val="00BE37BA"/>
    <w:rsid w:val="00BE37DF"/>
    <w:rsid w:val="00BE3B57"/>
    <w:rsid w:val="00BE3FF6"/>
    <w:rsid w:val="00BE428B"/>
    <w:rsid w:val="00BE46D8"/>
    <w:rsid w:val="00BE48EE"/>
    <w:rsid w:val="00BE4CE6"/>
    <w:rsid w:val="00BE4E9A"/>
    <w:rsid w:val="00BE5D03"/>
    <w:rsid w:val="00BE5F5A"/>
    <w:rsid w:val="00BE5FA5"/>
    <w:rsid w:val="00BE618D"/>
    <w:rsid w:val="00BE6424"/>
    <w:rsid w:val="00BE646D"/>
    <w:rsid w:val="00BE6903"/>
    <w:rsid w:val="00BE6AA1"/>
    <w:rsid w:val="00BE7655"/>
    <w:rsid w:val="00BE76CB"/>
    <w:rsid w:val="00BE7A38"/>
    <w:rsid w:val="00BE7F4B"/>
    <w:rsid w:val="00BF0841"/>
    <w:rsid w:val="00BF11A4"/>
    <w:rsid w:val="00BF1481"/>
    <w:rsid w:val="00BF1566"/>
    <w:rsid w:val="00BF1B18"/>
    <w:rsid w:val="00BF1FF6"/>
    <w:rsid w:val="00BF23BC"/>
    <w:rsid w:val="00BF2885"/>
    <w:rsid w:val="00BF31A2"/>
    <w:rsid w:val="00BF3294"/>
    <w:rsid w:val="00BF3483"/>
    <w:rsid w:val="00BF397F"/>
    <w:rsid w:val="00BF3C02"/>
    <w:rsid w:val="00BF438A"/>
    <w:rsid w:val="00BF497F"/>
    <w:rsid w:val="00BF4A57"/>
    <w:rsid w:val="00BF4B30"/>
    <w:rsid w:val="00BF5143"/>
    <w:rsid w:val="00BF5225"/>
    <w:rsid w:val="00BF556A"/>
    <w:rsid w:val="00BF59A4"/>
    <w:rsid w:val="00BF5BDE"/>
    <w:rsid w:val="00BF5F42"/>
    <w:rsid w:val="00BF60A3"/>
    <w:rsid w:val="00BF6259"/>
    <w:rsid w:val="00BF643D"/>
    <w:rsid w:val="00BF67EC"/>
    <w:rsid w:val="00BF6B09"/>
    <w:rsid w:val="00BF6BF7"/>
    <w:rsid w:val="00BF6CFB"/>
    <w:rsid w:val="00BF6D3F"/>
    <w:rsid w:val="00BF6D9D"/>
    <w:rsid w:val="00BF70C1"/>
    <w:rsid w:val="00BF74CA"/>
    <w:rsid w:val="00BF74E0"/>
    <w:rsid w:val="00BF7577"/>
    <w:rsid w:val="00BF78E5"/>
    <w:rsid w:val="00BF7D1B"/>
    <w:rsid w:val="00BF7E3D"/>
    <w:rsid w:val="00C0021E"/>
    <w:rsid w:val="00C002AD"/>
    <w:rsid w:val="00C003F1"/>
    <w:rsid w:val="00C005DB"/>
    <w:rsid w:val="00C00709"/>
    <w:rsid w:val="00C00B4E"/>
    <w:rsid w:val="00C00E21"/>
    <w:rsid w:val="00C01162"/>
    <w:rsid w:val="00C011A2"/>
    <w:rsid w:val="00C0149E"/>
    <w:rsid w:val="00C01831"/>
    <w:rsid w:val="00C01AC3"/>
    <w:rsid w:val="00C01BC1"/>
    <w:rsid w:val="00C01C60"/>
    <w:rsid w:val="00C01D2B"/>
    <w:rsid w:val="00C01E85"/>
    <w:rsid w:val="00C01F44"/>
    <w:rsid w:val="00C020F3"/>
    <w:rsid w:val="00C02101"/>
    <w:rsid w:val="00C023C4"/>
    <w:rsid w:val="00C02662"/>
    <w:rsid w:val="00C02B28"/>
    <w:rsid w:val="00C02E0B"/>
    <w:rsid w:val="00C02E6B"/>
    <w:rsid w:val="00C02F09"/>
    <w:rsid w:val="00C032A4"/>
    <w:rsid w:val="00C039ED"/>
    <w:rsid w:val="00C04162"/>
    <w:rsid w:val="00C041BA"/>
    <w:rsid w:val="00C0492D"/>
    <w:rsid w:val="00C04A6F"/>
    <w:rsid w:val="00C0529F"/>
    <w:rsid w:val="00C053CB"/>
    <w:rsid w:val="00C059F8"/>
    <w:rsid w:val="00C05A30"/>
    <w:rsid w:val="00C05B93"/>
    <w:rsid w:val="00C05C95"/>
    <w:rsid w:val="00C05DB5"/>
    <w:rsid w:val="00C0631E"/>
    <w:rsid w:val="00C0691D"/>
    <w:rsid w:val="00C06AB7"/>
    <w:rsid w:val="00C070CE"/>
    <w:rsid w:val="00C07484"/>
    <w:rsid w:val="00C07494"/>
    <w:rsid w:val="00C075E7"/>
    <w:rsid w:val="00C0762E"/>
    <w:rsid w:val="00C076C0"/>
    <w:rsid w:val="00C0785B"/>
    <w:rsid w:val="00C07B2F"/>
    <w:rsid w:val="00C07E98"/>
    <w:rsid w:val="00C100F5"/>
    <w:rsid w:val="00C1020F"/>
    <w:rsid w:val="00C103C2"/>
    <w:rsid w:val="00C1043E"/>
    <w:rsid w:val="00C1177B"/>
    <w:rsid w:val="00C117D6"/>
    <w:rsid w:val="00C1189D"/>
    <w:rsid w:val="00C11A7D"/>
    <w:rsid w:val="00C11B7A"/>
    <w:rsid w:val="00C11CB3"/>
    <w:rsid w:val="00C12CDC"/>
    <w:rsid w:val="00C12FB8"/>
    <w:rsid w:val="00C1379E"/>
    <w:rsid w:val="00C13AC2"/>
    <w:rsid w:val="00C13E56"/>
    <w:rsid w:val="00C13ED6"/>
    <w:rsid w:val="00C1426C"/>
    <w:rsid w:val="00C14300"/>
    <w:rsid w:val="00C1477F"/>
    <w:rsid w:val="00C154AC"/>
    <w:rsid w:val="00C156B4"/>
    <w:rsid w:val="00C159D4"/>
    <w:rsid w:val="00C15FCA"/>
    <w:rsid w:val="00C165B3"/>
    <w:rsid w:val="00C165B8"/>
    <w:rsid w:val="00C165ED"/>
    <w:rsid w:val="00C16A6E"/>
    <w:rsid w:val="00C16C82"/>
    <w:rsid w:val="00C16D36"/>
    <w:rsid w:val="00C16E39"/>
    <w:rsid w:val="00C16FFD"/>
    <w:rsid w:val="00C17451"/>
    <w:rsid w:val="00C17603"/>
    <w:rsid w:val="00C17C27"/>
    <w:rsid w:val="00C17CE6"/>
    <w:rsid w:val="00C17D5B"/>
    <w:rsid w:val="00C2025D"/>
    <w:rsid w:val="00C20471"/>
    <w:rsid w:val="00C209E2"/>
    <w:rsid w:val="00C20A8D"/>
    <w:rsid w:val="00C20C64"/>
    <w:rsid w:val="00C20C90"/>
    <w:rsid w:val="00C20E9F"/>
    <w:rsid w:val="00C21084"/>
    <w:rsid w:val="00C21139"/>
    <w:rsid w:val="00C214AD"/>
    <w:rsid w:val="00C21693"/>
    <w:rsid w:val="00C21EF8"/>
    <w:rsid w:val="00C2204D"/>
    <w:rsid w:val="00C2245F"/>
    <w:rsid w:val="00C22620"/>
    <w:rsid w:val="00C22CE7"/>
    <w:rsid w:val="00C22D5A"/>
    <w:rsid w:val="00C22F15"/>
    <w:rsid w:val="00C2319A"/>
    <w:rsid w:val="00C236E8"/>
    <w:rsid w:val="00C23C8E"/>
    <w:rsid w:val="00C23E5D"/>
    <w:rsid w:val="00C243ED"/>
    <w:rsid w:val="00C24FAD"/>
    <w:rsid w:val="00C25D85"/>
    <w:rsid w:val="00C263D4"/>
    <w:rsid w:val="00C265D3"/>
    <w:rsid w:val="00C26BF5"/>
    <w:rsid w:val="00C27477"/>
    <w:rsid w:val="00C27CA0"/>
    <w:rsid w:val="00C27D8D"/>
    <w:rsid w:val="00C300A7"/>
    <w:rsid w:val="00C3014C"/>
    <w:rsid w:val="00C30228"/>
    <w:rsid w:val="00C305FF"/>
    <w:rsid w:val="00C30C3E"/>
    <w:rsid w:val="00C3139E"/>
    <w:rsid w:val="00C3154D"/>
    <w:rsid w:val="00C315A6"/>
    <w:rsid w:val="00C31B3E"/>
    <w:rsid w:val="00C322C9"/>
    <w:rsid w:val="00C32512"/>
    <w:rsid w:val="00C32DA1"/>
    <w:rsid w:val="00C33186"/>
    <w:rsid w:val="00C336EE"/>
    <w:rsid w:val="00C33CF7"/>
    <w:rsid w:val="00C33DD9"/>
    <w:rsid w:val="00C33ECF"/>
    <w:rsid w:val="00C33EF9"/>
    <w:rsid w:val="00C344BA"/>
    <w:rsid w:val="00C3450E"/>
    <w:rsid w:val="00C347BF"/>
    <w:rsid w:val="00C347C4"/>
    <w:rsid w:val="00C34E48"/>
    <w:rsid w:val="00C34E8B"/>
    <w:rsid w:val="00C357A9"/>
    <w:rsid w:val="00C35879"/>
    <w:rsid w:val="00C35CBE"/>
    <w:rsid w:val="00C36B8C"/>
    <w:rsid w:val="00C36FFF"/>
    <w:rsid w:val="00C370FC"/>
    <w:rsid w:val="00C37A66"/>
    <w:rsid w:val="00C37EA1"/>
    <w:rsid w:val="00C401AF"/>
    <w:rsid w:val="00C402AA"/>
    <w:rsid w:val="00C4039E"/>
    <w:rsid w:val="00C404E6"/>
    <w:rsid w:val="00C4079E"/>
    <w:rsid w:val="00C409FC"/>
    <w:rsid w:val="00C4133B"/>
    <w:rsid w:val="00C41B33"/>
    <w:rsid w:val="00C41BCF"/>
    <w:rsid w:val="00C41EA1"/>
    <w:rsid w:val="00C42009"/>
    <w:rsid w:val="00C4255E"/>
    <w:rsid w:val="00C4263E"/>
    <w:rsid w:val="00C42F71"/>
    <w:rsid w:val="00C433B1"/>
    <w:rsid w:val="00C433B7"/>
    <w:rsid w:val="00C434FD"/>
    <w:rsid w:val="00C43DCD"/>
    <w:rsid w:val="00C44118"/>
    <w:rsid w:val="00C4423B"/>
    <w:rsid w:val="00C4433E"/>
    <w:rsid w:val="00C4446E"/>
    <w:rsid w:val="00C44639"/>
    <w:rsid w:val="00C44C36"/>
    <w:rsid w:val="00C44EB7"/>
    <w:rsid w:val="00C44FBD"/>
    <w:rsid w:val="00C451A5"/>
    <w:rsid w:val="00C452DB"/>
    <w:rsid w:val="00C45788"/>
    <w:rsid w:val="00C457DB"/>
    <w:rsid w:val="00C4584C"/>
    <w:rsid w:val="00C459DA"/>
    <w:rsid w:val="00C45A08"/>
    <w:rsid w:val="00C45B07"/>
    <w:rsid w:val="00C46646"/>
    <w:rsid w:val="00C468BB"/>
    <w:rsid w:val="00C46985"/>
    <w:rsid w:val="00C4728C"/>
    <w:rsid w:val="00C472FB"/>
    <w:rsid w:val="00C47407"/>
    <w:rsid w:val="00C4754F"/>
    <w:rsid w:val="00C4778A"/>
    <w:rsid w:val="00C47A2A"/>
    <w:rsid w:val="00C47AB2"/>
    <w:rsid w:val="00C502D4"/>
    <w:rsid w:val="00C50922"/>
    <w:rsid w:val="00C509A2"/>
    <w:rsid w:val="00C50AAF"/>
    <w:rsid w:val="00C5120E"/>
    <w:rsid w:val="00C512F1"/>
    <w:rsid w:val="00C513E6"/>
    <w:rsid w:val="00C516DD"/>
    <w:rsid w:val="00C516E5"/>
    <w:rsid w:val="00C519CD"/>
    <w:rsid w:val="00C51AC4"/>
    <w:rsid w:val="00C51F14"/>
    <w:rsid w:val="00C521DB"/>
    <w:rsid w:val="00C52713"/>
    <w:rsid w:val="00C52AD7"/>
    <w:rsid w:val="00C52BBC"/>
    <w:rsid w:val="00C52C92"/>
    <w:rsid w:val="00C5330F"/>
    <w:rsid w:val="00C53395"/>
    <w:rsid w:val="00C53963"/>
    <w:rsid w:val="00C53DCE"/>
    <w:rsid w:val="00C5439B"/>
    <w:rsid w:val="00C54606"/>
    <w:rsid w:val="00C5540A"/>
    <w:rsid w:val="00C555A2"/>
    <w:rsid w:val="00C559CD"/>
    <w:rsid w:val="00C55F15"/>
    <w:rsid w:val="00C560E3"/>
    <w:rsid w:val="00C564A1"/>
    <w:rsid w:val="00C566EF"/>
    <w:rsid w:val="00C568E9"/>
    <w:rsid w:val="00C5693D"/>
    <w:rsid w:val="00C569F8"/>
    <w:rsid w:val="00C572AC"/>
    <w:rsid w:val="00C572D5"/>
    <w:rsid w:val="00C57BBE"/>
    <w:rsid w:val="00C57F4E"/>
    <w:rsid w:val="00C607E1"/>
    <w:rsid w:val="00C6085D"/>
    <w:rsid w:val="00C61A2F"/>
    <w:rsid w:val="00C61CB0"/>
    <w:rsid w:val="00C61FF4"/>
    <w:rsid w:val="00C62087"/>
    <w:rsid w:val="00C620F1"/>
    <w:rsid w:val="00C6236E"/>
    <w:rsid w:val="00C624DF"/>
    <w:rsid w:val="00C62A8A"/>
    <w:rsid w:val="00C62B49"/>
    <w:rsid w:val="00C62D18"/>
    <w:rsid w:val="00C62E70"/>
    <w:rsid w:val="00C62E82"/>
    <w:rsid w:val="00C62F7C"/>
    <w:rsid w:val="00C63732"/>
    <w:rsid w:val="00C6382A"/>
    <w:rsid w:val="00C6398A"/>
    <w:rsid w:val="00C6398F"/>
    <w:rsid w:val="00C64426"/>
    <w:rsid w:val="00C647C0"/>
    <w:rsid w:val="00C649A9"/>
    <w:rsid w:val="00C649E9"/>
    <w:rsid w:val="00C64CED"/>
    <w:rsid w:val="00C65376"/>
    <w:rsid w:val="00C656C6"/>
    <w:rsid w:val="00C657E9"/>
    <w:rsid w:val="00C6582A"/>
    <w:rsid w:val="00C65965"/>
    <w:rsid w:val="00C65A14"/>
    <w:rsid w:val="00C65FBE"/>
    <w:rsid w:val="00C666C2"/>
    <w:rsid w:val="00C66E43"/>
    <w:rsid w:val="00C6739E"/>
    <w:rsid w:val="00C673E1"/>
    <w:rsid w:val="00C677FC"/>
    <w:rsid w:val="00C70256"/>
    <w:rsid w:val="00C711C8"/>
    <w:rsid w:val="00C713E0"/>
    <w:rsid w:val="00C71914"/>
    <w:rsid w:val="00C719CA"/>
    <w:rsid w:val="00C71B60"/>
    <w:rsid w:val="00C71D8A"/>
    <w:rsid w:val="00C71F22"/>
    <w:rsid w:val="00C71FCF"/>
    <w:rsid w:val="00C720BA"/>
    <w:rsid w:val="00C720FB"/>
    <w:rsid w:val="00C724A3"/>
    <w:rsid w:val="00C725C1"/>
    <w:rsid w:val="00C730E3"/>
    <w:rsid w:val="00C732C8"/>
    <w:rsid w:val="00C73E00"/>
    <w:rsid w:val="00C74503"/>
    <w:rsid w:val="00C748AB"/>
    <w:rsid w:val="00C748AC"/>
    <w:rsid w:val="00C75669"/>
    <w:rsid w:val="00C758F8"/>
    <w:rsid w:val="00C7590F"/>
    <w:rsid w:val="00C75DA5"/>
    <w:rsid w:val="00C75E36"/>
    <w:rsid w:val="00C762EB"/>
    <w:rsid w:val="00C76D4B"/>
    <w:rsid w:val="00C77154"/>
    <w:rsid w:val="00C774C6"/>
    <w:rsid w:val="00C77B1D"/>
    <w:rsid w:val="00C800AB"/>
    <w:rsid w:val="00C802B3"/>
    <w:rsid w:val="00C8044E"/>
    <w:rsid w:val="00C804FC"/>
    <w:rsid w:val="00C8093D"/>
    <w:rsid w:val="00C81640"/>
    <w:rsid w:val="00C816CF"/>
    <w:rsid w:val="00C81736"/>
    <w:rsid w:val="00C8191A"/>
    <w:rsid w:val="00C81E4E"/>
    <w:rsid w:val="00C82364"/>
    <w:rsid w:val="00C82444"/>
    <w:rsid w:val="00C8267E"/>
    <w:rsid w:val="00C82813"/>
    <w:rsid w:val="00C82E70"/>
    <w:rsid w:val="00C83202"/>
    <w:rsid w:val="00C83532"/>
    <w:rsid w:val="00C835A7"/>
    <w:rsid w:val="00C83B9C"/>
    <w:rsid w:val="00C843FA"/>
    <w:rsid w:val="00C84450"/>
    <w:rsid w:val="00C85013"/>
    <w:rsid w:val="00C85179"/>
    <w:rsid w:val="00C851DA"/>
    <w:rsid w:val="00C85540"/>
    <w:rsid w:val="00C8592E"/>
    <w:rsid w:val="00C85B42"/>
    <w:rsid w:val="00C86703"/>
    <w:rsid w:val="00C86FFD"/>
    <w:rsid w:val="00C87150"/>
    <w:rsid w:val="00C8762F"/>
    <w:rsid w:val="00C87CE1"/>
    <w:rsid w:val="00C904A5"/>
    <w:rsid w:val="00C90693"/>
    <w:rsid w:val="00C90B1C"/>
    <w:rsid w:val="00C90D3C"/>
    <w:rsid w:val="00C910CD"/>
    <w:rsid w:val="00C912C0"/>
    <w:rsid w:val="00C91E1D"/>
    <w:rsid w:val="00C91F1B"/>
    <w:rsid w:val="00C92184"/>
    <w:rsid w:val="00C922D8"/>
    <w:rsid w:val="00C9267C"/>
    <w:rsid w:val="00C92726"/>
    <w:rsid w:val="00C928EE"/>
    <w:rsid w:val="00C93151"/>
    <w:rsid w:val="00C938C8"/>
    <w:rsid w:val="00C93C5D"/>
    <w:rsid w:val="00C93D70"/>
    <w:rsid w:val="00C9468E"/>
    <w:rsid w:val="00C94E02"/>
    <w:rsid w:val="00C952A8"/>
    <w:rsid w:val="00C95BF2"/>
    <w:rsid w:val="00C95C28"/>
    <w:rsid w:val="00C9637E"/>
    <w:rsid w:val="00C963C7"/>
    <w:rsid w:val="00C96680"/>
    <w:rsid w:val="00C96AE3"/>
    <w:rsid w:val="00C96B81"/>
    <w:rsid w:val="00C972CA"/>
    <w:rsid w:val="00C975E0"/>
    <w:rsid w:val="00C97632"/>
    <w:rsid w:val="00CA03D7"/>
    <w:rsid w:val="00CA07B2"/>
    <w:rsid w:val="00CA0D64"/>
    <w:rsid w:val="00CA197F"/>
    <w:rsid w:val="00CA1A84"/>
    <w:rsid w:val="00CA1E98"/>
    <w:rsid w:val="00CA224F"/>
    <w:rsid w:val="00CA2515"/>
    <w:rsid w:val="00CA2B7C"/>
    <w:rsid w:val="00CA2E2A"/>
    <w:rsid w:val="00CA2E2E"/>
    <w:rsid w:val="00CA2F92"/>
    <w:rsid w:val="00CA3473"/>
    <w:rsid w:val="00CA34D4"/>
    <w:rsid w:val="00CA37EF"/>
    <w:rsid w:val="00CA3EA6"/>
    <w:rsid w:val="00CA400F"/>
    <w:rsid w:val="00CA435D"/>
    <w:rsid w:val="00CA43C7"/>
    <w:rsid w:val="00CA46C7"/>
    <w:rsid w:val="00CA4A39"/>
    <w:rsid w:val="00CA4CB8"/>
    <w:rsid w:val="00CA4E37"/>
    <w:rsid w:val="00CA4EA1"/>
    <w:rsid w:val="00CA524A"/>
    <w:rsid w:val="00CA5428"/>
    <w:rsid w:val="00CA54BC"/>
    <w:rsid w:val="00CA571D"/>
    <w:rsid w:val="00CA5981"/>
    <w:rsid w:val="00CA5B15"/>
    <w:rsid w:val="00CA5F5A"/>
    <w:rsid w:val="00CA6063"/>
    <w:rsid w:val="00CA6CE2"/>
    <w:rsid w:val="00CA735A"/>
    <w:rsid w:val="00CA7660"/>
    <w:rsid w:val="00CA7795"/>
    <w:rsid w:val="00CB001D"/>
    <w:rsid w:val="00CB0261"/>
    <w:rsid w:val="00CB0348"/>
    <w:rsid w:val="00CB074D"/>
    <w:rsid w:val="00CB0C95"/>
    <w:rsid w:val="00CB0D48"/>
    <w:rsid w:val="00CB0DF8"/>
    <w:rsid w:val="00CB0F43"/>
    <w:rsid w:val="00CB162F"/>
    <w:rsid w:val="00CB175E"/>
    <w:rsid w:val="00CB189D"/>
    <w:rsid w:val="00CB1942"/>
    <w:rsid w:val="00CB1AAF"/>
    <w:rsid w:val="00CB1E1C"/>
    <w:rsid w:val="00CB28FA"/>
    <w:rsid w:val="00CB2B30"/>
    <w:rsid w:val="00CB2F50"/>
    <w:rsid w:val="00CB3215"/>
    <w:rsid w:val="00CB34B4"/>
    <w:rsid w:val="00CB34D7"/>
    <w:rsid w:val="00CB351D"/>
    <w:rsid w:val="00CB35A4"/>
    <w:rsid w:val="00CB35B9"/>
    <w:rsid w:val="00CB35E0"/>
    <w:rsid w:val="00CB36E1"/>
    <w:rsid w:val="00CB3A20"/>
    <w:rsid w:val="00CB3AE0"/>
    <w:rsid w:val="00CB424E"/>
    <w:rsid w:val="00CB4B22"/>
    <w:rsid w:val="00CB4C2E"/>
    <w:rsid w:val="00CB4D93"/>
    <w:rsid w:val="00CB4D9B"/>
    <w:rsid w:val="00CB51E4"/>
    <w:rsid w:val="00CB52B3"/>
    <w:rsid w:val="00CB5336"/>
    <w:rsid w:val="00CB54E7"/>
    <w:rsid w:val="00CB59D2"/>
    <w:rsid w:val="00CB5C08"/>
    <w:rsid w:val="00CB5ECB"/>
    <w:rsid w:val="00CB5EF7"/>
    <w:rsid w:val="00CB649E"/>
    <w:rsid w:val="00CB6771"/>
    <w:rsid w:val="00CB6815"/>
    <w:rsid w:val="00CB7369"/>
    <w:rsid w:val="00CB75D8"/>
    <w:rsid w:val="00CB7A94"/>
    <w:rsid w:val="00CC0074"/>
    <w:rsid w:val="00CC055F"/>
    <w:rsid w:val="00CC0944"/>
    <w:rsid w:val="00CC0D87"/>
    <w:rsid w:val="00CC11C9"/>
    <w:rsid w:val="00CC151D"/>
    <w:rsid w:val="00CC1578"/>
    <w:rsid w:val="00CC1F91"/>
    <w:rsid w:val="00CC231F"/>
    <w:rsid w:val="00CC2559"/>
    <w:rsid w:val="00CC28E4"/>
    <w:rsid w:val="00CC30E0"/>
    <w:rsid w:val="00CC33C8"/>
    <w:rsid w:val="00CC3737"/>
    <w:rsid w:val="00CC3912"/>
    <w:rsid w:val="00CC3B8D"/>
    <w:rsid w:val="00CC3DBF"/>
    <w:rsid w:val="00CC4121"/>
    <w:rsid w:val="00CC4681"/>
    <w:rsid w:val="00CC4BE1"/>
    <w:rsid w:val="00CC577F"/>
    <w:rsid w:val="00CC5D57"/>
    <w:rsid w:val="00CC5FC6"/>
    <w:rsid w:val="00CC6021"/>
    <w:rsid w:val="00CC61D7"/>
    <w:rsid w:val="00CC62E2"/>
    <w:rsid w:val="00CC6335"/>
    <w:rsid w:val="00CC6635"/>
    <w:rsid w:val="00CC7011"/>
    <w:rsid w:val="00CC71B0"/>
    <w:rsid w:val="00CC7466"/>
    <w:rsid w:val="00CC75FD"/>
    <w:rsid w:val="00CC7855"/>
    <w:rsid w:val="00CC7EAC"/>
    <w:rsid w:val="00CD01E4"/>
    <w:rsid w:val="00CD0270"/>
    <w:rsid w:val="00CD03C7"/>
    <w:rsid w:val="00CD048A"/>
    <w:rsid w:val="00CD0806"/>
    <w:rsid w:val="00CD080D"/>
    <w:rsid w:val="00CD0C27"/>
    <w:rsid w:val="00CD0EC0"/>
    <w:rsid w:val="00CD0F42"/>
    <w:rsid w:val="00CD17ED"/>
    <w:rsid w:val="00CD1A6A"/>
    <w:rsid w:val="00CD1B3A"/>
    <w:rsid w:val="00CD2104"/>
    <w:rsid w:val="00CD279A"/>
    <w:rsid w:val="00CD290F"/>
    <w:rsid w:val="00CD2B8F"/>
    <w:rsid w:val="00CD3125"/>
    <w:rsid w:val="00CD3532"/>
    <w:rsid w:val="00CD3B7A"/>
    <w:rsid w:val="00CD4290"/>
    <w:rsid w:val="00CD4481"/>
    <w:rsid w:val="00CD4DC4"/>
    <w:rsid w:val="00CD4F90"/>
    <w:rsid w:val="00CD509C"/>
    <w:rsid w:val="00CD5247"/>
    <w:rsid w:val="00CD53AC"/>
    <w:rsid w:val="00CD571A"/>
    <w:rsid w:val="00CD5C82"/>
    <w:rsid w:val="00CD6183"/>
    <w:rsid w:val="00CD629E"/>
    <w:rsid w:val="00CD6EF2"/>
    <w:rsid w:val="00CD6F92"/>
    <w:rsid w:val="00CD7B5E"/>
    <w:rsid w:val="00CE08DA"/>
    <w:rsid w:val="00CE0BC2"/>
    <w:rsid w:val="00CE1A26"/>
    <w:rsid w:val="00CE1FA6"/>
    <w:rsid w:val="00CE1FCB"/>
    <w:rsid w:val="00CE217D"/>
    <w:rsid w:val="00CE2229"/>
    <w:rsid w:val="00CE2567"/>
    <w:rsid w:val="00CE266E"/>
    <w:rsid w:val="00CE2A79"/>
    <w:rsid w:val="00CE2DA9"/>
    <w:rsid w:val="00CE2E74"/>
    <w:rsid w:val="00CE2FD9"/>
    <w:rsid w:val="00CE33D8"/>
    <w:rsid w:val="00CE38EB"/>
    <w:rsid w:val="00CE399D"/>
    <w:rsid w:val="00CE4215"/>
    <w:rsid w:val="00CE467B"/>
    <w:rsid w:val="00CE46B0"/>
    <w:rsid w:val="00CE4A96"/>
    <w:rsid w:val="00CE4DB6"/>
    <w:rsid w:val="00CE50D0"/>
    <w:rsid w:val="00CE5116"/>
    <w:rsid w:val="00CE5844"/>
    <w:rsid w:val="00CE675B"/>
    <w:rsid w:val="00CE6905"/>
    <w:rsid w:val="00CE6A81"/>
    <w:rsid w:val="00CE6BE7"/>
    <w:rsid w:val="00CE6DE0"/>
    <w:rsid w:val="00CE6EAA"/>
    <w:rsid w:val="00CE7364"/>
    <w:rsid w:val="00CE73E5"/>
    <w:rsid w:val="00CE7620"/>
    <w:rsid w:val="00CE7DC9"/>
    <w:rsid w:val="00CF08D2"/>
    <w:rsid w:val="00CF08F0"/>
    <w:rsid w:val="00CF11A1"/>
    <w:rsid w:val="00CF1A3B"/>
    <w:rsid w:val="00CF1D9D"/>
    <w:rsid w:val="00CF1F2C"/>
    <w:rsid w:val="00CF1F80"/>
    <w:rsid w:val="00CF1F95"/>
    <w:rsid w:val="00CF23AD"/>
    <w:rsid w:val="00CF25BF"/>
    <w:rsid w:val="00CF2A91"/>
    <w:rsid w:val="00CF2B94"/>
    <w:rsid w:val="00CF30C5"/>
    <w:rsid w:val="00CF35F1"/>
    <w:rsid w:val="00CF3717"/>
    <w:rsid w:val="00CF391A"/>
    <w:rsid w:val="00CF3F30"/>
    <w:rsid w:val="00CF3F6F"/>
    <w:rsid w:val="00CF405C"/>
    <w:rsid w:val="00CF40F5"/>
    <w:rsid w:val="00CF4449"/>
    <w:rsid w:val="00CF4699"/>
    <w:rsid w:val="00CF46F8"/>
    <w:rsid w:val="00CF576F"/>
    <w:rsid w:val="00CF5DF2"/>
    <w:rsid w:val="00CF5E07"/>
    <w:rsid w:val="00CF5EF6"/>
    <w:rsid w:val="00CF648B"/>
    <w:rsid w:val="00CF6829"/>
    <w:rsid w:val="00CF685B"/>
    <w:rsid w:val="00CF6951"/>
    <w:rsid w:val="00CF69F4"/>
    <w:rsid w:val="00CF715D"/>
    <w:rsid w:val="00CF724D"/>
    <w:rsid w:val="00CF760D"/>
    <w:rsid w:val="00D00037"/>
    <w:rsid w:val="00D007FF"/>
    <w:rsid w:val="00D00DE7"/>
    <w:rsid w:val="00D010C0"/>
    <w:rsid w:val="00D0171F"/>
    <w:rsid w:val="00D01C52"/>
    <w:rsid w:val="00D022DD"/>
    <w:rsid w:val="00D02391"/>
    <w:rsid w:val="00D02723"/>
    <w:rsid w:val="00D02BE1"/>
    <w:rsid w:val="00D02E51"/>
    <w:rsid w:val="00D02F13"/>
    <w:rsid w:val="00D03066"/>
    <w:rsid w:val="00D03769"/>
    <w:rsid w:val="00D03A25"/>
    <w:rsid w:val="00D03DDA"/>
    <w:rsid w:val="00D041B5"/>
    <w:rsid w:val="00D04307"/>
    <w:rsid w:val="00D0451F"/>
    <w:rsid w:val="00D046B5"/>
    <w:rsid w:val="00D047CC"/>
    <w:rsid w:val="00D04971"/>
    <w:rsid w:val="00D04BEE"/>
    <w:rsid w:val="00D04F04"/>
    <w:rsid w:val="00D05000"/>
    <w:rsid w:val="00D05130"/>
    <w:rsid w:val="00D0543B"/>
    <w:rsid w:val="00D05F3D"/>
    <w:rsid w:val="00D06163"/>
    <w:rsid w:val="00D0678B"/>
    <w:rsid w:val="00D067E2"/>
    <w:rsid w:val="00D06805"/>
    <w:rsid w:val="00D069C8"/>
    <w:rsid w:val="00D06F76"/>
    <w:rsid w:val="00D07169"/>
    <w:rsid w:val="00D07404"/>
    <w:rsid w:val="00D0743F"/>
    <w:rsid w:val="00D07790"/>
    <w:rsid w:val="00D078E1"/>
    <w:rsid w:val="00D07A8C"/>
    <w:rsid w:val="00D105DB"/>
    <w:rsid w:val="00D10898"/>
    <w:rsid w:val="00D10E82"/>
    <w:rsid w:val="00D10FE8"/>
    <w:rsid w:val="00D111ED"/>
    <w:rsid w:val="00D118B6"/>
    <w:rsid w:val="00D11B9B"/>
    <w:rsid w:val="00D11F4B"/>
    <w:rsid w:val="00D1207C"/>
    <w:rsid w:val="00D12368"/>
    <w:rsid w:val="00D12896"/>
    <w:rsid w:val="00D12929"/>
    <w:rsid w:val="00D13292"/>
    <w:rsid w:val="00D134CB"/>
    <w:rsid w:val="00D137D3"/>
    <w:rsid w:val="00D141B4"/>
    <w:rsid w:val="00D151B4"/>
    <w:rsid w:val="00D154FD"/>
    <w:rsid w:val="00D1554F"/>
    <w:rsid w:val="00D1582D"/>
    <w:rsid w:val="00D15D21"/>
    <w:rsid w:val="00D15D4C"/>
    <w:rsid w:val="00D1614B"/>
    <w:rsid w:val="00D16242"/>
    <w:rsid w:val="00D16A08"/>
    <w:rsid w:val="00D16B41"/>
    <w:rsid w:val="00D16DF4"/>
    <w:rsid w:val="00D17575"/>
    <w:rsid w:val="00D17742"/>
    <w:rsid w:val="00D2021D"/>
    <w:rsid w:val="00D2038D"/>
    <w:rsid w:val="00D203EB"/>
    <w:rsid w:val="00D20551"/>
    <w:rsid w:val="00D20560"/>
    <w:rsid w:val="00D20637"/>
    <w:rsid w:val="00D20B1A"/>
    <w:rsid w:val="00D20F34"/>
    <w:rsid w:val="00D212D5"/>
    <w:rsid w:val="00D2141B"/>
    <w:rsid w:val="00D22261"/>
    <w:rsid w:val="00D225FD"/>
    <w:rsid w:val="00D22724"/>
    <w:rsid w:val="00D22A11"/>
    <w:rsid w:val="00D22C5B"/>
    <w:rsid w:val="00D22D24"/>
    <w:rsid w:val="00D22D6E"/>
    <w:rsid w:val="00D23B99"/>
    <w:rsid w:val="00D23D2A"/>
    <w:rsid w:val="00D2438D"/>
    <w:rsid w:val="00D2454E"/>
    <w:rsid w:val="00D24D99"/>
    <w:rsid w:val="00D24D9C"/>
    <w:rsid w:val="00D25119"/>
    <w:rsid w:val="00D25303"/>
    <w:rsid w:val="00D25442"/>
    <w:rsid w:val="00D2588E"/>
    <w:rsid w:val="00D25BB4"/>
    <w:rsid w:val="00D25C3D"/>
    <w:rsid w:val="00D25C42"/>
    <w:rsid w:val="00D25C73"/>
    <w:rsid w:val="00D25DF5"/>
    <w:rsid w:val="00D26027"/>
    <w:rsid w:val="00D268B7"/>
    <w:rsid w:val="00D2732C"/>
    <w:rsid w:val="00D2739F"/>
    <w:rsid w:val="00D273BE"/>
    <w:rsid w:val="00D27528"/>
    <w:rsid w:val="00D2794F"/>
    <w:rsid w:val="00D27C63"/>
    <w:rsid w:val="00D27CAC"/>
    <w:rsid w:val="00D27D1A"/>
    <w:rsid w:val="00D30685"/>
    <w:rsid w:val="00D306A2"/>
    <w:rsid w:val="00D30948"/>
    <w:rsid w:val="00D30FBC"/>
    <w:rsid w:val="00D31071"/>
    <w:rsid w:val="00D31778"/>
    <w:rsid w:val="00D317E8"/>
    <w:rsid w:val="00D31C69"/>
    <w:rsid w:val="00D320E1"/>
    <w:rsid w:val="00D32144"/>
    <w:rsid w:val="00D324AA"/>
    <w:rsid w:val="00D32991"/>
    <w:rsid w:val="00D32A9E"/>
    <w:rsid w:val="00D32C3B"/>
    <w:rsid w:val="00D32E35"/>
    <w:rsid w:val="00D331F2"/>
    <w:rsid w:val="00D33904"/>
    <w:rsid w:val="00D33C91"/>
    <w:rsid w:val="00D343A6"/>
    <w:rsid w:val="00D349F7"/>
    <w:rsid w:val="00D34D1E"/>
    <w:rsid w:val="00D351AB"/>
    <w:rsid w:val="00D3587A"/>
    <w:rsid w:val="00D3780F"/>
    <w:rsid w:val="00D37E09"/>
    <w:rsid w:val="00D40331"/>
    <w:rsid w:val="00D4058B"/>
    <w:rsid w:val="00D40736"/>
    <w:rsid w:val="00D40C25"/>
    <w:rsid w:val="00D40EBF"/>
    <w:rsid w:val="00D4101F"/>
    <w:rsid w:val="00D41A44"/>
    <w:rsid w:val="00D41ABA"/>
    <w:rsid w:val="00D428A4"/>
    <w:rsid w:val="00D428C6"/>
    <w:rsid w:val="00D42AE1"/>
    <w:rsid w:val="00D42AFE"/>
    <w:rsid w:val="00D42DED"/>
    <w:rsid w:val="00D43205"/>
    <w:rsid w:val="00D43392"/>
    <w:rsid w:val="00D43455"/>
    <w:rsid w:val="00D4390D"/>
    <w:rsid w:val="00D441FC"/>
    <w:rsid w:val="00D442C0"/>
    <w:rsid w:val="00D4440A"/>
    <w:rsid w:val="00D44A6F"/>
    <w:rsid w:val="00D44AF9"/>
    <w:rsid w:val="00D45045"/>
    <w:rsid w:val="00D45465"/>
    <w:rsid w:val="00D4546A"/>
    <w:rsid w:val="00D4553B"/>
    <w:rsid w:val="00D4554E"/>
    <w:rsid w:val="00D4560C"/>
    <w:rsid w:val="00D4576A"/>
    <w:rsid w:val="00D45ED0"/>
    <w:rsid w:val="00D45FBE"/>
    <w:rsid w:val="00D46036"/>
    <w:rsid w:val="00D46819"/>
    <w:rsid w:val="00D46C5E"/>
    <w:rsid w:val="00D46FDB"/>
    <w:rsid w:val="00D4701D"/>
    <w:rsid w:val="00D4719C"/>
    <w:rsid w:val="00D47222"/>
    <w:rsid w:val="00D4758B"/>
    <w:rsid w:val="00D476C5"/>
    <w:rsid w:val="00D476F5"/>
    <w:rsid w:val="00D5020D"/>
    <w:rsid w:val="00D5032D"/>
    <w:rsid w:val="00D50418"/>
    <w:rsid w:val="00D506F3"/>
    <w:rsid w:val="00D507EF"/>
    <w:rsid w:val="00D507F0"/>
    <w:rsid w:val="00D50AFD"/>
    <w:rsid w:val="00D51428"/>
    <w:rsid w:val="00D51709"/>
    <w:rsid w:val="00D51EAD"/>
    <w:rsid w:val="00D52421"/>
    <w:rsid w:val="00D52555"/>
    <w:rsid w:val="00D5274E"/>
    <w:rsid w:val="00D52E77"/>
    <w:rsid w:val="00D53400"/>
    <w:rsid w:val="00D534D9"/>
    <w:rsid w:val="00D53854"/>
    <w:rsid w:val="00D53D44"/>
    <w:rsid w:val="00D53F2B"/>
    <w:rsid w:val="00D540BA"/>
    <w:rsid w:val="00D548E3"/>
    <w:rsid w:val="00D54C66"/>
    <w:rsid w:val="00D54EA0"/>
    <w:rsid w:val="00D55865"/>
    <w:rsid w:val="00D55CF0"/>
    <w:rsid w:val="00D562B1"/>
    <w:rsid w:val="00D56F48"/>
    <w:rsid w:val="00D57066"/>
    <w:rsid w:val="00D572F1"/>
    <w:rsid w:val="00D577FE"/>
    <w:rsid w:val="00D5789B"/>
    <w:rsid w:val="00D57CDF"/>
    <w:rsid w:val="00D57FE1"/>
    <w:rsid w:val="00D60793"/>
    <w:rsid w:val="00D615B1"/>
    <w:rsid w:val="00D615DE"/>
    <w:rsid w:val="00D617E8"/>
    <w:rsid w:val="00D61A6C"/>
    <w:rsid w:val="00D61C1D"/>
    <w:rsid w:val="00D61ED2"/>
    <w:rsid w:val="00D624D4"/>
    <w:rsid w:val="00D6299E"/>
    <w:rsid w:val="00D62C1F"/>
    <w:rsid w:val="00D630A3"/>
    <w:rsid w:val="00D63637"/>
    <w:rsid w:val="00D6372E"/>
    <w:rsid w:val="00D63797"/>
    <w:rsid w:val="00D63873"/>
    <w:rsid w:val="00D646ED"/>
    <w:rsid w:val="00D647A8"/>
    <w:rsid w:val="00D64B88"/>
    <w:rsid w:val="00D64BF0"/>
    <w:rsid w:val="00D64DEF"/>
    <w:rsid w:val="00D6527F"/>
    <w:rsid w:val="00D652E4"/>
    <w:rsid w:val="00D65312"/>
    <w:rsid w:val="00D65673"/>
    <w:rsid w:val="00D658EF"/>
    <w:rsid w:val="00D66218"/>
    <w:rsid w:val="00D66848"/>
    <w:rsid w:val="00D66A26"/>
    <w:rsid w:val="00D67005"/>
    <w:rsid w:val="00D670E8"/>
    <w:rsid w:val="00D673CC"/>
    <w:rsid w:val="00D67440"/>
    <w:rsid w:val="00D67731"/>
    <w:rsid w:val="00D6798E"/>
    <w:rsid w:val="00D67FB4"/>
    <w:rsid w:val="00D707CF"/>
    <w:rsid w:val="00D709D1"/>
    <w:rsid w:val="00D70B36"/>
    <w:rsid w:val="00D710EE"/>
    <w:rsid w:val="00D7138C"/>
    <w:rsid w:val="00D717AC"/>
    <w:rsid w:val="00D71AF2"/>
    <w:rsid w:val="00D71F9D"/>
    <w:rsid w:val="00D7240E"/>
    <w:rsid w:val="00D72561"/>
    <w:rsid w:val="00D72637"/>
    <w:rsid w:val="00D7289D"/>
    <w:rsid w:val="00D72CD5"/>
    <w:rsid w:val="00D72F03"/>
    <w:rsid w:val="00D730BC"/>
    <w:rsid w:val="00D73295"/>
    <w:rsid w:val="00D73499"/>
    <w:rsid w:val="00D73827"/>
    <w:rsid w:val="00D7388F"/>
    <w:rsid w:val="00D73ABA"/>
    <w:rsid w:val="00D73C3C"/>
    <w:rsid w:val="00D73D3C"/>
    <w:rsid w:val="00D73EB2"/>
    <w:rsid w:val="00D73FB3"/>
    <w:rsid w:val="00D74253"/>
    <w:rsid w:val="00D7495C"/>
    <w:rsid w:val="00D74D06"/>
    <w:rsid w:val="00D74E89"/>
    <w:rsid w:val="00D7524B"/>
    <w:rsid w:val="00D75406"/>
    <w:rsid w:val="00D759B0"/>
    <w:rsid w:val="00D765EE"/>
    <w:rsid w:val="00D7661E"/>
    <w:rsid w:val="00D7678D"/>
    <w:rsid w:val="00D768D2"/>
    <w:rsid w:val="00D7695A"/>
    <w:rsid w:val="00D76B51"/>
    <w:rsid w:val="00D76C31"/>
    <w:rsid w:val="00D77380"/>
    <w:rsid w:val="00D775D4"/>
    <w:rsid w:val="00D77F9C"/>
    <w:rsid w:val="00D80A2E"/>
    <w:rsid w:val="00D8100A"/>
    <w:rsid w:val="00D810F4"/>
    <w:rsid w:val="00D81625"/>
    <w:rsid w:val="00D81711"/>
    <w:rsid w:val="00D81CBA"/>
    <w:rsid w:val="00D81CC7"/>
    <w:rsid w:val="00D8239F"/>
    <w:rsid w:val="00D82544"/>
    <w:rsid w:val="00D826C4"/>
    <w:rsid w:val="00D82C6E"/>
    <w:rsid w:val="00D82F1E"/>
    <w:rsid w:val="00D834AC"/>
    <w:rsid w:val="00D8363A"/>
    <w:rsid w:val="00D83717"/>
    <w:rsid w:val="00D83A00"/>
    <w:rsid w:val="00D83ECA"/>
    <w:rsid w:val="00D8457E"/>
    <w:rsid w:val="00D84694"/>
    <w:rsid w:val="00D84726"/>
    <w:rsid w:val="00D849DA"/>
    <w:rsid w:val="00D84A4E"/>
    <w:rsid w:val="00D84C00"/>
    <w:rsid w:val="00D84D76"/>
    <w:rsid w:val="00D84D9A"/>
    <w:rsid w:val="00D84F15"/>
    <w:rsid w:val="00D8502E"/>
    <w:rsid w:val="00D8679D"/>
    <w:rsid w:val="00D86C02"/>
    <w:rsid w:val="00D86DD1"/>
    <w:rsid w:val="00D872A4"/>
    <w:rsid w:val="00D8795E"/>
    <w:rsid w:val="00D901B1"/>
    <w:rsid w:val="00D909E6"/>
    <w:rsid w:val="00D90A25"/>
    <w:rsid w:val="00D90F8D"/>
    <w:rsid w:val="00D911C2"/>
    <w:rsid w:val="00D917BD"/>
    <w:rsid w:val="00D91C3E"/>
    <w:rsid w:val="00D91E39"/>
    <w:rsid w:val="00D91EDB"/>
    <w:rsid w:val="00D92261"/>
    <w:rsid w:val="00D928FC"/>
    <w:rsid w:val="00D92C7C"/>
    <w:rsid w:val="00D931AA"/>
    <w:rsid w:val="00D934F4"/>
    <w:rsid w:val="00D9379E"/>
    <w:rsid w:val="00D93A52"/>
    <w:rsid w:val="00D93CC1"/>
    <w:rsid w:val="00D93D3F"/>
    <w:rsid w:val="00D942F5"/>
    <w:rsid w:val="00D94535"/>
    <w:rsid w:val="00D94997"/>
    <w:rsid w:val="00D94A8E"/>
    <w:rsid w:val="00D95239"/>
    <w:rsid w:val="00D955F8"/>
    <w:rsid w:val="00D95BBB"/>
    <w:rsid w:val="00D95C91"/>
    <w:rsid w:val="00D95EC1"/>
    <w:rsid w:val="00D96675"/>
    <w:rsid w:val="00D975A9"/>
    <w:rsid w:val="00D978E3"/>
    <w:rsid w:val="00D97C4D"/>
    <w:rsid w:val="00DA0020"/>
    <w:rsid w:val="00DA019A"/>
    <w:rsid w:val="00DA04AB"/>
    <w:rsid w:val="00DA06D7"/>
    <w:rsid w:val="00DA0852"/>
    <w:rsid w:val="00DA087D"/>
    <w:rsid w:val="00DA0DAA"/>
    <w:rsid w:val="00DA10D1"/>
    <w:rsid w:val="00DA166A"/>
    <w:rsid w:val="00DA16AB"/>
    <w:rsid w:val="00DA19D4"/>
    <w:rsid w:val="00DA20CE"/>
    <w:rsid w:val="00DA21CE"/>
    <w:rsid w:val="00DA28B8"/>
    <w:rsid w:val="00DA28F3"/>
    <w:rsid w:val="00DA2AF9"/>
    <w:rsid w:val="00DA2DF2"/>
    <w:rsid w:val="00DA2F57"/>
    <w:rsid w:val="00DA3224"/>
    <w:rsid w:val="00DA32B9"/>
    <w:rsid w:val="00DA338F"/>
    <w:rsid w:val="00DA3415"/>
    <w:rsid w:val="00DA3831"/>
    <w:rsid w:val="00DA3979"/>
    <w:rsid w:val="00DA3A89"/>
    <w:rsid w:val="00DA3BC0"/>
    <w:rsid w:val="00DA435B"/>
    <w:rsid w:val="00DA4AB2"/>
    <w:rsid w:val="00DA4B6E"/>
    <w:rsid w:val="00DA4F13"/>
    <w:rsid w:val="00DA4F43"/>
    <w:rsid w:val="00DA522E"/>
    <w:rsid w:val="00DA5372"/>
    <w:rsid w:val="00DA540B"/>
    <w:rsid w:val="00DA553E"/>
    <w:rsid w:val="00DA5A77"/>
    <w:rsid w:val="00DA5BAC"/>
    <w:rsid w:val="00DA603E"/>
    <w:rsid w:val="00DA6169"/>
    <w:rsid w:val="00DA6369"/>
    <w:rsid w:val="00DA6466"/>
    <w:rsid w:val="00DA68E3"/>
    <w:rsid w:val="00DA691C"/>
    <w:rsid w:val="00DA6C06"/>
    <w:rsid w:val="00DA6D34"/>
    <w:rsid w:val="00DA6E93"/>
    <w:rsid w:val="00DA6EF3"/>
    <w:rsid w:val="00DA6F15"/>
    <w:rsid w:val="00DA74BC"/>
    <w:rsid w:val="00DB0114"/>
    <w:rsid w:val="00DB0736"/>
    <w:rsid w:val="00DB1657"/>
    <w:rsid w:val="00DB167C"/>
    <w:rsid w:val="00DB197E"/>
    <w:rsid w:val="00DB231A"/>
    <w:rsid w:val="00DB24E4"/>
    <w:rsid w:val="00DB266B"/>
    <w:rsid w:val="00DB2870"/>
    <w:rsid w:val="00DB2C1C"/>
    <w:rsid w:val="00DB2CB7"/>
    <w:rsid w:val="00DB2E60"/>
    <w:rsid w:val="00DB3175"/>
    <w:rsid w:val="00DB387D"/>
    <w:rsid w:val="00DB3A8E"/>
    <w:rsid w:val="00DB4349"/>
    <w:rsid w:val="00DB4862"/>
    <w:rsid w:val="00DB49B0"/>
    <w:rsid w:val="00DB4A2E"/>
    <w:rsid w:val="00DB4D76"/>
    <w:rsid w:val="00DB4DED"/>
    <w:rsid w:val="00DB4EAF"/>
    <w:rsid w:val="00DB4EEE"/>
    <w:rsid w:val="00DB5CA1"/>
    <w:rsid w:val="00DB5F03"/>
    <w:rsid w:val="00DB63D7"/>
    <w:rsid w:val="00DB63FB"/>
    <w:rsid w:val="00DB66FC"/>
    <w:rsid w:val="00DB6BEB"/>
    <w:rsid w:val="00DB6D27"/>
    <w:rsid w:val="00DB7962"/>
    <w:rsid w:val="00DB7C27"/>
    <w:rsid w:val="00DB7F6D"/>
    <w:rsid w:val="00DC01A9"/>
    <w:rsid w:val="00DC03F4"/>
    <w:rsid w:val="00DC0957"/>
    <w:rsid w:val="00DC14DE"/>
    <w:rsid w:val="00DC1C22"/>
    <w:rsid w:val="00DC1CB0"/>
    <w:rsid w:val="00DC2011"/>
    <w:rsid w:val="00DC257D"/>
    <w:rsid w:val="00DC29A4"/>
    <w:rsid w:val="00DC32A8"/>
    <w:rsid w:val="00DC32EB"/>
    <w:rsid w:val="00DC3338"/>
    <w:rsid w:val="00DC3340"/>
    <w:rsid w:val="00DC3CBB"/>
    <w:rsid w:val="00DC41E0"/>
    <w:rsid w:val="00DC4AD5"/>
    <w:rsid w:val="00DC50ED"/>
    <w:rsid w:val="00DC5164"/>
    <w:rsid w:val="00DC52EA"/>
    <w:rsid w:val="00DC55C6"/>
    <w:rsid w:val="00DC5810"/>
    <w:rsid w:val="00DC61E9"/>
    <w:rsid w:val="00DC6232"/>
    <w:rsid w:val="00DC6334"/>
    <w:rsid w:val="00DC64A1"/>
    <w:rsid w:val="00DC6E21"/>
    <w:rsid w:val="00DC701C"/>
    <w:rsid w:val="00DC71A7"/>
    <w:rsid w:val="00DC7362"/>
    <w:rsid w:val="00DC736A"/>
    <w:rsid w:val="00DC752E"/>
    <w:rsid w:val="00DC7731"/>
    <w:rsid w:val="00DC7A2E"/>
    <w:rsid w:val="00DD0636"/>
    <w:rsid w:val="00DD0FAD"/>
    <w:rsid w:val="00DD1884"/>
    <w:rsid w:val="00DD1978"/>
    <w:rsid w:val="00DD1B56"/>
    <w:rsid w:val="00DD25A2"/>
    <w:rsid w:val="00DD26B5"/>
    <w:rsid w:val="00DD2AA9"/>
    <w:rsid w:val="00DD2C1A"/>
    <w:rsid w:val="00DD2CE6"/>
    <w:rsid w:val="00DD2F49"/>
    <w:rsid w:val="00DD388E"/>
    <w:rsid w:val="00DD39D5"/>
    <w:rsid w:val="00DD3A0E"/>
    <w:rsid w:val="00DD3A4E"/>
    <w:rsid w:val="00DD3B3E"/>
    <w:rsid w:val="00DD3D67"/>
    <w:rsid w:val="00DD3FC9"/>
    <w:rsid w:val="00DD3FEC"/>
    <w:rsid w:val="00DD4021"/>
    <w:rsid w:val="00DD405D"/>
    <w:rsid w:val="00DD4179"/>
    <w:rsid w:val="00DD429D"/>
    <w:rsid w:val="00DD4494"/>
    <w:rsid w:val="00DD4680"/>
    <w:rsid w:val="00DD478C"/>
    <w:rsid w:val="00DD4830"/>
    <w:rsid w:val="00DD4ADA"/>
    <w:rsid w:val="00DD4EFA"/>
    <w:rsid w:val="00DD5164"/>
    <w:rsid w:val="00DD5733"/>
    <w:rsid w:val="00DD5B55"/>
    <w:rsid w:val="00DD600E"/>
    <w:rsid w:val="00DD68EF"/>
    <w:rsid w:val="00DD6A61"/>
    <w:rsid w:val="00DD6AAB"/>
    <w:rsid w:val="00DD6B7B"/>
    <w:rsid w:val="00DD7107"/>
    <w:rsid w:val="00DD7322"/>
    <w:rsid w:val="00DE023B"/>
    <w:rsid w:val="00DE0B92"/>
    <w:rsid w:val="00DE103C"/>
    <w:rsid w:val="00DE10C4"/>
    <w:rsid w:val="00DE12F2"/>
    <w:rsid w:val="00DE1587"/>
    <w:rsid w:val="00DE158A"/>
    <w:rsid w:val="00DE1B09"/>
    <w:rsid w:val="00DE1C2E"/>
    <w:rsid w:val="00DE1C47"/>
    <w:rsid w:val="00DE1E5D"/>
    <w:rsid w:val="00DE28EB"/>
    <w:rsid w:val="00DE3A6B"/>
    <w:rsid w:val="00DE3D42"/>
    <w:rsid w:val="00DE42C3"/>
    <w:rsid w:val="00DE4301"/>
    <w:rsid w:val="00DE4521"/>
    <w:rsid w:val="00DE4546"/>
    <w:rsid w:val="00DE4574"/>
    <w:rsid w:val="00DE468C"/>
    <w:rsid w:val="00DE4B6A"/>
    <w:rsid w:val="00DE528F"/>
    <w:rsid w:val="00DE544F"/>
    <w:rsid w:val="00DE550F"/>
    <w:rsid w:val="00DE5753"/>
    <w:rsid w:val="00DE61B5"/>
    <w:rsid w:val="00DE63C0"/>
    <w:rsid w:val="00DE67EB"/>
    <w:rsid w:val="00DE68B2"/>
    <w:rsid w:val="00DE68D0"/>
    <w:rsid w:val="00DE6940"/>
    <w:rsid w:val="00DE7179"/>
    <w:rsid w:val="00DE76C5"/>
    <w:rsid w:val="00DE78E5"/>
    <w:rsid w:val="00DE79B1"/>
    <w:rsid w:val="00DE7F51"/>
    <w:rsid w:val="00DF04DC"/>
    <w:rsid w:val="00DF05E7"/>
    <w:rsid w:val="00DF065D"/>
    <w:rsid w:val="00DF0947"/>
    <w:rsid w:val="00DF0BC9"/>
    <w:rsid w:val="00DF0DF7"/>
    <w:rsid w:val="00DF102B"/>
    <w:rsid w:val="00DF124F"/>
    <w:rsid w:val="00DF12F2"/>
    <w:rsid w:val="00DF16F4"/>
    <w:rsid w:val="00DF1701"/>
    <w:rsid w:val="00DF19D5"/>
    <w:rsid w:val="00DF1EAE"/>
    <w:rsid w:val="00DF2534"/>
    <w:rsid w:val="00DF266D"/>
    <w:rsid w:val="00DF2758"/>
    <w:rsid w:val="00DF2B75"/>
    <w:rsid w:val="00DF2C06"/>
    <w:rsid w:val="00DF2D6D"/>
    <w:rsid w:val="00DF40BA"/>
    <w:rsid w:val="00DF4BBE"/>
    <w:rsid w:val="00DF4FF5"/>
    <w:rsid w:val="00DF5548"/>
    <w:rsid w:val="00DF5C71"/>
    <w:rsid w:val="00DF67E8"/>
    <w:rsid w:val="00DF685E"/>
    <w:rsid w:val="00DF69B5"/>
    <w:rsid w:val="00DF7109"/>
    <w:rsid w:val="00DF710E"/>
    <w:rsid w:val="00DF720D"/>
    <w:rsid w:val="00DF73A3"/>
    <w:rsid w:val="00DF73CC"/>
    <w:rsid w:val="00DF7B16"/>
    <w:rsid w:val="00DF7EFD"/>
    <w:rsid w:val="00E000EB"/>
    <w:rsid w:val="00E00427"/>
    <w:rsid w:val="00E0084C"/>
    <w:rsid w:val="00E00B37"/>
    <w:rsid w:val="00E00B77"/>
    <w:rsid w:val="00E00D77"/>
    <w:rsid w:val="00E00D8A"/>
    <w:rsid w:val="00E00F9D"/>
    <w:rsid w:val="00E013C9"/>
    <w:rsid w:val="00E01750"/>
    <w:rsid w:val="00E022E3"/>
    <w:rsid w:val="00E02588"/>
    <w:rsid w:val="00E03183"/>
    <w:rsid w:val="00E031C9"/>
    <w:rsid w:val="00E03383"/>
    <w:rsid w:val="00E03753"/>
    <w:rsid w:val="00E037C9"/>
    <w:rsid w:val="00E038BE"/>
    <w:rsid w:val="00E03B37"/>
    <w:rsid w:val="00E04219"/>
    <w:rsid w:val="00E0432B"/>
    <w:rsid w:val="00E0451C"/>
    <w:rsid w:val="00E04523"/>
    <w:rsid w:val="00E04A48"/>
    <w:rsid w:val="00E05531"/>
    <w:rsid w:val="00E05691"/>
    <w:rsid w:val="00E0589D"/>
    <w:rsid w:val="00E05B42"/>
    <w:rsid w:val="00E05CDA"/>
    <w:rsid w:val="00E06668"/>
    <w:rsid w:val="00E06A2C"/>
    <w:rsid w:val="00E06C63"/>
    <w:rsid w:val="00E06DC7"/>
    <w:rsid w:val="00E06EAB"/>
    <w:rsid w:val="00E070F8"/>
    <w:rsid w:val="00E075AF"/>
    <w:rsid w:val="00E07719"/>
    <w:rsid w:val="00E0787C"/>
    <w:rsid w:val="00E07891"/>
    <w:rsid w:val="00E07892"/>
    <w:rsid w:val="00E07B83"/>
    <w:rsid w:val="00E10097"/>
    <w:rsid w:val="00E10470"/>
    <w:rsid w:val="00E10D18"/>
    <w:rsid w:val="00E10DFD"/>
    <w:rsid w:val="00E11071"/>
    <w:rsid w:val="00E11426"/>
    <w:rsid w:val="00E11CD6"/>
    <w:rsid w:val="00E11FAA"/>
    <w:rsid w:val="00E1237A"/>
    <w:rsid w:val="00E125A0"/>
    <w:rsid w:val="00E125BE"/>
    <w:rsid w:val="00E12AFC"/>
    <w:rsid w:val="00E12E7B"/>
    <w:rsid w:val="00E13342"/>
    <w:rsid w:val="00E134A8"/>
    <w:rsid w:val="00E13A48"/>
    <w:rsid w:val="00E13B94"/>
    <w:rsid w:val="00E13E22"/>
    <w:rsid w:val="00E14195"/>
    <w:rsid w:val="00E14204"/>
    <w:rsid w:val="00E14415"/>
    <w:rsid w:val="00E147B3"/>
    <w:rsid w:val="00E14831"/>
    <w:rsid w:val="00E14E4E"/>
    <w:rsid w:val="00E151D4"/>
    <w:rsid w:val="00E15348"/>
    <w:rsid w:val="00E158DB"/>
    <w:rsid w:val="00E15E65"/>
    <w:rsid w:val="00E16483"/>
    <w:rsid w:val="00E16563"/>
    <w:rsid w:val="00E1676B"/>
    <w:rsid w:val="00E167BF"/>
    <w:rsid w:val="00E168BF"/>
    <w:rsid w:val="00E16C1E"/>
    <w:rsid w:val="00E16C47"/>
    <w:rsid w:val="00E16D7A"/>
    <w:rsid w:val="00E16FE4"/>
    <w:rsid w:val="00E1727A"/>
    <w:rsid w:val="00E1773A"/>
    <w:rsid w:val="00E17D28"/>
    <w:rsid w:val="00E17F7F"/>
    <w:rsid w:val="00E20000"/>
    <w:rsid w:val="00E20107"/>
    <w:rsid w:val="00E201C3"/>
    <w:rsid w:val="00E20B86"/>
    <w:rsid w:val="00E2128F"/>
    <w:rsid w:val="00E212D7"/>
    <w:rsid w:val="00E213A4"/>
    <w:rsid w:val="00E216DD"/>
    <w:rsid w:val="00E2199C"/>
    <w:rsid w:val="00E21EB5"/>
    <w:rsid w:val="00E21EEF"/>
    <w:rsid w:val="00E2256A"/>
    <w:rsid w:val="00E22576"/>
    <w:rsid w:val="00E233D1"/>
    <w:rsid w:val="00E233FB"/>
    <w:rsid w:val="00E23461"/>
    <w:rsid w:val="00E238C0"/>
    <w:rsid w:val="00E238CE"/>
    <w:rsid w:val="00E23DBB"/>
    <w:rsid w:val="00E23E43"/>
    <w:rsid w:val="00E240A5"/>
    <w:rsid w:val="00E24443"/>
    <w:rsid w:val="00E249EA"/>
    <w:rsid w:val="00E24E53"/>
    <w:rsid w:val="00E24FE3"/>
    <w:rsid w:val="00E25225"/>
    <w:rsid w:val="00E25382"/>
    <w:rsid w:val="00E25D1B"/>
    <w:rsid w:val="00E25F7C"/>
    <w:rsid w:val="00E2698A"/>
    <w:rsid w:val="00E26DBA"/>
    <w:rsid w:val="00E26F5B"/>
    <w:rsid w:val="00E274EB"/>
    <w:rsid w:val="00E27846"/>
    <w:rsid w:val="00E27B22"/>
    <w:rsid w:val="00E27C86"/>
    <w:rsid w:val="00E3034B"/>
    <w:rsid w:val="00E3051C"/>
    <w:rsid w:val="00E30720"/>
    <w:rsid w:val="00E30984"/>
    <w:rsid w:val="00E30A9B"/>
    <w:rsid w:val="00E30ABB"/>
    <w:rsid w:val="00E30B9E"/>
    <w:rsid w:val="00E30C60"/>
    <w:rsid w:val="00E311DE"/>
    <w:rsid w:val="00E31322"/>
    <w:rsid w:val="00E3162D"/>
    <w:rsid w:val="00E3175C"/>
    <w:rsid w:val="00E318BC"/>
    <w:rsid w:val="00E319C8"/>
    <w:rsid w:val="00E31BEF"/>
    <w:rsid w:val="00E31FBC"/>
    <w:rsid w:val="00E32330"/>
    <w:rsid w:val="00E326D1"/>
    <w:rsid w:val="00E327C6"/>
    <w:rsid w:val="00E32972"/>
    <w:rsid w:val="00E332E5"/>
    <w:rsid w:val="00E33474"/>
    <w:rsid w:val="00E334B0"/>
    <w:rsid w:val="00E33651"/>
    <w:rsid w:val="00E33A85"/>
    <w:rsid w:val="00E33B2E"/>
    <w:rsid w:val="00E33E54"/>
    <w:rsid w:val="00E341E0"/>
    <w:rsid w:val="00E3438B"/>
    <w:rsid w:val="00E343A2"/>
    <w:rsid w:val="00E343F0"/>
    <w:rsid w:val="00E34477"/>
    <w:rsid w:val="00E34533"/>
    <w:rsid w:val="00E3454B"/>
    <w:rsid w:val="00E3477F"/>
    <w:rsid w:val="00E34DE0"/>
    <w:rsid w:val="00E35235"/>
    <w:rsid w:val="00E358B6"/>
    <w:rsid w:val="00E35904"/>
    <w:rsid w:val="00E3590D"/>
    <w:rsid w:val="00E3596B"/>
    <w:rsid w:val="00E35CC7"/>
    <w:rsid w:val="00E35E25"/>
    <w:rsid w:val="00E36B6B"/>
    <w:rsid w:val="00E36DBA"/>
    <w:rsid w:val="00E37071"/>
    <w:rsid w:val="00E37244"/>
    <w:rsid w:val="00E376DA"/>
    <w:rsid w:val="00E37EB8"/>
    <w:rsid w:val="00E4037D"/>
    <w:rsid w:val="00E40448"/>
    <w:rsid w:val="00E40464"/>
    <w:rsid w:val="00E4095D"/>
    <w:rsid w:val="00E40C60"/>
    <w:rsid w:val="00E40C73"/>
    <w:rsid w:val="00E40FAA"/>
    <w:rsid w:val="00E411E3"/>
    <w:rsid w:val="00E41473"/>
    <w:rsid w:val="00E41716"/>
    <w:rsid w:val="00E41C30"/>
    <w:rsid w:val="00E41E68"/>
    <w:rsid w:val="00E41FCE"/>
    <w:rsid w:val="00E4282C"/>
    <w:rsid w:val="00E428BD"/>
    <w:rsid w:val="00E42AA9"/>
    <w:rsid w:val="00E42BE9"/>
    <w:rsid w:val="00E437A3"/>
    <w:rsid w:val="00E43AB7"/>
    <w:rsid w:val="00E43F42"/>
    <w:rsid w:val="00E44178"/>
    <w:rsid w:val="00E4437A"/>
    <w:rsid w:val="00E4491E"/>
    <w:rsid w:val="00E44BD6"/>
    <w:rsid w:val="00E44C75"/>
    <w:rsid w:val="00E4506E"/>
    <w:rsid w:val="00E451CE"/>
    <w:rsid w:val="00E4564A"/>
    <w:rsid w:val="00E45A63"/>
    <w:rsid w:val="00E45A67"/>
    <w:rsid w:val="00E45B6C"/>
    <w:rsid w:val="00E45CCB"/>
    <w:rsid w:val="00E4606C"/>
    <w:rsid w:val="00E46324"/>
    <w:rsid w:val="00E4639B"/>
    <w:rsid w:val="00E46538"/>
    <w:rsid w:val="00E46F1E"/>
    <w:rsid w:val="00E470FD"/>
    <w:rsid w:val="00E47375"/>
    <w:rsid w:val="00E477F1"/>
    <w:rsid w:val="00E47814"/>
    <w:rsid w:val="00E4783D"/>
    <w:rsid w:val="00E5038E"/>
    <w:rsid w:val="00E505BB"/>
    <w:rsid w:val="00E5082C"/>
    <w:rsid w:val="00E508A6"/>
    <w:rsid w:val="00E50A30"/>
    <w:rsid w:val="00E51672"/>
    <w:rsid w:val="00E51946"/>
    <w:rsid w:val="00E51AC1"/>
    <w:rsid w:val="00E51F74"/>
    <w:rsid w:val="00E5228E"/>
    <w:rsid w:val="00E523E3"/>
    <w:rsid w:val="00E5255A"/>
    <w:rsid w:val="00E525A0"/>
    <w:rsid w:val="00E5275F"/>
    <w:rsid w:val="00E52BF0"/>
    <w:rsid w:val="00E52E73"/>
    <w:rsid w:val="00E53014"/>
    <w:rsid w:val="00E53213"/>
    <w:rsid w:val="00E538CD"/>
    <w:rsid w:val="00E53E0F"/>
    <w:rsid w:val="00E53EFE"/>
    <w:rsid w:val="00E53FA8"/>
    <w:rsid w:val="00E54042"/>
    <w:rsid w:val="00E5421F"/>
    <w:rsid w:val="00E5467B"/>
    <w:rsid w:val="00E54A1F"/>
    <w:rsid w:val="00E54B37"/>
    <w:rsid w:val="00E54C30"/>
    <w:rsid w:val="00E54C55"/>
    <w:rsid w:val="00E55004"/>
    <w:rsid w:val="00E5565B"/>
    <w:rsid w:val="00E55797"/>
    <w:rsid w:val="00E55973"/>
    <w:rsid w:val="00E5688E"/>
    <w:rsid w:val="00E568DC"/>
    <w:rsid w:val="00E56CE0"/>
    <w:rsid w:val="00E57142"/>
    <w:rsid w:val="00E576DD"/>
    <w:rsid w:val="00E578AC"/>
    <w:rsid w:val="00E600D4"/>
    <w:rsid w:val="00E60118"/>
    <w:rsid w:val="00E603C0"/>
    <w:rsid w:val="00E60730"/>
    <w:rsid w:val="00E608E6"/>
    <w:rsid w:val="00E60DB2"/>
    <w:rsid w:val="00E620D6"/>
    <w:rsid w:val="00E62E69"/>
    <w:rsid w:val="00E6307E"/>
    <w:rsid w:val="00E634DC"/>
    <w:rsid w:val="00E6367F"/>
    <w:rsid w:val="00E63870"/>
    <w:rsid w:val="00E63FC1"/>
    <w:rsid w:val="00E643EB"/>
    <w:rsid w:val="00E649BD"/>
    <w:rsid w:val="00E655A0"/>
    <w:rsid w:val="00E65937"/>
    <w:rsid w:val="00E65A8F"/>
    <w:rsid w:val="00E65FB5"/>
    <w:rsid w:val="00E6748E"/>
    <w:rsid w:val="00E6754D"/>
    <w:rsid w:val="00E67752"/>
    <w:rsid w:val="00E67D26"/>
    <w:rsid w:val="00E705B6"/>
    <w:rsid w:val="00E7092D"/>
    <w:rsid w:val="00E70B65"/>
    <w:rsid w:val="00E71039"/>
    <w:rsid w:val="00E712AA"/>
    <w:rsid w:val="00E71651"/>
    <w:rsid w:val="00E716B4"/>
    <w:rsid w:val="00E71BFB"/>
    <w:rsid w:val="00E71F56"/>
    <w:rsid w:val="00E722B0"/>
    <w:rsid w:val="00E72683"/>
    <w:rsid w:val="00E72B01"/>
    <w:rsid w:val="00E72F16"/>
    <w:rsid w:val="00E732E6"/>
    <w:rsid w:val="00E734A5"/>
    <w:rsid w:val="00E737C7"/>
    <w:rsid w:val="00E738C9"/>
    <w:rsid w:val="00E738D8"/>
    <w:rsid w:val="00E740A1"/>
    <w:rsid w:val="00E7422B"/>
    <w:rsid w:val="00E747A0"/>
    <w:rsid w:val="00E74B83"/>
    <w:rsid w:val="00E74DF6"/>
    <w:rsid w:val="00E75196"/>
    <w:rsid w:val="00E7581D"/>
    <w:rsid w:val="00E76406"/>
    <w:rsid w:val="00E766A8"/>
    <w:rsid w:val="00E76778"/>
    <w:rsid w:val="00E7758D"/>
    <w:rsid w:val="00E77718"/>
    <w:rsid w:val="00E77843"/>
    <w:rsid w:val="00E7785B"/>
    <w:rsid w:val="00E77910"/>
    <w:rsid w:val="00E77956"/>
    <w:rsid w:val="00E77D73"/>
    <w:rsid w:val="00E77D7F"/>
    <w:rsid w:val="00E77E00"/>
    <w:rsid w:val="00E77F93"/>
    <w:rsid w:val="00E801A0"/>
    <w:rsid w:val="00E80391"/>
    <w:rsid w:val="00E804A7"/>
    <w:rsid w:val="00E8056D"/>
    <w:rsid w:val="00E80A00"/>
    <w:rsid w:val="00E80A0D"/>
    <w:rsid w:val="00E80A29"/>
    <w:rsid w:val="00E80F84"/>
    <w:rsid w:val="00E80FFD"/>
    <w:rsid w:val="00E8133A"/>
    <w:rsid w:val="00E81632"/>
    <w:rsid w:val="00E81B20"/>
    <w:rsid w:val="00E81D1F"/>
    <w:rsid w:val="00E82137"/>
    <w:rsid w:val="00E826FD"/>
    <w:rsid w:val="00E82EF5"/>
    <w:rsid w:val="00E82F3C"/>
    <w:rsid w:val="00E83387"/>
    <w:rsid w:val="00E83B2F"/>
    <w:rsid w:val="00E83B91"/>
    <w:rsid w:val="00E84099"/>
    <w:rsid w:val="00E8413C"/>
    <w:rsid w:val="00E84293"/>
    <w:rsid w:val="00E846F6"/>
    <w:rsid w:val="00E8475B"/>
    <w:rsid w:val="00E84AB8"/>
    <w:rsid w:val="00E84F9F"/>
    <w:rsid w:val="00E853A3"/>
    <w:rsid w:val="00E85747"/>
    <w:rsid w:val="00E858DE"/>
    <w:rsid w:val="00E85AC2"/>
    <w:rsid w:val="00E85B23"/>
    <w:rsid w:val="00E865CB"/>
    <w:rsid w:val="00E86760"/>
    <w:rsid w:val="00E86891"/>
    <w:rsid w:val="00E86EA5"/>
    <w:rsid w:val="00E86F71"/>
    <w:rsid w:val="00E872DC"/>
    <w:rsid w:val="00E87574"/>
    <w:rsid w:val="00E8759B"/>
    <w:rsid w:val="00E87B4C"/>
    <w:rsid w:val="00E87BE9"/>
    <w:rsid w:val="00E87BFA"/>
    <w:rsid w:val="00E87C24"/>
    <w:rsid w:val="00E87CDF"/>
    <w:rsid w:val="00E87EE2"/>
    <w:rsid w:val="00E87FDF"/>
    <w:rsid w:val="00E9002A"/>
    <w:rsid w:val="00E90819"/>
    <w:rsid w:val="00E90837"/>
    <w:rsid w:val="00E908CE"/>
    <w:rsid w:val="00E909DB"/>
    <w:rsid w:val="00E91188"/>
    <w:rsid w:val="00E91C83"/>
    <w:rsid w:val="00E91CAA"/>
    <w:rsid w:val="00E9204A"/>
    <w:rsid w:val="00E92310"/>
    <w:rsid w:val="00E92A26"/>
    <w:rsid w:val="00E92CA8"/>
    <w:rsid w:val="00E92CBF"/>
    <w:rsid w:val="00E9327C"/>
    <w:rsid w:val="00E935A7"/>
    <w:rsid w:val="00E93648"/>
    <w:rsid w:val="00E9391F"/>
    <w:rsid w:val="00E93967"/>
    <w:rsid w:val="00E93E3C"/>
    <w:rsid w:val="00E9413A"/>
    <w:rsid w:val="00E9452A"/>
    <w:rsid w:val="00E94566"/>
    <w:rsid w:val="00E94625"/>
    <w:rsid w:val="00E94745"/>
    <w:rsid w:val="00E947D0"/>
    <w:rsid w:val="00E94977"/>
    <w:rsid w:val="00E94A72"/>
    <w:rsid w:val="00E94D69"/>
    <w:rsid w:val="00E9516A"/>
    <w:rsid w:val="00E951FC"/>
    <w:rsid w:val="00E9597D"/>
    <w:rsid w:val="00E96275"/>
    <w:rsid w:val="00E96772"/>
    <w:rsid w:val="00E969B0"/>
    <w:rsid w:val="00E96E3F"/>
    <w:rsid w:val="00E96F66"/>
    <w:rsid w:val="00E9724B"/>
    <w:rsid w:val="00E974F4"/>
    <w:rsid w:val="00E978EA"/>
    <w:rsid w:val="00E97978"/>
    <w:rsid w:val="00E97C45"/>
    <w:rsid w:val="00E97F88"/>
    <w:rsid w:val="00EA01F4"/>
    <w:rsid w:val="00EA112D"/>
    <w:rsid w:val="00EA1142"/>
    <w:rsid w:val="00EA1548"/>
    <w:rsid w:val="00EA17C3"/>
    <w:rsid w:val="00EA1DAA"/>
    <w:rsid w:val="00EA1F0A"/>
    <w:rsid w:val="00EA21A6"/>
    <w:rsid w:val="00EA2709"/>
    <w:rsid w:val="00EA2A49"/>
    <w:rsid w:val="00EA2AEC"/>
    <w:rsid w:val="00EA2BC7"/>
    <w:rsid w:val="00EA2F8A"/>
    <w:rsid w:val="00EA33C8"/>
    <w:rsid w:val="00EA3888"/>
    <w:rsid w:val="00EA39EB"/>
    <w:rsid w:val="00EA3BF5"/>
    <w:rsid w:val="00EA3E23"/>
    <w:rsid w:val="00EA4576"/>
    <w:rsid w:val="00EA4A3A"/>
    <w:rsid w:val="00EA4E10"/>
    <w:rsid w:val="00EA5A8D"/>
    <w:rsid w:val="00EA5ABF"/>
    <w:rsid w:val="00EA5EDB"/>
    <w:rsid w:val="00EA6137"/>
    <w:rsid w:val="00EA672F"/>
    <w:rsid w:val="00EA6C90"/>
    <w:rsid w:val="00EA6D9B"/>
    <w:rsid w:val="00EA6DD5"/>
    <w:rsid w:val="00EA6F9C"/>
    <w:rsid w:val="00EA71EF"/>
    <w:rsid w:val="00EA7368"/>
    <w:rsid w:val="00EA7B73"/>
    <w:rsid w:val="00EA7D3D"/>
    <w:rsid w:val="00EB005C"/>
    <w:rsid w:val="00EB07F7"/>
    <w:rsid w:val="00EB0C2B"/>
    <w:rsid w:val="00EB0DEB"/>
    <w:rsid w:val="00EB1457"/>
    <w:rsid w:val="00EB1A36"/>
    <w:rsid w:val="00EB1D4C"/>
    <w:rsid w:val="00EB250E"/>
    <w:rsid w:val="00EB285E"/>
    <w:rsid w:val="00EB28B5"/>
    <w:rsid w:val="00EB2B29"/>
    <w:rsid w:val="00EB2F8E"/>
    <w:rsid w:val="00EB3094"/>
    <w:rsid w:val="00EB30B7"/>
    <w:rsid w:val="00EB30F4"/>
    <w:rsid w:val="00EB3722"/>
    <w:rsid w:val="00EB37D5"/>
    <w:rsid w:val="00EB39F7"/>
    <w:rsid w:val="00EB3C21"/>
    <w:rsid w:val="00EB45C7"/>
    <w:rsid w:val="00EB46E1"/>
    <w:rsid w:val="00EB4B42"/>
    <w:rsid w:val="00EB4BB4"/>
    <w:rsid w:val="00EB5808"/>
    <w:rsid w:val="00EB59FC"/>
    <w:rsid w:val="00EB5D82"/>
    <w:rsid w:val="00EB6113"/>
    <w:rsid w:val="00EB666C"/>
    <w:rsid w:val="00EB6A74"/>
    <w:rsid w:val="00EB6B84"/>
    <w:rsid w:val="00EB6CFC"/>
    <w:rsid w:val="00EB6D60"/>
    <w:rsid w:val="00EB6DBA"/>
    <w:rsid w:val="00EB6F8C"/>
    <w:rsid w:val="00EB76C1"/>
    <w:rsid w:val="00EB77B2"/>
    <w:rsid w:val="00EB78F0"/>
    <w:rsid w:val="00EB7A0F"/>
    <w:rsid w:val="00EB7C40"/>
    <w:rsid w:val="00EB7F1F"/>
    <w:rsid w:val="00EC0693"/>
    <w:rsid w:val="00EC0DC1"/>
    <w:rsid w:val="00EC1991"/>
    <w:rsid w:val="00EC2339"/>
    <w:rsid w:val="00EC2569"/>
    <w:rsid w:val="00EC3512"/>
    <w:rsid w:val="00EC3784"/>
    <w:rsid w:val="00EC38A7"/>
    <w:rsid w:val="00EC3E3E"/>
    <w:rsid w:val="00EC3F44"/>
    <w:rsid w:val="00EC3FA3"/>
    <w:rsid w:val="00EC43C2"/>
    <w:rsid w:val="00EC43E8"/>
    <w:rsid w:val="00EC441B"/>
    <w:rsid w:val="00EC4530"/>
    <w:rsid w:val="00EC4AD5"/>
    <w:rsid w:val="00EC4BB0"/>
    <w:rsid w:val="00EC4DF7"/>
    <w:rsid w:val="00EC5196"/>
    <w:rsid w:val="00EC5383"/>
    <w:rsid w:val="00EC5EB9"/>
    <w:rsid w:val="00EC5F45"/>
    <w:rsid w:val="00EC68EF"/>
    <w:rsid w:val="00EC7207"/>
    <w:rsid w:val="00EC72A6"/>
    <w:rsid w:val="00EC7D42"/>
    <w:rsid w:val="00EC7E6C"/>
    <w:rsid w:val="00EC7F73"/>
    <w:rsid w:val="00EC7FD5"/>
    <w:rsid w:val="00ED02A6"/>
    <w:rsid w:val="00ED0D05"/>
    <w:rsid w:val="00ED1108"/>
    <w:rsid w:val="00ED195E"/>
    <w:rsid w:val="00ED19C2"/>
    <w:rsid w:val="00ED1B0F"/>
    <w:rsid w:val="00ED1B67"/>
    <w:rsid w:val="00ED1BC9"/>
    <w:rsid w:val="00ED22BE"/>
    <w:rsid w:val="00ED250E"/>
    <w:rsid w:val="00ED25F4"/>
    <w:rsid w:val="00ED25F9"/>
    <w:rsid w:val="00ED2864"/>
    <w:rsid w:val="00ED2B83"/>
    <w:rsid w:val="00ED2CB1"/>
    <w:rsid w:val="00ED2ED6"/>
    <w:rsid w:val="00ED338F"/>
    <w:rsid w:val="00ED350A"/>
    <w:rsid w:val="00ED3DD4"/>
    <w:rsid w:val="00ED42B1"/>
    <w:rsid w:val="00ED4593"/>
    <w:rsid w:val="00ED45CE"/>
    <w:rsid w:val="00ED4830"/>
    <w:rsid w:val="00ED4B6D"/>
    <w:rsid w:val="00ED4D53"/>
    <w:rsid w:val="00ED4EB8"/>
    <w:rsid w:val="00ED51B4"/>
    <w:rsid w:val="00ED5495"/>
    <w:rsid w:val="00ED564C"/>
    <w:rsid w:val="00ED573F"/>
    <w:rsid w:val="00ED57D5"/>
    <w:rsid w:val="00ED59BF"/>
    <w:rsid w:val="00ED5C25"/>
    <w:rsid w:val="00ED5CD1"/>
    <w:rsid w:val="00ED5E11"/>
    <w:rsid w:val="00ED6214"/>
    <w:rsid w:val="00ED62EC"/>
    <w:rsid w:val="00ED633A"/>
    <w:rsid w:val="00ED66D4"/>
    <w:rsid w:val="00ED6832"/>
    <w:rsid w:val="00ED6A42"/>
    <w:rsid w:val="00ED6A79"/>
    <w:rsid w:val="00ED6C76"/>
    <w:rsid w:val="00ED7376"/>
    <w:rsid w:val="00ED7492"/>
    <w:rsid w:val="00ED77CD"/>
    <w:rsid w:val="00ED7B37"/>
    <w:rsid w:val="00ED7E20"/>
    <w:rsid w:val="00EE00DD"/>
    <w:rsid w:val="00EE01A4"/>
    <w:rsid w:val="00EE0644"/>
    <w:rsid w:val="00EE07EE"/>
    <w:rsid w:val="00EE0AE7"/>
    <w:rsid w:val="00EE0C6C"/>
    <w:rsid w:val="00EE0FC0"/>
    <w:rsid w:val="00EE0FF8"/>
    <w:rsid w:val="00EE178C"/>
    <w:rsid w:val="00EE1939"/>
    <w:rsid w:val="00EE1D03"/>
    <w:rsid w:val="00EE22CF"/>
    <w:rsid w:val="00EE33D0"/>
    <w:rsid w:val="00EE38C2"/>
    <w:rsid w:val="00EE3905"/>
    <w:rsid w:val="00EE4039"/>
    <w:rsid w:val="00EE40CA"/>
    <w:rsid w:val="00EE4375"/>
    <w:rsid w:val="00EE51B2"/>
    <w:rsid w:val="00EE52D1"/>
    <w:rsid w:val="00EE562F"/>
    <w:rsid w:val="00EE6562"/>
    <w:rsid w:val="00EE6724"/>
    <w:rsid w:val="00EE6819"/>
    <w:rsid w:val="00EE6A86"/>
    <w:rsid w:val="00EE6BDC"/>
    <w:rsid w:val="00EE71FC"/>
    <w:rsid w:val="00EE786C"/>
    <w:rsid w:val="00EE78D1"/>
    <w:rsid w:val="00EE78FE"/>
    <w:rsid w:val="00EF0A10"/>
    <w:rsid w:val="00EF1089"/>
    <w:rsid w:val="00EF11C7"/>
    <w:rsid w:val="00EF1408"/>
    <w:rsid w:val="00EF1A53"/>
    <w:rsid w:val="00EF1AA2"/>
    <w:rsid w:val="00EF1B6A"/>
    <w:rsid w:val="00EF1D43"/>
    <w:rsid w:val="00EF1F03"/>
    <w:rsid w:val="00EF20EC"/>
    <w:rsid w:val="00EF25D5"/>
    <w:rsid w:val="00EF26C3"/>
    <w:rsid w:val="00EF27F6"/>
    <w:rsid w:val="00EF2AEE"/>
    <w:rsid w:val="00EF2FC3"/>
    <w:rsid w:val="00EF3495"/>
    <w:rsid w:val="00EF358D"/>
    <w:rsid w:val="00EF36D5"/>
    <w:rsid w:val="00EF4031"/>
    <w:rsid w:val="00EF4726"/>
    <w:rsid w:val="00EF4DFC"/>
    <w:rsid w:val="00EF5038"/>
    <w:rsid w:val="00EF50E9"/>
    <w:rsid w:val="00EF5527"/>
    <w:rsid w:val="00EF5578"/>
    <w:rsid w:val="00EF55BB"/>
    <w:rsid w:val="00EF5666"/>
    <w:rsid w:val="00EF576E"/>
    <w:rsid w:val="00EF5D21"/>
    <w:rsid w:val="00EF6014"/>
    <w:rsid w:val="00EF60F6"/>
    <w:rsid w:val="00EF660C"/>
    <w:rsid w:val="00EF6BCE"/>
    <w:rsid w:val="00EF6C46"/>
    <w:rsid w:val="00EF6E59"/>
    <w:rsid w:val="00EF703B"/>
    <w:rsid w:val="00EF7107"/>
    <w:rsid w:val="00EF7336"/>
    <w:rsid w:val="00EF7412"/>
    <w:rsid w:val="00EF7938"/>
    <w:rsid w:val="00EF7F54"/>
    <w:rsid w:val="00EF7F61"/>
    <w:rsid w:val="00F00305"/>
    <w:rsid w:val="00F00763"/>
    <w:rsid w:val="00F007B0"/>
    <w:rsid w:val="00F0137F"/>
    <w:rsid w:val="00F0170C"/>
    <w:rsid w:val="00F0181F"/>
    <w:rsid w:val="00F019CE"/>
    <w:rsid w:val="00F01D77"/>
    <w:rsid w:val="00F022C7"/>
    <w:rsid w:val="00F0346E"/>
    <w:rsid w:val="00F035D1"/>
    <w:rsid w:val="00F038D2"/>
    <w:rsid w:val="00F03ABB"/>
    <w:rsid w:val="00F03C7F"/>
    <w:rsid w:val="00F04184"/>
    <w:rsid w:val="00F04485"/>
    <w:rsid w:val="00F04703"/>
    <w:rsid w:val="00F04956"/>
    <w:rsid w:val="00F04DFC"/>
    <w:rsid w:val="00F04EBA"/>
    <w:rsid w:val="00F0553A"/>
    <w:rsid w:val="00F0563E"/>
    <w:rsid w:val="00F056AD"/>
    <w:rsid w:val="00F056B1"/>
    <w:rsid w:val="00F05B1B"/>
    <w:rsid w:val="00F05BDB"/>
    <w:rsid w:val="00F0618B"/>
    <w:rsid w:val="00F07288"/>
    <w:rsid w:val="00F07D66"/>
    <w:rsid w:val="00F07FD1"/>
    <w:rsid w:val="00F10171"/>
    <w:rsid w:val="00F101C3"/>
    <w:rsid w:val="00F103DF"/>
    <w:rsid w:val="00F10BDF"/>
    <w:rsid w:val="00F10CDF"/>
    <w:rsid w:val="00F10ECB"/>
    <w:rsid w:val="00F10EE6"/>
    <w:rsid w:val="00F110DF"/>
    <w:rsid w:val="00F1121A"/>
    <w:rsid w:val="00F114F5"/>
    <w:rsid w:val="00F1165C"/>
    <w:rsid w:val="00F11780"/>
    <w:rsid w:val="00F11E66"/>
    <w:rsid w:val="00F11FE7"/>
    <w:rsid w:val="00F12088"/>
    <w:rsid w:val="00F12466"/>
    <w:rsid w:val="00F124E3"/>
    <w:rsid w:val="00F1259C"/>
    <w:rsid w:val="00F12917"/>
    <w:rsid w:val="00F12965"/>
    <w:rsid w:val="00F12A86"/>
    <w:rsid w:val="00F12AF8"/>
    <w:rsid w:val="00F1329C"/>
    <w:rsid w:val="00F1395B"/>
    <w:rsid w:val="00F13AF2"/>
    <w:rsid w:val="00F13C72"/>
    <w:rsid w:val="00F1409D"/>
    <w:rsid w:val="00F141FF"/>
    <w:rsid w:val="00F14310"/>
    <w:rsid w:val="00F1452F"/>
    <w:rsid w:val="00F14591"/>
    <w:rsid w:val="00F145C6"/>
    <w:rsid w:val="00F1461B"/>
    <w:rsid w:val="00F148F2"/>
    <w:rsid w:val="00F148F7"/>
    <w:rsid w:val="00F14931"/>
    <w:rsid w:val="00F1497D"/>
    <w:rsid w:val="00F14982"/>
    <w:rsid w:val="00F14B47"/>
    <w:rsid w:val="00F14D5D"/>
    <w:rsid w:val="00F15334"/>
    <w:rsid w:val="00F15351"/>
    <w:rsid w:val="00F15652"/>
    <w:rsid w:val="00F15904"/>
    <w:rsid w:val="00F15D57"/>
    <w:rsid w:val="00F1600E"/>
    <w:rsid w:val="00F16583"/>
    <w:rsid w:val="00F16A14"/>
    <w:rsid w:val="00F16ABA"/>
    <w:rsid w:val="00F16C0B"/>
    <w:rsid w:val="00F16E4F"/>
    <w:rsid w:val="00F1717C"/>
    <w:rsid w:val="00F1774B"/>
    <w:rsid w:val="00F17AA0"/>
    <w:rsid w:val="00F17E20"/>
    <w:rsid w:val="00F17E89"/>
    <w:rsid w:val="00F17F00"/>
    <w:rsid w:val="00F2003E"/>
    <w:rsid w:val="00F208EA"/>
    <w:rsid w:val="00F20A26"/>
    <w:rsid w:val="00F20AAA"/>
    <w:rsid w:val="00F20F61"/>
    <w:rsid w:val="00F21845"/>
    <w:rsid w:val="00F21A83"/>
    <w:rsid w:val="00F2205E"/>
    <w:rsid w:val="00F223FB"/>
    <w:rsid w:val="00F22516"/>
    <w:rsid w:val="00F22738"/>
    <w:rsid w:val="00F22AB2"/>
    <w:rsid w:val="00F22C5A"/>
    <w:rsid w:val="00F22D6B"/>
    <w:rsid w:val="00F2321E"/>
    <w:rsid w:val="00F2366E"/>
    <w:rsid w:val="00F23A29"/>
    <w:rsid w:val="00F23BD1"/>
    <w:rsid w:val="00F2416A"/>
    <w:rsid w:val="00F24BA7"/>
    <w:rsid w:val="00F24C05"/>
    <w:rsid w:val="00F24C7F"/>
    <w:rsid w:val="00F24DC5"/>
    <w:rsid w:val="00F2509B"/>
    <w:rsid w:val="00F25E30"/>
    <w:rsid w:val="00F26161"/>
    <w:rsid w:val="00F26301"/>
    <w:rsid w:val="00F26487"/>
    <w:rsid w:val="00F265DE"/>
    <w:rsid w:val="00F26A07"/>
    <w:rsid w:val="00F26CE1"/>
    <w:rsid w:val="00F26DC7"/>
    <w:rsid w:val="00F27B8C"/>
    <w:rsid w:val="00F301E7"/>
    <w:rsid w:val="00F3063D"/>
    <w:rsid w:val="00F306C0"/>
    <w:rsid w:val="00F30A7B"/>
    <w:rsid w:val="00F30E9D"/>
    <w:rsid w:val="00F30F3B"/>
    <w:rsid w:val="00F31300"/>
    <w:rsid w:val="00F31D4D"/>
    <w:rsid w:val="00F32037"/>
    <w:rsid w:val="00F328A5"/>
    <w:rsid w:val="00F33204"/>
    <w:rsid w:val="00F3321D"/>
    <w:rsid w:val="00F3365C"/>
    <w:rsid w:val="00F33F71"/>
    <w:rsid w:val="00F34960"/>
    <w:rsid w:val="00F34B9B"/>
    <w:rsid w:val="00F34EA1"/>
    <w:rsid w:val="00F34F0B"/>
    <w:rsid w:val="00F35039"/>
    <w:rsid w:val="00F35EB6"/>
    <w:rsid w:val="00F3638D"/>
    <w:rsid w:val="00F36611"/>
    <w:rsid w:val="00F36E8C"/>
    <w:rsid w:val="00F37057"/>
    <w:rsid w:val="00F37132"/>
    <w:rsid w:val="00F37494"/>
    <w:rsid w:val="00F37779"/>
    <w:rsid w:val="00F377B0"/>
    <w:rsid w:val="00F378BC"/>
    <w:rsid w:val="00F37910"/>
    <w:rsid w:val="00F37EA8"/>
    <w:rsid w:val="00F405BB"/>
    <w:rsid w:val="00F40C60"/>
    <w:rsid w:val="00F40CE1"/>
    <w:rsid w:val="00F41382"/>
    <w:rsid w:val="00F415F3"/>
    <w:rsid w:val="00F41BC0"/>
    <w:rsid w:val="00F41EC5"/>
    <w:rsid w:val="00F42125"/>
    <w:rsid w:val="00F42218"/>
    <w:rsid w:val="00F4243E"/>
    <w:rsid w:val="00F42673"/>
    <w:rsid w:val="00F42ABA"/>
    <w:rsid w:val="00F42E30"/>
    <w:rsid w:val="00F43280"/>
    <w:rsid w:val="00F432B3"/>
    <w:rsid w:val="00F438F8"/>
    <w:rsid w:val="00F43DA2"/>
    <w:rsid w:val="00F4400C"/>
    <w:rsid w:val="00F4415D"/>
    <w:rsid w:val="00F445F8"/>
    <w:rsid w:val="00F44692"/>
    <w:rsid w:val="00F44D6B"/>
    <w:rsid w:val="00F44DAB"/>
    <w:rsid w:val="00F44F1D"/>
    <w:rsid w:val="00F44F8E"/>
    <w:rsid w:val="00F4529E"/>
    <w:rsid w:val="00F4558C"/>
    <w:rsid w:val="00F455A1"/>
    <w:rsid w:val="00F4560C"/>
    <w:rsid w:val="00F4564C"/>
    <w:rsid w:val="00F45D39"/>
    <w:rsid w:val="00F45F66"/>
    <w:rsid w:val="00F4661F"/>
    <w:rsid w:val="00F46D5E"/>
    <w:rsid w:val="00F46E30"/>
    <w:rsid w:val="00F47573"/>
    <w:rsid w:val="00F47A96"/>
    <w:rsid w:val="00F47B58"/>
    <w:rsid w:val="00F47C5E"/>
    <w:rsid w:val="00F47CFD"/>
    <w:rsid w:val="00F47ED5"/>
    <w:rsid w:val="00F5056F"/>
    <w:rsid w:val="00F505AA"/>
    <w:rsid w:val="00F509F9"/>
    <w:rsid w:val="00F50E57"/>
    <w:rsid w:val="00F50E8A"/>
    <w:rsid w:val="00F511B7"/>
    <w:rsid w:val="00F516D9"/>
    <w:rsid w:val="00F51703"/>
    <w:rsid w:val="00F517EA"/>
    <w:rsid w:val="00F51810"/>
    <w:rsid w:val="00F51B76"/>
    <w:rsid w:val="00F51E55"/>
    <w:rsid w:val="00F51E95"/>
    <w:rsid w:val="00F52074"/>
    <w:rsid w:val="00F527E4"/>
    <w:rsid w:val="00F528FA"/>
    <w:rsid w:val="00F52AB7"/>
    <w:rsid w:val="00F52D70"/>
    <w:rsid w:val="00F5301C"/>
    <w:rsid w:val="00F5399C"/>
    <w:rsid w:val="00F53E08"/>
    <w:rsid w:val="00F54342"/>
    <w:rsid w:val="00F54470"/>
    <w:rsid w:val="00F54939"/>
    <w:rsid w:val="00F54DD1"/>
    <w:rsid w:val="00F54ED2"/>
    <w:rsid w:val="00F55092"/>
    <w:rsid w:val="00F55C45"/>
    <w:rsid w:val="00F56E9A"/>
    <w:rsid w:val="00F57381"/>
    <w:rsid w:val="00F57449"/>
    <w:rsid w:val="00F57760"/>
    <w:rsid w:val="00F578AD"/>
    <w:rsid w:val="00F60387"/>
    <w:rsid w:val="00F60802"/>
    <w:rsid w:val="00F60CBC"/>
    <w:rsid w:val="00F60CC7"/>
    <w:rsid w:val="00F60EFC"/>
    <w:rsid w:val="00F6118B"/>
    <w:rsid w:val="00F616A2"/>
    <w:rsid w:val="00F61CC8"/>
    <w:rsid w:val="00F61E6C"/>
    <w:rsid w:val="00F629F2"/>
    <w:rsid w:val="00F629FF"/>
    <w:rsid w:val="00F631A5"/>
    <w:rsid w:val="00F6341E"/>
    <w:rsid w:val="00F63678"/>
    <w:rsid w:val="00F63E1A"/>
    <w:rsid w:val="00F64354"/>
    <w:rsid w:val="00F64CF9"/>
    <w:rsid w:val="00F64DD5"/>
    <w:rsid w:val="00F64FEC"/>
    <w:rsid w:val="00F65044"/>
    <w:rsid w:val="00F65D31"/>
    <w:rsid w:val="00F65E3C"/>
    <w:rsid w:val="00F662B0"/>
    <w:rsid w:val="00F66BB9"/>
    <w:rsid w:val="00F673EB"/>
    <w:rsid w:val="00F674AF"/>
    <w:rsid w:val="00F677E3"/>
    <w:rsid w:val="00F678B2"/>
    <w:rsid w:val="00F67967"/>
    <w:rsid w:val="00F67AC2"/>
    <w:rsid w:val="00F67C06"/>
    <w:rsid w:val="00F67E6E"/>
    <w:rsid w:val="00F67ED2"/>
    <w:rsid w:val="00F70064"/>
    <w:rsid w:val="00F70140"/>
    <w:rsid w:val="00F701E3"/>
    <w:rsid w:val="00F70411"/>
    <w:rsid w:val="00F70972"/>
    <w:rsid w:val="00F70BF4"/>
    <w:rsid w:val="00F71648"/>
    <w:rsid w:val="00F71736"/>
    <w:rsid w:val="00F72089"/>
    <w:rsid w:val="00F7219B"/>
    <w:rsid w:val="00F727F4"/>
    <w:rsid w:val="00F72EC8"/>
    <w:rsid w:val="00F731A3"/>
    <w:rsid w:val="00F73939"/>
    <w:rsid w:val="00F73B48"/>
    <w:rsid w:val="00F746A3"/>
    <w:rsid w:val="00F74836"/>
    <w:rsid w:val="00F749D5"/>
    <w:rsid w:val="00F75A54"/>
    <w:rsid w:val="00F76175"/>
    <w:rsid w:val="00F76532"/>
    <w:rsid w:val="00F76693"/>
    <w:rsid w:val="00F76C2F"/>
    <w:rsid w:val="00F76C6D"/>
    <w:rsid w:val="00F76CF7"/>
    <w:rsid w:val="00F76D7E"/>
    <w:rsid w:val="00F76F84"/>
    <w:rsid w:val="00F77297"/>
    <w:rsid w:val="00F77575"/>
    <w:rsid w:val="00F7785C"/>
    <w:rsid w:val="00F77A8B"/>
    <w:rsid w:val="00F77DC3"/>
    <w:rsid w:val="00F80796"/>
    <w:rsid w:val="00F80E53"/>
    <w:rsid w:val="00F810D5"/>
    <w:rsid w:val="00F812E3"/>
    <w:rsid w:val="00F8199A"/>
    <w:rsid w:val="00F81BB0"/>
    <w:rsid w:val="00F82263"/>
    <w:rsid w:val="00F8246C"/>
    <w:rsid w:val="00F82AD7"/>
    <w:rsid w:val="00F83184"/>
    <w:rsid w:val="00F833E6"/>
    <w:rsid w:val="00F83A3D"/>
    <w:rsid w:val="00F83CAE"/>
    <w:rsid w:val="00F84161"/>
    <w:rsid w:val="00F841DA"/>
    <w:rsid w:val="00F844D5"/>
    <w:rsid w:val="00F845D0"/>
    <w:rsid w:val="00F845E1"/>
    <w:rsid w:val="00F8497C"/>
    <w:rsid w:val="00F85758"/>
    <w:rsid w:val="00F857EF"/>
    <w:rsid w:val="00F85EE4"/>
    <w:rsid w:val="00F87055"/>
    <w:rsid w:val="00F87290"/>
    <w:rsid w:val="00F87505"/>
    <w:rsid w:val="00F8774E"/>
    <w:rsid w:val="00F87E4C"/>
    <w:rsid w:val="00F90427"/>
    <w:rsid w:val="00F90511"/>
    <w:rsid w:val="00F91462"/>
    <w:rsid w:val="00F91AA8"/>
    <w:rsid w:val="00F91D6B"/>
    <w:rsid w:val="00F91FEC"/>
    <w:rsid w:val="00F92A70"/>
    <w:rsid w:val="00F92B05"/>
    <w:rsid w:val="00F92E67"/>
    <w:rsid w:val="00F92FFF"/>
    <w:rsid w:val="00F935A8"/>
    <w:rsid w:val="00F93638"/>
    <w:rsid w:val="00F939A8"/>
    <w:rsid w:val="00F93D34"/>
    <w:rsid w:val="00F93F5A"/>
    <w:rsid w:val="00F940CE"/>
    <w:rsid w:val="00F94344"/>
    <w:rsid w:val="00F9460B"/>
    <w:rsid w:val="00F94AC7"/>
    <w:rsid w:val="00F950F7"/>
    <w:rsid w:val="00F95CD7"/>
    <w:rsid w:val="00F95E41"/>
    <w:rsid w:val="00F96157"/>
    <w:rsid w:val="00F9646F"/>
    <w:rsid w:val="00F964C2"/>
    <w:rsid w:val="00F9674A"/>
    <w:rsid w:val="00F967A5"/>
    <w:rsid w:val="00F96918"/>
    <w:rsid w:val="00F96CE4"/>
    <w:rsid w:val="00F96F19"/>
    <w:rsid w:val="00F96F2B"/>
    <w:rsid w:val="00F970DE"/>
    <w:rsid w:val="00F9710A"/>
    <w:rsid w:val="00F9730C"/>
    <w:rsid w:val="00F97BCF"/>
    <w:rsid w:val="00FA0272"/>
    <w:rsid w:val="00FA059D"/>
    <w:rsid w:val="00FA0878"/>
    <w:rsid w:val="00FA0B9E"/>
    <w:rsid w:val="00FA0D90"/>
    <w:rsid w:val="00FA0E2E"/>
    <w:rsid w:val="00FA13FE"/>
    <w:rsid w:val="00FA155F"/>
    <w:rsid w:val="00FA1838"/>
    <w:rsid w:val="00FA18E9"/>
    <w:rsid w:val="00FA1A68"/>
    <w:rsid w:val="00FA1B61"/>
    <w:rsid w:val="00FA21E2"/>
    <w:rsid w:val="00FA232E"/>
    <w:rsid w:val="00FA2955"/>
    <w:rsid w:val="00FA312F"/>
    <w:rsid w:val="00FA34CD"/>
    <w:rsid w:val="00FA3EDD"/>
    <w:rsid w:val="00FA409D"/>
    <w:rsid w:val="00FA4102"/>
    <w:rsid w:val="00FA41ED"/>
    <w:rsid w:val="00FA55D7"/>
    <w:rsid w:val="00FA564A"/>
    <w:rsid w:val="00FA5A03"/>
    <w:rsid w:val="00FA60E8"/>
    <w:rsid w:val="00FA6136"/>
    <w:rsid w:val="00FA6352"/>
    <w:rsid w:val="00FA67C8"/>
    <w:rsid w:val="00FA697B"/>
    <w:rsid w:val="00FA6CBF"/>
    <w:rsid w:val="00FA77A4"/>
    <w:rsid w:val="00FA77CF"/>
    <w:rsid w:val="00FA7D30"/>
    <w:rsid w:val="00FB0026"/>
    <w:rsid w:val="00FB002A"/>
    <w:rsid w:val="00FB03C1"/>
    <w:rsid w:val="00FB05EC"/>
    <w:rsid w:val="00FB0AFE"/>
    <w:rsid w:val="00FB0B36"/>
    <w:rsid w:val="00FB1010"/>
    <w:rsid w:val="00FB1232"/>
    <w:rsid w:val="00FB1348"/>
    <w:rsid w:val="00FB14EF"/>
    <w:rsid w:val="00FB1EC5"/>
    <w:rsid w:val="00FB203D"/>
    <w:rsid w:val="00FB2062"/>
    <w:rsid w:val="00FB2567"/>
    <w:rsid w:val="00FB2839"/>
    <w:rsid w:val="00FB2984"/>
    <w:rsid w:val="00FB3509"/>
    <w:rsid w:val="00FB41BE"/>
    <w:rsid w:val="00FB41DE"/>
    <w:rsid w:val="00FB4641"/>
    <w:rsid w:val="00FB46C5"/>
    <w:rsid w:val="00FB4D34"/>
    <w:rsid w:val="00FB5209"/>
    <w:rsid w:val="00FB538B"/>
    <w:rsid w:val="00FB5899"/>
    <w:rsid w:val="00FB5DD8"/>
    <w:rsid w:val="00FB5E21"/>
    <w:rsid w:val="00FB5E37"/>
    <w:rsid w:val="00FB5FF6"/>
    <w:rsid w:val="00FB637C"/>
    <w:rsid w:val="00FB6769"/>
    <w:rsid w:val="00FB7710"/>
    <w:rsid w:val="00FB78D3"/>
    <w:rsid w:val="00FB7EAF"/>
    <w:rsid w:val="00FB7F46"/>
    <w:rsid w:val="00FC00BB"/>
    <w:rsid w:val="00FC061B"/>
    <w:rsid w:val="00FC0B23"/>
    <w:rsid w:val="00FC0CDD"/>
    <w:rsid w:val="00FC104D"/>
    <w:rsid w:val="00FC1E6C"/>
    <w:rsid w:val="00FC2259"/>
    <w:rsid w:val="00FC2574"/>
    <w:rsid w:val="00FC279A"/>
    <w:rsid w:val="00FC2D13"/>
    <w:rsid w:val="00FC327A"/>
    <w:rsid w:val="00FC3A7D"/>
    <w:rsid w:val="00FC3C6B"/>
    <w:rsid w:val="00FC3D04"/>
    <w:rsid w:val="00FC4222"/>
    <w:rsid w:val="00FC43FC"/>
    <w:rsid w:val="00FC47F9"/>
    <w:rsid w:val="00FC560A"/>
    <w:rsid w:val="00FC5778"/>
    <w:rsid w:val="00FC5A58"/>
    <w:rsid w:val="00FC5E6C"/>
    <w:rsid w:val="00FC5FB4"/>
    <w:rsid w:val="00FC688F"/>
    <w:rsid w:val="00FC6C61"/>
    <w:rsid w:val="00FC7212"/>
    <w:rsid w:val="00FC749C"/>
    <w:rsid w:val="00FC7D15"/>
    <w:rsid w:val="00FD0978"/>
    <w:rsid w:val="00FD0B2C"/>
    <w:rsid w:val="00FD0B99"/>
    <w:rsid w:val="00FD0EF9"/>
    <w:rsid w:val="00FD102A"/>
    <w:rsid w:val="00FD165B"/>
    <w:rsid w:val="00FD17F9"/>
    <w:rsid w:val="00FD1AF9"/>
    <w:rsid w:val="00FD1D20"/>
    <w:rsid w:val="00FD1F80"/>
    <w:rsid w:val="00FD21ED"/>
    <w:rsid w:val="00FD3173"/>
    <w:rsid w:val="00FD321B"/>
    <w:rsid w:val="00FD365C"/>
    <w:rsid w:val="00FD3C5E"/>
    <w:rsid w:val="00FD3C78"/>
    <w:rsid w:val="00FD3CD6"/>
    <w:rsid w:val="00FD420E"/>
    <w:rsid w:val="00FD4234"/>
    <w:rsid w:val="00FD4269"/>
    <w:rsid w:val="00FD44D8"/>
    <w:rsid w:val="00FD4B59"/>
    <w:rsid w:val="00FD4F9D"/>
    <w:rsid w:val="00FD508F"/>
    <w:rsid w:val="00FD53E6"/>
    <w:rsid w:val="00FD589D"/>
    <w:rsid w:val="00FD6032"/>
    <w:rsid w:val="00FD64B4"/>
    <w:rsid w:val="00FD6EFC"/>
    <w:rsid w:val="00FD701F"/>
    <w:rsid w:val="00FD7271"/>
    <w:rsid w:val="00FD7286"/>
    <w:rsid w:val="00FD74CD"/>
    <w:rsid w:val="00FD785B"/>
    <w:rsid w:val="00FD7AD7"/>
    <w:rsid w:val="00FD7B18"/>
    <w:rsid w:val="00FD7B81"/>
    <w:rsid w:val="00FE06D5"/>
    <w:rsid w:val="00FE06F5"/>
    <w:rsid w:val="00FE0718"/>
    <w:rsid w:val="00FE0DAC"/>
    <w:rsid w:val="00FE12EA"/>
    <w:rsid w:val="00FE13A7"/>
    <w:rsid w:val="00FE17C6"/>
    <w:rsid w:val="00FE1B19"/>
    <w:rsid w:val="00FE1CF5"/>
    <w:rsid w:val="00FE2122"/>
    <w:rsid w:val="00FE2227"/>
    <w:rsid w:val="00FE228C"/>
    <w:rsid w:val="00FE23A8"/>
    <w:rsid w:val="00FE25D6"/>
    <w:rsid w:val="00FE26B1"/>
    <w:rsid w:val="00FE28DD"/>
    <w:rsid w:val="00FE2CDF"/>
    <w:rsid w:val="00FE2E1C"/>
    <w:rsid w:val="00FE30BE"/>
    <w:rsid w:val="00FE3133"/>
    <w:rsid w:val="00FE3347"/>
    <w:rsid w:val="00FE34E2"/>
    <w:rsid w:val="00FE39A1"/>
    <w:rsid w:val="00FE3AA5"/>
    <w:rsid w:val="00FE3AD1"/>
    <w:rsid w:val="00FE3B9B"/>
    <w:rsid w:val="00FE40EB"/>
    <w:rsid w:val="00FE4356"/>
    <w:rsid w:val="00FE4395"/>
    <w:rsid w:val="00FE4414"/>
    <w:rsid w:val="00FE4799"/>
    <w:rsid w:val="00FE47A0"/>
    <w:rsid w:val="00FE5216"/>
    <w:rsid w:val="00FE54C8"/>
    <w:rsid w:val="00FE5500"/>
    <w:rsid w:val="00FE557A"/>
    <w:rsid w:val="00FE5729"/>
    <w:rsid w:val="00FE5FFC"/>
    <w:rsid w:val="00FE70E8"/>
    <w:rsid w:val="00FE738F"/>
    <w:rsid w:val="00FE7B7E"/>
    <w:rsid w:val="00FF026B"/>
    <w:rsid w:val="00FF02D3"/>
    <w:rsid w:val="00FF08A4"/>
    <w:rsid w:val="00FF098F"/>
    <w:rsid w:val="00FF0FB0"/>
    <w:rsid w:val="00FF0FBC"/>
    <w:rsid w:val="00FF103F"/>
    <w:rsid w:val="00FF119E"/>
    <w:rsid w:val="00FF1405"/>
    <w:rsid w:val="00FF16B0"/>
    <w:rsid w:val="00FF1796"/>
    <w:rsid w:val="00FF18B4"/>
    <w:rsid w:val="00FF1BFD"/>
    <w:rsid w:val="00FF2288"/>
    <w:rsid w:val="00FF22B9"/>
    <w:rsid w:val="00FF22D6"/>
    <w:rsid w:val="00FF2794"/>
    <w:rsid w:val="00FF291E"/>
    <w:rsid w:val="00FF2D8F"/>
    <w:rsid w:val="00FF30B8"/>
    <w:rsid w:val="00FF31E6"/>
    <w:rsid w:val="00FF3432"/>
    <w:rsid w:val="00FF346A"/>
    <w:rsid w:val="00FF3975"/>
    <w:rsid w:val="00FF3A8D"/>
    <w:rsid w:val="00FF3E7F"/>
    <w:rsid w:val="00FF41CC"/>
    <w:rsid w:val="00FF430C"/>
    <w:rsid w:val="00FF4406"/>
    <w:rsid w:val="00FF4554"/>
    <w:rsid w:val="00FF4670"/>
    <w:rsid w:val="00FF47A6"/>
    <w:rsid w:val="00FF505E"/>
    <w:rsid w:val="00FF57BB"/>
    <w:rsid w:val="00FF5AE6"/>
    <w:rsid w:val="00FF5E64"/>
    <w:rsid w:val="00FF6145"/>
    <w:rsid w:val="00FF6236"/>
    <w:rsid w:val="00FF6286"/>
    <w:rsid w:val="00FF6320"/>
    <w:rsid w:val="00FF6823"/>
    <w:rsid w:val="00FF711B"/>
    <w:rsid w:val="00FF7334"/>
    <w:rsid w:val="00FF748E"/>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fillcolor="white">
      <v:fill color="white"/>
    </o:shapedefaults>
    <o:shapelayout v:ext="edit">
      <o:idmap v:ext="edit" data="1"/>
    </o:shapelayout>
  </w:shapeDefaults>
  <w:decimalSymbol w:val="."/>
  <w:listSeparator w:val=","/>
  <w14:docId w14:val="0CAE0330"/>
  <w15:chartTrackingRefBased/>
  <w15:docId w15:val="{4BD4F8FA-46EB-4D94-9F13-1F8C32CA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74BA"/>
    <w:rPr>
      <w:sz w:val="24"/>
      <w:szCs w:val="24"/>
    </w:rPr>
  </w:style>
  <w:style w:type="paragraph" w:styleId="Heading1">
    <w:name w:val="heading 1"/>
    <w:basedOn w:val="Normal"/>
    <w:next w:val="Normal"/>
    <w:link w:val="Heading1Char"/>
    <w:qFormat/>
    <w:rsid w:val="001222D1"/>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D7388F"/>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325CA3"/>
    <w:pPr>
      <w:keepNext/>
      <w:spacing w:before="240" w:after="60"/>
      <w:outlineLvl w:val="2"/>
    </w:pPr>
    <w:rPr>
      <w:rFonts w:ascii="Arial" w:hAnsi="Arial" w:cs="Arial"/>
      <w:b/>
      <w:bCs/>
      <w:szCs w:val="26"/>
    </w:rPr>
  </w:style>
  <w:style w:type="paragraph" w:styleId="Heading4">
    <w:name w:val="heading 4"/>
    <w:basedOn w:val="Normal"/>
    <w:next w:val="Normal"/>
    <w:qFormat/>
    <w:pPr>
      <w:keepNext/>
      <w:jc w:val="center"/>
      <w:outlineLvl w:val="3"/>
    </w:pPr>
    <w:rPr>
      <w:rFonts w:ascii="Arial" w:hAnsi="Arial" w:cs="Arial"/>
      <w:i/>
      <w:iCs/>
      <w:sz w:val="18"/>
      <w:szCs w:val="18"/>
    </w:rPr>
  </w:style>
  <w:style w:type="paragraph" w:styleId="Heading5">
    <w:name w:val="heading 5"/>
    <w:basedOn w:val="Normal"/>
    <w:next w:val="Normal"/>
    <w:qFormat/>
    <w:pPr>
      <w:keepNext/>
      <w:jc w:val="center"/>
      <w:outlineLvl w:val="4"/>
    </w:pPr>
    <w:rPr>
      <w:rFonts w:ascii="Arial" w:hAnsi="Arial" w:cs="Arial"/>
      <w:b/>
      <w:sz w:val="16"/>
      <w:szCs w:val="16"/>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7">
    <w:name w:val="heading 7"/>
    <w:basedOn w:val="Normal"/>
    <w:next w:val="Normal"/>
    <w:qFormat/>
    <w:pPr>
      <w:keepNext/>
      <w:outlineLvl w:val="6"/>
    </w:pPr>
    <w:rPr>
      <w:rFonts w:ascii="Arial" w:hAnsi="Arial" w:cs="Arial"/>
      <w:u w:val="single"/>
    </w:rPr>
  </w:style>
  <w:style w:type="paragraph" w:styleId="Heading8">
    <w:name w:val="heading 8"/>
    <w:basedOn w:val="Normal"/>
    <w:next w:val="Normal"/>
    <w:qFormat/>
    <w:pPr>
      <w:keepNext/>
      <w:outlineLvl w:val="7"/>
    </w:pPr>
    <w:rPr>
      <w:rFonts w:ascii="Arial" w:hAnsi="Arial" w:cs="Arial"/>
      <w:b/>
      <w:bCs/>
      <w:color w:val="000000"/>
      <w:sz w:val="18"/>
      <w:szCs w:val="20"/>
    </w:rPr>
  </w:style>
  <w:style w:type="paragraph" w:styleId="Heading9">
    <w:name w:val="heading 9"/>
    <w:basedOn w:val="Normal"/>
    <w:next w:val="Normal"/>
    <w:qFormat/>
    <w:pPr>
      <w:keepNext/>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1C78"/>
    <w:rPr>
      <w:rFonts w:ascii="Arial" w:hAnsi="Arial" w:cs="Arial"/>
      <w:b/>
      <w:bCs/>
      <w:kern w:val="32"/>
      <w:sz w:val="32"/>
      <w:szCs w:val="32"/>
      <w:lang w:val="en-US" w:eastAsia="en-US" w:bidi="ar-SA"/>
    </w:rPr>
  </w:style>
  <w:style w:type="character" w:customStyle="1" w:styleId="Heading2Char">
    <w:name w:val="Heading 2 Char"/>
    <w:link w:val="Heading2"/>
    <w:rsid w:val="0091089F"/>
    <w:rPr>
      <w:rFonts w:ascii="Arial" w:hAnsi="Arial" w:cs="Arial"/>
      <w:b/>
      <w:bCs/>
      <w:iCs/>
      <w:sz w:val="28"/>
      <w:szCs w:val="28"/>
      <w:lang w:val="en-US" w:eastAsia="en-US" w:bidi="ar-SA"/>
    </w:rPr>
  </w:style>
  <w:style w:type="character" w:customStyle="1" w:styleId="Heading3Char">
    <w:name w:val="Heading 3 Char"/>
    <w:link w:val="Heading3"/>
    <w:rsid w:val="00871C78"/>
    <w:rPr>
      <w:rFonts w:ascii="Arial" w:hAnsi="Arial" w:cs="Arial"/>
      <w:b/>
      <w:bCs/>
      <w:sz w:val="24"/>
      <w:szCs w:val="26"/>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font5">
    <w:name w:val="font5"/>
    <w:basedOn w:val="Normal"/>
    <w:pPr>
      <w:spacing w:before="100" w:beforeAutospacing="1" w:after="100" w:afterAutospacing="1"/>
    </w:pPr>
    <w:rPr>
      <w:rFonts w:ascii="Arial" w:eastAsia="Arial Unicode MS" w:hAnsi="Arial" w:cs="Arial"/>
      <w:b/>
      <w:bCs/>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18"/>
      <w:szCs w:val="18"/>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4">
    <w:name w:val="xl34"/>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6">
    <w:name w:val="xl36"/>
    <w:basedOn w:val="Normal"/>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4">
    <w:name w:val="xl44"/>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6">
    <w:name w:val="xl46"/>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sz w:val="18"/>
      <w:szCs w:val="18"/>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1">
    <w:name w:val="xl51"/>
    <w:basedOn w:val="Normal"/>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2">
    <w:name w:val="xl52"/>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3">
    <w:name w:val="xl53"/>
    <w:basedOn w:val="Normal"/>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4">
    <w:name w:val="xl54"/>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6">
    <w:name w:val="xl56"/>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sz w:val="16"/>
      <w:szCs w:val="16"/>
    </w:rPr>
  </w:style>
  <w:style w:type="paragraph" w:customStyle="1" w:styleId="font7">
    <w:name w:val="font7"/>
    <w:basedOn w:val="Normal"/>
    <w:pPr>
      <w:spacing w:before="100" w:beforeAutospacing="1" w:after="100" w:afterAutospacing="1"/>
    </w:pPr>
    <w:rPr>
      <w:rFonts w:ascii="Arial" w:eastAsia="Arial Unicode MS" w:hAnsi="Arial" w:cs="Arial"/>
      <w:b/>
      <w:bCs/>
      <w:sz w:val="18"/>
      <w:szCs w:val="18"/>
    </w:rPr>
  </w:style>
  <w:style w:type="character" w:styleId="Hyperlink">
    <w:name w:val="Hyperlink"/>
    <w:uiPriority w:val="99"/>
    <w:rPr>
      <w:color w:val="0000FF"/>
      <w:u w:val="single"/>
    </w:rPr>
  </w:style>
  <w:style w:type="paragraph" w:styleId="BodyTextIndent">
    <w:name w:val="Body Text Indent"/>
    <w:basedOn w:val="Normal"/>
    <w:pPr>
      <w:ind w:firstLine="720"/>
    </w:pPr>
    <w:rPr>
      <w:rFonts w:ascii="Arial" w:hAnsi="Arial" w:cs="Arial"/>
      <w:sz w:val="20"/>
    </w:rPr>
  </w:style>
  <w:style w:type="character" w:styleId="FollowedHyperlink">
    <w:name w:val="FollowedHyperlink"/>
    <w:rPr>
      <w:color w:val="800080"/>
      <w:u w:val="single"/>
    </w:rPr>
  </w:style>
  <w:style w:type="paragraph" w:customStyle="1" w:styleId="Body">
    <w:name w:val="Body"/>
    <w:basedOn w:val="Normal"/>
    <w:next w:val="BodyText"/>
    <w:link w:val="BodyChar"/>
    <w:rsid w:val="00625A50"/>
    <w:pPr>
      <w:spacing w:before="240"/>
      <w:ind w:firstLine="720"/>
    </w:pPr>
    <w:rPr>
      <w:rFonts w:ascii="Arial" w:hAnsi="Arial"/>
      <w:szCs w:val="20"/>
    </w:rPr>
  </w:style>
  <w:style w:type="paragraph" w:styleId="BodyText">
    <w:name w:val="Body Text"/>
    <w:basedOn w:val="Normal"/>
    <w:link w:val="BodyTextChar"/>
    <w:rsid w:val="00625A50"/>
    <w:pPr>
      <w:spacing w:after="120"/>
    </w:pPr>
  </w:style>
  <w:style w:type="character" w:customStyle="1" w:styleId="BodyTextChar">
    <w:name w:val="Body Text Char"/>
    <w:link w:val="BodyText"/>
    <w:rsid w:val="00686309"/>
    <w:rPr>
      <w:sz w:val="24"/>
      <w:szCs w:val="24"/>
    </w:rPr>
  </w:style>
  <w:style w:type="character" w:customStyle="1" w:styleId="BodyChar">
    <w:name w:val="Body Char"/>
    <w:link w:val="Body"/>
    <w:rsid w:val="00D22A11"/>
    <w:rPr>
      <w:rFonts w:ascii="Arial" w:hAnsi="Arial"/>
      <w:sz w:val="24"/>
      <w:lang w:val="en-US" w:eastAsia="en-US" w:bidi="ar-SA"/>
    </w:rPr>
  </w:style>
  <w:style w:type="paragraph" w:styleId="TOC3">
    <w:name w:val="toc 3"/>
    <w:basedOn w:val="Normal"/>
    <w:next w:val="Normal"/>
    <w:autoRedefine/>
    <w:uiPriority w:val="39"/>
    <w:pPr>
      <w:ind w:left="480"/>
    </w:pPr>
    <w:rPr>
      <w:sz w:val="20"/>
      <w:szCs w:val="20"/>
    </w:rPr>
  </w:style>
  <w:style w:type="paragraph" w:styleId="TOC1">
    <w:name w:val="toc 1"/>
    <w:basedOn w:val="Normal"/>
    <w:next w:val="Normal"/>
    <w:autoRedefine/>
    <w:uiPriority w:val="39"/>
    <w:rsid w:val="006B7DC4"/>
    <w:pPr>
      <w:tabs>
        <w:tab w:val="right" w:leader="underscore" w:pos="10070"/>
      </w:tabs>
      <w:spacing w:before="120"/>
      <w:jc w:val="center"/>
    </w:pPr>
    <w:rPr>
      <w:b/>
      <w:bCs/>
      <w:i/>
      <w:iCs/>
    </w:rPr>
  </w:style>
  <w:style w:type="paragraph" w:styleId="TOC2">
    <w:name w:val="toc 2"/>
    <w:basedOn w:val="Normal"/>
    <w:next w:val="Normal"/>
    <w:autoRedefine/>
    <w:uiPriority w:val="39"/>
    <w:pPr>
      <w:spacing w:before="120"/>
      <w:ind w:left="240"/>
    </w:pPr>
    <w:rPr>
      <w:b/>
      <w:bCs/>
      <w:sz w:val="22"/>
      <w:szCs w:val="22"/>
    </w:rPr>
  </w:style>
  <w:style w:type="paragraph" w:styleId="TOC4">
    <w:name w:val="toc 4"/>
    <w:basedOn w:val="Normal"/>
    <w:next w:val="Normal"/>
    <w:autoRedefine/>
    <w:uiPriority w:val="39"/>
    <w:pPr>
      <w:ind w:left="720"/>
    </w:pPr>
    <w:rPr>
      <w:sz w:val="20"/>
      <w:szCs w:val="20"/>
    </w:rPr>
  </w:style>
  <w:style w:type="paragraph" w:styleId="TOC5">
    <w:name w:val="toc 5"/>
    <w:basedOn w:val="Normal"/>
    <w:next w:val="Normal"/>
    <w:autoRedefine/>
    <w:uiPriority w:val="39"/>
    <w:pPr>
      <w:ind w:left="960"/>
    </w:pPr>
    <w:rPr>
      <w:sz w:val="20"/>
      <w:szCs w:val="20"/>
    </w:rPr>
  </w:style>
  <w:style w:type="paragraph" w:styleId="TOC6">
    <w:name w:val="toc 6"/>
    <w:basedOn w:val="Normal"/>
    <w:next w:val="Normal"/>
    <w:autoRedefine/>
    <w:uiPriority w:val="39"/>
    <w:pPr>
      <w:ind w:left="1200"/>
    </w:pPr>
    <w:rPr>
      <w:sz w:val="20"/>
      <w:szCs w:val="20"/>
    </w:rPr>
  </w:style>
  <w:style w:type="paragraph" w:styleId="TOC7">
    <w:name w:val="toc 7"/>
    <w:basedOn w:val="Normal"/>
    <w:next w:val="Normal"/>
    <w:autoRedefine/>
    <w:uiPriority w:val="39"/>
    <w:pPr>
      <w:ind w:left="1440"/>
    </w:pPr>
    <w:rPr>
      <w:sz w:val="20"/>
      <w:szCs w:val="20"/>
    </w:rPr>
  </w:style>
  <w:style w:type="paragraph" w:styleId="TOC8">
    <w:name w:val="toc 8"/>
    <w:basedOn w:val="Normal"/>
    <w:next w:val="Normal"/>
    <w:autoRedefine/>
    <w:uiPriority w:val="39"/>
    <w:pPr>
      <w:ind w:left="1680"/>
    </w:pPr>
    <w:rPr>
      <w:sz w:val="20"/>
      <w:szCs w:val="20"/>
    </w:rPr>
  </w:style>
  <w:style w:type="paragraph" w:styleId="TOC9">
    <w:name w:val="toc 9"/>
    <w:basedOn w:val="Normal"/>
    <w:next w:val="Normal"/>
    <w:autoRedefine/>
    <w:uiPriority w:val="39"/>
    <w:pPr>
      <w:ind w:left="1920"/>
    </w:pPr>
    <w:rPr>
      <w:sz w:val="20"/>
      <w:szCs w:val="20"/>
    </w:rPr>
  </w:style>
  <w:style w:type="paragraph" w:styleId="BodyTextIndent2">
    <w:name w:val="Body Text Indent 2"/>
    <w:basedOn w:val="Normal"/>
    <w:link w:val="BodyTextIndent2Char"/>
    <w:pPr>
      <w:ind w:left="720" w:hanging="720"/>
    </w:pPr>
    <w:rPr>
      <w:rFonts w:ascii="Arial" w:hAnsi="Arial" w:cs="Arial"/>
      <w:sz w:val="20"/>
    </w:rPr>
  </w:style>
  <w:style w:type="character" w:customStyle="1" w:styleId="BodyTextIndent2Char">
    <w:name w:val="Body Text Indent 2 Char"/>
    <w:link w:val="BodyTextIndent2"/>
    <w:rsid w:val="00686309"/>
    <w:rPr>
      <w:rFonts w:ascii="Arial" w:hAnsi="Arial" w:cs="Arial"/>
      <w:szCs w:val="24"/>
    </w:rPr>
  </w:style>
  <w:style w:type="character" w:styleId="Strong">
    <w:name w:val="Strong"/>
    <w:uiPriority w:val="22"/>
    <w:qFormat/>
    <w:rPr>
      <w:b/>
    </w:rPr>
  </w:style>
  <w:style w:type="table" w:styleId="TableGrid">
    <w:name w:val="Table Grid"/>
    <w:basedOn w:val="TableNormal"/>
    <w:rsid w:val="00503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sid w:val="000107A5"/>
  </w:style>
  <w:style w:type="paragraph" w:styleId="CommentSubject">
    <w:name w:val="annotation subject"/>
    <w:basedOn w:val="CommentText"/>
    <w:next w:val="CommentText"/>
    <w:semiHidden/>
    <w:rPr>
      <w:b/>
      <w:bCs/>
    </w:rPr>
  </w:style>
  <w:style w:type="paragraph" w:customStyle="1" w:styleId="StyleHeading3Centered">
    <w:name w:val="Style Heading 3 + Centered"/>
    <w:basedOn w:val="Heading3"/>
    <w:pPr>
      <w:spacing w:before="0"/>
      <w:jc w:val="center"/>
    </w:pPr>
    <w:rPr>
      <w:rFonts w:cs="Times New Roman"/>
      <w:szCs w:val="20"/>
    </w:rPr>
  </w:style>
  <w:style w:type="character" w:styleId="Emphasis">
    <w:name w:val="Emphasis"/>
    <w:qFormat/>
    <w:rsid w:val="00A402CE"/>
    <w:rPr>
      <w:i/>
      <w:iCs/>
    </w:rPr>
  </w:style>
  <w:style w:type="paragraph" w:styleId="BodyText2">
    <w:name w:val="Body Text 2"/>
    <w:basedOn w:val="Normal"/>
    <w:rsid w:val="00994B44"/>
    <w:pPr>
      <w:jc w:val="center"/>
    </w:pPr>
    <w:rPr>
      <w:rFonts w:ascii="Book Antiqua" w:hAnsi="Book Antiqua" w:cs="Arial"/>
      <w:b/>
      <w:bCs/>
      <w:sz w:val="20"/>
      <w:szCs w:val="20"/>
    </w:rPr>
  </w:style>
  <w:style w:type="paragraph" w:customStyle="1" w:styleId="list2">
    <w:name w:val="list2"/>
    <w:basedOn w:val="Normal"/>
    <w:rsid w:val="00994B44"/>
    <w:pPr>
      <w:numPr>
        <w:ilvl w:val="1"/>
        <w:numId w:val="1"/>
      </w:numPr>
      <w:spacing w:after="120"/>
    </w:pPr>
    <w:rPr>
      <w:kern w:val="24"/>
      <w:szCs w:val="20"/>
    </w:rPr>
  </w:style>
  <w:style w:type="paragraph" w:styleId="ListNumber">
    <w:name w:val="List Number"/>
    <w:basedOn w:val="Normal"/>
    <w:rsid w:val="00994B44"/>
    <w:pPr>
      <w:tabs>
        <w:tab w:val="num" w:pos="360"/>
      </w:tabs>
      <w:ind w:left="360" w:hanging="360"/>
      <w:jc w:val="both"/>
    </w:pPr>
    <w:rPr>
      <w:rFonts w:ascii="Arial" w:hAnsi="Arial"/>
      <w:sz w:val="20"/>
      <w:szCs w:val="20"/>
    </w:rPr>
  </w:style>
  <w:style w:type="paragraph" w:styleId="ListBullet">
    <w:name w:val="List Bullet"/>
    <w:basedOn w:val="Normal"/>
    <w:autoRedefine/>
    <w:rsid w:val="006C09AE"/>
    <w:rPr>
      <w:rFonts w:ascii="Arial" w:hAnsi="Arial"/>
    </w:rPr>
  </w:style>
  <w:style w:type="paragraph" w:customStyle="1" w:styleId="Style1">
    <w:name w:val="Style1"/>
    <w:basedOn w:val="Normal"/>
    <w:rsid w:val="00994B44"/>
    <w:pPr>
      <w:numPr>
        <w:numId w:val="2"/>
      </w:numPr>
    </w:pPr>
    <w:rPr>
      <w:rFonts w:ascii="Arial" w:hAnsi="Arial" w:cs="Arial"/>
    </w:rPr>
  </w:style>
  <w:style w:type="paragraph" w:styleId="BodyTextIndent3">
    <w:name w:val="Body Text Indent 3"/>
    <w:basedOn w:val="Normal"/>
    <w:rsid w:val="00994B44"/>
    <w:pPr>
      <w:spacing w:after="60" w:line="220" w:lineRule="atLeast"/>
      <w:ind w:left="360"/>
      <w:jc w:val="both"/>
    </w:pPr>
    <w:rPr>
      <w:rFonts w:ascii="Arial" w:hAnsi="Arial"/>
      <w:sz w:val="22"/>
      <w:szCs w:val="20"/>
    </w:rPr>
  </w:style>
  <w:style w:type="paragraph" w:customStyle="1" w:styleId="TABLEENTRY">
    <w:name w:val="TABLE ENTRY"/>
    <w:basedOn w:val="Normal"/>
    <w:rsid w:val="00994B44"/>
    <w:pPr>
      <w:spacing w:before="120" w:after="120"/>
    </w:pPr>
    <w:rPr>
      <w:sz w:val="22"/>
      <w:szCs w:val="20"/>
    </w:rPr>
  </w:style>
  <w:style w:type="paragraph" w:styleId="BodyText3">
    <w:name w:val="Body Text 3"/>
    <w:basedOn w:val="Normal"/>
    <w:rsid w:val="00994B44"/>
    <w:pPr>
      <w:spacing w:after="60"/>
      <w:jc w:val="both"/>
    </w:pPr>
    <w:rPr>
      <w:rFonts w:ascii="Arial" w:hAnsi="Arial"/>
      <w:sz w:val="22"/>
      <w:szCs w:val="20"/>
    </w:rPr>
  </w:style>
  <w:style w:type="paragraph" w:customStyle="1" w:styleId="Footnote">
    <w:name w:val="Footnote"/>
    <w:basedOn w:val="Normal"/>
    <w:rsid w:val="00994B44"/>
    <w:rPr>
      <w:sz w:val="20"/>
      <w:szCs w:val="20"/>
    </w:rPr>
  </w:style>
  <w:style w:type="paragraph" w:customStyle="1" w:styleId="Default">
    <w:name w:val="Default"/>
    <w:basedOn w:val="Normal"/>
    <w:rsid w:val="00994B44"/>
    <w:rPr>
      <w:szCs w:val="20"/>
    </w:rPr>
  </w:style>
  <w:style w:type="paragraph" w:customStyle="1" w:styleId="headingsub655">
    <w:name w:val="headingsub655"/>
    <w:basedOn w:val="Normal"/>
    <w:rsid w:val="00994B44"/>
    <w:pPr>
      <w:tabs>
        <w:tab w:val="left" w:pos="360"/>
      </w:tabs>
    </w:pPr>
    <w:rPr>
      <w:b/>
      <w:snapToGrid w:val="0"/>
      <w:sz w:val="32"/>
      <w:szCs w:val="20"/>
    </w:rPr>
  </w:style>
  <w:style w:type="paragraph" w:customStyle="1" w:styleId="Regsheading">
    <w:name w:val="Regs heading"/>
    <w:basedOn w:val="Heading3"/>
    <w:rsid w:val="00994B44"/>
    <w:pPr>
      <w:spacing w:before="120" w:after="120" w:line="720" w:lineRule="auto"/>
    </w:pPr>
    <w:rPr>
      <w:rFonts w:ascii="Courier New" w:hAnsi="Courier New" w:cs="Times New Roman"/>
      <w:b w:val="0"/>
      <w:bCs w:val="0"/>
      <w:kern w:val="24"/>
      <w:szCs w:val="20"/>
    </w:rPr>
  </w:style>
  <w:style w:type="paragraph" w:customStyle="1" w:styleId="InsideAddress">
    <w:name w:val="Inside Address"/>
    <w:basedOn w:val="Normal"/>
    <w:rsid w:val="00994B44"/>
    <w:rPr>
      <w:kern w:val="24"/>
      <w:szCs w:val="20"/>
    </w:rPr>
  </w:style>
  <w:style w:type="paragraph" w:customStyle="1" w:styleId="H2">
    <w:name w:val="H2"/>
    <w:basedOn w:val="Normal"/>
    <w:next w:val="Normal"/>
    <w:rsid w:val="00994B44"/>
    <w:pPr>
      <w:keepNext/>
      <w:spacing w:before="100" w:after="100"/>
      <w:outlineLvl w:val="2"/>
    </w:pPr>
    <w:rPr>
      <w:b/>
      <w:snapToGrid w:val="0"/>
      <w:sz w:val="36"/>
      <w:szCs w:val="20"/>
    </w:rPr>
  </w:style>
  <w:style w:type="paragraph" w:customStyle="1" w:styleId="T1">
    <w:name w:val="T1"/>
    <w:basedOn w:val="Heading8"/>
    <w:rsid w:val="00994B44"/>
    <w:pPr>
      <w:tabs>
        <w:tab w:val="left" w:pos="180"/>
        <w:tab w:val="left" w:pos="4590"/>
      </w:tabs>
      <w:ind w:left="-90" w:right="-324"/>
      <w:jc w:val="center"/>
    </w:pPr>
    <w:rPr>
      <w:rFonts w:cs="Times New Roman"/>
      <w:bCs w:val="0"/>
      <w:color w:val="auto"/>
      <w:sz w:val="32"/>
      <w14:shadow w14:blurRad="50800" w14:dist="38100" w14:dir="2700000" w14:sx="100000" w14:sy="100000" w14:kx="0" w14:ky="0" w14:algn="tl">
        <w14:srgbClr w14:val="000000">
          <w14:alpha w14:val="60000"/>
        </w14:srgbClr>
      </w14:shadow>
    </w:rPr>
  </w:style>
  <w:style w:type="paragraph" w:customStyle="1" w:styleId="T2">
    <w:name w:val="T2"/>
    <w:basedOn w:val="Heading3"/>
    <w:rsid w:val="00994B44"/>
    <w:pPr>
      <w:spacing w:before="0" w:after="0"/>
    </w:pPr>
    <w:rPr>
      <w:rFonts w:cs="Times New Roman"/>
      <w:bCs w:val="0"/>
      <w:szCs w:val="20"/>
    </w:rPr>
  </w:style>
  <w:style w:type="paragraph" w:styleId="PlainText">
    <w:name w:val="Plain Text"/>
    <w:basedOn w:val="Normal"/>
    <w:rsid w:val="00994B44"/>
    <w:rPr>
      <w:rFonts w:ascii="Courier New" w:hAnsi="Courier New" w:cs="Courier New"/>
      <w:sz w:val="20"/>
      <w:szCs w:val="20"/>
    </w:rPr>
  </w:style>
  <w:style w:type="paragraph" w:styleId="Title">
    <w:name w:val="Title"/>
    <w:basedOn w:val="Normal"/>
    <w:qFormat/>
    <w:rsid w:val="00994B44"/>
    <w:pPr>
      <w:jc w:val="center"/>
    </w:pPr>
    <w:rPr>
      <w:b/>
      <w:bCs/>
      <w:szCs w:val="20"/>
    </w:rPr>
  </w:style>
  <w:style w:type="paragraph" w:styleId="Caption">
    <w:name w:val="caption"/>
    <w:basedOn w:val="Normal"/>
    <w:next w:val="Normal"/>
    <w:qFormat/>
    <w:rsid w:val="00871C78"/>
    <w:rPr>
      <w:b/>
      <w:sz w:val="28"/>
      <w:szCs w:val="20"/>
    </w:rPr>
  </w:style>
  <w:style w:type="paragraph" w:styleId="BlockText">
    <w:name w:val="Block Text"/>
    <w:basedOn w:val="Normal"/>
    <w:rsid w:val="00871C78"/>
    <w:pPr>
      <w:ind w:left="113" w:right="113"/>
    </w:pPr>
    <w:rPr>
      <w:rFonts w:ascii="Arial" w:hAnsi="Arial"/>
      <w:sz w:val="20"/>
      <w:szCs w:val="20"/>
    </w:rPr>
  </w:style>
  <w:style w:type="paragraph" w:styleId="FootnoteText">
    <w:name w:val="footnote text"/>
    <w:basedOn w:val="Normal"/>
    <w:link w:val="FootnoteTextChar"/>
    <w:uiPriority w:val="99"/>
    <w:semiHidden/>
    <w:rsid w:val="00871C78"/>
    <w:rPr>
      <w:rFonts w:ascii="Arial" w:hAnsi="Arial"/>
      <w:sz w:val="20"/>
      <w:szCs w:val="20"/>
    </w:rPr>
  </w:style>
  <w:style w:type="character" w:styleId="FootnoteReference">
    <w:name w:val="footnote reference"/>
    <w:uiPriority w:val="99"/>
    <w:semiHidden/>
    <w:rsid w:val="00871C78"/>
    <w:rPr>
      <w:vertAlign w:val="superscript"/>
    </w:rPr>
  </w:style>
  <w:style w:type="paragraph" w:styleId="EndnoteText">
    <w:name w:val="endnote text"/>
    <w:basedOn w:val="Normal"/>
    <w:semiHidden/>
    <w:rsid w:val="00871C78"/>
    <w:pPr>
      <w:widowControl w:val="0"/>
      <w:spacing w:before="100" w:after="100"/>
    </w:pPr>
    <w:rPr>
      <w:snapToGrid w:val="0"/>
      <w:sz w:val="20"/>
      <w:szCs w:val="20"/>
    </w:rPr>
  </w:style>
  <w:style w:type="paragraph" w:styleId="List">
    <w:name w:val="List"/>
    <w:basedOn w:val="Normal"/>
    <w:rsid w:val="00871C78"/>
    <w:pPr>
      <w:spacing w:after="120"/>
      <w:ind w:left="360" w:hanging="360"/>
      <w:jc w:val="both"/>
    </w:pPr>
    <w:rPr>
      <w:rFonts w:ascii="Arial" w:hAnsi="Arial"/>
      <w:sz w:val="20"/>
      <w:szCs w:val="20"/>
    </w:rPr>
  </w:style>
  <w:style w:type="paragraph" w:styleId="Index1">
    <w:name w:val="index 1"/>
    <w:basedOn w:val="Normal"/>
    <w:next w:val="Normal"/>
    <w:autoRedefine/>
    <w:semiHidden/>
    <w:rsid w:val="00871C78"/>
    <w:pPr>
      <w:ind w:left="240" w:hanging="240"/>
    </w:pPr>
    <w:rPr>
      <w:szCs w:val="21"/>
    </w:rPr>
  </w:style>
  <w:style w:type="paragraph" w:styleId="Index2">
    <w:name w:val="index 2"/>
    <w:basedOn w:val="Normal"/>
    <w:next w:val="Normal"/>
    <w:autoRedefine/>
    <w:semiHidden/>
    <w:rsid w:val="00871C78"/>
    <w:pPr>
      <w:ind w:left="480" w:hanging="240"/>
    </w:pPr>
    <w:rPr>
      <w:szCs w:val="21"/>
    </w:rPr>
  </w:style>
  <w:style w:type="paragraph" w:styleId="Index3">
    <w:name w:val="index 3"/>
    <w:basedOn w:val="Normal"/>
    <w:next w:val="Normal"/>
    <w:autoRedefine/>
    <w:semiHidden/>
    <w:rsid w:val="00871C78"/>
    <w:pPr>
      <w:ind w:left="720" w:hanging="240"/>
    </w:pPr>
    <w:rPr>
      <w:szCs w:val="21"/>
    </w:rPr>
  </w:style>
  <w:style w:type="paragraph" w:styleId="Index4">
    <w:name w:val="index 4"/>
    <w:basedOn w:val="Normal"/>
    <w:next w:val="Normal"/>
    <w:autoRedefine/>
    <w:semiHidden/>
    <w:rsid w:val="00871C78"/>
    <w:pPr>
      <w:ind w:left="960" w:hanging="240"/>
    </w:pPr>
    <w:rPr>
      <w:szCs w:val="21"/>
    </w:rPr>
  </w:style>
  <w:style w:type="paragraph" w:styleId="Index5">
    <w:name w:val="index 5"/>
    <w:basedOn w:val="Normal"/>
    <w:next w:val="Normal"/>
    <w:autoRedefine/>
    <w:semiHidden/>
    <w:rsid w:val="00871C78"/>
    <w:pPr>
      <w:ind w:left="1200" w:hanging="240"/>
    </w:pPr>
    <w:rPr>
      <w:szCs w:val="21"/>
    </w:rPr>
  </w:style>
  <w:style w:type="paragraph" w:styleId="Index6">
    <w:name w:val="index 6"/>
    <w:basedOn w:val="Normal"/>
    <w:next w:val="Normal"/>
    <w:autoRedefine/>
    <w:semiHidden/>
    <w:rsid w:val="00871C78"/>
    <w:pPr>
      <w:ind w:left="1440" w:hanging="240"/>
    </w:pPr>
    <w:rPr>
      <w:szCs w:val="21"/>
    </w:rPr>
  </w:style>
  <w:style w:type="paragraph" w:styleId="Index7">
    <w:name w:val="index 7"/>
    <w:basedOn w:val="Normal"/>
    <w:next w:val="Normal"/>
    <w:autoRedefine/>
    <w:semiHidden/>
    <w:rsid w:val="00871C78"/>
    <w:pPr>
      <w:ind w:left="1680" w:hanging="240"/>
    </w:pPr>
    <w:rPr>
      <w:szCs w:val="21"/>
    </w:rPr>
  </w:style>
  <w:style w:type="paragraph" w:styleId="Index8">
    <w:name w:val="index 8"/>
    <w:basedOn w:val="Normal"/>
    <w:next w:val="Normal"/>
    <w:autoRedefine/>
    <w:semiHidden/>
    <w:rsid w:val="00871C78"/>
    <w:pPr>
      <w:ind w:left="1920" w:hanging="240"/>
    </w:pPr>
    <w:rPr>
      <w:szCs w:val="21"/>
    </w:rPr>
  </w:style>
  <w:style w:type="paragraph" w:styleId="Index9">
    <w:name w:val="index 9"/>
    <w:basedOn w:val="Normal"/>
    <w:next w:val="Normal"/>
    <w:autoRedefine/>
    <w:semiHidden/>
    <w:rsid w:val="00871C78"/>
    <w:pPr>
      <w:ind w:left="2160" w:hanging="240"/>
    </w:pPr>
    <w:rPr>
      <w:szCs w:val="21"/>
    </w:rPr>
  </w:style>
  <w:style w:type="paragraph" w:styleId="IndexHeading">
    <w:name w:val="index heading"/>
    <w:basedOn w:val="Normal"/>
    <w:next w:val="Index1"/>
    <w:semiHidden/>
    <w:rsid w:val="00871C78"/>
    <w:pPr>
      <w:spacing w:before="240" w:after="120"/>
      <w:ind w:left="140"/>
    </w:pPr>
    <w:rPr>
      <w:rFonts w:ascii="Arial" w:hAnsi="Arial"/>
      <w:b/>
      <w:bCs/>
      <w:szCs w:val="33"/>
    </w:rPr>
  </w:style>
  <w:style w:type="paragraph" w:customStyle="1" w:styleId="Regents">
    <w:name w:val="Regents"/>
    <w:rsid w:val="00871C78"/>
    <w:pPr>
      <w:spacing w:after="120"/>
      <w:ind w:firstLine="720"/>
    </w:pPr>
    <w:rPr>
      <w:rFonts w:ascii="Arial" w:hAnsi="Arial"/>
      <w:noProof/>
      <w:sz w:val="24"/>
    </w:rPr>
  </w:style>
  <w:style w:type="paragraph" w:styleId="NormalWeb">
    <w:name w:val="Normal (Web)"/>
    <w:basedOn w:val="Normal"/>
    <w:uiPriority w:val="99"/>
    <w:rsid w:val="00871C78"/>
    <w:pPr>
      <w:spacing w:before="100" w:beforeAutospacing="1" w:after="100" w:afterAutospacing="1"/>
    </w:pPr>
  </w:style>
  <w:style w:type="paragraph" w:customStyle="1" w:styleId="default0">
    <w:name w:val="default"/>
    <w:rsid w:val="00871C78"/>
    <w:pPr>
      <w:autoSpaceDE w:val="0"/>
      <w:autoSpaceDN w:val="0"/>
    </w:pPr>
    <w:rPr>
      <w:rFonts w:ascii="Univers Condensed" w:hAnsi="Univers Condensed"/>
      <w:color w:val="000000"/>
      <w:sz w:val="24"/>
      <w:szCs w:val="24"/>
    </w:rPr>
  </w:style>
  <w:style w:type="paragraph" w:styleId="Subtitle">
    <w:name w:val="Subtitle"/>
    <w:basedOn w:val="Normal"/>
    <w:qFormat/>
    <w:rsid w:val="00871C78"/>
    <w:pPr>
      <w:autoSpaceDE w:val="0"/>
      <w:autoSpaceDN w:val="0"/>
      <w:adjustRightInd w:val="0"/>
    </w:pPr>
    <w:rPr>
      <w:rFonts w:ascii="Arial" w:hAnsi="Arial" w:cs="Arial"/>
      <w:b/>
      <w:bCs/>
      <w:szCs w:val="16"/>
    </w:rPr>
  </w:style>
  <w:style w:type="paragraph" w:customStyle="1" w:styleId="Bodytext0">
    <w:name w:val="Bodytext"/>
    <w:basedOn w:val="Normal"/>
    <w:rsid w:val="00871C78"/>
    <w:pPr>
      <w:spacing w:after="120"/>
    </w:pPr>
  </w:style>
  <w:style w:type="paragraph" w:customStyle="1" w:styleId="TableHead">
    <w:name w:val="TableHead"/>
    <w:basedOn w:val="Normal"/>
    <w:rsid w:val="00871C78"/>
    <w:pPr>
      <w:keepNext/>
    </w:pPr>
    <w:rPr>
      <w:rFonts w:ascii="Arial" w:hAnsi="Arial"/>
      <w:b/>
      <w:bCs/>
    </w:rPr>
  </w:style>
  <w:style w:type="paragraph" w:customStyle="1" w:styleId="TableText">
    <w:name w:val="TableText"/>
    <w:basedOn w:val="Normal"/>
    <w:rsid w:val="00871C78"/>
    <w:rPr>
      <w:rFonts w:ascii="Arial" w:hAnsi="Arial"/>
      <w:sz w:val="20"/>
    </w:rPr>
  </w:style>
  <w:style w:type="character" w:customStyle="1" w:styleId="CharChar">
    <w:name w:val="Char Char"/>
    <w:rsid w:val="00871C78"/>
    <w:rPr>
      <w:b/>
      <w:sz w:val="28"/>
      <w:lang w:val="en-US" w:eastAsia="en-US" w:bidi="ar-SA"/>
    </w:rPr>
  </w:style>
  <w:style w:type="paragraph" w:styleId="HTMLPreformatted">
    <w:name w:val="HTML Preformatted"/>
    <w:basedOn w:val="Normal"/>
    <w:rsid w:val="00871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2">
    <w:name w:val="Style2"/>
    <w:basedOn w:val="ListBullet"/>
    <w:rsid w:val="00871C78"/>
    <w:pPr>
      <w:numPr>
        <w:numId w:val="3"/>
      </w:numPr>
    </w:pPr>
    <w:rPr>
      <w:rFonts w:ascii="Times New Roman" w:hAnsi="Times New Roman"/>
    </w:rPr>
  </w:style>
  <w:style w:type="paragraph" w:customStyle="1" w:styleId="ListBullet1">
    <w:name w:val="List Bullet1"/>
    <w:basedOn w:val="ListBullet"/>
    <w:rsid w:val="00871C78"/>
    <w:pPr>
      <w:tabs>
        <w:tab w:val="num" w:pos="1440"/>
      </w:tabs>
      <w:ind w:left="1440" w:hanging="720"/>
    </w:pPr>
    <w:rPr>
      <w:rFonts w:ascii="Times New Roman" w:hAnsi="Times New Roman"/>
    </w:rPr>
  </w:style>
  <w:style w:type="paragraph" w:customStyle="1" w:styleId="bulletlist">
    <w:name w:val="bullet list"/>
    <w:basedOn w:val="ListBullet"/>
    <w:rsid w:val="00871C78"/>
    <w:pPr>
      <w:tabs>
        <w:tab w:val="num" w:pos="1440"/>
      </w:tabs>
      <w:ind w:left="3510" w:hanging="720"/>
    </w:pPr>
    <w:rPr>
      <w:rFonts w:ascii="Times New Roman" w:hAnsi="Times New Roman"/>
    </w:rPr>
  </w:style>
  <w:style w:type="paragraph" w:customStyle="1" w:styleId="StyleListBulletItalic">
    <w:name w:val="Style List Bullet + Italic"/>
    <w:basedOn w:val="ListBullet"/>
    <w:rsid w:val="00871C78"/>
    <w:pPr>
      <w:tabs>
        <w:tab w:val="num" w:pos="3510"/>
      </w:tabs>
      <w:ind w:left="2160" w:hanging="720"/>
    </w:pPr>
    <w:rPr>
      <w:rFonts w:ascii="Times New Roman" w:hAnsi="Times New Roman"/>
      <w:i/>
      <w:iCs/>
    </w:rPr>
  </w:style>
  <w:style w:type="character" w:customStyle="1" w:styleId="style11">
    <w:name w:val="style11"/>
    <w:rsid w:val="00AC1361"/>
    <w:rPr>
      <w:sz w:val="48"/>
      <w:szCs w:val="48"/>
    </w:rPr>
  </w:style>
  <w:style w:type="character" w:customStyle="1" w:styleId="a1">
    <w:name w:val="a1"/>
    <w:rsid w:val="00370065"/>
    <w:rPr>
      <w:color w:val="008000"/>
    </w:rPr>
  </w:style>
  <w:style w:type="character" w:customStyle="1" w:styleId="CharChar3">
    <w:name w:val="Char Char3"/>
    <w:rsid w:val="009E5845"/>
    <w:rPr>
      <w:rFonts w:ascii="Arial" w:hAnsi="Arial" w:cs="Arial"/>
      <w:b/>
      <w:bCs/>
      <w:kern w:val="32"/>
      <w:sz w:val="32"/>
      <w:szCs w:val="32"/>
      <w:lang w:val="en-US" w:eastAsia="en-US" w:bidi="ar-SA"/>
    </w:rPr>
  </w:style>
  <w:style w:type="character" w:customStyle="1" w:styleId="CharChar2">
    <w:name w:val="Char Char2"/>
    <w:rsid w:val="002E39A8"/>
    <w:rPr>
      <w:rFonts w:ascii="Arial" w:hAnsi="Arial" w:cs="Arial"/>
      <w:b/>
      <w:bCs/>
      <w:iCs/>
      <w:sz w:val="28"/>
      <w:szCs w:val="28"/>
      <w:lang w:val="en-US" w:eastAsia="en-US" w:bidi="ar-SA"/>
    </w:rPr>
  </w:style>
  <w:style w:type="character" w:customStyle="1" w:styleId="CharChar1">
    <w:name w:val="Char Char1"/>
    <w:rsid w:val="002E39A8"/>
    <w:rPr>
      <w:rFonts w:ascii="Arial" w:hAnsi="Arial" w:cs="Arial"/>
      <w:b/>
      <w:bCs/>
      <w:sz w:val="24"/>
      <w:szCs w:val="26"/>
      <w:lang w:val="en-US" w:eastAsia="en-US" w:bidi="ar-SA"/>
    </w:rPr>
  </w:style>
  <w:style w:type="character" w:customStyle="1" w:styleId="bold1">
    <w:name w:val="bold1"/>
    <w:rsid w:val="002E39A8"/>
    <w:rPr>
      <w:b/>
      <w:bCs/>
    </w:rPr>
  </w:style>
  <w:style w:type="paragraph" w:customStyle="1" w:styleId="body0">
    <w:name w:val="body"/>
    <w:basedOn w:val="Normal"/>
    <w:rsid w:val="00B26302"/>
    <w:pPr>
      <w:spacing w:before="100" w:beforeAutospacing="1" w:after="100" w:afterAutospacing="1"/>
    </w:pPr>
  </w:style>
  <w:style w:type="character" w:styleId="EndnoteReference">
    <w:name w:val="endnote reference"/>
    <w:rsid w:val="007045BC"/>
    <w:rPr>
      <w:vertAlign w:val="superscript"/>
    </w:rPr>
  </w:style>
  <w:style w:type="paragraph" w:styleId="ListParagraph">
    <w:name w:val="List Paragraph"/>
    <w:basedOn w:val="Normal"/>
    <w:uiPriority w:val="34"/>
    <w:qFormat/>
    <w:rsid w:val="004E0117"/>
    <w:pPr>
      <w:ind w:left="720"/>
      <w:contextualSpacing/>
    </w:pPr>
  </w:style>
  <w:style w:type="paragraph" w:styleId="NoSpacing">
    <w:name w:val="No Spacing"/>
    <w:uiPriority w:val="1"/>
    <w:qFormat/>
    <w:rsid w:val="00D151B4"/>
    <w:rPr>
      <w:rFonts w:ascii="Calibri" w:eastAsia="Calibri" w:hAnsi="Calibri"/>
      <w:sz w:val="22"/>
      <w:szCs w:val="22"/>
    </w:rPr>
  </w:style>
  <w:style w:type="character" w:customStyle="1" w:styleId="apple-converted-space">
    <w:name w:val="apple-converted-space"/>
    <w:rsid w:val="00D151B4"/>
  </w:style>
  <w:style w:type="character" w:customStyle="1" w:styleId="Mention1">
    <w:name w:val="Mention1"/>
    <w:uiPriority w:val="99"/>
    <w:semiHidden/>
    <w:unhideWhenUsed/>
    <w:rsid w:val="004E707E"/>
    <w:rPr>
      <w:color w:val="2B579A"/>
      <w:shd w:val="clear" w:color="auto" w:fill="E6E6E6"/>
    </w:rPr>
  </w:style>
  <w:style w:type="table" w:customStyle="1" w:styleId="TableGrid1">
    <w:name w:val="Table Grid1"/>
    <w:basedOn w:val="TableNormal"/>
    <w:next w:val="TableGrid"/>
    <w:uiPriority w:val="59"/>
    <w:rsid w:val="001742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234CE"/>
    <w:rPr>
      <w:color w:val="808080"/>
      <w:shd w:val="clear" w:color="auto" w:fill="E6E6E6"/>
    </w:rPr>
  </w:style>
  <w:style w:type="character" w:customStyle="1" w:styleId="FootnoteTextChar">
    <w:name w:val="Footnote Text Char"/>
    <w:basedOn w:val="DefaultParagraphFont"/>
    <w:link w:val="FootnoteText"/>
    <w:uiPriority w:val="99"/>
    <w:semiHidden/>
    <w:rsid w:val="00B506A9"/>
    <w:rPr>
      <w:rFonts w:ascii="Arial" w:hAnsi="Arial"/>
    </w:rPr>
  </w:style>
  <w:style w:type="paragraph" w:styleId="Revision">
    <w:name w:val="Revision"/>
    <w:hidden/>
    <w:uiPriority w:val="99"/>
    <w:semiHidden/>
    <w:rsid w:val="009C40B1"/>
    <w:rPr>
      <w:sz w:val="24"/>
      <w:szCs w:val="24"/>
    </w:rPr>
  </w:style>
  <w:style w:type="character" w:customStyle="1" w:styleId="bold">
    <w:name w:val="bold"/>
    <w:basedOn w:val="DefaultParagraphFont"/>
    <w:rsid w:val="00891A57"/>
  </w:style>
  <w:style w:type="character" w:customStyle="1" w:styleId="italic">
    <w:name w:val="italic"/>
    <w:basedOn w:val="DefaultParagraphFont"/>
    <w:rsid w:val="00891A57"/>
  </w:style>
  <w:style w:type="character" w:styleId="UnresolvedMention">
    <w:name w:val="Unresolved Mention"/>
    <w:basedOn w:val="DefaultParagraphFont"/>
    <w:uiPriority w:val="99"/>
    <w:semiHidden/>
    <w:unhideWhenUsed/>
    <w:rsid w:val="00604C09"/>
    <w:rPr>
      <w:color w:val="605E5C"/>
      <w:shd w:val="clear" w:color="auto" w:fill="E1DFDD"/>
    </w:rPr>
  </w:style>
  <w:style w:type="table" w:styleId="PlainTable1">
    <w:name w:val="Plain Table 1"/>
    <w:basedOn w:val="TableNormal"/>
    <w:uiPriority w:val="41"/>
    <w:rsid w:val="00A74B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74BD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0806">
      <w:bodyDiv w:val="1"/>
      <w:marLeft w:val="0"/>
      <w:marRight w:val="0"/>
      <w:marTop w:val="0"/>
      <w:marBottom w:val="0"/>
      <w:divBdr>
        <w:top w:val="none" w:sz="0" w:space="0" w:color="auto"/>
        <w:left w:val="none" w:sz="0" w:space="0" w:color="auto"/>
        <w:bottom w:val="none" w:sz="0" w:space="0" w:color="auto"/>
        <w:right w:val="none" w:sz="0" w:space="0" w:color="auto"/>
      </w:divBdr>
    </w:div>
    <w:div w:id="18900257">
      <w:bodyDiv w:val="1"/>
      <w:marLeft w:val="0"/>
      <w:marRight w:val="0"/>
      <w:marTop w:val="0"/>
      <w:marBottom w:val="0"/>
      <w:divBdr>
        <w:top w:val="none" w:sz="0" w:space="0" w:color="auto"/>
        <w:left w:val="none" w:sz="0" w:space="0" w:color="auto"/>
        <w:bottom w:val="none" w:sz="0" w:space="0" w:color="auto"/>
        <w:right w:val="none" w:sz="0" w:space="0" w:color="auto"/>
      </w:divBdr>
      <w:divsChild>
        <w:div w:id="1160149898">
          <w:marLeft w:val="0"/>
          <w:marRight w:val="0"/>
          <w:marTop w:val="0"/>
          <w:marBottom w:val="0"/>
          <w:divBdr>
            <w:top w:val="none" w:sz="0" w:space="0" w:color="auto"/>
            <w:left w:val="none" w:sz="0" w:space="0" w:color="auto"/>
            <w:bottom w:val="none" w:sz="0" w:space="0" w:color="auto"/>
            <w:right w:val="none" w:sz="0" w:space="0" w:color="auto"/>
          </w:divBdr>
          <w:divsChild>
            <w:div w:id="181363914">
              <w:marLeft w:val="0"/>
              <w:marRight w:val="0"/>
              <w:marTop w:val="0"/>
              <w:marBottom w:val="0"/>
              <w:divBdr>
                <w:top w:val="none" w:sz="0" w:space="0" w:color="auto"/>
                <w:left w:val="none" w:sz="0" w:space="0" w:color="auto"/>
                <w:bottom w:val="none" w:sz="0" w:space="0" w:color="auto"/>
                <w:right w:val="none" w:sz="0" w:space="0" w:color="auto"/>
              </w:divBdr>
            </w:div>
            <w:div w:id="658458661">
              <w:marLeft w:val="0"/>
              <w:marRight w:val="0"/>
              <w:marTop w:val="0"/>
              <w:marBottom w:val="0"/>
              <w:divBdr>
                <w:top w:val="none" w:sz="0" w:space="0" w:color="auto"/>
                <w:left w:val="none" w:sz="0" w:space="0" w:color="auto"/>
                <w:bottom w:val="none" w:sz="0" w:space="0" w:color="auto"/>
                <w:right w:val="none" w:sz="0" w:space="0" w:color="auto"/>
              </w:divBdr>
            </w:div>
            <w:div w:id="1361203987">
              <w:marLeft w:val="0"/>
              <w:marRight w:val="0"/>
              <w:marTop w:val="0"/>
              <w:marBottom w:val="0"/>
              <w:divBdr>
                <w:top w:val="none" w:sz="0" w:space="0" w:color="auto"/>
                <w:left w:val="none" w:sz="0" w:space="0" w:color="auto"/>
                <w:bottom w:val="none" w:sz="0" w:space="0" w:color="auto"/>
                <w:right w:val="none" w:sz="0" w:space="0" w:color="auto"/>
              </w:divBdr>
            </w:div>
            <w:div w:id="17084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237">
      <w:bodyDiv w:val="1"/>
      <w:marLeft w:val="0"/>
      <w:marRight w:val="0"/>
      <w:marTop w:val="0"/>
      <w:marBottom w:val="0"/>
      <w:divBdr>
        <w:top w:val="none" w:sz="0" w:space="0" w:color="auto"/>
        <w:left w:val="none" w:sz="0" w:space="0" w:color="auto"/>
        <w:bottom w:val="none" w:sz="0" w:space="0" w:color="auto"/>
        <w:right w:val="none" w:sz="0" w:space="0" w:color="auto"/>
      </w:divBdr>
    </w:div>
    <w:div w:id="46077381">
      <w:bodyDiv w:val="1"/>
      <w:marLeft w:val="0"/>
      <w:marRight w:val="0"/>
      <w:marTop w:val="0"/>
      <w:marBottom w:val="0"/>
      <w:divBdr>
        <w:top w:val="none" w:sz="0" w:space="0" w:color="auto"/>
        <w:left w:val="none" w:sz="0" w:space="0" w:color="auto"/>
        <w:bottom w:val="none" w:sz="0" w:space="0" w:color="auto"/>
        <w:right w:val="none" w:sz="0" w:space="0" w:color="auto"/>
      </w:divBdr>
    </w:div>
    <w:div w:id="74858472">
      <w:bodyDiv w:val="1"/>
      <w:marLeft w:val="0"/>
      <w:marRight w:val="0"/>
      <w:marTop w:val="0"/>
      <w:marBottom w:val="0"/>
      <w:divBdr>
        <w:top w:val="none" w:sz="0" w:space="0" w:color="auto"/>
        <w:left w:val="none" w:sz="0" w:space="0" w:color="auto"/>
        <w:bottom w:val="none" w:sz="0" w:space="0" w:color="auto"/>
        <w:right w:val="none" w:sz="0" w:space="0" w:color="auto"/>
      </w:divBdr>
    </w:div>
    <w:div w:id="76485202">
      <w:bodyDiv w:val="1"/>
      <w:marLeft w:val="0"/>
      <w:marRight w:val="0"/>
      <w:marTop w:val="0"/>
      <w:marBottom w:val="0"/>
      <w:divBdr>
        <w:top w:val="none" w:sz="0" w:space="0" w:color="auto"/>
        <w:left w:val="none" w:sz="0" w:space="0" w:color="auto"/>
        <w:bottom w:val="none" w:sz="0" w:space="0" w:color="auto"/>
        <w:right w:val="none" w:sz="0" w:space="0" w:color="auto"/>
      </w:divBdr>
      <w:divsChild>
        <w:div w:id="1925265435">
          <w:marLeft w:val="0"/>
          <w:marRight w:val="0"/>
          <w:marTop w:val="0"/>
          <w:marBottom w:val="0"/>
          <w:divBdr>
            <w:top w:val="none" w:sz="0" w:space="0" w:color="auto"/>
            <w:left w:val="none" w:sz="0" w:space="0" w:color="auto"/>
            <w:bottom w:val="none" w:sz="0" w:space="0" w:color="auto"/>
            <w:right w:val="none" w:sz="0" w:space="0" w:color="auto"/>
          </w:divBdr>
          <w:divsChild>
            <w:div w:id="305746251">
              <w:marLeft w:val="0"/>
              <w:marRight w:val="0"/>
              <w:marTop w:val="0"/>
              <w:marBottom w:val="0"/>
              <w:divBdr>
                <w:top w:val="none" w:sz="0" w:space="0" w:color="auto"/>
                <w:left w:val="none" w:sz="0" w:space="0" w:color="auto"/>
                <w:bottom w:val="none" w:sz="0" w:space="0" w:color="auto"/>
                <w:right w:val="none" w:sz="0" w:space="0" w:color="auto"/>
              </w:divBdr>
            </w:div>
            <w:div w:id="1050418755">
              <w:marLeft w:val="0"/>
              <w:marRight w:val="0"/>
              <w:marTop w:val="0"/>
              <w:marBottom w:val="0"/>
              <w:divBdr>
                <w:top w:val="none" w:sz="0" w:space="0" w:color="auto"/>
                <w:left w:val="none" w:sz="0" w:space="0" w:color="auto"/>
                <w:bottom w:val="none" w:sz="0" w:space="0" w:color="auto"/>
                <w:right w:val="none" w:sz="0" w:space="0" w:color="auto"/>
              </w:divBdr>
            </w:div>
            <w:div w:id="13634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0222">
      <w:bodyDiv w:val="1"/>
      <w:marLeft w:val="0"/>
      <w:marRight w:val="0"/>
      <w:marTop w:val="0"/>
      <w:marBottom w:val="0"/>
      <w:divBdr>
        <w:top w:val="none" w:sz="0" w:space="0" w:color="auto"/>
        <w:left w:val="none" w:sz="0" w:space="0" w:color="auto"/>
        <w:bottom w:val="none" w:sz="0" w:space="0" w:color="auto"/>
        <w:right w:val="none" w:sz="0" w:space="0" w:color="auto"/>
      </w:divBdr>
    </w:div>
    <w:div w:id="117381480">
      <w:bodyDiv w:val="1"/>
      <w:marLeft w:val="0"/>
      <w:marRight w:val="0"/>
      <w:marTop w:val="0"/>
      <w:marBottom w:val="0"/>
      <w:divBdr>
        <w:top w:val="none" w:sz="0" w:space="0" w:color="auto"/>
        <w:left w:val="none" w:sz="0" w:space="0" w:color="auto"/>
        <w:bottom w:val="none" w:sz="0" w:space="0" w:color="auto"/>
        <w:right w:val="none" w:sz="0" w:space="0" w:color="auto"/>
      </w:divBdr>
    </w:div>
    <w:div w:id="129832681">
      <w:bodyDiv w:val="1"/>
      <w:marLeft w:val="0"/>
      <w:marRight w:val="0"/>
      <w:marTop w:val="0"/>
      <w:marBottom w:val="0"/>
      <w:divBdr>
        <w:top w:val="none" w:sz="0" w:space="0" w:color="auto"/>
        <w:left w:val="none" w:sz="0" w:space="0" w:color="auto"/>
        <w:bottom w:val="none" w:sz="0" w:space="0" w:color="auto"/>
        <w:right w:val="none" w:sz="0" w:space="0" w:color="auto"/>
      </w:divBdr>
    </w:div>
    <w:div w:id="130710372">
      <w:bodyDiv w:val="1"/>
      <w:marLeft w:val="0"/>
      <w:marRight w:val="0"/>
      <w:marTop w:val="0"/>
      <w:marBottom w:val="0"/>
      <w:divBdr>
        <w:top w:val="none" w:sz="0" w:space="0" w:color="auto"/>
        <w:left w:val="none" w:sz="0" w:space="0" w:color="auto"/>
        <w:bottom w:val="none" w:sz="0" w:space="0" w:color="auto"/>
        <w:right w:val="none" w:sz="0" w:space="0" w:color="auto"/>
      </w:divBdr>
      <w:divsChild>
        <w:div w:id="1685936525">
          <w:marLeft w:val="0"/>
          <w:marRight w:val="0"/>
          <w:marTop w:val="0"/>
          <w:marBottom w:val="0"/>
          <w:divBdr>
            <w:top w:val="none" w:sz="0" w:space="0" w:color="auto"/>
            <w:left w:val="none" w:sz="0" w:space="0" w:color="auto"/>
            <w:bottom w:val="none" w:sz="0" w:space="0" w:color="auto"/>
            <w:right w:val="none" w:sz="0" w:space="0" w:color="auto"/>
          </w:divBdr>
          <w:divsChild>
            <w:div w:id="796993438">
              <w:marLeft w:val="0"/>
              <w:marRight w:val="0"/>
              <w:marTop w:val="0"/>
              <w:marBottom w:val="0"/>
              <w:divBdr>
                <w:top w:val="none" w:sz="0" w:space="0" w:color="auto"/>
                <w:left w:val="none" w:sz="0" w:space="0" w:color="auto"/>
                <w:bottom w:val="none" w:sz="0" w:space="0" w:color="auto"/>
                <w:right w:val="none" w:sz="0" w:space="0" w:color="auto"/>
              </w:divBdr>
            </w:div>
            <w:div w:id="21097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6325">
      <w:bodyDiv w:val="1"/>
      <w:marLeft w:val="0"/>
      <w:marRight w:val="0"/>
      <w:marTop w:val="0"/>
      <w:marBottom w:val="0"/>
      <w:divBdr>
        <w:top w:val="none" w:sz="0" w:space="0" w:color="auto"/>
        <w:left w:val="none" w:sz="0" w:space="0" w:color="auto"/>
        <w:bottom w:val="none" w:sz="0" w:space="0" w:color="auto"/>
        <w:right w:val="none" w:sz="0" w:space="0" w:color="auto"/>
      </w:divBdr>
      <w:divsChild>
        <w:div w:id="1667130712">
          <w:marLeft w:val="0"/>
          <w:marRight w:val="0"/>
          <w:marTop w:val="0"/>
          <w:marBottom w:val="0"/>
          <w:divBdr>
            <w:top w:val="none" w:sz="0" w:space="0" w:color="auto"/>
            <w:left w:val="none" w:sz="0" w:space="0" w:color="auto"/>
            <w:bottom w:val="none" w:sz="0" w:space="0" w:color="auto"/>
            <w:right w:val="none" w:sz="0" w:space="0" w:color="auto"/>
          </w:divBdr>
          <w:divsChild>
            <w:div w:id="764348496">
              <w:marLeft w:val="0"/>
              <w:marRight w:val="0"/>
              <w:marTop w:val="0"/>
              <w:marBottom w:val="0"/>
              <w:divBdr>
                <w:top w:val="none" w:sz="0" w:space="0" w:color="auto"/>
                <w:left w:val="none" w:sz="0" w:space="0" w:color="auto"/>
                <w:bottom w:val="none" w:sz="0" w:space="0" w:color="auto"/>
                <w:right w:val="none" w:sz="0" w:space="0" w:color="auto"/>
              </w:divBdr>
            </w:div>
            <w:div w:id="14374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0639">
      <w:bodyDiv w:val="1"/>
      <w:marLeft w:val="0"/>
      <w:marRight w:val="0"/>
      <w:marTop w:val="0"/>
      <w:marBottom w:val="0"/>
      <w:divBdr>
        <w:top w:val="none" w:sz="0" w:space="0" w:color="auto"/>
        <w:left w:val="none" w:sz="0" w:space="0" w:color="auto"/>
        <w:bottom w:val="none" w:sz="0" w:space="0" w:color="auto"/>
        <w:right w:val="none" w:sz="0" w:space="0" w:color="auto"/>
      </w:divBdr>
    </w:div>
    <w:div w:id="171796824">
      <w:bodyDiv w:val="1"/>
      <w:marLeft w:val="0"/>
      <w:marRight w:val="0"/>
      <w:marTop w:val="0"/>
      <w:marBottom w:val="0"/>
      <w:divBdr>
        <w:top w:val="none" w:sz="0" w:space="0" w:color="auto"/>
        <w:left w:val="none" w:sz="0" w:space="0" w:color="auto"/>
        <w:bottom w:val="none" w:sz="0" w:space="0" w:color="auto"/>
        <w:right w:val="none" w:sz="0" w:space="0" w:color="auto"/>
      </w:divBdr>
      <w:divsChild>
        <w:div w:id="1626229262">
          <w:marLeft w:val="0"/>
          <w:marRight w:val="0"/>
          <w:marTop w:val="0"/>
          <w:marBottom w:val="0"/>
          <w:divBdr>
            <w:top w:val="none" w:sz="0" w:space="0" w:color="auto"/>
            <w:left w:val="none" w:sz="0" w:space="0" w:color="auto"/>
            <w:bottom w:val="none" w:sz="0" w:space="0" w:color="auto"/>
            <w:right w:val="none" w:sz="0" w:space="0" w:color="auto"/>
          </w:divBdr>
        </w:div>
      </w:divsChild>
    </w:div>
    <w:div w:id="173690929">
      <w:bodyDiv w:val="1"/>
      <w:marLeft w:val="0"/>
      <w:marRight w:val="0"/>
      <w:marTop w:val="0"/>
      <w:marBottom w:val="0"/>
      <w:divBdr>
        <w:top w:val="none" w:sz="0" w:space="0" w:color="auto"/>
        <w:left w:val="none" w:sz="0" w:space="0" w:color="auto"/>
        <w:bottom w:val="none" w:sz="0" w:space="0" w:color="auto"/>
        <w:right w:val="none" w:sz="0" w:space="0" w:color="auto"/>
      </w:divBdr>
    </w:div>
    <w:div w:id="178470125">
      <w:bodyDiv w:val="1"/>
      <w:marLeft w:val="0"/>
      <w:marRight w:val="0"/>
      <w:marTop w:val="0"/>
      <w:marBottom w:val="0"/>
      <w:divBdr>
        <w:top w:val="none" w:sz="0" w:space="0" w:color="auto"/>
        <w:left w:val="none" w:sz="0" w:space="0" w:color="auto"/>
        <w:bottom w:val="none" w:sz="0" w:space="0" w:color="auto"/>
        <w:right w:val="none" w:sz="0" w:space="0" w:color="auto"/>
      </w:divBdr>
    </w:div>
    <w:div w:id="181667617">
      <w:bodyDiv w:val="1"/>
      <w:marLeft w:val="0"/>
      <w:marRight w:val="0"/>
      <w:marTop w:val="0"/>
      <w:marBottom w:val="0"/>
      <w:divBdr>
        <w:top w:val="none" w:sz="0" w:space="0" w:color="auto"/>
        <w:left w:val="none" w:sz="0" w:space="0" w:color="auto"/>
        <w:bottom w:val="none" w:sz="0" w:space="0" w:color="auto"/>
        <w:right w:val="none" w:sz="0" w:space="0" w:color="auto"/>
      </w:divBdr>
    </w:div>
    <w:div w:id="230966605">
      <w:bodyDiv w:val="1"/>
      <w:marLeft w:val="0"/>
      <w:marRight w:val="0"/>
      <w:marTop w:val="0"/>
      <w:marBottom w:val="0"/>
      <w:divBdr>
        <w:top w:val="none" w:sz="0" w:space="0" w:color="auto"/>
        <w:left w:val="none" w:sz="0" w:space="0" w:color="auto"/>
        <w:bottom w:val="none" w:sz="0" w:space="0" w:color="auto"/>
        <w:right w:val="none" w:sz="0" w:space="0" w:color="auto"/>
      </w:divBdr>
    </w:div>
    <w:div w:id="263418267">
      <w:bodyDiv w:val="1"/>
      <w:marLeft w:val="0"/>
      <w:marRight w:val="0"/>
      <w:marTop w:val="0"/>
      <w:marBottom w:val="0"/>
      <w:divBdr>
        <w:top w:val="none" w:sz="0" w:space="0" w:color="auto"/>
        <w:left w:val="none" w:sz="0" w:space="0" w:color="auto"/>
        <w:bottom w:val="none" w:sz="0" w:space="0" w:color="auto"/>
        <w:right w:val="none" w:sz="0" w:space="0" w:color="auto"/>
      </w:divBdr>
    </w:div>
    <w:div w:id="281038605">
      <w:bodyDiv w:val="1"/>
      <w:marLeft w:val="0"/>
      <w:marRight w:val="0"/>
      <w:marTop w:val="0"/>
      <w:marBottom w:val="0"/>
      <w:divBdr>
        <w:top w:val="none" w:sz="0" w:space="0" w:color="auto"/>
        <w:left w:val="none" w:sz="0" w:space="0" w:color="auto"/>
        <w:bottom w:val="none" w:sz="0" w:space="0" w:color="auto"/>
        <w:right w:val="none" w:sz="0" w:space="0" w:color="auto"/>
      </w:divBdr>
      <w:divsChild>
        <w:div w:id="847870749">
          <w:marLeft w:val="0"/>
          <w:marRight w:val="0"/>
          <w:marTop w:val="0"/>
          <w:marBottom w:val="0"/>
          <w:divBdr>
            <w:top w:val="none" w:sz="0" w:space="0" w:color="auto"/>
            <w:left w:val="none" w:sz="0" w:space="0" w:color="auto"/>
            <w:bottom w:val="none" w:sz="0" w:space="0" w:color="auto"/>
            <w:right w:val="none" w:sz="0" w:space="0" w:color="auto"/>
          </w:divBdr>
        </w:div>
        <w:div w:id="1002708082">
          <w:marLeft w:val="0"/>
          <w:marRight w:val="0"/>
          <w:marTop w:val="0"/>
          <w:marBottom w:val="0"/>
          <w:divBdr>
            <w:top w:val="none" w:sz="0" w:space="0" w:color="auto"/>
            <w:left w:val="none" w:sz="0" w:space="0" w:color="auto"/>
            <w:bottom w:val="none" w:sz="0" w:space="0" w:color="auto"/>
            <w:right w:val="none" w:sz="0" w:space="0" w:color="auto"/>
          </w:divBdr>
        </w:div>
        <w:div w:id="1097095008">
          <w:marLeft w:val="0"/>
          <w:marRight w:val="0"/>
          <w:marTop w:val="0"/>
          <w:marBottom w:val="0"/>
          <w:divBdr>
            <w:top w:val="none" w:sz="0" w:space="0" w:color="auto"/>
            <w:left w:val="none" w:sz="0" w:space="0" w:color="auto"/>
            <w:bottom w:val="none" w:sz="0" w:space="0" w:color="auto"/>
            <w:right w:val="none" w:sz="0" w:space="0" w:color="auto"/>
          </w:divBdr>
        </w:div>
      </w:divsChild>
    </w:div>
    <w:div w:id="331496705">
      <w:bodyDiv w:val="1"/>
      <w:marLeft w:val="0"/>
      <w:marRight w:val="0"/>
      <w:marTop w:val="0"/>
      <w:marBottom w:val="0"/>
      <w:divBdr>
        <w:top w:val="none" w:sz="0" w:space="0" w:color="auto"/>
        <w:left w:val="none" w:sz="0" w:space="0" w:color="auto"/>
        <w:bottom w:val="none" w:sz="0" w:space="0" w:color="auto"/>
        <w:right w:val="none" w:sz="0" w:space="0" w:color="auto"/>
      </w:divBdr>
    </w:div>
    <w:div w:id="345134673">
      <w:bodyDiv w:val="1"/>
      <w:marLeft w:val="0"/>
      <w:marRight w:val="0"/>
      <w:marTop w:val="0"/>
      <w:marBottom w:val="0"/>
      <w:divBdr>
        <w:top w:val="none" w:sz="0" w:space="0" w:color="auto"/>
        <w:left w:val="none" w:sz="0" w:space="0" w:color="auto"/>
        <w:bottom w:val="none" w:sz="0" w:space="0" w:color="auto"/>
        <w:right w:val="none" w:sz="0" w:space="0" w:color="auto"/>
      </w:divBdr>
    </w:div>
    <w:div w:id="345523048">
      <w:bodyDiv w:val="1"/>
      <w:marLeft w:val="0"/>
      <w:marRight w:val="0"/>
      <w:marTop w:val="0"/>
      <w:marBottom w:val="0"/>
      <w:divBdr>
        <w:top w:val="none" w:sz="0" w:space="0" w:color="auto"/>
        <w:left w:val="none" w:sz="0" w:space="0" w:color="auto"/>
        <w:bottom w:val="none" w:sz="0" w:space="0" w:color="auto"/>
        <w:right w:val="none" w:sz="0" w:space="0" w:color="auto"/>
      </w:divBdr>
    </w:div>
    <w:div w:id="396780929">
      <w:bodyDiv w:val="1"/>
      <w:marLeft w:val="0"/>
      <w:marRight w:val="0"/>
      <w:marTop w:val="0"/>
      <w:marBottom w:val="0"/>
      <w:divBdr>
        <w:top w:val="none" w:sz="0" w:space="0" w:color="auto"/>
        <w:left w:val="none" w:sz="0" w:space="0" w:color="auto"/>
        <w:bottom w:val="none" w:sz="0" w:space="0" w:color="auto"/>
        <w:right w:val="none" w:sz="0" w:space="0" w:color="auto"/>
      </w:divBdr>
    </w:div>
    <w:div w:id="399135325">
      <w:bodyDiv w:val="1"/>
      <w:marLeft w:val="0"/>
      <w:marRight w:val="0"/>
      <w:marTop w:val="0"/>
      <w:marBottom w:val="0"/>
      <w:divBdr>
        <w:top w:val="none" w:sz="0" w:space="0" w:color="auto"/>
        <w:left w:val="none" w:sz="0" w:space="0" w:color="auto"/>
        <w:bottom w:val="none" w:sz="0" w:space="0" w:color="auto"/>
        <w:right w:val="none" w:sz="0" w:space="0" w:color="auto"/>
      </w:divBdr>
    </w:div>
    <w:div w:id="407073149">
      <w:bodyDiv w:val="1"/>
      <w:marLeft w:val="0"/>
      <w:marRight w:val="0"/>
      <w:marTop w:val="0"/>
      <w:marBottom w:val="0"/>
      <w:divBdr>
        <w:top w:val="none" w:sz="0" w:space="0" w:color="auto"/>
        <w:left w:val="none" w:sz="0" w:space="0" w:color="auto"/>
        <w:bottom w:val="none" w:sz="0" w:space="0" w:color="auto"/>
        <w:right w:val="none" w:sz="0" w:space="0" w:color="auto"/>
      </w:divBdr>
    </w:div>
    <w:div w:id="410349372">
      <w:bodyDiv w:val="1"/>
      <w:marLeft w:val="0"/>
      <w:marRight w:val="0"/>
      <w:marTop w:val="0"/>
      <w:marBottom w:val="0"/>
      <w:divBdr>
        <w:top w:val="none" w:sz="0" w:space="0" w:color="auto"/>
        <w:left w:val="none" w:sz="0" w:space="0" w:color="auto"/>
        <w:bottom w:val="none" w:sz="0" w:space="0" w:color="auto"/>
        <w:right w:val="none" w:sz="0" w:space="0" w:color="auto"/>
      </w:divBdr>
    </w:div>
    <w:div w:id="423065145">
      <w:bodyDiv w:val="1"/>
      <w:marLeft w:val="0"/>
      <w:marRight w:val="0"/>
      <w:marTop w:val="0"/>
      <w:marBottom w:val="0"/>
      <w:divBdr>
        <w:top w:val="none" w:sz="0" w:space="0" w:color="auto"/>
        <w:left w:val="none" w:sz="0" w:space="0" w:color="auto"/>
        <w:bottom w:val="none" w:sz="0" w:space="0" w:color="auto"/>
        <w:right w:val="none" w:sz="0" w:space="0" w:color="auto"/>
      </w:divBdr>
    </w:div>
    <w:div w:id="425616928">
      <w:bodyDiv w:val="1"/>
      <w:marLeft w:val="0"/>
      <w:marRight w:val="0"/>
      <w:marTop w:val="0"/>
      <w:marBottom w:val="0"/>
      <w:divBdr>
        <w:top w:val="none" w:sz="0" w:space="0" w:color="auto"/>
        <w:left w:val="none" w:sz="0" w:space="0" w:color="auto"/>
        <w:bottom w:val="none" w:sz="0" w:space="0" w:color="auto"/>
        <w:right w:val="none" w:sz="0" w:space="0" w:color="auto"/>
      </w:divBdr>
      <w:divsChild>
        <w:div w:id="1444039085">
          <w:marLeft w:val="0"/>
          <w:marRight w:val="0"/>
          <w:marTop w:val="0"/>
          <w:marBottom w:val="0"/>
          <w:divBdr>
            <w:top w:val="none" w:sz="0" w:space="0" w:color="auto"/>
            <w:left w:val="none" w:sz="0" w:space="0" w:color="auto"/>
            <w:bottom w:val="none" w:sz="0" w:space="0" w:color="auto"/>
            <w:right w:val="none" w:sz="0" w:space="0" w:color="auto"/>
          </w:divBdr>
          <w:divsChild>
            <w:div w:id="10114376">
              <w:marLeft w:val="0"/>
              <w:marRight w:val="0"/>
              <w:marTop w:val="0"/>
              <w:marBottom w:val="0"/>
              <w:divBdr>
                <w:top w:val="none" w:sz="0" w:space="0" w:color="auto"/>
                <w:left w:val="none" w:sz="0" w:space="0" w:color="auto"/>
                <w:bottom w:val="none" w:sz="0" w:space="0" w:color="auto"/>
                <w:right w:val="none" w:sz="0" w:space="0" w:color="auto"/>
              </w:divBdr>
            </w:div>
            <w:div w:id="10639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6917">
      <w:bodyDiv w:val="1"/>
      <w:marLeft w:val="0"/>
      <w:marRight w:val="0"/>
      <w:marTop w:val="0"/>
      <w:marBottom w:val="0"/>
      <w:divBdr>
        <w:top w:val="none" w:sz="0" w:space="0" w:color="auto"/>
        <w:left w:val="none" w:sz="0" w:space="0" w:color="auto"/>
        <w:bottom w:val="none" w:sz="0" w:space="0" w:color="auto"/>
        <w:right w:val="none" w:sz="0" w:space="0" w:color="auto"/>
      </w:divBdr>
    </w:div>
    <w:div w:id="438186667">
      <w:bodyDiv w:val="1"/>
      <w:marLeft w:val="0"/>
      <w:marRight w:val="0"/>
      <w:marTop w:val="0"/>
      <w:marBottom w:val="0"/>
      <w:divBdr>
        <w:top w:val="none" w:sz="0" w:space="0" w:color="auto"/>
        <w:left w:val="none" w:sz="0" w:space="0" w:color="auto"/>
        <w:bottom w:val="none" w:sz="0" w:space="0" w:color="auto"/>
        <w:right w:val="none" w:sz="0" w:space="0" w:color="auto"/>
      </w:divBdr>
    </w:div>
    <w:div w:id="456341036">
      <w:bodyDiv w:val="1"/>
      <w:marLeft w:val="0"/>
      <w:marRight w:val="0"/>
      <w:marTop w:val="0"/>
      <w:marBottom w:val="0"/>
      <w:divBdr>
        <w:top w:val="none" w:sz="0" w:space="0" w:color="auto"/>
        <w:left w:val="none" w:sz="0" w:space="0" w:color="auto"/>
        <w:bottom w:val="none" w:sz="0" w:space="0" w:color="auto"/>
        <w:right w:val="none" w:sz="0" w:space="0" w:color="auto"/>
      </w:divBdr>
      <w:divsChild>
        <w:div w:id="7173104">
          <w:marLeft w:val="0"/>
          <w:marRight w:val="0"/>
          <w:marTop w:val="0"/>
          <w:marBottom w:val="0"/>
          <w:divBdr>
            <w:top w:val="none" w:sz="0" w:space="0" w:color="auto"/>
            <w:left w:val="none" w:sz="0" w:space="0" w:color="auto"/>
            <w:bottom w:val="none" w:sz="0" w:space="0" w:color="auto"/>
            <w:right w:val="none" w:sz="0" w:space="0" w:color="auto"/>
          </w:divBdr>
        </w:div>
        <w:div w:id="27728845">
          <w:marLeft w:val="0"/>
          <w:marRight w:val="0"/>
          <w:marTop w:val="0"/>
          <w:marBottom w:val="0"/>
          <w:divBdr>
            <w:top w:val="none" w:sz="0" w:space="0" w:color="auto"/>
            <w:left w:val="none" w:sz="0" w:space="0" w:color="auto"/>
            <w:bottom w:val="none" w:sz="0" w:space="0" w:color="auto"/>
            <w:right w:val="none" w:sz="0" w:space="0" w:color="auto"/>
          </w:divBdr>
        </w:div>
        <w:div w:id="253633263">
          <w:marLeft w:val="0"/>
          <w:marRight w:val="0"/>
          <w:marTop w:val="0"/>
          <w:marBottom w:val="0"/>
          <w:divBdr>
            <w:top w:val="none" w:sz="0" w:space="0" w:color="auto"/>
            <w:left w:val="none" w:sz="0" w:space="0" w:color="auto"/>
            <w:bottom w:val="none" w:sz="0" w:space="0" w:color="auto"/>
            <w:right w:val="none" w:sz="0" w:space="0" w:color="auto"/>
          </w:divBdr>
        </w:div>
        <w:div w:id="398555207">
          <w:marLeft w:val="0"/>
          <w:marRight w:val="0"/>
          <w:marTop w:val="0"/>
          <w:marBottom w:val="0"/>
          <w:divBdr>
            <w:top w:val="none" w:sz="0" w:space="0" w:color="auto"/>
            <w:left w:val="none" w:sz="0" w:space="0" w:color="auto"/>
            <w:bottom w:val="none" w:sz="0" w:space="0" w:color="auto"/>
            <w:right w:val="none" w:sz="0" w:space="0" w:color="auto"/>
          </w:divBdr>
        </w:div>
        <w:div w:id="437601677">
          <w:marLeft w:val="0"/>
          <w:marRight w:val="0"/>
          <w:marTop w:val="0"/>
          <w:marBottom w:val="0"/>
          <w:divBdr>
            <w:top w:val="none" w:sz="0" w:space="0" w:color="auto"/>
            <w:left w:val="none" w:sz="0" w:space="0" w:color="auto"/>
            <w:bottom w:val="none" w:sz="0" w:space="0" w:color="auto"/>
            <w:right w:val="none" w:sz="0" w:space="0" w:color="auto"/>
          </w:divBdr>
        </w:div>
        <w:div w:id="535895871">
          <w:marLeft w:val="0"/>
          <w:marRight w:val="0"/>
          <w:marTop w:val="0"/>
          <w:marBottom w:val="0"/>
          <w:divBdr>
            <w:top w:val="none" w:sz="0" w:space="0" w:color="auto"/>
            <w:left w:val="none" w:sz="0" w:space="0" w:color="auto"/>
            <w:bottom w:val="none" w:sz="0" w:space="0" w:color="auto"/>
            <w:right w:val="none" w:sz="0" w:space="0" w:color="auto"/>
          </w:divBdr>
        </w:div>
        <w:div w:id="696542580">
          <w:marLeft w:val="0"/>
          <w:marRight w:val="0"/>
          <w:marTop w:val="0"/>
          <w:marBottom w:val="0"/>
          <w:divBdr>
            <w:top w:val="none" w:sz="0" w:space="0" w:color="auto"/>
            <w:left w:val="none" w:sz="0" w:space="0" w:color="auto"/>
            <w:bottom w:val="none" w:sz="0" w:space="0" w:color="auto"/>
            <w:right w:val="none" w:sz="0" w:space="0" w:color="auto"/>
          </w:divBdr>
        </w:div>
        <w:div w:id="806971623">
          <w:marLeft w:val="0"/>
          <w:marRight w:val="0"/>
          <w:marTop w:val="0"/>
          <w:marBottom w:val="0"/>
          <w:divBdr>
            <w:top w:val="none" w:sz="0" w:space="0" w:color="auto"/>
            <w:left w:val="none" w:sz="0" w:space="0" w:color="auto"/>
            <w:bottom w:val="none" w:sz="0" w:space="0" w:color="auto"/>
            <w:right w:val="none" w:sz="0" w:space="0" w:color="auto"/>
          </w:divBdr>
        </w:div>
        <w:div w:id="1005546819">
          <w:marLeft w:val="0"/>
          <w:marRight w:val="0"/>
          <w:marTop w:val="0"/>
          <w:marBottom w:val="0"/>
          <w:divBdr>
            <w:top w:val="none" w:sz="0" w:space="0" w:color="auto"/>
            <w:left w:val="none" w:sz="0" w:space="0" w:color="auto"/>
            <w:bottom w:val="none" w:sz="0" w:space="0" w:color="auto"/>
            <w:right w:val="none" w:sz="0" w:space="0" w:color="auto"/>
          </w:divBdr>
        </w:div>
        <w:div w:id="1083718931">
          <w:marLeft w:val="0"/>
          <w:marRight w:val="0"/>
          <w:marTop w:val="0"/>
          <w:marBottom w:val="0"/>
          <w:divBdr>
            <w:top w:val="none" w:sz="0" w:space="0" w:color="auto"/>
            <w:left w:val="none" w:sz="0" w:space="0" w:color="auto"/>
            <w:bottom w:val="none" w:sz="0" w:space="0" w:color="auto"/>
            <w:right w:val="none" w:sz="0" w:space="0" w:color="auto"/>
          </w:divBdr>
        </w:div>
        <w:div w:id="1157300982">
          <w:marLeft w:val="0"/>
          <w:marRight w:val="0"/>
          <w:marTop w:val="0"/>
          <w:marBottom w:val="0"/>
          <w:divBdr>
            <w:top w:val="none" w:sz="0" w:space="0" w:color="auto"/>
            <w:left w:val="none" w:sz="0" w:space="0" w:color="auto"/>
            <w:bottom w:val="none" w:sz="0" w:space="0" w:color="auto"/>
            <w:right w:val="none" w:sz="0" w:space="0" w:color="auto"/>
          </w:divBdr>
        </w:div>
        <w:div w:id="1168718353">
          <w:marLeft w:val="0"/>
          <w:marRight w:val="0"/>
          <w:marTop w:val="0"/>
          <w:marBottom w:val="0"/>
          <w:divBdr>
            <w:top w:val="none" w:sz="0" w:space="0" w:color="auto"/>
            <w:left w:val="none" w:sz="0" w:space="0" w:color="auto"/>
            <w:bottom w:val="none" w:sz="0" w:space="0" w:color="auto"/>
            <w:right w:val="none" w:sz="0" w:space="0" w:color="auto"/>
          </w:divBdr>
        </w:div>
        <w:div w:id="1237125487">
          <w:marLeft w:val="0"/>
          <w:marRight w:val="0"/>
          <w:marTop w:val="0"/>
          <w:marBottom w:val="0"/>
          <w:divBdr>
            <w:top w:val="none" w:sz="0" w:space="0" w:color="auto"/>
            <w:left w:val="none" w:sz="0" w:space="0" w:color="auto"/>
            <w:bottom w:val="none" w:sz="0" w:space="0" w:color="auto"/>
            <w:right w:val="none" w:sz="0" w:space="0" w:color="auto"/>
          </w:divBdr>
        </w:div>
        <w:div w:id="1306163679">
          <w:marLeft w:val="0"/>
          <w:marRight w:val="0"/>
          <w:marTop w:val="0"/>
          <w:marBottom w:val="0"/>
          <w:divBdr>
            <w:top w:val="none" w:sz="0" w:space="0" w:color="auto"/>
            <w:left w:val="none" w:sz="0" w:space="0" w:color="auto"/>
            <w:bottom w:val="none" w:sz="0" w:space="0" w:color="auto"/>
            <w:right w:val="none" w:sz="0" w:space="0" w:color="auto"/>
          </w:divBdr>
        </w:div>
        <w:div w:id="1319385116">
          <w:marLeft w:val="0"/>
          <w:marRight w:val="0"/>
          <w:marTop w:val="0"/>
          <w:marBottom w:val="0"/>
          <w:divBdr>
            <w:top w:val="none" w:sz="0" w:space="0" w:color="auto"/>
            <w:left w:val="none" w:sz="0" w:space="0" w:color="auto"/>
            <w:bottom w:val="none" w:sz="0" w:space="0" w:color="auto"/>
            <w:right w:val="none" w:sz="0" w:space="0" w:color="auto"/>
          </w:divBdr>
        </w:div>
        <w:div w:id="1352803350">
          <w:marLeft w:val="0"/>
          <w:marRight w:val="0"/>
          <w:marTop w:val="0"/>
          <w:marBottom w:val="0"/>
          <w:divBdr>
            <w:top w:val="none" w:sz="0" w:space="0" w:color="auto"/>
            <w:left w:val="none" w:sz="0" w:space="0" w:color="auto"/>
            <w:bottom w:val="none" w:sz="0" w:space="0" w:color="auto"/>
            <w:right w:val="none" w:sz="0" w:space="0" w:color="auto"/>
          </w:divBdr>
        </w:div>
        <w:div w:id="1383747275">
          <w:marLeft w:val="0"/>
          <w:marRight w:val="0"/>
          <w:marTop w:val="0"/>
          <w:marBottom w:val="0"/>
          <w:divBdr>
            <w:top w:val="none" w:sz="0" w:space="0" w:color="auto"/>
            <w:left w:val="none" w:sz="0" w:space="0" w:color="auto"/>
            <w:bottom w:val="none" w:sz="0" w:space="0" w:color="auto"/>
            <w:right w:val="none" w:sz="0" w:space="0" w:color="auto"/>
          </w:divBdr>
        </w:div>
        <w:div w:id="1595432152">
          <w:marLeft w:val="0"/>
          <w:marRight w:val="0"/>
          <w:marTop w:val="0"/>
          <w:marBottom w:val="0"/>
          <w:divBdr>
            <w:top w:val="none" w:sz="0" w:space="0" w:color="auto"/>
            <w:left w:val="none" w:sz="0" w:space="0" w:color="auto"/>
            <w:bottom w:val="none" w:sz="0" w:space="0" w:color="auto"/>
            <w:right w:val="none" w:sz="0" w:space="0" w:color="auto"/>
          </w:divBdr>
        </w:div>
        <w:div w:id="1725180074">
          <w:marLeft w:val="0"/>
          <w:marRight w:val="0"/>
          <w:marTop w:val="0"/>
          <w:marBottom w:val="0"/>
          <w:divBdr>
            <w:top w:val="none" w:sz="0" w:space="0" w:color="auto"/>
            <w:left w:val="none" w:sz="0" w:space="0" w:color="auto"/>
            <w:bottom w:val="none" w:sz="0" w:space="0" w:color="auto"/>
            <w:right w:val="none" w:sz="0" w:space="0" w:color="auto"/>
          </w:divBdr>
        </w:div>
        <w:div w:id="1867013051">
          <w:marLeft w:val="0"/>
          <w:marRight w:val="0"/>
          <w:marTop w:val="0"/>
          <w:marBottom w:val="0"/>
          <w:divBdr>
            <w:top w:val="none" w:sz="0" w:space="0" w:color="auto"/>
            <w:left w:val="none" w:sz="0" w:space="0" w:color="auto"/>
            <w:bottom w:val="none" w:sz="0" w:space="0" w:color="auto"/>
            <w:right w:val="none" w:sz="0" w:space="0" w:color="auto"/>
          </w:divBdr>
        </w:div>
        <w:div w:id="1923371589">
          <w:marLeft w:val="0"/>
          <w:marRight w:val="0"/>
          <w:marTop w:val="0"/>
          <w:marBottom w:val="0"/>
          <w:divBdr>
            <w:top w:val="none" w:sz="0" w:space="0" w:color="auto"/>
            <w:left w:val="none" w:sz="0" w:space="0" w:color="auto"/>
            <w:bottom w:val="none" w:sz="0" w:space="0" w:color="auto"/>
            <w:right w:val="none" w:sz="0" w:space="0" w:color="auto"/>
          </w:divBdr>
        </w:div>
        <w:div w:id="1947694942">
          <w:marLeft w:val="0"/>
          <w:marRight w:val="0"/>
          <w:marTop w:val="0"/>
          <w:marBottom w:val="0"/>
          <w:divBdr>
            <w:top w:val="none" w:sz="0" w:space="0" w:color="auto"/>
            <w:left w:val="none" w:sz="0" w:space="0" w:color="auto"/>
            <w:bottom w:val="none" w:sz="0" w:space="0" w:color="auto"/>
            <w:right w:val="none" w:sz="0" w:space="0" w:color="auto"/>
          </w:divBdr>
        </w:div>
        <w:div w:id="2018076339">
          <w:marLeft w:val="0"/>
          <w:marRight w:val="0"/>
          <w:marTop w:val="0"/>
          <w:marBottom w:val="0"/>
          <w:divBdr>
            <w:top w:val="none" w:sz="0" w:space="0" w:color="auto"/>
            <w:left w:val="none" w:sz="0" w:space="0" w:color="auto"/>
            <w:bottom w:val="none" w:sz="0" w:space="0" w:color="auto"/>
            <w:right w:val="none" w:sz="0" w:space="0" w:color="auto"/>
          </w:divBdr>
        </w:div>
        <w:div w:id="2036615374">
          <w:marLeft w:val="0"/>
          <w:marRight w:val="0"/>
          <w:marTop w:val="0"/>
          <w:marBottom w:val="0"/>
          <w:divBdr>
            <w:top w:val="none" w:sz="0" w:space="0" w:color="auto"/>
            <w:left w:val="none" w:sz="0" w:space="0" w:color="auto"/>
            <w:bottom w:val="none" w:sz="0" w:space="0" w:color="auto"/>
            <w:right w:val="none" w:sz="0" w:space="0" w:color="auto"/>
          </w:divBdr>
        </w:div>
        <w:div w:id="2043818137">
          <w:marLeft w:val="0"/>
          <w:marRight w:val="0"/>
          <w:marTop w:val="0"/>
          <w:marBottom w:val="0"/>
          <w:divBdr>
            <w:top w:val="none" w:sz="0" w:space="0" w:color="auto"/>
            <w:left w:val="none" w:sz="0" w:space="0" w:color="auto"/>
            <w:bottom w:val="none" w:sz="0" w:space="0" w:color="auto"/>
            <w:right w:val="none" w:sz="0" w:space="0" w:color="auto"/>
          </w:divBdr>
        </w:div>
        <w:div w:id="2051563762">
          <w:marLeft w:val="0"/>
          <w:marRight w:val="0"/>
          <w:marTop w:val="0"/>
          <w:marBottom w:val="0"/>
          <w:divBdr>
            <w:top w:val="none" w:sz="0" w:space="0" w:color="auto"/>
            <w:left w:val="none" w:sz="0" w:space="0" w:color="auto"/>
            <w:bottom w:val="none" w:sz="0" w:space="0" w:color="auto"/>
            <w:right w:val="none" w:sz="0" w:space="0" w:color="auto"/>
          </w:divBdr>
        </w:div>
      </w:divsChild>
    </w:div>
    <w:div w:id="465700512">
      <w:bodyDiv w:val="1"/>
      <w:marLeft w:val="0"/>
      <w:marRight w:val="0"/>
      <w:marTop w:val="0"/>
      <w:marBottom w:val="0"/>
      <w:divBdr>
        <w:top w:val="none" w:sz="0" w:space="0" w:color="auto"/>
        <w:left w:val="none" w:sz="0" w:space="0" w:color="auto"/>
        <w:bottom w:val="none" w:sz="0" w:space="0" w:color="auto"/>
        <w:right w:val="none" w:sz="0" w:space="0" w:color="auto"/>
      </w:divBdr>
    </w:div>
    <w:div w:id="468137528">
      <w:bodyDiv w:val="1"/>
      <w:marLeft w:val="0"/>
      <w:marRight w:val="0"/>
      <w:marTop w:val="0"/>
      <w:marBottom w:val="0"/>
      <w:divBdr>
        <w:top w:val="none" w:sz="0" w:space="0" w:color="auto"/>
        <w:left w:val="none" w:sz="0" w:space="0" w:color="auto"/>
        <w:bottom w:val="none" w:sz="0" w:space="0" w:color="auto"/>
        <w:right w:val="none" w:sz="0" w:space="0" w:color="auto"/>
      </w:divBdr>
    </w:div>
    <w:div w:id="469522250">
      <w:bodyDiv w:val="1"/>
      <w:marLeft w:val="0"/>
      <w:marRight w:val="0"/>
      <w:marTop w:val="0"/>
      <w:marBottom w:val="0"/>
      <w:divBdr>
        <w:top w:val="none" w:sz="0" w:space="0" w:color="auto"/>
        <w:left w:val="none" w:sz="0" w:space="0" w:color="auto"/>
        <w:bottom w:val="none" w:sz="0" w:space="0" w:color="auto"/>
        <w:right w:val="none" w:sz="0" w:space="0" w:color="auto"/>
      </w:divBdr>
    </w:div>
    <w:div w:id="530454994">
      <w:bodyDiv w:val="1"/>
      <w:marLeft w:val="0"/>
      <w:marRight w:val="0"/>
      <w:marTop w:val="0"/>
      <w:marBottom w:val="0"/>
      <w:divBdr>
        <w:top w:val="none" w:sz="0" w:space="0" w:color="auto"/>
        <w:left w:val="none" w:sz="0" w:space="0" w:color="auto"/>
        <w:bottom w:val="none" w:sz="0" w:space="0" w:color="auto"/>
        <w:right w:val="none" w:sz="0" w:space="0" w:color="auto"/>
      </w:divBdr>
    </w:div>
    <w:div w:id="561869625">
      <w:bodyDiv w:val="1"/>
      <w:marLeft w:val="0"/>
      <w:marRight w:val="0"/>
      <w:marTop w:val="0"/>
      <w:marBottom w:val="0"/>
      <w:divBdr>
        <w:top w:val="none" w:sz="0" w:space="0" w:color="auto"/>
        <w:left w:val="none" w:sz="0" w:space="0" w:color="auto"/>
        <w:bottom w:val="none" w:sz="0" w:space="0" w:color="auto"/>
        <w:right w:val="none" w:sz="0" w:space="0" w:color="auto"/>
      </w:divBdr>
    </w:div>
    <w:div w:id="564218906">
      <w:bodyDiv w:val="1"/>
      <w:marLeft w:val="0"/>
      <w:marRight w:val="0"/>
      <w:marTop w:val="0"/>
      <w:marBottom w:val="0"/>
      <w:divBdr>
        <w:top w:val="none" w:sz="0" w:space="0" w:color="auto"/>
        <w:left w:val="none" w:sz="0" w:space="0" w:color="auto"/>
        <w:bottom w:val="none" w:sz="0" w:space="0" w:color="auto"/>
        <w:right w:val="none" w:sz="0" w:space="0" w:color="auto"/>
      </w:divBdr>
    </w:div>
    <w:div w:id="578102386">
      <w:bodyDiv w:val="1"/>
      <w:marLeft w:val="0"/>
      <w:marRight w:val="0"/>
      <w:marTop w:val="0"/>
      <w:marBottom w:val="0"/>
      <w:divBdr>
        <w:top w:val="none" w:sz="0" w:space="0" w:color="auto"/>
        <w:left w:val="none" w:sz="0" w:space="0" w:color="auto"/>
        <w:bottom w:val="none" w:sz="0" w:space="0" w:color="auto"/>
        <w:right w:val="none" w:sz="0" w:space="0" w:color="auto"/>
      </w:divBdr>
    </w:div>
    <w:div w:id="594166779">
      <w:bodyDiv w:val="1"/>
      <w:marLeft w:val="0"/>
      <w:marRight w:val="0"/>
      <w:marTop w:val="0"/>
      <w:marBottom w:val="0"/>
      <w:divBdr>
        <w:top w:val="none" w:sz="0" w:space="0" w:color="auto"/>
        <w:left w:val="none" w:sz="0" w:space="0" w:color="auto"/>
        <w:bottom w:val="none" w:sz="0" w:space="0" w:color="auto"/>
        <w:right w:val="none" w:sz="0" w:space="0" w:color="auto"/>
      </w:divBdr>
      <w:divsChild>
        <w:div w:id="220945038">
          <w:marLeft w:val="160"/>
          <w:marRight w:val="160"/>
          <w:marTop w:val="240"/>
          <w:marBottom w:val="240"/>
          <w:divBdr>
            <w:top w:val="none" w:sz="0" w:space="0" w:color="auto"/>
            <w:left w:val="none" w:sz="0" w:space="0" w:color="auto"/>
            <w:bottom w:val="none" w:sz="0" w:space="0" w:color="auto"/>
            <w:right w:val="none" w:sz="0" w:space="0" w:color="auto"/>
          </w:divBdr>
          <w:divsChild>
            <w:div w:id="271592585">
              <w:marLeft w:val="0"/>
              <w:marRight w:val="0"/>
              <w:marTop w:val="480"/>
              <w:marBottom w:val="120"/>
              <w:divBdr>
                <w:top w:val="single" w:sz="6" w:space="12" w:color="EEEEEE"/>
                <w:left w:val="single" w:sz="6" w:space="12" w:color="EEEEEE"/>
                <w:bottom w:val="single" w:sz="6" w:space="12" w:color="EEEEEE"/>
                <w:right w:val="single" w:sz="6" w:space="12" w:color="EEEEEE"/>
              </w:divBdr>
            </w:div>
            <w:div w:id="373774586">
              <w:marLeft w:val="0"/>
              <w:marRight w:val="0"/>
              <w:marTop w:val="480"/>
              <w:marBottom w:val="120"/>
              <w:divBdr>
                <w:top w:val="single" w:sz="6" w:space="12" w:color="EEEEEE"/>
                <w:left w:val="single" w:sz="6" w:space="12" w:color="EEEEEE"/>
                <w:bottom w:val="single" w:sz="6" w:space="12" w:color="EEEEEE"/>
                <w:right w:val="single" w:sz="6" w:space="12" w:color="EEEEEE"/>
              </w:divBdr>
            </w:div>
            <w:div w:id="390151661">
              <w:marLeft w:val="0"/>
              <w:marRight w:val="0"/>
              <w:marTop w:val="480"/>
              <w:marBottom w:val="120"/>
              <w:divBdr>
                <w:top w:val="single" w:sz="6" w:space="12" w:color="EEEEEE"/>
                <w:left w:val="single" w:sz="6" w:space="12" w:color="EEEEEE"/>
                <w:bottom w:val="single" w:sz="6" w:space="12" w:color="EEEEEE"/>
                <w:right w:val="single" w:sz="6" w:space="12" w:color="EEEEEE"/>
              </w:divBdr>
            </w:div>
            <w:div w:id="717051263">
              <w:marLeft w:val="0"/>
              <w:marRight w:val="0"/>
              <w:marTop w:val="480"/>
              <w:marBottom w:val="120"/>
              <w:divBdr>
                <w:top w:val="single" w:sz="6" w:space="12" w:color="EEEEEE"/>
                <w:left w:val="single" w:sz="6" w:space="12" w:color="EEEEEE"/>
                <w:bottom w:val="single" w:sz="6" w:space="12" w:color="EEEEEE"/>
                <w:right w:val="single" w:sz="6" w:space="12" w:color="EEEEEE"/>
              </w:divBdr>
            </w:div>
            <w:div w:id="832721436">
              <w:marLeft w:val="0"/>
              <w:marRight w:val="0"/>
              <w:marTop w:val="480"/>
              <w:marBottom w:val="120"/>
              <w:divBdr>
                <w:top w:val="single" w:sz="6" w:space="12" w:color="EEEEEE"/>
                <w:left w:val="single" w:sz="6" w:space="12" w:color="EEEEEE"/>
                <w:bottom w:val="single" w:sz="6" w:space="12" w:color="EEEEEE"/>
                <w:right w:val="single" w:sz="6" w:space="12" w:color="EEEEEE"/>
              </w:divBdr>
            </w:div>
            <w:div w:id="1140421099">
              <w:marLeft w:val="0"/>
              <w:marRight w:val="0"/>
              <w:marTop w:val="480"/>
              <w:marBottom w:val="120"/>
              <w:divBdr>
                <w:top w:val="single" w:sz="6" w:space="12" w:color="EEEEEE"/>
                <w:left w:val="single" w:sz="6" w:space="12" w:color="EEEEEE"/>
                <w:bottom w:val="single" w:sz="6" w:space="12" w:color="EEEEEE"/>
                <w:right w:val="single" w:sz="6" w:space="12" w:color="EEEEEE"/>
              </w:divBdr>
            </w:div>
            <w:div w:id="1806041591">
              <w:marLeft w:val="0"/>
              <w:marRight w:val="0"/>
              <w:marTop w:val="0"/>
              <w:marBottom w:val="0"/>
              <w:divBdr>
                <w:top w:val="none" w:sz="0" w:space="0" w:color="auto"/>
                <w:left w:val="none" w:sz="0" w:space="0" w:color="auto"/>
                <w:bottom w:val="none" w:sz="0" w:space="0" w:color="auto"/>
                <w:right w:val="none" w:sz="0" w:space="0" w:color="auto"/>
              </w:divBdr>
            </w:div>
            <w:div w:id="1873688840">
              <w:marLeft w:val="0"/>
              <w:marRight w:val="0"/>
              <w:marTop w:val="0"/>
              <w:marBottom w:val="0"/>
              <w:divBdr>
                <w:top w:val="none" w:sz="0" w:space="0" w:color="auto"/>
                <w:left w:val="none" w:sz="0" w:space="0" w:color="auto"/>
                <w:bottom w:val="none" w:sz="0" w:space="0" w:color="auto"/>
                <w:right w:val="none" w:sz="0" w:space="0" w:color="auto"/>
              </w:divBdr>
            </w:div>
            <w:div w:id="1878620463">
              <w:marLeft w:val="0"/>
              <w:marRight w:val="0"/>
              <w:marTop w:val="0"/>
              <w:marBottom w:val="0"/>
              <w:divBdr>
                <w:top w:val="none" w:sz="0" w:space="0" w:color="auto"/>
                <w:left w:val="none" w:sz="0" w:space="0" w:color="auto"/>
                <w:bottom w:val="none" w:sz="0" w:space="0" w:color="auto"/>
                <w:right w:val="none" w:sz="0" w:space="0" w:color="auto"/>
              </w:divBdr>
            </w:div>
            <w:div w:id="2054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3300">
      <w:bodyDiv w:val="1"/>
      <w:marLeft w:val="0"/>
      <w:marRight w:val="0"/>
      <w:marTop w:val="0"/>
      <w:marBottom w:val="0"/>
      <w:divBdr>
        <w:top w:val="none" w:sz="0" w:space="0" w:color="auto"/>
        <w:left w:val="none" w:sz="0" w:space="0" w:color="auto"/>
        <w:bottom w:val="none" w:sz="0" w:space="0" w:color="auto"/>
        <w:right w:val="none" w:sz="0" w:space="0" w:color="auto"/>
      </w:divBdr>
      <w:divsChild>
        <w:div w:id="42482132">
          <w:marLeft w:val="0"/>
          <w:marRight w:val="0"/>
          <w:marTop w:val="0"/>
          <w:marBottom w:val="0"/>
          <w:divBdr>
            <w:top w:val="none" w:sz="0" w:space="0" w:color="auto"/>
            <w:left w:val="none" w:sz="0" w:space="0" w:color="auto"/>
            <w:bottom w:val="none" w:sz="0" w:space="0" w:color="auto"/>
            <w:right w:val="none" w:sz="0" w:space="0" w:color="auto"/>
          </w:divBdr>
          <w:divsChild>
            <w:div w:id="469136415">
              <w:marLeft w:val="0"/>
              <w:marRight w:val="0"/>
              <w:marTop w:val="0"/>
              <w:marBottom w:val="0"/>
              <w:divBdr>
                <w:top w:val="none" w:sz="0" w:space="0" w:color="auto"/>
                <w:left w:val="none" w:sz="0" w:space="0" w:color="auto"/>
                <w:bottom w:val="none" w:sz="0" w:space="0" w:color="auto"/>
                <w:right w:val="none" w:sz="0" w:space="0" w:color="auto"/>
              </w:divBdr>
            </w:div>
            <w:div w:id="5118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59061">
      <w:bodyDiv w:val="1"/>
      <w:marLeft w:val="0"/>
      <w:marRight w:val="0"/>
      <w:marTop w:val="0"/>
      <w:marBottom w:val="0"/>
      <w:divBdr>
        <w:top w:val="none" w:sz="0" w:space="0" w:color="auto"/>
        <w:left w:val="none" w:sz="0" w:space="0" w:color="auto"/>
        <w:bottom w:val="none" w:sz="0" w:space="0" w:color="auto"/>
        <w:right w:val="none" w:sz="0" w:space="0" w:color="auto"/>
      </w:divBdr>
      <w:divsChild>
        <w:div w:id="1194465436">
          <w:marLeft w:val="0"/>
          <w:marRight w:val="0"/>
          <w:marTop w:val="0"/>
          <w:marBottom w:val="0"/>
          <w:divBdr>
            <w:top w:val="none" w:sz="0" w:space="0" w:color="auto"/>
            <w:left w:val="none" w:sz="0" w:space="0" w:color="auto"/>
            <w:bottom w:val="none" w:sz="0" w:space="0" w:color="auto"/>
            <w:right w:val="none" w:sz="0" w:space="0" w:color="auto"/>
          </w:divBdr>
        </w:div>
      </w:divsChild>
    </w:div>
    <w:div w:id="625962691">
      <w:bodyDiv w:val="1"/>
      <w:marLeft w:val="0"/>
      <w:marRight w:val="0"/>
      <w:marTop w:val="0"/>
      <w:marBottom w:val="0"/>
      <w:divBdr>
        <w:top w:val="none" w:sz="0" w:space="0" w:color="auto"/>
        <w:left w:val="none" w:sz="0" w:space="0" w:color="auto"/>
        <w:bottom w:val="none" w:sz="0" w:space="0" w:color="auto"/>
        <w:right w:val="none" w:sz="0" w:space="0" w:color="auto"/>
      </w:divBdr>
      <w:divsChild>
        <w:div w:id="654527154">
          <w:marLeft w:val="0"/>
          <w:marRight w:val="0"/>
          <w:marTop w:val="0"/>
          <w:marBottom w:val="0"/>
          <w:divBdr>
            <w:top w:val="none" w:sz="0" w:space="0" w:color="auto"/>
            <w:left w:val="none" w:sz="0" w:space="0" w:color="auto"/>
            <w:bottom w:val="none" w:sz="0" w:space="0" w:color="auto"/>
            <w:right w:val="none" w:sz="0" w:space="0" w:color="auto"/>
          </w:divBdr>
        </w:div>
      </w:divsChild>
    </w:div>
    <w:div w:id="628440743">
      <w:bodyDiv w:val="1"/>
      <w:marLeft w:val="0"/>
      <w:marRight w:val="0"/>
      <w:marTop w:val="0"/>
      <w:marBottom w:val="0"/>
      <w:divBdr>
        <w:top w:val="none" w:sz="0" w:space="0" w:color="auto"/>
        <w:left w:val="none" w:sz="0" w:space="0" w:color="auto"/>
        <w:bottom w:val="none" w:sz="0" w:space="0" w:color="auto"/>
        <w:right w:val="none" w:sz="0" w:space="0" w:color="auto"/>
      </w:divBdr>
    </w:div>
    <w:div w:id="632298911">
      <w:bodyDiv w:val="1"/>
      <w:marLeft w:val="0"/>
      <w:marRight w:val="0"/>
      <w:marTop w:val="0"/>
      <w:marBottom w:val="0"/>
      <w:divBdr>
        <w:top w:val="none" w:sz="0" w:space="0" w:color="auto"/>
        <w:left w:val="none" w:sz="0" w:space="0" w:color="auto"/>
        <w:bottom w:val="none" w:sz="0" w:space="0" w:color="auto"/>
        <w:right w:val="none" w:sz="0" w:space="0" w:color="auto"/>
      </w:divBdr>
      <w:divsChild>
        <w:div w:id="360057760">
          <w:marLeft w:val="0"/>
          <w:marRight w:val="0"/>
          <w:marTop w:val="0"/>
          <w:marBottom w:val="0"/>
          <w:divBdr>
            <w:top w:val="none" w:sz="0" w:space="0" w:color="auto"/>
            <w:left w:val="none" w:sz="0" w:space="0" w:color="auto"/>
            <w:bottom w:val="none" w:sz="0" w:space="0" w:color="auto"/>
            <w:right w:val="none" w:sz="0" w:space="0" w:color="auto"/>
          </w:divBdr>
        </w:div>
        <w:div w:id="497967361">
          <w:marLeft w:val="0"/>
          <w:marRight w:val="0"/>
          <w:marTop w:val="0"/>
          <w:marBottom w:val="0"/>
          <w:divBdr>
            <w:top w:val="none" w:sz="0" w:space="0" w:color="auto"/>
            <w:left w:val="none" w:sz="0" w:space="0" w:color="auto"/>
            <w:bottom w:val="none" w:sz="0" w:space="0" w:color="auto"/>
            <w:right w:val="none" w:sz="0" w:space="0" w:color="auto"/>
          </w:divBdr>
        </w:div>
        <w:div w:id="529538545">
          <w:marLeft w:val="0"/>
          <w:marRight w:val="0"/>
          <w:marTop w:val="0"/>
          <w:marBottom w:val="0"/>
          <w:divBdr>
            <w:top w:val="none" w:sz="0" w:space="0" w:color="auto"/>
            <w:left w:val="none" w:sz="0" w:space="0" w:color="auto"/>
            <w:bottom w:val="none" w:sz="0" w:space="0" w:color="auto"/>
            <w:right w:val="none" w:sz="0" w:space="0" w:color="auto"/>
          </w:divBdr>
        </w:div>
        <w:div w:id="668799328">
          <w:marLeft w:val="0"/>
          <w:marRight w:val="0"/>
          <w:marTop w:val="0"/>
          <w:marBottom w:val="0"/>
          <w:divBdr>
            <w:top w:val="none" w:sz="0" w:space="0" w:color="auto"/>
            <w:left w:val="none" w:sz="0" w:space="0" w:color="auto"/>
            <w:bottom w:val="none" w:sz="0" w:space="0" w:color="auto"/>
            <w:right w:val="none" w:sz="0" w:space="0" w:color="auto"/>
          </w:divBdr>
        </w:div>
        <w:div w:id="1002051234">
          <w:marLeft w:val="0"/>
          <w:marRight w:val="0"/>
          <w:marTop w:val="0"/>
          <w:marBottom w:val="0"/>
          <w:divBdr>
            <w:top w:val="none" w:sz="0" w:space="0" w:color="auto"/>
            <w:left w:val="none" w:sz="0" w:space="0" w:color="auto"/>
            <w:bottom w:val="none" w:sz="0" w:space="0" w:color="auto"/>
            <w:right w:val="none" w:sz="0" w:space="0" w:color="auto"/>
          </w:divBdr>
        </w:div>
        <w:div w:id="1357805502">
          <w:marLeft w:val="0"/>
          <w:marRight w:val="0"/>
          <w:marTop w:val="0"/>
          <w:marBottom w:val="0"/>
          <w:divBdr>
            <w:top w:val="none" w:sz="0" w:space="0" w:color="auto"/>
            <w:left w:val="none" w:sz="0" w:space="0" w:color="auto"/>
            <w:bottom w:val="none" w:sz="0" w:space="0" w:color="auto"/>
            <w:right w:val="none" w:sz="0" w:space="0" w:color="auto"/>
          </w:divBdr>
        </w:div>
        <w:div w:id="1673101302">
          <w:marLeft w:val="0"/>
          <w:marRight w:val="0"/>
          <w:marTop w:val="0"/>
          <w:marBottom w:val="0"/>
          <w:divBdr>
            <w:top w:val="none" w:sz="0" w:space="0" w:color="auto"/>
            <w:left w:val="none" w:sz="0" w:space="0" w:color="auto"/>
            <w:bottom w:val="none" w:sz="0" w:space="0" w:color="auto"/>
            <w:right w:val="none" w:sz="0" w:space="0" w:color="auto"/>
          </w:divBdr>
        </w:div>
        <w:div w:id="1769233624">
          <w:marLeft w:val="0"/>
          <w:marRight w:val="0"/>
          <w:marTop w:val="0"/>
          <w:marBottom w:val="0"/>
          <w:divBdr>
            <w:top w:val="none" w:sz="0" w:space="0" w:color="auto"/>
            <w:left w:val="none" w:sz="0" w:space="0" w:color="auto"/>
            <w:bottom w:val="none" w:sz="0" w:space="0" w:color="auto"/>
            <w:right w:val="none" w:sz="0" w:space="0" w:color="auto"/>
          </w:divBdr>
        </w:div>
        <w:div w:id="1913614384">
          <w:marLeft w:val="0"/>
          <w:marRight w:val="0"/>
          <w:marTop w:val="0"/>
          <w:marBottom w:val="0"/>
          <w:divBdr>
            <w:top w:val="none" w:sz="0" w:space="0" w:color="auto"/>
            <w:left w:val="none" w:sz="0" w:space="0" w:color="auto"/>
            <w:bottom w:val="none" w:sz="0" w:space="0" w:color="auto"/>
            <w:right w:val="none" w:sz="0" w:space="0" w:color="auto"/>
          </w:divBdr>
        </w:div>
        <w:div w:id="2090536885">
          <w:marLeft w:val="0"/>
          <w:marRight w:val="0"/>
          <w:marTop w:val="0"/>
          <w:marBottom w:val="0"/>
          <w:divBdr>
            <w:top w:val="none" w:sz="0" w:space="0" w:color="auto"/>
            <w:left w:val="none" w:sz="0" w:space="0" w:color="auto"/>
            <w:bottom w:val="none" w:sz="0" w:space="0" w:color="auto"/>
            <w:right w:val="none" w:sz="0" w:space="0" w:color="auto"/>
          </w:divBdr>
        </w:div>
      </w:divsChild>
    </w:div>
    <w:div w:id="637994527">
      <w:bodyDiv w:val="1"/>
      <w:marLeft w:val="0"/>
      <w:marRight w:val="0"/>
      <w:marTop w:val="0"/>
      <w:marBottom w:val="0"/>
      <w:divBdr>
        <w:top w:val="none" w:sz="0" w:space="0" w:color="auto"/>
        <w:left w:val="none" w:sz="0" w:space="0" w:color="auto"/>
        <w:bottom w:val="none" w:sz="0" w:space="0" w:color="auto"/>
        <w:right w:val="none" w:sz="0" w:space="0" w:color="auto"/>
      </w:divBdr>
    </w:div>
    <w:div w:id="673841205">
      <w:bodyDiv w:val="1"/>
      <w:marLeft w:val="0"/>
      <w:marRight w:val="0"/>
      <w:marTop w:val="0"/>
      <w:marBottom w:val="0"/>
      <w:divBdr>
        <w:top w:val="none" w:sz="0" w:space="0" w:color="auto"/>
        <w:left w:val="none" w:sz="0" w:space="0" w:color="auto"/>
        <w:bottom w:val="none" w:sz="0" w:space="0" w:color="auto"/>
        <w:right w:val="none" w:sz="0" w:space="0" w:color="auto"/>
      </w:divBdr>
    </w:div>
    <w:div w:id="682323957">
      <w:bodyDiv w:val="1"/>
      <w:marLeft w:val="0"/>
      <w:marRight w:val="0"/>
      <w:marTop w:val="0"/>
      <w:marBottom w:val="0"/>
      <w:divBdr>
        <w:top w:val="none" w:sz="0" w:space="0" w:color="auto"/>
        <w:left w:val="none" w:sz="0" w:space="0" w:color="auto"/>
        <w:bottom w:val="none" w:sz="0" w:space="0" w:color="auto"/>
        <w:right w:val="none" w:sz="0" w:space="0" w:color="auto"/>
      </w:divBdr>
    </w:div>
    <w:div w:id="696126397">
      <w:bodyDiv w:val="1"/>
      <w:marLeft w:val="0"/>
      <w:marRight w:val="0"/>
      <w:marTop w:val="0"/>
      <w:marBottom w:val="0"/>
      <w:divBdr>
        <w:top w:val="none" w:sz="0" w:space="0" w:color="auto"/>
        <w:left w:val="none" w:sz="0" w:space="0" w:color="auto"/>
        <w:bottom w:val="none" w:sz="0" w:space="0" w:color="auto"/>
        <w:right w:val="none" w:sz="0" w:space="0" w:color="auto"/>
      </w:divBdr>
    </w:div>
    <w:div w:id="709917662">
      <w:bodyDiv w:val="1"/>
      <w:marLeft w:val="0"/>
      <w:marRight w:val="0"/>
      <w:marTop w:val="0"/>
      <w:marBottom w:val="0"/>
      <w:divBdr>
        <w:top w:val="none" w:sz="0" w:space="0" w:color="auto"/>
        <w:left w:val="none" w:sz="0" w:space="0" w:color="auto"/>
        <w:bottom w:val="none" w:sz="0" w:space="0" w:color="auto"/>
        <w:right w:val="none" w:sz="0" w:space="0" w:color="auto"/>
      </w:divBdr>
    </w:div>
    <w:div w:id="715087450">
      <w:bodyDiv w:val="1"/>
      <w:marLeft w:val="0"/>
      <w:marRight w:val="0"/>
      <w:marTop w:val="0"/>
      <w:marBottom w:val="0"/>
      <w:divBdr>
        <w:top w:val="none" w:sz="0" w:space="0" w:color="auto"/>
        <w:left w:val="none" w:sz="0" w:space="0" w:color="auto"/>
        <w:bottom w:val="none" w:sz="0" w:space="0" w:color="auto"/>
        <w:right w:val="none" w:sz="0" w:space="0" w:color="auto"/>
      </w:divBdr>
    </w:div>
    <w:div w:id="743144743">
      <w:bodyDiv w:val="1"/>
      <w:marLeft w:val="0"/>
      <w:marRight w:val="0"/>
      <w:marTop w:val="0"/>
      <w:marBottom w:val="0"/>
      <w:divBdr>
        <w:top w:val="none" w:sz="0" w:space="0" w:color="auto"/>
        <w:left w:val="none" w:sz="0" w:space="0" w:color="auto"/>
        <w:bottom w:val="none" w:sz="0" w:space="0" w:color="auto"/>
        <w:right w:val="none" w:sz="0" w:space="0" w:color="auto"/>
      </w:divBdr>
    </w:div>
    <w:div w:id="743995993">
      <w:bodyDiv w:val="1"/>
      <w:marLeft w:val="60"/>
      <w:marRight w:val="60"/>
      <w:marTop w:val="60"/>
      <w:marBottom w:val="15"/>
      <w:divBdr>
        <w:top w:val="none" w:sz="0" w:space="0" w:color="auto"/>
        <w:left w:val="none" w:sz="0" w:space="0" w:color="auto"/>
        <w:bottom w:val="none" w:sz="0" w:space="0" w:color="auto"/>
        <w:right w:val="none" w:sz="0" w:space="0" w:color="auto"/>
      </w:divBdr>
      <w:divsChild>
        <w:div w:id="950087511">
          <w:marLeft w:val="0"/>
          <w:marRight w:val="0"/>
          <w:marTop w:val="0"/>
          <w:marBottom w:val="0"/>
          <w:divBdr>
            <w:top w:val="none" w:sz="0" w:space="0" w:color="auto"/>
            <w:left w:val="none" w:sz="0" w:space="0" w:color="auto"/>
            <w:bottom w:val="none" w:sz="0" w:space="0" w:color="auto"/>
            <w:right w:val="none" w:sz="0" w:space="0" w:color="auto"/>
          </w:divBdr>
        </w:div>
        <w:div w:id="1687441286">
          <w:marLeft w:val="0"/>
          <w:marRight w:val="0"/>
          <w:marTop w:val="0"/>
          <w:marBottom w:val="0"/>
          <w:divBdr>
            <w:top w:val="none" w:sz="0" w:space="0" w:color="auto"/>
            <w:left w:val="none" w:sz="0" w:space="0" w:color="auto"/>
            <w:bottom w:val="none" w:sz="0" w:space="0" w:color="auto"/>
            <w:right w:val="none" w:sz="0" w:space="0" w:color="auto"/>
          </w:divBdr>
          <w:divsChild>
            <w:div w:id="18287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7902">
      <w:bodyDiv w:val="1"/>
      <w:marLeft w:val="0"/>
      <w:marRight w:val="0"/>
      <w:marTop w:val="0"/>
      <w:marBottom w:val="0"/>
      <w:divBdr>
        <w:top w:val="none" w:sz="0" w:space="0" w:color="auto"/>
        <w:left w:val="none" w:sz="0" w:space="0" w:color="auto"/>
        <w:bottom w:val="none" w:sz="0" w:space="0" w:color="auto"/>
        <w:right w:val="none" w:sz="0" w:space="0" w:color="auto"/>
      </w:divBdr>
      <w:divsChild>
        <w:div w:id="1168638677">
          <w:marLeft w:val="0"/>
          <w:marRight w:val="0"/>
          <w:marTop w:val="0"/>
          <w:marBottom w:val="0"/>
          <w:divBdr>
            <w:top w:val="none" w:sz="0" w:space="0" w:color="auto"/>
            <w:left w:val="none" w:sz="0" w:space="0" w:color="auto"/>
            <w:bottom w:val="none" w:sz="0" w:space="0" w:color="auto"/>
            <w:right w:val="none" w:sz="0" w:space="0" w:color="auto"/>
          </w:divBdr>
          <w:divsChild>
            <w:div w:id="144325037">
              <w:marLeft w:val="0"/>
              <w:marRight w:val="0"/>
              <w:marTop w:val="0"/>
              <w:marBottom w:val="0"/>
              <w:divBdr>
                <w:top w:val="none" w:sz="0" w:space="0" w:color="auto"/>
                <w:left w:val="none" w:sz="0" w:space="0" w:color="auto"/>
                <w:bottom w:val="none" w:sz="0" w:space="0" w:color="auto"/>
                <w:right w:val="none" w:sz="0" w:space="0" w:color="auto"/>
              </w:divBdr>
            </w:div>
            <w:div w:id="205215647">
              <w:marLeft w:val="0"/>
              <w:marRight w:val="0"/>
              <w:marTop w:val="0"/>
              <w:marBottom w:val="0"/>
              <w:divBdr>
                <w:top w:val="none" w:sz="0" w:space="0" w:color="auto"/>
                <w:left w:val="none" w:sz="0" w:space="0" w:color="auto"/>
                <w:bottom w:val="none" w:sz="0" w:space="0" w:color="auto"/>
                <w:right w:val="none" w:sz="0" w:space="0" w:color="auto"/>
              </w:divBdr>
            </w:div>
            <w:div w:id="255722066">
              <w:marLeft w:val="0"/>
              <w:marRight w:val="0"/>
              <w:marTop w:val="0"/>
              <w:marBottom w:val="0"/>
              <w:divBdr>
                <w:top w:val="none" w:sz="0" w:space="0" w:color="auto"/>
                <w:left w:val="none" w:sz="0" w:space="0" w:color="auto"/>
                <w:bottom w:val="none" w:sz="0" w:space="0" w:color="auto"/>
                <w:right w:val="none" w:sz="0" w:space="0" w:color="auto"/>
              </w:divBdr>
            </w:div>
            <w:div w:id="11835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6070">
      <w:bodyDiv w:val="1"/>
      <w:marLeft w:val="0"/>
      <w:marRight w:val="0"/>
      <w:marTop w:val="0"/>
      <w:marBottom w:val="0"/>
      <w:divBdr>
        <w:top w:val="none" w:sz="0" w:space="0" w:color="auto"/>
        <w:left w:val="none" w:sz="0" w:space="0" w:color="auto"/>
        <w:bottom w:val="none" w:sz="0" w:space="0" w:color="auto"/>
        <w:right w:val="none" w:sz="0" w:space="0" w:color="auto"/>
      </w:divBdr>
    </w:div>
    <w:div w:id="754203268">
      <w:bodyDiv w:val="1"/>
      <w:marLeft w:val="0"/>
      <w:marRight w:val="0"/>
      <w:marTop w:val="0"/>
      <w:marBottom w:val="0"/>
      <w:divBdr>
        <w:top w:val="none" w:sz="0" w:space="0" w:color="auto"/>
        <w:left w:val="none" w:sz="0" w:space="0" w:color="auto"/>
        <w:bottom w:val="none" w:sz="0" w:space="0" w:color="auto"/>
        <w:right w:val="none" w:sz="0" w:space="0" w:color="auto"/>
      </w:divBdr>
    </w:div>
    <w:div w:id="755253571">
      <w:bodyDiv w:val="1"/>
      <w:marLeft w:val="0"/>
      <w:marRight w:val="0"/>
      <w:marTop w:val="0"/>
      <w:marBottom w:val="0"/>
      <w:divBdr>
        <w:top w:val="none" w:sz="0" w:space="0" w:color="auto"/>
        <w:left w:val="none" w:sz="0" w:space="0" w:color="auto"/>
        <w:bottom w:val="none" w:sz="0" w:space="0" w:color="auto"/>
        <w:right w:val="none" w:sz="0" w:space="0" w:color="auto"/>
      </w:divBdr>
    </w:div>
    <w:div w:id="757795286">
      <w:bodyDiv w:val="1"/>
      <w:marLeft w:val="0"/>
      <w:marRight w:val="0"/>
      <w:marTop w:val="0"/>
      <w:marBottom w:val="0"/>
      <w:divBdr>
        <w:top w:val="none" w:sz="0" w:space="0" w:color="auto"/>
        <w:left w:val="none" w:sz="0" w:space="0" w:color="auto"/>
        <w:bottom w:val="none" w:sz="0" w:space="0" w:color="auto"/>
        <w:right w:val="none" w:sz="0" w:space="0" w:color="auto"/>
      </w:divBdr>
    </w:div>
    <w:div w:id="764501218">
      <w:bodyDiv w:val="1"/>
      <w:marLeft w:val="0"/>
      <w:marRight w:val="0"/>
      <w:marTop w:val="0"/>
      <w:marBottom w:val="0"/>
      <w:divBdr>
        <w:top w:val="none" w:sz="0" w:space="0" w:color="auto"/>
        <w:left w:val="none" w:sz="0" w:space="0" w:color="auto"/>
        <w:bottom w:val="none" w:sz="0" w:space="0" w:color="auto"/>
        <w:right w:val="none" w:sz="0" w:space="0" w:color="auto"/>
      </w:divBdr>
    </w:div>
    <w:div w:id="768355637">
      <w:bodyDiv w:val="1"/>
      <w:marLeft w:val="0"/>
      <w:marRight w:val="0"/>
      <w:marTop w:val="0"/>
      <w:marBottom w:val="0"/>
      <w:divBdr>
        <w:top w:val="none" w:sz="0" w:space="0" w:color="auto"/>
        <w:left w:val="none" w:sz="0" w:space="0" w:color="auto"/>
        <w:bottom w:val="none" w:sz="0" w:space="0" w:color="auto"/>
        <w:right w:val="none" w:sz="0" w:space="0" w:color="auto"/>
      </w:divBdr>
    </w:div>
    <w:div w:id="781539299">
      <w:bodyDiv w:val="1"/>
      <w:marLeft w:val="0"/>
      <w:marRight w:val="0"/>
      <w:marTop w:val="0"/>
      <w:marBottom w:val="0"/>
      <w:divBdr>
        <w:top w:val="none" w:sz="0" w:space="0" w:color="auto"/>
        <w:left w:val="none" w:sz="0" w:space="0" w:color="auto"/>
        <w:bottom w:val="none" w:sz="0" w:space="0" w:color="auto"/>
        <w:right w:val="none" w:sz="0" w:space="0" w:color="auto"/>
      </w:divBdr>
      <w:divsChild>
        <w:div w:id="1465082621">
          <w:marLeft w:val="0"/>
          <w:marRight w:val="0"/>
          <w:marTop w:val="0"/>
          <w:marBottom w:val="0"/>
          <w:divBdr>
            <w:top w:val="none" w:sz="0" w:space="0" w:color="auto"/>
            <w:left w:val="none" w:sz="0" w:space="0" w:color="auto"/>
            <w:bottom w:val="none" w:sz="0" w:space="0" w:color="auto"/>
            <w:right w:val="none" w:sz="0" w:space="0" w:color="auto"/>
          </w:divBdr>
        </w:div>
      </w:divsChild>
    </w:div>
    <w:div w:id="794984291">
      <w:bodyDiv w:val="1"/>
      <w:marLeft w:val="0"/>
      <w:marRight w:val="0"/>
      <w:marTop w:val="0"/>
      <w:marBottom w:val="0"/>
      <w:divBdr>
        <w:top w:val="none" w:sz="0" w:space="0" w:color="auto"/>
        <w:left w:val="none" w:sz="0" w:space="0" w:color="auto"/>
        <w:bottom w:val="none" w:sz="0" w:space="0" w:color="auto"/>
        <w:right w:val="none" w:sz="0" w:space="0" w:color="auto"/>
      </w:divBdr>
    </w:div>
    <w:div w:id="802114060">
      <w:bodyDiv w:val="1"/>
      <w:marLeft w:val="0"/>
      <w:marRight w:val="0"/>
      <w:marTop w:val="0"/>
      <w:marBottom w:val="0"/>
      <w:divBdr>
        <w:top w:val="none" w:sz="0" w:space="0" w:color="auto"/>
        <w:left w:val="none" w:sz="0" w:space="0" w:color="auto"/>
        <w:bottom w:val="none" w:sz="0" w:space="0" w:color="auto"/>
        <w:right w:val="none" w:sz="0" w:space="0" w:color="auto"/>
      </w:divBdr>
    </w:div>
    <w:div w:id="815415227">
      <w:bodyDiv w:val="1"/>
      <w:marLeft w:val="0"/>
      <w:marRight w:val="0"/>
      <w:marTop w:val="0"/>
      <w:marBottom w:val="0"/>
      <w:divBdr>
        <w:top w:val="none" w:sz="0" w:space="0" w:color="auto"/>
        <w:left w:val="none" w:sz="0" w:space="0" w:color="auto"/>
        <w:bottom w:val="none" w:sz="0" w:space="0" w:color="auto"/>
        <w:right w:val="none" w:sz="0" w:space="0" w:color="auto"/>
      </w:divBdr>
    </w:div>
    <w:div w:id="818689436">
      <w:bodyDiv w:val="1"/>
      <w:marLeft w:val="0"/>
      <w:marRight w:val="0"/>
      <w:marTop w:val="0"/>
      <w:marBottom w:val="0"/>
      <w:divBdr>
        <w:top w:val="none" w:sz="0" w:space="0" w:color="auto"/>
        <w:left w:val="none" w:sz="0" w:space="0" w:color="auto"/>
        <w:bottom w:val="none" w:sz="0" w:space="0" w:color="auto"/>
        <w:right w:val="none" w:sz="0" w:space="0" w:color="auto"/>
      </w:divBdr>
    </w:div>
    <w:div w:id="819542805">
      <w:bodyDiv w:val="1"/>
      <w:marLeft w:val="0"/>
      <w:marRight w:val="0"/>
      <w:marTop w:val="0"/>
      <w:marBottom w:val="0"/>
      <w:divBdr>
        <w:top w:val="none" w:sz="0" w:space="0" w:color="auto"/>
        <w:left w:val="none" w:sz="0" w:space="0" w:color="auto"/>
        <w:bottom w:val="none" w:sz="0" w:space="0" w:color="auto"/>
        <w:right w:val="none" w:sz="0" w:space="0" w:color="auto"/>
      </w:divBdr>
      <w:divsChild>
        <w:div w:id="1497695934">
          <w:marLeft w:val="0"/>
          <w:marRight w:val="0"/>
          <w:marTop w:val="0"/>
          <w:marBottom w:val="0"/>
          <w:divBdr>
            <w:top w:val="none" w:sz="0" w:space="0" w:color="auto"/>
            <w:left w:val="none" w:sz="0" w:space="0" w:color="auto"/>
            <w:bottom w:val="none" w:sz="0" w:space="0" w:color="auto"/>
            <w:right w:val="none" w:sz="0" w:space="0" w:color="auto"/>
          </w:divBdr>
          <w:divsChild>
            <w:div w:id="1570382175">
              <w:marLeft w:val="0"/>
              <w:marRight w:val="0"/>
              <w:marTop w:val="0"/>
              <w:marBottom w:val="0"/>
              <w:divBdr>
                <w:top w:val="none" w:sz="0" w:space="0" w:color="auto"/>
                <w:left w:val="single" w:sz="4" w:space="0" w:color="DDDDDD"/>
                <w:bottom w:val="single" w:sz="4" w:space="0" w:color="DDDDDD"/>
                <w:right w:val="single" w:sz="4" w:space="0" w:color="DDDDDD"/>
              </w:divBdr>
              <w:divsChild>
                <w:div w:id="14311787">
                  <w:marLeft w:val="0"/>
                  <w:marRight w:val="0"/>
                  <w:marTop w:val="0"/>
                  <w:marBottom w:val="0"/>
                  <w:divBdr>
                    <w:top w:val="none" w:sz="0" w:space="0" w:color="auto"/>
                    <w:left w:val="none" w:sz="0" w:space="0" w:color="auto"/>
                    <w:bottom w:val="none" w:sz="0" w:space="0" w:color="auto"/>
                    <w:right w:val="none" w:sz="0" w:space="0" w:color="auto"/>
                  </w:divBdr>
                  <w:divsChild>
                    <w:div w:id="7427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5771">
      <w:bodyDiv w:val="1"/>
      <w:marLeft w:val="0"/>
      <w:marRight w:val="0"/>
      <w:marTop w:val="0"/>
      <w:marBottom w:val="0"/>
      <w:divBdr>
        <w:top w:val="none" w:sz="0" w:space="0" w:color="auto"/>
        <w:left w:val="none" w:sz="0" w:space="0" w:color="auto"/>
        <w:bottom w:val="none" w:sz="0" w:space="0" w:color="auto"/>
        <w:right w:val="none" w:sz="0" w:space="0" w:color="auto"/>
      </w:divBdr>
    </w:div>
    <w:div w:id="832797088">
      <w:bodyDiv w:val="1"/>
      <w:marLeft w:val="0"/>
      <w:marRight w:val="0"/>
      <w:marTop w:val="0"/>
      <w:marBottom w:val="0"/>
      <w:divBdr>
        <w:top w:val="none" w:sz="0" w:space="0" w:color="auto"/>
        <w:left w:val="none" w:sz="0" w:space="0" w:color="auto"/>
        <w:bottom w:val="none" w:sz="0" w:space="0" w:color="auto"/>
        <w:right w:val="none" w:sz="0" w:space="0" w:color="auto"/>
      </w:divBdr>
    </w:div>
    <w:div w:id="848179701">
      <w:bodyDiv w:val="1"/>
      <w:marLeft w:val="0"/>
      <w:marRight w:val="0"/>
      <w:marTop w:val="0"/>
      <w:marBottom w:val="0"/>
      <w:divBdr>
        <w:top w:val="none" w:sz="0" w:space="0" w:color="auto"/>
        <w:left w:val="none" w:sz="0" w:space="0" w:color="auto"/>
        <w:bottom w:val="none" w:sz="0" w:space="0" w:color="auto"/>
        <w:right w:val="none" w:sz="0" w:space="0" w:color="auto"/>
      </w:divBdr>
      <w:divsChild>
        <w:div w:id="1434784430">
          <w:marLeft w:val="0"/>
          <w:marRight w:val="0"/>
          <w:marTop w:val="0"/>
          <w:marBottom w:val="0"/>
          <w:divBdr>
            <w:top w:val="none" w:sz="0" w:space="0" w:color="auto"/>
            <w:left w:val="none" w:sz="0" w:space="0" w:color="auto"/>
            <w:bottom w:val="none" w:sz="0" w:space="0" w:color="auto"/>
            <w:right w:val="none" w:sz="0" w:space="0" w:color="auto"/>
          </w:divBdr>
          <w:divsChild>
            <w:div w:id="95639238">
              <w:marLeft w:val="0"/>
              <w:marRight w:val="0"/>
              <w:marTop w:val="0"/>
              <w:marBottom w:val="0"/>
              <w:divBdr>
                <w:top w:val="none" w:sz="0" w:space="0" w:color="auto"/>
                <w:left w:val="none" w:sz="0" w:space="0" w:color="auto"/>
                <w:bottom w:val="none" w:sz="0" w:space="0" w:color="auto"/>
                <w:right w:val="none" w:sz="0" w:space="0" w:color="auto"/>
              </w:divBdr>
            </w:div>
            <w:div w:id="227880071">
              <w:marLeft w:val="0"/>
              <w:marRight w:val="0"/>
              <w:marTop w:val="0"/>
              <w:marBottom w:val="0"/>
              <w:divBdr>
                <w:top w:val="none" w:sz="0" w:space="0" w:color="auto"/>
                <w:left w:val="none" w:sz="0" w:space="0" w:color="auto"/>
                <w:bottom w:val="none" w:sz="0" w:space="0" w:color="auto"/>
                <w:right w:val="none" w:sz="0" w:space="0" w:color="auto"/>
              </w:divBdr>
            </w:div>
            <w:div w:id="3502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85823">
      <w:bodyDiv w:val="1"/>
      <w:marLeft w:val="0"/>
      <w:marRight w:val="0"/>
      <w:marTop w:val="0"/>
      <w:marBottom w:val="0"/>
      <w:divBdr>
        <w:top w:val="none" w:sz="0" w:space="0" w:color="auto"/>
        <w:left w:val="none" w:sz="0" w:space="0" w:color="auto"/>
        <w:bottom w:val="none" w:sz="0" w:space="0" w:color="auto"/>
        <w:right w:val="none" w:sz="0" w:space="0" w:color="auto"/>
      </w:divBdr>
    </w:div>
    <w:div w:id="873613163">
      <w:bodyDiv w:val="1"/>
      <w:marLeft w:val="0"/>
      <w:marRight w:val="0"/>
      <w:marTop w:val="0"/>
      <w:marBottom w:val="0"/>
      <w:divBdr>
        <w:top w:val="none" w:sz="0" w:space="0" w:color="auto"/>
        <w:left w:val="none" w:sz="0" w:space="0" w:color="auto"/>
        <w:bottom w:val="none" w:sz="0" w:space="0" w:color="auto"/>
        <w:right w:val="none" w:sz="0" w:space="0" w:color="auto"/>
      </w:divBdr>
    </w:div>
    <w:div w:id="881863451">
      <w:bodyDiv w:val="1"/>
      <w:marLeft w:val="0"/>
      <w:marRight w:val="0"/>
      <w:marTop w:val="0"/>
      <w:marBottom w:val="0"/>
      <w:divBdr>
        <w:top w:val="none" w:sz="0" w:space="0" w:color="auto"/>
        <w:left w:val="none" w:sz="0" w:space="0" w:color="auto"/>
        <w:bottom w:val="none" w:sz="0" w:space="0" w:color="auto"/>
        <w:right w:val="none" w:sz="0" w:space="0" w:color="auto"/>
      </w:divBdr>
    </w:div>
    <w:div w:id="889271521">
      <w:bodyDiv w:val="1"/>
      <w:marLeft w:val="0"/>
      <w:marRight w:val="0"/>
      <w:marTop w:val="0"/>
      <w:marBottom w:val="0"/>
      <w:divBdr>
        <w:top w:val="none" w:sz="0" w:space="0" w:color="auto"/>
        <w:left w:val="none" w:sz="0" w:space="0" w:color="auto"/>
        <w:bottom w:val="none" w:sz="0" w:space="0" w:color="auto"/>
        <w:right w:val="none" w:sz="0" w:space="0" w:color="auto"/>
      </w:divBdr>
    </w:div>
    <w:div w:id="894437620">
      <w:bodyDiv w:val="1"/>
      <w:marLeft w:val="0"/>
      <w:marRight w:val="0"/>
      <w:marTop w:val="0"/>
      <w:marBottom w:val="0"/>
      <w:divBdr>
        <w:top w:val="none" w:sz="0" w:space="0" w:color="auto"/>
        <w:left w:val="none" w:sz="0" w:space="0" w:color="auto"/>
        <w:bottom w:val="none" w:sz="0" w:space="0" w:color="auto"/>
        <w:right w:val="none" w:sz="0" w:space="0" w:color="auto"/>
      </w:divBdr>
    </w:div>
    <w:div w:id="898787079">
      <w:bodyDiv w:val="1"/>
      <w:marLeft w:val="0"/>
      <w:marRight w:val="0"/>
      <w:marTop w:val="0"/>
      <w:marBottom w:val="0"/>
      <w:divBdr>
        <w:top w:val="none" w:sz="0" w:space="0" w:color="auto"/>
        <w:left w:val="none" w:sz="0" w:space="0" w:color="auto"/>
        <w:bottom w:val="none" w:sz="0" w:space="0" w:color="auto"/>
        <w:right w:val="none" w:sz="0" w:space="0" w:color="auto"/>
      </w:divBdr>
    </w:div>
    <w:div w:id="902371790">
      <w:bodyDiv w:val="1"/>
      <w:marLeft w:val="0"/>
      <w:marRight w:val="0"/>
      <w:marTop w:val="0"/>
      <w:marBottom w:val="0"/>
      <w:divBdr>
        <w:top w:val="none" w:sz="0" w:space="0" w:color="auto"/>
        <w:left w:val="none" w:sz="0" w:space="0" w:color="auto"/>
        <w:bottom w:val="none" w:sz="0" w:space="0" w:color="auto"/>
        <w:right w:val="none" w:sz="0" w:space="0" w:color="auto"/>
      </w:divBdr>
      <w:divsChild>
        <w:div w:id="1738897925">
          <w:marLeft w:val="160"/>
          <w:marRight w:val="160"/>
          <w:marTop w:val="240"/>
          <w:marBottom w:val="240"/>
          <w:divBdr>
            <w:top w:val="none" w:sz="0" w:space="0" w:color="auto"/>
            <w:left w:val="none" w:sz="0" w:space="0" w:color="auto"/>
            <w:bottom w:val="none" w:sz="0" w:space="0" w:color="auto"/>
            <w:right w:val="none" w:sz="0" w:space="0" w:color="auto"/>
          </w:divBdr>
          <w:divsChild>
            <w:div w:id="23678859">
              <w:marLeft w:val="0"/>
              <w:marRight w:val="0"/>
              <w:marTop w:val="0"/>
              <w:marBottom w:val="0"/>
              <w:divBdr>
                <w:top w:val="none" w:sz="0" w:space="0" w:color="auto"/>
                <w:left w:val="none" w:sz="0" w:space="0" w:color="auto"/>
                <w:bottom w:val="none" w:sz="0" w:space="0" w:color="auto"/>
                <w:right w:val="none" w:sz="0" w:space="0" w:color="auto"/>
              </w:divBdr>
            </w:div>
            <w:div w:id="145365497">
              <w:marLeft w:val="0"/>
              <w:marRight w:val="0"/>
              <w:marTop w:val="480"/>
              <w:marBottom w:val="120"/>
              <w:divBdr>
                <w:top w:val="single" w:sz="6" w:space="12" w:color="EEEEEE"/>
                <w:left w:val="single" w:sz="6" w:space="12" w:color="EEEEEE"/>
                <w:bottom w:val="single" w:sz="6" w:space="12" w:color="EEEEEE"/>
                <w:right w:val="single" w:sz="6" w:space="12" w:color="EEEEEE"/>
              </w:divBdr>
            </w:div>
            <w:div w:id="145587785">
              <w:marLeft w:val="0"/>
              <w:marRight w:val="0"/>
              <w:marTop w:val="0"/>
              <w:marBottom w:val="0"/>
              <w:divBdr>
                <w:top w:val="none" w:sz="0" w:space="0" w:color="auto"/>
                <w:left w:val="none" w:sz="0" w:space="0" w:color="auto"/>
                <w:bottom w:val="none" w:sz="0" w:space="0" w:color="auto"/>
                <w:right w:val="none" w:sz="0" w:space="0" w:color="auto"/>
              </w:divBdr>
            </w:div>
            <w:div w:id="637540903">
              <w:marLeft w:val="0"/>
              <w:marRight w:val="0"/>
              <w:marTop w:val="480"/>
              <w:marBottom w:val="120"/>
              <w:divBdr>
                <w:top w:val="single" w:sz="6" w:space="12" w:color="EEEEEE"/>
                <w:left w:val="single" w:sz="6" w:space="12" w:color="EEEEEE"/>
                <w:bottom w:val="single" w:sz="6" w:space="12" w:color="EEEEEE"/>
                <w:right w:val="single" w:sz="6" w:space="12" w:color="EEEEEE"/>
              </w:divBdr>
            </w:div>
            <w:div w:id="787167013">
              <w:marLeft w:val="0"/>
              <w:marRight w:val="0"/>
              <w:marTop w:val="0"/>
              <w:marBottom w:val="0"/>
              <w:divBdr>
                <w:top w:val="none" w:sz="0" w:space="0" w:color="auto"/>
                <w:left w:val="none" w:sz="0" w:space="0" w:color="auto"/>
                <w:bottom w:val="none" w:sz="0" w:space="0" w:color="auto"/>
                <w:right w:val="none" w:sz="0" w:space="0" w:color="auto"/>
              </w:divBdr>
            </w:div>
            <w:div w:id="1338073648">
              <w:marLeft w:val="0"/>
              <w:marRight w:val="0"/>
              <w:marTop w:val="480"/>
              <w:marBottom w:val="120"/>
              <w:divBdr>
                <w:top w:val="single" w:sz="6" w:space="12" w:color="EEEEEE"/>
                <w:left w:val="single" w:sz="6" w:space="12" w:color="EEEEEE"/>
                <w:bottom w:val="single" w:sz="6" w:space="12" w:color="EEEEEE"/>
                <w:right w:val="single" w:sz="6" w:space="12" w:color="EEEEEE"/>
              </w:divBdr>
            </w:div>
            <w:div w:id="1516265191">
              <w:marLeft w:val="0"/>
              <w:marRight w:val="0"/>
              <w:marTop w:val="480"/>
              <w:marBottom w:val="120"/>
              <w:divBdr>
                <w:top w:val="single" w:sz="6" w:space="12" w:color="EEEEEE"/>
                <w:left w:val="single" w:sz="6" w:space="12" w:color="EEEEEE"/>
                <w:bottom w:val="single" w:sz="6" w:space="12" w:color="EEEEEE"/>
                <w:right w:val="single" w:sz="6" w:space="12" w:color="EEEEEE"/>
              </w:divBdr>
            </w:div>
            <w:div w:id="1744982483">
              <w:marLeft w:val="0"/>
              <w:marRight w:val="0"/>
              <w:marTop w:val="0"/>
              <w:marBottom w:val="0"/>
              <w:divBdr>
                <w:top w:val="none" w:sz="0" w:space="0" w:color="auto"/>
                <w:left w:val="none" w:sz="0" w:space="0" w:color="auto"/>
                <w:bottom w:val="none" w:sz="0" w:space="0" w:color="auto"/>
                <w:right w:val="none" w:sz="0" w:space="0" w:color="auto"/>
              </w:divBdr>
            </w:div>
            <w:div w:id="1976596518">
              <w:marLeft w:val="0"/>
              <w:marRight w:val="0"/>
              <w:marTop w:val="480"/>
              <w:marBottom w:val="120"/>
              <w:divBdr>
                <w:top w:val="single" w:sz="6" w:space="12" w:color="EEEEEE"/>
                <w:left w:val="single" w:sz="6" w:space="12" w:color="EEEEEE"/>
                <w:bottom w:val="single" w:sz="6" w:space="12" w:color="EEEEEE"/>
                <w:right w:val="single" w:sz="6" w:space="12" w:color="EEEEEE"/>
              </w:divBdr>
            </w:div>
            <w:div w:id="2060669487">
              <w:marLeft w:val="0"/>
              <w:marRight w:val="0"/>
              <w:marTop w:val="480"/>
              <w:marBottom w:val="120"/>
              <w:divBdr>
                <w:top w:val="single" w:sz="6" w:space="12" w:color="EEEEEE"/>
                <w:left w:val="single" w:sz="6" w:space="12" w:color="EEEEEE"/>
                <w:bottom w:val="single" w:sz="6" w:space="12" w:color="EEEEEE"/>
                <w:right w:val="single" w:sz="6" w:space="12" w:color="EEEEEE"/>
              </w:divBdr>
            </w:div>
          </w:divsChild>
        </w:div>
      </w:divsChild>
    </w:div>
    <w:div w:id="902914902">
      <w:bodyDiv w:val="1"/>
      <w:marLeft w:val="0"/>
      <w:marRight w:val="0"/>
      <w:marTop w:val="0"/>
      <w:marBottom w:val="0"/>
      <w:divBdr>
        <w:top w:val="none" w:sz="0" w:space="0" w:color="auto"/>
        <w:left w:val="none" w:sz="0" w:space="0" w:color="auto"/>
        <w:bottom w:val="none" w:sz="0" w:space="0" w:color="auto"/>
        <w:right w:val="none" w:sz="0" w:space="0" w:color="auto"/>
      </w:divBdr>
    </w:div>
    <w:div w:id="911893426">
      <w:bodyDiv w:val="1"/>
      <w:marLeft w:val="0"/>
      <w:marRight w:val="0"/>
      <w:marTop w:val="0"/>
      <w:marBottom w:val="0"/>
      <w:divBdr>
        <w:top w:val="none" w:sz="0" w:space="0" w:color="auto"/>
        <w:left w:val="none" w:sz="0" w:space="0" w:color="auto"/>
        <w:bottom w:val="none" w:sz="0" w:space="0" w:color="auto"/>
        <w:right w:val="none" w:sz="0" w:space="0" w:color="auto"/>
      </w:divBdr>
    </w:div>
    <w:div w:id="924339399">
      <w:bodyDiv w:val="1"/>
      <w:marLeft w:val="0"/>
      <w:marRight w:val="0"/>
      <w:marTop w:val="0"/>
      <w:marBottom w:val="0"/>
      <w:divBdr>
        <w:top w:val="none" w:sz="0" w:space="0" w:color="auto"/>
        <w:left w:val="none" w:sz="0" w:space="0" w:color="auto"/>
        <w:bottom w:val="none" w:sz="0" w:space="0" w:color="auto"/>
        <w:right w:val="none" w:sz="0" w:space="0" w:color="auto"/>
      </w:divBdr>
    </w:div>
    <w:div w:id="927007523">
      <w:bodyDiv w:val="1"/>
      <w:marLeft w:val="0"/>
      <w:marRight w:val="0"/>
      <w:marTop w:val="0"/>
      <w:marBottom w:val="0"/>
      <w:divBdr>
        <w:top w:val="none" w:sz="0" w:space="0" w:color="auto"/>
        <w:left w:val="none" w:sz="0" w:space="0" w:color="auto"/>
        <w:bottom w:val="none" w:sz="0" w:space="0" w:color="auto"/>
        <w:right w:val="none" w:sz="0" w:space="0" w:color="auto"/>
      </w:divBdr>
      <w:divsChild>
        <w:div w:id="1704357000">
          <w:marLeft w:val="0"/>
          <w:marRight w:val="0"/>
          <w:marTop w:val="0"/>
          <w:marBottom w:val="0"/>
          <w:divBdr>
            <w:top w:val="none" w:sz="0" w:space="0" w:color="auto"/>
            <w:left w:val="none" w:sz="0" w:space="0" w:color="auto"/>
            <w:bottom w:val="none" w:sz="0" w:space="0" w:color="auto"/>
            <w:right w:val="none" w:sz="0" w:space="0" w:color="auto"/>
          </w:divBdr>
          <w:divsChild>
            <w:div w:id="41566378">
              <w:marLeft w:val="0"/>
              <w:marRight w:val="0"/>
              <w:marTop w:val="0"/>
              <w:marBottom w:val="0"/>
              <w:divBdr>
                <w:top w:val="none" w:sz="0" w:space="0" w:color="auto"/>
                <w:left w:val="none" w:sz="0" w:space="0" w:color="auto"/>
                <w:bottom w:val="none" w:sz="0" w:space="0" w:color="auto"/>
                <w:right w:val="none" w:sz="0" w:space="0" w:color="auto"/>
              </w:divBdr>
            </w:div>
            <w:div w:id="102238309">
              <w:marLeft w:val="0"/>
              <w:marRight w:val="0"/>
              <w:marTop w:val="0"/>
              <w:marBottom w:val="0"/>
              <w:divBdr>
                <w:top w:val="none" w:sz="0" w:space="0" w:color="auto"/>
                <w:left w:val="none" w:sz="0" w:space="0" w:color="auto"/>
                <w:bottom w:val="none" w:sz="0" w:space="0" w:color="auto"/>
                <w:right w:val="none" w:sz="0" w:space="0" w:color="auto"/>
              </w:divBdr>
            </w:div>
            <w:div w:id="172110486">
              <w:marLeft w:val="0"/>
              <w:marRight w:val="0"/>
              <w:marTop w:val="0"/>
              <w:marBottom w:val="0"/>
              <w:divBdr>
                <w:top w:val="none" w:sz="0" w:space="0" w:color="auto"/>
                <w:left w:val="none" w:sz="0" w:space="0" w:color="auto"/>
                <w:bottom w:val="none" w:sz="0" w:space="0" w:color="auto"/>
                <w:right w:val="none" w:sz="0" w:space="0" w:color="auto"/>
              </w:divBdr>
            </w:div>
            <w:div w:id="937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1435">
      <w:bodyDiv w:val="1"/>
      <w:marLeft w:val="0"/>
      <w:marRight w:val="0"/>
      <w:marTop w:val="0"/>
      <w:marBottom w:val="0"/>
      <w:divBdr>
        <w:top w:val="none" w:sz="0" w:space="0" w:color="auto"/>
        <w:left w:val="none" w:sz="0" w:space="0" w:color="auto"/>
        <w:bottom w:val="none" w:sz="0" w:space="0" w:color="auto"/>
        <w:right w:val="none" w:sz="0" w:space="0" w:color="auto"/>
      </w:divBdr>
    </w:div>
    <w:div w:id="963119017">
      <w:bodyDiv w:val="1"/>
      <w:marLeft w:val="0"/>
      <w:marRight w:val="0"/>
      <w:marTop w:val="0"/>
      <w:marBottom w:val="0"/>
      <w:divBdr>
        <w:top w:val="none" w:sz="0" w:space="0" w:color="auto"/>
        <w:left w:val="none" w:sz="0" w:space="0" w:color="auto"/>
        <w:bottom w:val="none" w:sz="0" w:space="0" w:color="auto"/>
        <w:right w:val="none" w:sz="0" w:space="0" w:color="auto"/>
      </w:divBdr>
    </w:div>
    <w:div w:id="967901999">
      <w:bodyDiv w:val="1"/>
      <w:marLeft w:val="0"/>
      <w:marRight w:val="0"/>
      <w:marTop w:val="0"/>
      <w:marBottom w:val="0"/>
      <w:divBdr>
        <w:top w:val="none" w:sz="0" w:space="0" w:color="auto"/>
        <w:left w:val="none" w:sz="0" w:space="0" w:color="auto"/>
        <w:bottom w:val="none" w:sz="0" w:space="0" w:color="auto"/>
        <w:right w:val="none" w:sz="0" w:space="0" w:color="auto"/>
      </w:divBdr>
    </w:div>
    <w:div w:id="1022588251">
      <w:bodyDiv w:val="1"/>
      <w:marLeft w:val="0"/>
      <w:marRight w:val="0"/>
      <w:marTop w:val="0"/>
      <w:marBottom w:val="0"/>
      <w:divBdr>
        <w:top w:val="none" w:sz="0" w:space="0" w:color="auto"/>
        <w:left w:val="none" w:sz="0" w:space="0" w:color="auto"/>
        <w:bottom w:val="none" w:sz="0" w:space="0" w:color="auto"/>
        <w:right w:val="none" w:sz="0" w:space="0" w:color="auto"/>
      </w:divBdr>
    </w:div>
    <w:div w:id="1030572154">
      <w:bodyDiv w:val="1"/>
      <w:marLeft w:val="0"/>
      <w:marRight w:val="0"/>
      <w:marTop w:val="0"/>
      <w:marBottom w:val="0"/>
      <w:divBdr>
        <w:top w:val="none" w:sz="0" w:space="0" w:color="auto"/>
        <w:left w:val="none" w:sz="0" w:space="0" w:color="auto"/>
        <w:bottom w:val="none" w:sz="0" w:space="0" w:color="auto"/>
        <w:right w:val="none" w:sz="0" w:space="0" w:color="auto"/>
      </w:divBdr>
    </w:div>
    <w:div w:id="1041980792">
      <w:bodyDiv w:val="1"/>
      <w:marLeft w:val="0"/>
      <w:marRight w:val="0"/>
      <w:marTop w:val="0"/>
      <w:marBottom w:val="0"/>
      <w:divBdr>
        <w:top w:val="none" w:sz="0" w:space="0" w:color="auto"/>
        <w:left w:val="none" w:sz="0" w:space="0" w:color="auto"/>
        <w:bottom w:val="none" w:sz="0" w:space="0" w:color="auto"/>
        <w:right w:val="none" w:sz="0" w:space="0" w:color="auto"/>
      </w:divBdr>
    </w:div>
    <w:div w:id="1048332644">
      <w:bodyDiv w:val="1"/>
      <w:marLeft w:val="0"/>
      <w:marRight w:val="0"/>
      <w:marTop w:val="0"/>
      <w:marBottom w:val="0"/>
      <w:divBdr>
        <w:top w:val="none" w:sz="0" w:space="0" w:color="auto"/>
        <w:left w:val="none" w:sz="0" w:space="0" w:color="auto"/>
        <w:bottom w:val="none" w:sz="0" w:space="0" w:color="auto"/>
        <w:right w:val="none" w:sz="0" w:space="0" w:color="auto"/>
      </w:divBdr>
    </w:div>
    <w:div w:id="1051222993">
      <w:bodyDiv w:val="1"/>
      <w:marLeft w:val="0"/>
      <w:marRight w:val="0"/>
      <w:marTop w:val="0"/>
      <w:marBottom w:val="0"/>
      <w:divBdr>
        <w:top w:val="none" w:sz="0" w:space="0" w:color="auto"/>
        <w:left w:val="none" w:sz="0" w:space="0" w:color="auto"/>
        <w:bottom w:val="none" w:sz="0" w:space="0" w:color="auto"/>
        <w:right w:val="none" w:sz="0" w:space="0" w:color="auto"/>
      </w:divBdr>
    </w:div>
    <w:div w:id="1053433377">
      <w:bodyDiv w:val="1"/>
      <w:marLeft w:val="0"/>
      <w:marRight w:val="0"/>
      <w:marTop w:val="0"/>
      <w:marBottom w:val="0"/>
      <w:divBdr>
        <w:top w:val="none" w:sz="0" w:space="0" w:color="auto"/>
        <w:left w:val="none" w:sz="0" w:space="0" w:color="auto"/>
        <w:bottom w:val="none" w:sz="0" w:space="0" w:color="auto"/>
        <w:right w:val="none" w:sz="0" w:space="0" w:color="auto"/>
      </w:divBdr>
    </w:div>
    <w:div w:id="1056123121">
      <w:bodyDiv w:val="1"/>
      <w:marLeft w:val="0"/>
      <w:marRight w:val="0"/>
      <w:marTop w:val="0"/>
      <w:marBottom w:val="0"/>
      <w:divBdr>
        <w:top w:val="none" w:sz="0" w:space="0" w:color="auto"/>
        <w:left w:val="none" w:sz="0" w:space="0" w:color="auto"/>
        <w:bottom w:val="none" w:sz="0" w:space="0" w:color="auto"/>
        <w:right w:val="none" w:sz="0" w:space="0" w:color="auto"/>
      </w:divBdr>
      <w:divsChild>
        <w:div w:id="1938559933">
          <w:marLeft w:val="0"/>
          <w:marRight w:val="0"/>
          <w:marTop w:val="0"/>
          <w:marBottom w:val="0"/>
          <w:divBdr>
            <w:top w:val="none" w:sz="0" w:space="0" w:color="auto"/>
            <w:left w:val="none" w:sz="0" w:space="0" w:color="auto"/>
            <w:bottom w:val="none" w:sz="0" w:space="0" w:color="auto"/>
            <w:right w:val="none" w:sz="0" w:space="0" w:color="auto"/>
          </w:divBdr>
          <w:divsChild>
            <w:div w:id="250546879">
              <w:marLeft w:val="0"/>
              <w:marRight w:val="0"/>
              <w:marTop w:val="0"/>
              <w:marBottom w:val="0"/>
              <w:divBdr>
                <w:top w:val="none" w:sz="0" w:space="0" w:color="auto"/>
                <w:left w:val="none" w:sz="0" w:space="0" w:color="auto"/>
                <w:bottom w:val="none" w:sz="0" w:space="0" w:color="auto"/>
                <w:right w:val="none" w:sz="0" w:space="0" w:color="auto"/>
              </w:divBdr>
            </w:div>
            <w:div w:id="255865197">
              <w:marLeft w:val="0"/>
              <w:marRight w:val="0"/>
              <w:marTop w:val="0"/>
              <w:marBottom w:val="0"/>
              <w:divBdr>
                <w:top w:val="none" w:sz="0" w:space="0" w:color="auto"/>
                <w:left w:val="none" w:sz="0" w:space="0" w:color="auto"/>
                <w:bottom w:val="none" w:sz="0" w:space="0" w:color="auto"/>
                <w:right w:val="none" w:sz="0" w:space="0" w:color="auto"/>
              </w:divBdr>
            </w:div>
            <w:div w:id="506987007">
              <w:marLeft w:val="0"/>
              <w:marRight w:val="0"/>
              <w:marTop w:val="0"/>
              <w:marBottom w:val="0"/>
              <w:divBdr>
                <w:top w:val="none" w:sz="0" w:space="0" w:color="auto"/>
                <w:left w:val="none" w:sz="0" w:space="0" w:color="auto"/>
                <w:bottom w:val="none" w:sz="0" w:space="0" w:color="auto"/>
                <w:right w:val="none" w:sz="0" w:space="0" w:color="auto"/>
              </w:divBdr>
            </w:div>
            <w:div w:id="581455343">
              <w:marLeft w:val="0"/>
              <w:marRight w:val="0"/>
              <w:marTop w:val="0"/>
              <w:marBottom w:val="0"/>
              <w:divBdr>
                <w:top w:val="none" w:sz="0" w:space="0" w:color="auto"/>
                <w:left w:val="none" w:sz="0" w:space="0" w:color="auto"/>
                <w:bottom w:val="none" w:sz="0" w:space="0" w:color="auto"/>
                <w:right w:val="none" w:sz="0" w:space="0" w:color="auto"/>
              </w:divBdr>
            </w:div>
            <w:div w:id="609898381">
              <w:marLeft w:val="0"/>
              <w:marRight w:val="0"/>
              <w:marTop w:val="0"/>
              <w:marBottom w:val="0"/>
              <w:divBdr>
                <w:top w:val="none" w:sz="0" w:space="0" w:color="auto"/>
                <w:left w:val="none" w:sz="0" w:space="0" w:color="auto"/>
                <w:bottom w:val="none" w:sz="0" w:space="0" w:color="auto"/>
                <w:right w:val="none" w:sz="0" w:space="0" w:color="auto"/>
              </w:divBdr>
            </w:div>
            <w:div w:id="670184032">
              <w:marLeft w:val="0"/>
              <w:marRight w:val="0"/>
              <w:marTop w:val="0"/>
              <w:marBottom w:val="0"/>
              <w:divBdr>
                <w:top w:val="none" w:sz="0" w:space="0" w:color="auto"/>
                <w:left w:val="none" w:sz="0" w:space="0" w:color="auto"/>
                <w:bottom w:val="none" w:sz="0" w:space="0" w:color="auto"/>
                <w:right w:val="none" w:sz="0" w:space="0" w:color="auto"/>
              </w:divBdr>
            </w:div>
            <w:div w:id="763762442">
              <w:marLeft w:val="0"/>
              <w:marRight w:val="0"/>
              <w:marTop w:val="0"/>
              <w:marBottom w:val="0"/>
              <w:divBdr>
                <w:top w:val="none" w:sz="0" w:space="0" w:color="auto"/>
                <w:left w:val="none" w:sz="0" w:space="0" w:color="auto"/>
                <w:bottom w:val="none" w:sz="0" w:space="0" w:color="auto"/>
                <w:right w:val="none" w:sz="0" w:space="0" w:color="auto"/>
              </w:divBdr>
            </w:div>
            <w:div w:id="776363743">
              <w:marLeft w:val="0"/>
              <w:marRight w:val="0"/>
              <w:marTop w:val="0"/>
              <w:marBottom w:val="0"/>
              <w:divBdr>
                <w:top w:val="none" w:sz="0" w:space="0" w:color="auto"/>
                <w:left w:val="none" w:sz="0" w:space="0" w:color="auto"/>
                <w:bottom w:val="none" w:sz="0" w:space="0" w:color="auto"/>
                <w:right w:val="none" w:sz="0" w:space="0" w:color="auto"/>
              </w:divBdr>
            </w:div>
            <w:div w:id="964196647">
              <w:marLeft w:val="0"/>
              <w:marRight w:val="0"/>
              <w:marTop w:val="0"/>
              <w:marBottom w:val="0"/>
              <w:divBdr>
                <w:top w:val="none" w:sz="0" w:space="0" w:color="auto"/>
                <w:left w:val="none" w:sz="0" w:space="0" w:color="auto"/>
                <w:bottom w:val="none" w:sz="0" w:space="0" w:color="auto"/>
                <w:right w:val="none" w:sz="0" w:space="0" w:color="auto"/>
              </w:divBdr>
            </w:div>
            <w:div w:id="983394239">
              <w:marLeft w:val="0"/>
              <w:marRight w:val="0"/>
              <w:marTop w:val="0"/>
              <w:marBottom w:val="0"/>
              <w:divBdr>
                <w:top w:val="none" w:sz="0" w:space="0" w:color="auto"/>
                <w:left w:val="none" w:sz="0" w:space="0" w:color="auto"/>
                <w:bottom w:val="none" w:sz="0" w:space="0" w:color="auto"/>
                <w:right w:val="none" w:sz="0" w:space="0" w:color="auto"/>
              </w:divBdr>
            </w:div>
            <w:div w:id="1355687846">
              <w:marLeft w:val="0"/>
              <w:marRight w:val="0"/>
              <w:marTop w:val="0"/>
              <w:marBottom w:val="0"/>
              <w:divBdr>
                <w:top w:val="none" w:sz="0" w:space="0" w:color="auto"/>
                <w:left w:val="none" w:sz="0" w:space="0" w:color="auto"/>
                <w:bottom w:val="none" w:sz="0" w:space="0" w:color="auto"/>
                <w:right w:val="none" w:sz="0" w:space="0" w:color="auto"/>
              </w:divBdr>
            </w:div>
            <w:div w:id="1861504503">
              <w:marLeft w:val="0"/>
              <w:marRight w:val="0"/>
              <w:marTop w:val="0"/>
              <w:marBottom w:val="0"/>
              <w:divBdr>
                <w:top w:val="none" w:sz="0" w:space="0" w:color="auto"/>
                <w:left w:val="none" w:sz="0" w:space="0" w:color="auto"/>
                <w:bottom w:val="none" w:sz="0" w:space="0" w:color="auto"/>
                <w:right w:val="none" w:sz="0" w:space="0" w:color="auto"/>
              </w:divBdr>
            </w:div>
            <w:div w:id="19932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2447">
      <w:bodyDiv w:val="1"/>
      <w:marLeft w:val="0"/>
      <w:marRight w:val="0"/>
      <w:marTop w:val="0"/>
      <w:marBottom w:val="0"/>
      <w:divBdr>
        <w:top w:val="none" w:sz="0" w:space="0" w:color="auto"/>
        <w:left w:val="none" w:sz="0" w:space="0" w:color="auto"/>
        <w:bottom w:val="none" w:sz="0" w:space="0" w:color="auto"/>
        <w:right w:val="none" w:sz="0" w:space="0" w:color="auto"/>
      </w:divBdr>
    </w:div>
    <w:div w:id="1081220354">
      <w:bodyDiv w:val="1"/>
      <w:marLeft w:val="0"/>
      <w:marRight w:val="0"/>
      <w:marTop w:val="0"/>
      <w:marBottom w:val="0"/>
      <w:divBdr>
        <w:top w:val="none" w:sz="0" w:space="0" w:color="auto"/>
        <w:left w:val="none" w:sz="0" w:space="0" w:color="auto"/>
        <w:bottom w:val="none" w:sz="0" w:space="0" w:color="auto"/>
        <w:right w:val="none" w:sz="0" w:space="0" w:color="auto"/>
      </w:divBdr>
    </w:div>
    <w:div w:id="1081683669">
      <w:bodyDiv w:val="1"/>
      <w:marLeft w:val="0"/>
      <w:marRight w:val="0"/>
      <w:marTop w:val="0"/>
      <w:marBottom w:val="0"/>
      <w:divBdr>
        <w:top w:val="none" w:sz="0" w:space="0" w:color="auto"/>
        <w:left w:val="none" w:sz="0" w:space="0" w:color="auto"/>
        <w:bottom w:val="none" w:sz="0" w:space="0" w:color="auto"/>
        <w:right w:val="none" w:sz="0" w:space="0" w:color="auto"/>
      </w:divBdr>
    </w:div>
    <w:div w:id="1125394197">
      <w:bodyDiv w:val="1"/>
      <w:marLeft w:val="0"/>
      <w:marRight w:val="0"/>
      <w:marTop w:val="0"/>
      <w:marBottom w:val="0"/>
      <w:divBdr>
        <w:top w:val="none" w:sz="0" w:space="0" w:color="auto"/>
        <w:left w:val="none" w:sz="0" w:space="0" w:color="auto"/>
        <w:bottom w:val="none" w:sz="0" w:space="0" w:color="auto"/>
        <w:right w:val="none" w:sz="0" w:space="0" w:color="auto"/>
      </w:divBdr>
      <w:divsChild>
        <w:div w:id="2139835716">
          <w:marLeft w:val="0"/>
          <w:marRight w:val="0"/>
          <w:marTop w:val="0"/>
          <w:marBottom w:val="0"/>
          <w:divBdr>
            <w:top w:val="none" w:sz="0" w:space="0" w:color="auto"/>
            <w:left w:val="none" w:sz="0" w:space="0" w:color="auto"/>
            <w:bottom w:val="none" w:sz="0" w:space="0" w:color="auto"/>
            <w:right w:val="none" w:sz="0" w:space="0" w:color="auto"/>
          </w:divBdr>
          <w:divsChild>
            <w:div w:id="308172952">
              <w:marLeft w:val="0"/>
              <w:marRight w:val="0"/>
              <w:marTop w:val="0"/>
              <w:marBottom w:val="0"/>
              <w:divBdr>
                <w:top w:val="none" w:sz="0" w:space="0" w:color="auto"/>
                <w:left w:val="none" w:sz="0" w:space="0" w:color="auto"/>
                <w:bottom w:val="none" w:sz="0" w:space="0" w:color="auto"/>
                <w:right w:val="none" w:sz="0" w:space="0" w:color="auto"/>
              </w:divBdr>
            </w:div>
            <w:div w:id="1443381740">
              <w:marLeft w:val="0"/>
              <w:marRight w:val="0"/>
              <w:marTop w:val="0"/>
              <w:marBottom w:val="0"/>
              <w:divBdr>
                <w:top w:val="none" w:sz="0" w:space="0" w:color="auto"/>
                <w:left w:val="none" w:sz="0" w:space="0" w:color="auto"/>
                <w:bottom w:val="none" w:sz="0" w:space="0" w:color="auto"/>
                <w:right w:val="none" w:sz="0" w:space="0" w:color="auto"/>
              </w:divBdr>
            </w:div>
            <w:div w:id="1698656727">
              <w:marLeft w:val="0"/>
              <w:marRight w:val="0"/>
              <w:marTop w:val="0"/>
              <w:marBottom w:val="0"/>
              <w:divBdr>
                <w:top w:val="none" w:sz="0" w:space="0" w:color="auto"/>
                <w:left w:val="none" w:sz="0" w:space="0" w:color="auto"/>
                <w:bottom w:val="none" w:sz="0" w:space="0" w:color="auto"/>
                <w:right w:val="none" w:sz="0" w:space="0" w:color="auto"/>
              </w:divBdr>
            </w:div>
            <w:div w:id="20545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4349">
      <w:bodyDiv w:val="1"/>
      <w:marLeft w:val="0"/>
      <w:marRight w:val="0"/>
      <w:marTop w:val="0"/>
      <w:marBottom w:val="0"/>
      <w:divBdr>
        <w:top w:val="none" w:sz="0" w:space="0" w:color="auto"/>
        <w:left w:val="none" w:sz="0" w:space="0" w:color="auto"/>
        <w:bottom w:val="none" w:sz="0" w:space="0" w:color="auto"/>
        <w:right w:val="none" w:sz="0" w:space="0" w:color="auto"/>
      </w:divBdr>
    </w:div>
    <w:div w:id="1174563664">
      <w:bodyDiv w:val="1"/>
      <w:marLeft w:val="0"/>
      <w:marRight w:val="0"/>
      <w:marTop w:val="0"/>
      <w:marBottom w:val="0"/>
      <w:divBdr>
        <w:top w:val="none" w:sz="0" w:space="0" w:color="auto"/>
        <w:left w:val="none" w:sz="0" w:space="0" w:color="auto"/>
        <w:bottom w:val="none" w:sz="0" w:space="0" w:color="auto"/>
        <w:right w:val="none" w:sz="0" w:space="0" w:color="auto"/>
      </w:divBdr>
    </w:div>
    <w:div w:id="1181820572">
      <w:bodyDiv w:val="1"/>
      <w:marLeft w:val="0"/>
      <w:marRight w:val="0"/>
      <w:marTop w:val="0"/>
      <w:marBottom w:val="0"/>
      <w:divBdr>
        <w:top w:val="none" w:sz="0" w:space="0" w:color="auto"/>
        <w:left w:val="none" w:sz="0" w:space="0" w:color="auto"/>
        <w:bottom w:val="none" w:sz="0" w:space="0" w:color="auto"/>
        <w:right w:val="none" w:sz="0" w:space="0" w:color="auto"/>
      </w:divBdr>
    </w:div>
    <w:div w:id="1191989771">
      <w:bodyDiv w:val="1"/>
      <w:marLeft w:val="0"/>
      <w:marRight w:val="0"/>
      <w:marTop w:val="0"/>
      <w:marBottom w:val="0"/>
      <w:divBdr>
        <w:top w:val="none" w:sz="0" w:space="0" w:color="auto"/>
        <w:left w:val="none" w:sz="0" w:space="0" w:color="auto"/>
        <w:bottom w:val="none" w:sz="0" w:space="0" w:color="auto"/>
        <w:right w:val="none" w:sz="0" w:space="0" w:color="auto"/>
      </w:divBdr>
    </w:div>
    <w:div w:id="1220819033">
      <w:bodyDiv w:val="1"/>
      <w:marLeft w:val="0"/>
      <w:marRight w:val="0"/>
      <w:marTop w:val="0"/>
      <w:marBottom w:val="0"/>
      <w:divBdr>
        <w:top w:val="none" w:sz="0" w:space="0" w:color="auto"/>
        <w:left w:val="none" w:sz="0" w:space="0" w:color="auto"/>
        <w:bottom w:val="none" w:sz="0" w:space="0" w:color="auto"/>
        <w:right w:val="none" w:sz="0" w:space="0" w:color="auto"/>
      </w:divBdr>
    </w:div>
    <w:div w:id="1222594877">
      <w:bodyDiv w:val="1"/>
      <w:marLeft w:val="0"/>
      <w:marRight w:val="0"/>
      <w:marTop w:val="0"/>
      <w:marBottom w:val="0"/>
      <w:divBdr>
        <w:top w:val="none" w:sz="0" w:space="0" w:color="auto"/>
        <w:left w:val="none" w:sz="0" w:space="0" w:color="auto"/>
        <w:bottom w:val="none" w:sz="0" w:space="0" w:color="auto"/>
        <w:right w:val="none" w:sz="0" w:space="0" w:color="auto"/>
      </w:divBdr>
    </w:div>
    <w:div w:id="1230728645">
      <w:bodyDiv w:val="1"/>
      <w:marLeft w:val="0"/>
      <w:marRight w:val="0"/>
      <w:marTop w:val="0"/>
      <w:marBottom w:val="0"/>
      <w:divBdr>
        <w:top w:val="none" w:sz="0" w:space="0" w:color="auto"/>
        <w:left w:val="none" w:sz="0" w:space="0" w:color="auto"/>
        <w:bottom w:val="none" w:sz="0" w:space="0" w:color="auto"/>
        <w:right w:val="none" w:sz="0" w:space="0" w:color="auto"/>
      </w:divBdr>
    </w:div>
    <w:div w:id="1231772637">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1149009481">
          <w:marLeft w:val="0"/>
          <w:marRight w:val="0"/>
          <w:marTop w:val="0"/>
          <w:marBottom w:val="0"/>
          <w:divBdr>
            <w:top w:val="none" w:sz="0" w:space="0" w:color="auto"/>
            <w:left w:val="none" w:sz="0" w:space="0" w:color="auto"/>
            <w:bottom w:val="none" w:sz="0" w:space="0" w:color="auto"/>
            <w:right w:val="none" w:sz="0" w:space="0" w:color="auto"/>
          </w:divBdr>
        </w:div>
        <w:div w:id="1612204279">
          <w:marLeft w:val="0"/>
          <w:marRight w:val="0"/>
          <w:marTop w:val="0"/>
          <w:marBottom w:val="0"/>
          <w:divBdr>
            <w:top w:val="none" w:sz="0" w:space="0" w:color="auto"/>
            <w:left w:val="none" w:sz="0" w:space="0" w:color="auto"/>
            <w:bottom w:val="none" w:sz="0" w:space="0" w:color="auto"/>
            <w:right w:val="none" w:sz="0" w:space="0" w:color="auto"/>
          </w:divBdr>
        </w:div>
      </w:divsChild>
    </w:div>
    <w:div w:id="1270703383">
      <w:bodyDiv w:val="1"/>
      <w:marLeft w:val="0"/>
      <w:marRight w:val="0"/>
      <w:marTop w:val="0"/>
      <w:marBottom w:val="0"/>
      <w:divBdr>
        <w:top w:val="none" w:sz="0" w:space="0" w:color="auto"/>
        <w:left w:val="none" w:sz="0" w:space="0" w:color="auto"/>
        <w:bottom w:val="none" w:sz="0" w:space="0" w:color="auto"/>
        <w:right w:val="none" w:sz="0" w:space="0" w:color="auto"/>
      </w:divBdr>
    </w:div>
    <w:div w:id="1272515749">
      <w:bodyDiv w:val="1"/>
      <w:marLeft w:val="0"/>
      <w:marRight w:val="0"/>
      <w:marTop w:val="0"/>
      <w:marBottom w:val="0"/>
      <w:divBdr>
        <w:top w:val="none" w:sz="0" w:space="0" w:color="auto"/>
        <w:left w:val="none" w:sz="0" w:space="0" w:color="auto"/>
        <w:bottom w:val="none" w:sz="0" w:space="0" w:color="auto"/>
        <w:right w:val="none" w:sz="0" w:space="0" w:color="auto"/>
      </w:divBdr>
    </w:div>
    <w:div w:id="1273630818">
      <w:bodyDiv w:val="1"/>
      <w:marLeft w:val="0"/>
      <w:marRight w:val="0"/>
      <w:marTop w:val="0"/>
      <w:marBottom w:val="0"/>
      <w:divBdr>
        <w:top w:val="none" w:sz="0" w:space="0" w:color="auto"/>
        <w:left w:val="none" w:sz="0" w:space="0" w:color="auto"/>
        <w:bottom w:val="none" w:sz="0" w:space="0" w:color="auto"/>
        <w:right w:val="none" w:sz="0" w:space="0" w:color="auto"/>
      </w:divBdr>
      <w:divsChild>
        <w:div w:id="184566393">
          <w:marLeft w:val="0"/>
          <w:marRight w:val="0"/>
          <w:marTop w:val="0"/>
          <w:marBottom w:val="0"/>
          <w:divBdr>
            <w:top w:val="none" w:sz="0" w:space="0" w:color="auto"/>
            <w:left w:val="none" w:sz="0" w:space="0" w:color="auto"/>
            <w:bottom w:val="none" w:sz="0" w:space="0" w:color="auto"/>
            <w:right w:val="none" w:sz="0" w:space="0" w:color="auto"/>
          </w:divBdr>
        </w:div>
        <w:div w:id="212693195">
          <w:marLeft w:val="0"/>
          <w:marRight w:val="0"/>
          <w:marTop w:val="0"/>
          <w:marBottom w:val="0"/>
          <w:divBdr>
            <w:top w:val="none" w:sz="0" w:space="0" w:color="auto"/>
            <w:left w:val="none" w:sz="0" w:space="0" w:color="auto"/>
            <w:bottom w:val="none" w:sz="0" w:space="0" w:color="auto"/>
            <w:right w:val="none" w:sz="0" w:space="0" w:color="auto"/>
          </w:divBdr>
        </w:div>
        <w:div w:id="437526554">
          <w:marLeft w:val="0"/>
          <w:marRight w:val="0"/>
          <w:marTop w:val="0"/>
          <w:marBottom w:val="0"/>
          <w:divBdr>
            <w:top w:val="none" w:sz="0" w:space="0" w:color="auto"/>
            <w:left w:val="none" w:sz="0" w:space="0" w:color="auto"/>
            <w:bottom w:val="none" w:sz="0" w:space="0" w:color="auto"/>
            <w:right w:val="none" w:sz="0" w:space="0" w:color="auto"/>
          </w:divBdr>
        </w:div>
        <w:div w:id="500506717">
          <w:marLeft w:val="0"/>
          <w:marRight w:val="0"/>
          <w:marTop w:val="0"/>
          <w:marBottom w:val="0"/>
          <w:divBdr>
            <w:top w:val="none" w:sz="0" w:space="0" w:color="auto"/>
            <w:left w:val="none" w:sz="0" w:space="0" w:color="auto"/>
            <w:bottom w:val="none" w:sz="0" w:space="0" w:color="auto"/>
            <w:right w:val="none" w:sz="0" w:space="0" w:color="auto"/>
          </w:divBdr>
        </w:div>
        <w:div w:id="536048827">
          <w:marLeft w:val="0"/>
          <w:marRight w:val="0"/>
          <w:marTop w:val="0"/>
          <w:marBottom w:val="0"/>
          <w:divBdr>
            <w:top w:val="none" w:sz="0" w:space="0" w:color="auto"/>
            <w:left w:val="none" w:sz="0" w:space="0" w:color="auto"/>
            <w:bottom w:val="none" w:sz="0" w:space="0" w:color="auto"/>
            <w:right w:val="none" w:sz="0" w:space="0" w:color="auto"/>
          </w:divBdr>
        </w:div>
        <w:div w:id="572004467">
          <w:marLeft w:val="0"/>
          <w:marRight w:val="0"/>
          <w:marTop w:val="0"/>
          <w:marBottom w:val="0"/>
          <w:divBdr>
            <w:top w:val="none" w:sz="0" w:space="0" w:color="auto"/>
            <w:left w:val="none" w:sz="0" w:space="0" w:color="auto"/>
            <w:bottom w:val="none" w:sz="0" w:space="0" w:color="auto"/>
            <w:right w:val="none" w:sz="0" w:space="0" w:color="auto"/>
          </w:divBdr>
        </w:div>
        <w:div w:id="677196727">
          <w:marLeft w:val="0"/>
          <w:marRight w:val="0"/>
          <w:marTop w:val="0"/>
          <w:marBottom w:val="0"/>
          <w:divBdr>
            <w:top w:val="none" w:sz="0" w:space="0" w:color="auto"/>
            <w:left w:val="none" w:sz="0" w:space="0" w:color="auto"/>
            <w:bottom w:val="none" w:sz="0" w:space="0" w:color="auto"/>
            <w:right w:val="none" w:sz="0" w:space="0" w:color="auto"/>
          </w:divBdr>
        </w:div>
        <w:div w:id="705644044">
          <w:marLeft w:val="0"/>
          <w:marRight w:val="0"/>
          <w:marTop w:val="0"/>
          <w:marBottom w:val="0"/>
          <w:divBdr>
            <w:top w:val="none" w:sz="0" w:space="0" w:color="auto"/>
            <w:left w:val="none" w:sz="0" w:space="0" w:color="auto"/>
            <w:bottom w:val="none" w:sz="0" w:space="0" w:color="auto"/>
            <w:right w:val="none" w:sz="0" w:space="0" w:color="auto"/>
          </w:divBdr>
        </w:div>
        <w:div w:id="774792532">
          <w:marLeft w:val="0"/>
          <w:marRight w:val="0"/>
          <w:marTop w:val="0"/>
          <w:marBottom w:val="0"/>
          <w:divBdr>
            <w:top w:val="none" w:sz="0" w:space="0" w:color="auto"/>
            <w:left w:val="none" w:sz="0" w:space="0" w:color="auto"/>
            <w:bottom w:val="none" w:sz="0" w:space="0" w:color="auto"/>
            <w:right w:val="none" w:sz="0" w:space="0" w:color="auto"/>
          </w:divBdr>
        </w:div>
        <w:div w:id="1112365251">
          <w:marLeft w:val="0"/>
          <w:marRight w:val="0"/>
          <w:marTop w:val="0"/>
          <w:marBottom w:val="0"/>
          <w:divBdr>
            <w:top w:val="none" w:sz="0" w:space="0" w:color="auto"/>
            <w:left w:val="none" w:sz="0" w:space="0" w:color="auto"/>
            <w:bottom w:val="none" w:sz="0" w:space="0" w:color="auto"/>
            <w:right w:val="none" w:sz="0" w:space="0" w:color="auto"/>
          </w:divBdr>
        </w:div>
        <w:div w:id="1136603094">
          <w:marLeft w:val="0"/>
          <w:marRight w:val="0"/>
          <w:marTop w:val="0"/>
          <w:marBottom w:val="0"/>
          <w:divBdr>
            <w:top w:val="none" w:sz="0" w:space="0" w:color="auto"/>
            <w:left w:val="none" w:sz="0" w:space="0" w:color="auto"/>
            <w:bottom w:val="none" w:sz="0" w:space="0" w:color="auto"/>
            <w:right w:val="none" w:sz="0" w:space="0" w:color="auto"/>
          </w:divBdr>
        </w:div>
        <w:div w:id="1137793452">
          <w:marLeft w:val="0"/>
          <w:marRight w:val="0"/>
          <w:marTop w:val="0"/>
          <w:marBottom w:val="0"/>
          <w:divBdr>
            <w:top w:val="none" w:sz="0" w:space="0" w:color="auto"/>
            <w:left w:val="none" w:sz="0" w:space="0" w:color="auto"/>
            <w:bottom w:val="none" w:sz="0" w:space="0" w:color="auto"/>
            <w:right w:val="none" w:sz="0" w:space="0" w:color="auto"/>
          </w:divBdr>
        </w:div>
        <w:div w:id="1276476886">
          <w:marLeft w:val="0"/>
          <w:marRight w:val="0"/>
          <w:marTop w:val="0"/>
          <w:marBottom w:val="0"/>
          <w:divBdr>
            <w:top w:val="none" w:sz="0" w:space="0" w:color="auto"/>
            <w:left w:val="none" w:sz="0" w:space="0" w:color="auto"/>
            <w:bottom w:val="none" w:sz="0" w:space="0" w:color="auto"/>
            <w:right w:val="none" w:sz="0" w:space="0" w:color="auto"/>
          </w:divBdr>
        </w:div>
        <w:div w:id="1277981280">
          <w:marLeft w:val="0"/>
          <w:marRight w:val="0"/>
          <w:marTop w:val="0"/>
          <w:marBottom w:val="0"/>
          <w:divBdr>
            <w:top w:val="none" w:sz="0" w:space="0" w:color="auto"/>
            <w:left w:val="none" w:sz="0" w:space="0" w:color="auto"/>
            <w:bottom w:val="none" w:sz="0" w:space="0" w:color="auto"/>
            <w:right w:val="none" w:sz="0" w:space="0" w:color="auto"/>
          </w:divBdr>
        </w:div>
        <w:div w:id="1284069813">
          <w:marLeft w:val="0"/>
          <w:marRight w:val="0"/>
          <w:marTop w:val="0"/>
          <w:marBottom w:val="0"/>
          <w:divBdr>
            <w:top w:val="none" w:sz="0" w:space="0" w:color="auto"/>
            <w:left w:val="none" w:sz="0" w:space="0" w:color="auto"/>
            <w:bottom w:val="none" w:sz="0" w:space="0" w:color="auto"/>
            <w:right w:val="none" w:sz="0" w:space="0" w:color="auto"/>
          </w:divBdr>
        </w:div>
        <w:div w:id="1299998170">
          <w:marLeft w:val="0"/>
          <w:marRight w:val="0"/>
          <w:marTop w:val="0"/>
          <w:marBottom w:val="0"/>
          <w:divBdr>
            <w:top w:val="none" w:sz="0" w:space="0" w:color="auto"/>
            <w:left w:val="none" w:sz="0" w:space="0" w:color="auto"/>
            <w:bottom w:val="none" w:sz="0" w:space="0" w:color="auto"/>
            <w:right w:val="none" w:sz="0" w:space="0" w:color="auto"/>
          </w:divBdr>
        </w:div>
        <w:div w:id="1352949216">
          <w:marLeft w:val="0"/>
          <w:marRight w:val="0"/>
          <w:marTop w:val="0"/>
          <w:marBottom w:val="0"/>
          <w:divBdr>
            <w:top w:val="none" w:sz="0" w:space="0" w:color="auto"/>
            <w:left w:val="none" w:sz="0" w:space="0" w:color="auto"/>
            <w:bottom w:val="none" w:sz="0" w:space="0" w:color="auto"/>
            <w:right w:val="none" w:sz="0" w:space="0" w:color="auto"/>
          </w:divBdr>
        </w:div>
        <w:div w:id="1411466542">
          <w:marLeft w:val="0"/>
          <w:marRight w:val="0"/>
          <w:marTop w:val="0"/>
          <w:marBottom w:val="0"/>
          <w:divBdr>
            <w:top w:val="none" w:sz="0" w:space="0" w:color="auto"/>
            <w:left w:val="none" w:sz="0" w:space="0" w:color="auto"/>
            <w:bottom w:val="none" w:sz="0" w:space="0" w:color="auto"/>
            <w:right w:val="none" w:sz="0" w:space="0" w:color="auto"/>
          </w:divBdr>
        </w:div>
        <w:div w:id="1600941140">
          <w:marLeft w:val="0"/>
          <w:marRight w:val="0"/>
          <w:marTop w:val="0"/>
          <w:marBottom w:val="0"/>
          <w:divBdr>
            <w:top w:val="none" w:sz="0" w:space="0" w:color="auto"/>
            <w:left w:val="none" w:sz="0" w:space="0" w:color="auto"/>
            <w:bottom w:val="none" w:sz="0" w:space="0" w:color="auto"/>
            <w:right w:val="none" w:sz="0" w:space="0" w:color="auto"/>
          </w:divBdr>
        </w:div>
        <w:div w:id="1737975514">
          <w:marLeft w:val="0"/>
          <w:marRight w:val="0"/>
          <w:marTop w:val="0"/>
          <w:marBottom w:val="0"/>
          <w:divBdr>
            <w:top w:val="none" w:sz="0" w:space="0" w:color="auto"/>
            <w:left w:val="none" w:sz="0" w:space="0" w:color="auto"/>
            <w:bottom w:val="none" w:sz="0" w:space="0" w:color="auto"/>
            <w:right w:val="none" w:sz="0" w:space="0" w:color="auto"/>
          </w:divBdr>
        </w:div>
        <w:div w:id="1893232966">
          <w:marLeft w:val="0"/>
          <w:marRight w:val="0"/>
          <w:marTop w:val="0"/>
          <w:marBottom w:val="0"/>
          <w:divBdr>
            <w:top w:val="none" w:sz="0" w:space="0" w:color="auto"/>
            <w:left w:val="none" w:sz="0" w:space="0" w:color="auto"/>
            <w:bottom w:val="none" w:sz="0" w:space="0" w:color="auto"/>
            <w:right w:val="none" w:sz="0" w:space="0" w:color="auto"/>
          </w:divBdr>
        </w:div>
        <w:div w:id="1908222560">
          <w:marLeft w:val="0"/>
          <w:marRight w:val="0"/>
          <w:marTop w:val="0"/>
          <w:marBottom w:val="0"/>
          <w:divBdr>
            <w:top w:val="none" w:sz="0" w:space="0" w:color="auto"/>
            <w:left w:val="none" w:sz="0" w:space="0" w:color="auto"/>
            <w:bottom w:val="none" w:sz="0" w:space="0" w:color="auto"/>
            <w:right w:val="none" w:sz="0" w:space="0" w:color="auto"/>
          </w:divBdr>
        </w:div>
        <w:div w:id="1984389976">
          <w:marLeft w:val="0"/>
          <w:marRight w:val="0"/>
          <w:marTop w:val="0"/>
          <w:marBottom w:val="0"/>
          <w:divBdr>
            <w:top w:val="none" w:sz="0" w:space="0" w:color="auto"/>
            <w:left w:val="none" w:sz="0" w:space="0" w:color="auto"/>
            <w:bottom w:val="none" w:sz="0" w:space="0" w:color="auto"/>
            <w:right w:val="none" w:sz="0" w:space="0" w:color="auto"/>
          </w:divBdr>
        </w:div>
        <w:div w:id="2044018098">
          <w:marLeft w:val="0"/>
          <w:marRight w:val="0"/>
          <w:marTop w:val="0"/>
          <w:marBottom w:val="0"/>
          <w:divBdr>
            <w:top w:val="none" w:sz="0" w:space="0" w:color="auto"/>
            <w:left w:val="none" w:sz="0" w:space="0" w:color="auto"/>
            <w:bottom w:val="none" w:sz="0" w:space="0" w:color="auto"/>
            <w:right w:val="none" w:sz="0" w:space="0" w:color="auto"/>
          </w:divBdr>
        </w:div>
        <w:div w:id="2064675639">
          <w:marLeft w:val="0"/>
          <w:marRight w:val="0"/>
          <w:marTop w:val="0"/>
          <w:marBottom w:val="0"/>
          <w:divBdr>
            <w:top w:val="none" w:sz="0" w:space="0" w:color="auto"/>
            <w:left w:val="none" w:sz="0" w:space="0" w:color="auto"/>
            <w:bottom w:val="none" w:sz="0" w:space="0" w:color="auto"/>
            <w:right w:val="none" w:sz="0" w:space="0" w:color="auto"/>
          </w:divBdr>
        </w:div>
        <w:div w:id="2080520604">
          <w:marLeft w:val="0"/>
          <w:marRight w:val="0"/>
          <w:marTop w:val="0"/>
          <w:marBottom w:val="0"/>
          <w:divBdr>
            <w:top w:val="none" w:sz="0" w:space="0" w:color="auto"/>
            <w:left w:val="none" w:sz="0" w:space="0" w:color="auto"/>
            <w:bottom w:val="none" w:sz="0" w:space="0" w:color="auto"/>
            <w:right w:val="none" w:sz="0" w:space="0" w:color="auto"/>
          </w:divBdr>
        </w:div>
      </w:divsChild>
    </w:div>
    <w:div w:id="1278488361">
      <w:bodyDiv w:val="1"/>
      <w:marLeft w:val="0"/>
      <w:marRight w:val="0"/>
      <w:marTop w:val="0"/>
      <w:marBottom w:val="0"/>
      <w:divBdr>
        <w:top w:val="none" w:sz="0" w:space="0" w:color="auto"/>
        <w:left w:val="none" w:sz="0" w:space="0" w:color="auto"/>
        <w:bottom w:val="none" w:sz="0" w:space="0" w:color="auto"/>
        <w:right w:val="none" w:sz="0" w:space="0" w:color="auto"/>
      </w:divBdr>
    </w:div>
    <w:div w:id="1281496096">
      <w:bodyDiv w:val="1"/>
      <w:marLeft w:val="0"/>
      <w:marRight w:val="0"/>
      <w:marTop w:val="0"/>
      <w:marBottom w:val="0"/>
      <w:divBdr>
        <w:top w:val="none" w:sz="0" w:space="0" w:color="auto"/>
        <w:left w:val="none" w:sz="0" w:space="0" w:color="auto"/>
        <w:bottom w:val="none" w:sz="0" w:space="0" w:color="auto"/>
        <w:right w:val="none" w:sz="0" w:space="0" w:color="auto"/>
      </w:divBdr>
    </w:div>
    <w:div w:id="1285696278">
      <w:bodyDiv w:val="1"/>
      <w:marLeft w:val="0"/>
      <w:marRight w:val="0"/>
      <w:marTop w:val="0"/>
      <w:marBottom w:val="0"/>
      <w:divBdr>
        <w:top w:val="none" w:sz="0" w:space="0" w:color="auto"/>
        <w:left w:val="none" w:sz="0" w:space="0" w:color="auto"/>
        <w:bottom w:val="none" w:sz="0" w:space="0" w:color="auto"/>
        <w:right w:val="none" w:sz="0" w:space="0" w:color="auto"/>
      </w:divBdr>
    </w:div>
    <w:div w:id="1302611897">
      <w:bodyDiv w:val="1"/>
      <w:marLeft w:val="0"/>
      <w:marRight w:val="0"/>
      <w:marTop w:val="0"/>
      <w:marBottom w:val="0"/>
      <w:divBdr>
        <w:top w:val="none" w:sz="0" w:space="0" w:color="auto"/>
        <w:left w:val="none" w:sz="0" w:space="0" w:color="auto"/>
        <w:bottom w:val="none" w:sz="0" w:space="0" w:color="auto"/>
        <w:right w:val="none" w:sz="0" w:space="0" w:color="auto"/>
      </w:divBdr>
    </w:div>
    <w:div w:id="1310327392">
      <w:bodyDiv w:val="1"/>
      <w:marLeft w:val="0"/>
      <w:marRight w:val="0"/>
      <w:marTop w:val="0"/>
      <w:marBottom w:val="0"/>
      <w:divBdr>
        <w:top w:val="none" w:sz="0" w:space="0" w:color="auto"/>
        <w:left w:val="none" w:sz="0" w:space="0" w:color="auto"/>
        <w:bottom w:val="none" w:sz="0" w:space="0" w:color="auto"/>
        <w:right w:val="none" w:sz="0" w:space="0" w:color="auto"/>
      </w:divBdr>
    </w:div>
    <w:div w:id="1312752085">
      <w:bodyDiv w:val="1"/>
      <w:marLeft w:val="0"/>
      <w:marRight w:val="0"/>
      <w:marTop w:val="0"/>
      <w:marBottom w:val="0"/>
      <w:divBdr>
        <w:top w:val="none" w:sz="0" w:space="0" w:color="auto"/>
        <w:left w:val="none" w:sz="0" w:space="0" w:color="auto"/>
        <w:bottom w:val="none" w:sz="0" w:space="0" w:color="auto"/>
        <w:right w:val="none" w:sz="0" w:space="0" w:color="auto"/>
      </w:divBdr>
      <w:divsChild>
        <w:div w:id="593249277">
          <w:marLeft w:val="0"/>
          <w:marRight w:val="0"/>
          <w:marTop w:val="0"/>
          <w:marBottom w:val="0"/>
          <w:divBdr>
            <w:top w:val="none" w:sz="0" w:space="0" w:color="auto"/>
            <w:left w:val="none" w:sz="0" w:space="0" w:color="auto"/>
            <w:bottom w:val="none" w:sz="0" w:space="0" w:color="auto"/>
            <w:right w:val="none" w:sz="0" w:space="0" w:color="auto"/>
          </w:divBdr>
        </w:div>
      </w:divsChild>
    </w:div>
    <w:div w:id="1334724957">
      <w:bodyDiv w:val="1"/>
      <w:marLeft w:val="0"/>
      <w:marRight w:val="0"/>
      <w:marTop w:val="0"/>
      <w:marBottom w:val="0"/>
      <w:divBdr>
        <w:top w:val="none" w:sz="0" w:space="0" w:color="auto"/>
        <w:left w:val="none" w:sz="0" w:space="0" w:color="auto"/>
        <w:bottom w:val="none" w:sz="0" w:space="0" w:color="auto"/>
        <w:right w:val="none" w:sz="0" w:space="0" w:color="auto"/>
      </w:divBdr>
    </w:div>
    <w:div w:id="1378817179">
      <w:bodyDiv w:val="1"/>
      <w:marLeft w:val="0"/>
      <w:marRight w:val="0"/>
      <w:marTop w:val="0"/>
      <w:marBottom w:val="0"/>
      <w:divBdr>
        <w:top w:val="none" w:sz="0" w:space="0" w:color="auto"/>
        <w:left w:val="none" w:sz="0" w:space="0" w:color="auto"/>
        <w:bottom w:val="none" w:sz="0" w:space="0" w:color="auto"/>
        <w:right w:val="none" w:sz="0" w:space="0" w:color="auto"/>
      </w:divBdr>
    </w:div>
    <w:div w:id="1384787627">
      <w:bodyDiv w:val="1"/>
      <w:marLeft w:val="0"/>
      <w:marRight w:val="0"/>
      <w:marTop w:val="0"/>
      <w:marBottom w:val="0"/>
      <w:divBdr>
        <w:top w:val="none" w:sz="0" w:space="0" w:color="auto"/>
        <w:left w:val="none" w:sz="0" w:space="0" w:color="auto"/>
        <w:bottom w:val="none" w:sz="0" w:space="0" w:color="auto"/>
        <w:right w:val="none" w:sz="0" w:space="0" w:color="auto"/>
      </w:divBdr>
    </w:div>
    <w:div w:id="1398894503">
      <w:bodyDiv w:val="1"/>
      <w:marLeft w:val="0"/>
      <w:marRight w:val="0"/>
      <w:marTop w:val="0"/>
      <w:marBottom w:val="0"/>
      <w:divBdr>
        <w:top w:val="none" w:sz="0" w:space="0" w:color="auto"/>
        <w:left w:val="none" w:sz="0" w:space="0" w:color="auto"/>
        <w:bottom w:val="none" w:sz="0" w:space="0" w:color="auto"/>
        <w:right w:val="none" w:sz="0" w:space="0" w:color="auto"/>
      </w:divBdr>
      <w:divsChild>
        <w:div w:id="926310399">
          <w:marLeft w:val="0"/>
          <w:marRight w:val="0"/>
          <w:marTop w:val="0"/>
          <w:marBottom w:val="0"/>
          <w:divBdr>
            <w:top w:val="none" w:sz="0" w:space="0" w:color="auto"/>
            <w:left w:val="none" w:sz="0" w:space="0" w:color="auto"/>
            <w:bottom w:val="none" w:sz="0" w:space="0" w:color="auto"/>
            <w:right w:val="none" w:sz="0" w:space="0" w:color="auto"/>
          </w:divBdr>
          <w:divsChild>
            <w:div w:id="128716426">
              <w:marLeft w:val="0"/>
              <w:marRight w:val="0"/>
              <w:marTop w:val="0"/>
              <w:marBottom w:val="0"/>
              <w:divBdr>
                <w:top w:val="none" w:sz="0" w:space="0" w:color="auto"/>
                <w:left w:val="none" w:sz="0" w:space="0" w:color="auto"/>
                <w:bottom w:val="none" w:sz="0" w:space="0" w:color="auto"/>
                <w:right w:val="none" w:sz="0" w:space="0" w:color="auto"/>
              </w:divBdr>
            </w:div>
            <w:div w:id="376244229">
              <w:marLeft w:val="0"/>
              <w:marRight w:val="0"/>
              <w:marTop w:val="0"/>
              <w:marBottom w:val="0"/>
              <w:divBdr>
                <w:top w:val="none" w:sz="0" w:space="0" w:color="auto"/>
                <w:left w:val="none" w:sz="0" w:space="0" w:color="auto"/>
                <w:bottom w:val="none" w:sz="0" w:space="0" w:color="auto"/>
                <w:right w:val="none" w:sz="0" w:space="0" w:color="auto"/>
              </w:divBdr>
            </w:div>
            <w:div w:id="407120442">
              <w:marLeft w:val="0"/>
              <w:marRight w:val="0"/>
              <w:marTop w:val="0"/>
              <w:marBottom w:val="0"/>
              <w:divBdr>
                <w:top w:val="none" w:sz="0" w:space="0" w:color="auto"/>
                <w:left w:val="none" w:sz="0" w:space="0" w:color="auto"/>
                <w:bottom w:val="none" w:sz="0" w:space="0" w:color="auto"/>
                <w:right w:val="none" w:sz="0" w:space="0" w:color="auto"/>
              </w:divBdr>
            </w:div>
            <w:div w:id="723065205">
              <w:marLeft w:val="0"/>
              <w:marRight w:val="0"/>
              <w:marTop w:val="0"/>
              <w:marBottom w:val="0"/>
              <w:divBdr>
                <w:top w:val="none" w:sz="0" w:space="0" w:color="auto"/>
                <w:left w:val="none" w:sz="0" w:space="0" w:color="auto"/>
                <w:bottom w:val="none" w:sz="0" w:space="0" w:color="auto"/>
                <w:right w:val="none" w:sz="0" w:space="0" w:color="auto"/>
              </w:divBdr>
            </w:div>
            <w:div w:id="965428212">
              <w:marLeft w:val="0"/>
              <w:marRight w:val="0"/>
              <w:marTop w:val="0"/>
              <w:marBottom w:val="0"/>
              <w:divBdr>
                <w:top w:val="none" w:sz="0" w:space="0" w:color="auto"/>
                <w:left w:val="none" w:sz="0" w:space="0" w:color="auto"/>
                <w:bottom w:val="none" w:sz="0" w:space="0" w:color="auto"/>
                <w:right w:val="none" w:sz="0" w:space="0" w:color="auto"/>
              </w:divBdr>
            </w:div>
            <w:div w:id="13162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6119">
      <w:bodyDiv w:val="1"/>
      <w:marLeft w:val="0"/>
      <w:marRight w:val="0"/>
      <w:marTop w:val="0"/>
      <w:marBottom w:val="0"/>
      <w:divBdr>
        <w:top w:val="none" w:sz="0" w:space="0" w:color="auto"/>
        <w:left w:val="none" w:sz="0" w:space="0" w:color="auto"/>
        <w:bottom w:val="none" w:sz="0" w:space="0" w:color="auto"/>
        <w:right w:val="none" w:sz="0" w:space="0" w:color="auto"/>
      </w:divBdr>
    </w:div>
    <w:div w:id="1405179018">
      <w:bodyDiv w:val="1"/>
      <w:marLeft w:val="0"/>
      <w:marRight w:val="0"/>
      <w:marTop w:val="0"/>
      <w:marBottom w:val="0"/>
      <w:divBdr>
        <w:top w:val="none" w:sz="0" w:space="0" w:color="auto"/>
        <w:left w:val="none" w:sz="0" w:space="0" w:color="auto"/>
        <w:bottom w:val="none" w:sz="0" w:space="0" w:color="auto"/>
        <w:right w:val="none" w:sz="0" w:space="0" w:color="auto"/>
      </w:divBdr>
      <w:divsChild>
        <w:div w:id="979189630">
          <w:marLeft w:val="0"/>
          <w:marRight w:val="0"/>
          <w:marTop w:val="0"/>
          <w:marBottom w:val="0"/>
          <w:divBdr>
            <w:top w:val="none" w:sz="0" w:space="0" w:color="auto"/>
            <w:left w:val="none" w:sz="0" w:space="0" w:color="auto"/>
            <w:bottom w:val="none" w:sz="0" w:space="0" w:color="auto"/>
            <w:right w:val="none" w:sz="0" w:space="0" w:color="auto"/>
          </w:divBdr>
          <w:divsChild>
            <w:div w:id="908999584">
              <w:marLeft w:val="0"/>
              <w:marRight w:val="0"/>
              <w:marTop w:val="0"/>
              <w:marBottom w:val="0"/>
              <w:divBdr>
                <w:top w:val="none" w:sz="0" w:space="0" w:color="auto"/>
                <w:left w:val="none" w:sz="0" w:space="0" w:color="auto"/>
                <w:bottom w:val="none" w:sz="0" w:space="0" w:color="auto"/>
                <w:right w:val="none" w:sz="0" w:space="0" w:color="auto"/>
              </w:divBdr>
            </w:div>
            <w:div w:id="1000039689">
              <w:marLeft w:val="0"/>
              <w:marRight w:val="0"/>
              <w:marTop w:val="0"/>
              <w:marBottom w:val="0"/>
              <w:divBdr>
                <w:top w:val="none" w:sz="0" w:space="0" w:color="auto"/>
                <w:left w:val="none" w:sz="0" w:space="0" w:color="auto"/>
                <w:bottom w:val="none" w:sz="0" w:space="0" w:color="auto"/>
                <w:right w:val="none" w:sz="0" w:space="0" w:color="auto"/>
              </w:divBdr>
            </w:div>
            <w:div w:id="1058283427">
              <w:marLeft w:val="0"/>
              <w:marRight w:val="0"/>
              <w:marTop w:val="0"/>
              <w:marBottom w:val="0"/>
              <w:divBdr>
                <w:top w:val="none" w:sz="0" w:space="0" w:color="auto"/>
                <w:left w:val="none" w:sz="0" w:space="0" w:color="auto"/>
                <w:bottom w:val="none" w:sz="0" w:space="0" w:color="auto"/>
                <w:right w:val="none" w:sz="0" w:space="0" w:color="auto"/>
              </w:divBdr>
            </w:div>
            <w:div w:id="1257903695">
              <w:marLeft w:val="0"/>
              <w:marRight w:val="0"/>
              <w:marTop w:val="0"/>
              <w:marBottom w:val="0"/>
              <w:divBdr>
                <w:top w:val="none" w:sz="0" w:space="0" w:color="auto"/>
                <w:left w:val="none" w:sz="0" w:space="0" w:color="auto"/>
                <w:bottom w:val="none" w:sz="0" w:space="0" w:color="auto"/>
                <w:right w:val="none" w:sz="0" w:space="0" w:color="auto"/>
              </w:divBdr>
            </w:div>
            <w:div w:id="1403794060">
              <w:marLeft w:val="0"/>
              <w:marRight w:val="0"/>
              <w:marTop w:val="0"/>
              <w:marBottom w:val="0"/>
              <w:divBdr>
                <w:top w:val="none" w:sz="0" w:space="0" w:color="auto"/>
                <w:left w:val="none" w:sz="0" w:space="0" w:color="auto"/>
                <w:bottom w:val="none" w:sz="0" w:space="0" w:color="auto"/>
                <w:right w:val="none" w:sz="0" w:space="0" w:color="auto"/>
              </w:divBdr>
            </w:div>
            <w:div w:id="1748379850">
              <w:marLeft w:val="0"/>
              <w:marRight w:val="0"/>
              <w:marTop w:val="0"/>
              <w:marBottom w:val="0"/>
              <w:divBdr>
                <w:top w:val="none" w:sz="0" w:space="0" w:color="auto"/>
                <w:left w:val="none" w:sz="0" w:space="0" w:color="auto"/>
                <w:bottom w:val="none" w:sz="0" w:space="0" w:color="auto"/>
                <w:right w:val="none" w:sz="0" w:space="0" w:color="auto"/>
              </w:divBdr>
            </w:div>
            <w:div w:id="21360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649">
      <w:bodyDiv w:val="1"/>
      <w:marLeft w:val="60"/>
      <w:marRight w:val="60"/>
      <w:marTop w:val="60"/>
      <w:marBottom w:val="15"/>
      <w:divBdr>
        <w:top w:val="none" w:sz="0" w:space="0" w:color="auto"/>
        <w:left w:val="none" w:sz="0" w:space="0" w:color="auto"/>
        <w:bottom w:val="none" w:sz="0" w:space="0" w:color="auto"/>
        <w:right w:val="none" w:sz="0" w:space="0" w:color="auto"/>
      </w:divBdr>
      <w:divsChild>
        <w:div w:id="2056158306">
          <w:marLeft w:val="0"/>
          <w:marRight w:val="0"/>
          <w:marTop w:val="0"/>
          <w:marBottom w:val="0"/>
          <w:divBdr>
            <w:top w:val="none" w:sz="0" w:space="0" w:color="auto"/>
            <w:left w:val="none" w:sz="0" w:space="0" w:color="auto"/>
            <w:bottom w:val="none" w:sz="0" w:space="0" w:color="auto"/>
            <w:right w:val="none" w:sz="0" w:space="0" w:color="auto"/>
          </w:divBdr>
        </w:div>
      </w:divsChild>
    </w:div>
    <w:div w:id="1465392397">
      <w:bodyDiv w:val="1"/>
      <w:marLeft w:val="0"/>
      <w:marRight w:val="0"/>
      <w:marTop w:val="0"/>
      <w:marBottom w:val="0"/>
      <w:divBdr>
        <w:top w:val="none" w:sz="0" w:space="0" w:color="auto"/>
        <w:left w:val="none" w:sz="0" w:space="0" w:color="auto"/>
        <w:bottom w:val="none" w:sz="0" w:space="0" w:color="auto"/>
        <w:right w:val="none" w:sz="0" w:space="0" w:color="auto"/>
      </w:divBdr>
      <w:divsChild>
        <w:div w:id="927035956">
          <w:marLeft w:val="0"/>
          <w:marRight w:val="0"/>
          <w:marTop w:val="0"/>
          <w:marBottom w:val="0"/>
          <w:divBdr>
            <w:top w:val="none" w:sz="0" w:space="0" w:color="auto"/>
            <w:left w:val="none" w:sz="0" w:space="0" w:color="auto"/>
            <w:bottom w:val="none" w:sz="0" w:space="0" w:color="auto"/>
            <w:right w:val="none" w:sz="0" w:space="0" w:color="auto"/>
          </w:divBdr>
        </w:div>
        <w:div w:id="1773620643">
          <w:marLeft w:val="0"/>
          <w:marRight w:val="0"/>
          <w:marTop w:val="0"/>
          <w:marBottom w:val="0"/>
          <w:divBdr>
            <w:top w:val="none" w:sz="0" w:space="0" w:color="auto"/>
            <w:left w:val="none" w:sz="0" w:space="0" w:color="auto"/>
            <w:bottom w:val="none" w:sz="0" w:space="0" w:color="auto"/>
            <w:right w:val="none" w:sz="0" w:space="0" w:color="auto"/>
          </w:divBdr>
          <w:divsChild>
            <w:div w:id="1770198674">
              <w:marLeft w:val="0"/>
              <w:marRight w:val="0"/>
              <w:marTop w:val="0"/>
              <w:marBottom w:val="0"/>
              <w:divBdr>
                <w:top w:val="none" w:sz="0" w:space="0" w:color="auto"/>
                <w:left w:val="none" w:sz="0" w:space="0" w:color="auto"/>
                <w:bottom w:val="none" w:sz="0" w:space="0" w:color="auto"/>
                <w:right w:val="none" w:sz="0" w:space="0" w:color="auto"/>
              </w:divBdr>
              <w:divsChild>
                <w:div w:id="26873528">
                  <w:marLeft w:val="0"/>
                  <w:marRight w:val="0"/>
                  <w:marTop w:val="0"/>
                  <w:marBottom w:val="0"/>
                  <w:divBdr>
                    <w:top w:val="none" w:sz="0" w:space="0" w:color="auto"/>
                    <w:left w:val="none" w:sz="0" w:space="0" w:color="auto"/>
                    <w:bottom w:val="none" w:sz="0" w:space="0" w:color="auto"/>
                    <w:right w:val="none" w:sz="0" w:space="0" w:color="auto"/>
                  </w:divBdr>
                </w:div>
                <w:div w:id="62721470">
                  <w:marLeft w:val="0"/>
                  <w:marRight w:val="0"/>
                  <w:marTop w:val="0"/>
                  <w:marBottom w:val="0"/>
                  <w:divBdr>
                    <w:top w:val="none" w:sz="0" w:space="0" w:color="auto"/>
                    <w:left w:val="none" w:sz="0" w:space="0" w:color="auto"/>
                    <w:bottom w:val="none" w:sz="0" w:space="0" w:color="auto"/>
                    <w:right w:val="none" w:sz="0" w:space="0" w:color="auto"/>
                  </w:divBdr>
                </w:div>
                <w:div w:id="73627392">
                  <w:marLeft w:val="0"/>
                  <w:marRight w:val="0"/>
                  <w:marTop w:val="0"/>
                  <w:marBottom w:val="0"/>
                  <w:divBdr>
                    <w:top w:val="none" w:sz="0" w:space="0" w:color="auto"/>
                    <w:left w:val="none" w:sz="0" w:space="0" w:color="auto"/>
                    <w:bottom w:val="none" w:sz="0" w:space="0" w:color="auto"/>
                    <w:right w:val="none" w:sz="0" w:space="0" w:color="auto"/>
                  </w:divBdr>
                </w:div>
                <w:div w:id="392897783">
                  <w:marLeft w:val="0"/>
                  <w:marRight w:val="0"/>
                  <w:marTop w:val="0"/>
                  <w:marBottom w:val="0"/>
                  <w:divBdr>
                    <w:top w:val="none" w:sz="0" w:space="0" w:color="auto"/>
                    <w:left w:val="none" w:sz="0" w:space="0" w:color="auto"/>
                    <w:bottom w:val="none" w:sz="0" w:space="0" w:color="auto"/>
                    <w:right w:val="none" w:sz="0" w:space="0" w:color="auto"/>
                  </w:divBdr>
                </w:div>
                <w:div w:id="467941335">
                  <w:marLeft w:val="0"/>
                  <w:marRight w:val="0"/>
                  <w:marTop w:val="0"/>
                  <w:marBottom w:val="0"/>
                  <w:divBdr>
                    <w:top w:val="none" w:sz="0" w:space="0" w:color="auto"/>
                    <w:left w:val="none" w:sz="0" w:space="0" w:color="auto"/>
                    <w:bottom w:val="none" w:sz="0" w:space="0" w:color="auto"/>
                    <w:right w:val="none" w:sz="0" w:space="0" w:color="auto"/>
                  </w:divBdr>
                </w:div>
                <w:div w:id="720790892">
                  <w:marLeft w:val="0"/>
                  <w:marRight w:val="0"/>
                  <w:marTop w:val="0"/>
                  <w:marBottom w:val="0"/>
                  <w:divBdr>
                    <w:top w:val="none" w:sz="0" w:space="0" w:color="auto"/>
                    <w:left w:val="none" w:sz="0" w:space="0" w:color="auto"/>
                    <w:bottom w:val="none" w:sz="0" w:space="0" w:color="auto"/>
                    <w:right w:val="none" w:sz="0" w:space="0" w:color="auto"/>
                  </w:divBdr>
                </w:div>
                <w:div w:id="726338916">
                  <w:marLeft w:val="0"/>
                  <w:marRight w:val="0"/>
                  <w:marTop w:val="0"/>
                  <w:marBottom w:val="0"/>
                  <w:divBdr>
                    <w:top w:val="none" w:sz="0" w:space="0" w:color="auto"/>
                    <w:left w:val="none" w:sz="0" w:space="0" w:color="auto"/>
                    <w:bottom w:val="none" w:sz="0" w:space="0" w:color="auto"/>
                    <w:right w:val="none" w:sz="0" w:space="0" w:color="auto"/>
                  </w:divBdr>
                </w:div>
                <w:div w:id="869801012">
                  <w:marLeft w:val="0"/>
                  <w:marRight w:val="0"/>
                  <w:marTop w:val="0"/>
                  <w:marBottom w:val="0"/>
                  <w:divBdr>
                    <w:top w:val="none" w:sz="0" w:space="0" w:color="auto"/>
                    <w:left w:val="none" w:sz="0" w:space="0" w:color="auto"/>
                    <w:bottom w:val="none" w:sz="0" w:space="0" w:color="auto"/>
                    <w:right w:val="none" w:sz="0" w:space="0" w:color="auto"/>
                  </w:divBdr>
                </w:div>
                <w:div w:id="1123767952">
                  <w:marLeft w:val="0"/>
                  <w:marRight w:val="0"/>
                  <w:marTop w:val="0"/>
                  <w:marBottom w:val="0"/>
                  <w:divBdr>
                    <w:top w:val="none" w:sz="0" w:space="0" w:color="auto"/>
                    <w:left w:val="none" w:sz="0" w:space="0" w:color="auto"/>
                    <w:bottom w:val="none" w:sz="0" w:space="0" w:color="auto"/>
                    <w:right w:val="none" w:sz="0" w:space="0" w:color="auto"/>
                  </w:divBdr>
                </w:div>
                <w:div w:id="1148325993">
                  <w:marLeft w:val="0"/>
                  <w:marRight w:val="0"/>
                  <w:marTop w:val="0"/>
                  <w:marBottom w:val="0"/>
                  <w:divBdr>
                    <w:top w:val="none" w:sz="0" w:space="0" w:color="auto"/>
                    <w:left w:val="none" w:sz="0" w:space="0" w:color="auto"/>
                    <w:bottom w:val="none" w:sz="0" w:space="0" w:color="auto"/>
                    <w:right w:val="none" w:sz="0" w:space="0" w:color="auto"/>
                  </w:divBdr>
                </w:div>
                <w:div w:id="1180854715">
                  <w:marLeft w:val="0"/>
                  <w:marRight w:val="0"/>
                  <w:marTop w:val="0"/>
                  <w:marBottom w:val="0"/>
                  <w:divBdr>
                    <w:top w:val="none" w:sz="0" w:space="0" w:color="auto"/>
                    <w:left w:val="none" w:sz="0" w:space="0" w:color="auto"/>
                    <w:bottom w:val="none" w:sz="0" w:space="0" w:color="auto"/>
                    <w:right w:val="none" w:sz="0" w:space="0" w:color="auto"/>
                  </w:divBdr>
                </w:div>
                <w:div w:id="1288705147">
                  <w:marLeft w:val="0"/>
                  <w:marRight w:val="0"/>
                  <w:marTop w:val="0"/>
                  <w:marBottom w:val="0"/>
                  <w:divBdr>
                    <w:top w:val="none" w:sz="0" w:space="0" w:color="auto"/>
                    <w:left w:val="none" w:sz="0" w:space="0" w:color="auto"/>
                    <w:bottom w:val="none" w:sz="0" w:space="0" w:color="auto"/>
                    <w:right w:val="none" w:sz="0" w:space="0" w:color="auto"/>
                  </w:divBdr>
                </w:div>
                <w:div w:id="1297370067">
                  <w:marLeft w:val="0"/>
                  <w:marRight w:val="0"/>
                  <w:marTop w:val="0"/>
                  <w:marBottom w:val="0"/>
                  <w:divBdr>
                    <w:top w:val="none" w:sz="0" w:space="0" w:color="auto"/>
                    <w:left w:val="none" w:sz="0" w:space="0" w:color="auto"/>
                    <w:bottom w:val="none" w:sz="0" w:space="0" w:color="auto"/>
                    <w:right w:val="none" w:sz="0" w:space="0" w:color="auto"/>
                  </w:divBdr>
                </w:div>
                <w:div w:id="1337077391">
                  <w:marLeft w:val="0"/>
                  <w:marRight w:val="0"/>
                  <w:marTop w:val="0"/>
                  <w:marBottom w:val="0"/>
                  <w:divBdr>
                    <w:top w:val="none" w:sz="0" w:space="0" w:color="auto"/>
                    <w:left w:val="none" w:sz="0" w:space="0" w:color="auto"/>
                    <w:bottom w:val="none" w:sz="0" w:space="0" w:color="auto"/>
                    <w:right w:val="none" w:sz="0" w:space="0" w:color="auto"/>
                  </w:divBdr>
                </w:div>
                <w:div w:id="1358507470">
                  <w:marLeft w:val="0"/>
                  <w:marRight w:val="0"/>
                  <w:marTop w:val="0"/>
                  <w:marBottom w:val="0"/>
                  <w:divBdr>
                    <w:top w:val="none" w:sz="0" w:space="0" w:color="auto"/>
                    <w:left w:val="none" w:sz="0" w:space="0" w:color="auto"/>
                    <w:bottom w:val="none" w:sz="0" w:space="0" w:color="auto"/>
                    <w:right w:val="none" w:sz="0" w:space="0" w:color="auto"/>
                  </w:divBdr>
                </w:div>
                <w:div w:id="1390305624">
                  <w:marLeft w:val="0"/>
                  <w:marRight w:val="0"/>
                  <w:marTop w:val="0"/>
                  <w:marBottom w:val="0"/>
                  <w:divBdr>
                    <w:top w:val="none" w:sz="0" w:space="0" w:color="auto"/>
                    <w:left w:val="none" w:sz="0" w:space="0" w:color="auto"/>
                    <w:bottom w:val="none" w:sz="0" w:space="0" w:color="auto"/>
                    <w:right w:val="none" w:sz="0" w:space="0" w:color="auto"/>
                  </w:divBdr>
                </w:div>
                <w:div w:id="1534659084">
                  <w:marLeft w:val="0"/>
                  <w:marRight w:val="0"/>
                  <w:marTop w:val="0"/>
                  <w:marBottom w:val="0"/>
                  <w:divBdr>
                    <w:top w:val="none" w:sz="0" w:space="0" w:color="auto"/>
                    <w:left w:val="none" w:sz="0" w:space="0" w:color="auto"/>
                    <w:bottom w:val="none" w:sz="0" w:space="0" w:color="auto"/>
                    <w:right w:val="none" w:sz="0" w:space="0" w:color="auto"/>
                  </w:divBdr>
                </w:div>
                <w:div w:id="1561866743">
                  <w:marLeft w:val="0"/>
                  <w:marRight w:val="0"/>
                  <w:marTop w:val="0"/>
                  <w:marBottom w:val="0"/>
                  <w:divBdr>
                    <w:top w:val="none" w:sz="0" w:space="0" w:color="auto"/>
                    <w:left w:val="none" w:sz="0" w:space="0" w:color="auto"/>
                    <w:bottom w:val="none" w:sz="0" w:space="0" w:color="auto"/>
                    <w:right w:val="none" w:sz="0" w:space="0" w:color="auto"/>
                  </w:divBdr>
                </w:div>
                <w:div w:id="1587883161">
                  <w:marLeft w:val="0"/>
                  <w:marRight w:val="0"/>
                  <w:marTop w:val="0"/>
                  <w:marBottom w:val="0"/>
                  <w:divBdr>
                    <w:top w:val="none" w:sz="0" w:space="0" w:color="auto"/>
                    <w:left w:val="none" w:sz="0" w:space="0" w:color="auto"/>
                    <w:bottom w:val="none" w:sz="0" w:space="0" w:color="auto"/>
                    <w:right w:val="none" w:sz="0" w:space="0" w:color="auto"/>
                  </w:divBdr>
                </w:div>
                <w:div w:id="1661036902">
                  <w:marLeft w:val="0"/>
                  <w:marRight w:val="0"/>
                  <w:marTop w:val="0"/>
                  <w:marBottom w:val="0"/>
                  <w:divBdr>
                    <w:top w:val="none" w:sz="0" w:space="0" w:color="auto"/>
                    <w:left w:val="none" w:sz="0" w:space="0" w:color="auto"/>
                    <w:bottom w:val="none" w:sz="0" w:space="0" w:color="auto"/>
                    <w:right w:val="none" w:sz="0" w:space="0" w:color="auto"/>
                  </w:divBdr>
                </w:div>
                <w:div w:id="1829514221">
                  <w:marLeft w:val="0"/>
                  <w:marRight w:val="0"/>
                  <w:marTop w:val="0"/>
                  <w:marBottom w:val="0"/>
                  <w:divBdr>
                    <w:top w:val="none" w:sz="0" w:space="0" w:color="auto"/>
                    <w:left w:val="none" w:sz="0" w:space="0" w:color="auto"/>
                    <w:bottom w:val="none" w:sz="0" w:space="0" w:color="auto"/>
                    <w:right w:val="none" w:sz="0" w:space="0" w:color="auto"/>
                  </w:divBdr>
                </w:div>
                <w:div w:id="1958291531">
                  <w:marLeft w:val="0"/>
                  <w:marRight w:val="0"/>
                  <w:marTop w:val="0"/>
                  <w:marBottom w:val="0"/>
                  <w:divBdr>
                    <w:top w:val="none" w:sz="0" w:space="0" w:color="auto"/>
                    <w:left w:val="none" w:sz="0" w:space="0" w:color="auto"/>
                    <w:bottom w:val="none" w:sz="0" w:space="0" w:color="auto"/>
                    <w:right w:val="none" w:sz="0" w:space="0" w:color="auto"/>
                  </w:divBdr>
                </w:div>
                <w:div w:id="2042776429">
                  <w:marLeft w:val="0"/>
                  <w:marRight w:val="0"/>
                  <w:marTop w:val="0"/>
                  <w:marBottom w:val="0"/>
                  <w:divBdr>
                    <w:top w:val="none" w:sz="0" w:space="0" w:color="auto"/>
                    <w:left w:val="none" w:sz="0" w:space="0" w:color="auto"/>
                    <w:bottom w:val="none" w:sz="0" w:space="0" w:color="auto"/>
                    <w:right w:val="none" w:sz="0" w:space="0" w:color="auto"/>
                  </w:divBdr>
                </w:div>
                <w:div w:id="21124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253">
          <w:marLeft w:val="0"/>
          <w:marRight w:val="0"/>
          <w:marTop w:val="0"/>
          <w:marBottom w:val="0"/>
          <w:divBdr>
            <w:top w:val="none" w:sz="0" w:space="0" w:color="auto"/>
            <w:left w:val="none" w:sz="0" w:space="0" w:color="auto"/>
            <w:bottom w:val="none" w:sz="0" w:space="0" w:color="auto"/>
            <w:right w:val="none" w:sz="0" w:space="0" w:color="auto"/>
          </w:divBdr>
        </w:div>
        <w:div w:id="2085491177">
          <w:marLeft w:val="0"/>
          <w:marRight w:val="0"/>
          <w:marTop w:val="0"/>
          <w:marBottom w:val="0"/>
          <w:divBdr>
            <w:top w:val="none" w:sz="0" w:space="0" w:color="auto"/>
            <w:left w:val="none" w:sz="0" w:space="0" w:color="auto"/>
            <w:bottom w:val="none" w:sz="0" w:space="0" w:color="auto"/>
            <w:right w:val="none" w:sz="0" w:space="0" w:color="auto"/>
          </w:divBdr>
        </w:div>
      </w:divsChild>
    </w:div>
    <w:div w:id="1470434988">
      <w:bodyDiv w:val="1"/>
      <w:marLeft w:val="0"/>
      <w:marRight w:val="0"/>
      <w:marTop w:val="0"/>
      <w:marBottom w:val="0"/>
      <w:divBdr>
        <w:top w:val="none" w:sz="0" w:space="0" w:color="auto"/>
        <w:left w:val="none" w:sz="0" w:space="0" w:color="auto"/>
        <w:bottom w:val="none" w:sz="0" w:space="0" w:color="auto"/>
        <w:right w:val="none" w:sz="0" w:space="0" w:color="auto"/>
      </w:divBdr>
    </w:div>
    <w:div w:id="1479030317">
      <w:bodyDiv w:val="1"/>
      <w:marLeft w:val="0"/>
      <w:marRight w:val="0"/>
      <w:marTop w:val="0"/>
      <w:marBottom w:val="0"/>
      <w:divBdr>
        <w:top w:val="none" w:sz="0" w:space="0" w:color="auto"/>
        <w:left w:val="none" w:sz="0" w:space="0" w:color="auto"/>
        <w:bottom w:val="none" w:sz="0" w:space="0" w:color="auto"/>
        <w:right w:val="none" w:sz="0" w:space="0" w:color="auto"/>
      </w:divBdr>
    </w:div>
    <w:div w:id="1483931856">
      <w:bodyDiv w:val="1"/>
      <w:marLeft w:val="0"/>
      <w:marRight w:val="0"/>
      <w:marTop w:val="0"/>
      <w:marBottom w:val="0"/>
      <w:divBdr>
        <w:top w:val="none" w:sz="0" w:space="0" w:color="auto"/>
        <w:left w:val="none" w:sz="0" w:space="0" w:color="auto"/>
        <w:bottom w:val="none" w:sz="0" w:space="0" w:color="auto"/>
        <w:right w:val="none" w:sz="0" w:space="0" w:color="auto"/>
      </w:divBdr>
    </w:div>
    <w:div w:id="1512328957">
      <w:bodyDiv w:val="1"/>
      <w:marLeft w:val="0"/>
      <w:marRight w:val="0"/>
      <w:marTop w:val="0"/>
      <w:marBottom w:val="0"/>
      <w:divBdr>
        <w:top w:val="none" w:sz="0" w:space="0" w:color="auto"/>
        <w:left w:val="none" w:sz="0" w:space="0" w:color="auto"/>
        <w:bottom w:val="none" w:sz="0" w:space="0" w:color="auto"/>
        <w:right w:val="none" w:sz="0" w:space="0" w:color="auto"/>
      </w:divBdr>
    </w:div>
    <w:div w:id="1512646921">
      <w:bodyDiv w:val="1"/>
      <w:marLeft w:val="0"/>
      <w:marRight w:val="0"/>
      <w:marTop w:val="0"/>
      <w:marBottom w:val="0"/>
      <w:divBdr>
        <w:top w:val="none" w:sz="0" w:space="0" w:color="auto"/>
        <w:left w:val="none" w:sz="0" w:space="0" w:color="auto"/>
        <w:bottom w:val="none" w:sz="0" w:space="0" w:color="auto"/>
        <w:right w:val="none" w:sz="0" w:space="0" w:color="auto"/>
      </w:divBdr>
    </w:div>
    <w:div w:id="1524049576">
      <w:bodyDiv w:val="1"/>
      <w:marLeft w:val="0"/>
      <w:marRight w:val="0"/>
      <w:marTop w:val="0"/>
      <w:marBottom w:val="0"/>
      <w:divBdr>
        <w:top w:val="none" w:sz="0" w:space="0" w:color="auto"/>
        <w:left w:val="none" w:sz="0" w:space="0" w:color="auto"/>
        <w:bottom w:val="none" w:sz="0" w:space="0" w:color="auto"/>
        <w:right w:val="none" w:sz="0" w:space="0" w:color="auto"/>
      </w:divBdr>
    </w:div>
    <w:div w:id="1524897497">
      <w:bodyDiv w:val="1"/>
      <w:marLeft w:val="0"/>
      <w:marRight w:val="0"/>
      <w:marTop w:val="0"/>
      <w:marBottom w:val="0"/>
      <w:divBdr>
        <w:top w:val="none" w:sz="0" w:space="0" w:color="auto"/>
        <w:left w:val="none" w:sz="0" w:space="0" w:color="auto"/>
        <w:bottom w:val="none" w:sz="0" w:space="0" w:color="auto"/>
        <w:right w:val="none" w:sz="0" w:space="0" w:color="auto"/>
      </w:divBdr>
    </w:div>
    <w:div w:id="1550654926">
      <w:bodyDiv w:val="1"/>
      <w:marLeft w:val="0"/>
      <w:marRight w:val="0"/>
      <w:marTop w:val="0"/>
      <w:marBottom w:val="0"/>
      <w:divBdr>
        <w:top w:val="none" w:sz="0" w:space="0" w:color="auto"/>
        <w:left w:val="none" w:sz="0" w:space="0" w:color="auto"/>
        <w:bottom w:val="none" w:sz="0" w:space="0" w:color="auto"/>
        <w:right w:val="none" w:sz="0" w:space="0" w:color="auto"/>
      </w:divBdr>
    </w:div>
    <w:div w:id="1552885817">
      <w:bodyDiv w:val="1"/>
      <w:marLeft w:val="0"/>
      <w:marRight w:val="0"/>
      <w:marTop w:val="0"/>
      <w:marBottom w:val="0"/>
      <w:divBdr>
        <w:top w:val="none" w:sz="0" w:space="0" w:color="auto"/>
        <w:left w:val="none" w:sz="0" w:space="0" w:color="auto"/>
        <w:bottom w:val="none" w:sz="0" w:space="0" w:color="auto"/>
        <w:right w:val="none" w:sz="0" w:space="0" w:color="auto"/>
      </w:divBdr>
    </w:div>
    <w:div w:id="1567493522">
      <w:bodyDiv w:val="1"/>
      <w:marLeft w:val="42"/>
      <w:marRight w:val="42"/>
      <w:marTop w:val="42"/>
      <w:marBottom w:val="11"/>
      <w:divBdr>
        <w:top w:val="none" w:sz="0" w:space="0" w:color="auto"/>
        <w:left w:val="none" w:sz="0" w:space="0" w:color="auto"/>
        <w:bottom w:val="none" w:sz="0" w:space="0" w:color="auto"/>
        <w:right w:val="none" w:sz="0" w:space="0" w:color="auto"/>
      </w:divBdr>
    </w:div>
    <w:div w:id="1640184843">
      <w:bodyDiv w:val="1"/>
      <w:marLeft w:val="0"/>
      <w:marRight w:val="0"/>
      <w:marTop w:val="0"/>
      <w:marBottom w:val="0"/>
      <w:divBdr>
        <w:top w:val="none" w:sz="0" w:space="0" w:color="auto"/>
        <w:left w:val="none" w:sz="0" w:space="0" w:color="auto"/>
        <w:bottom w:val="none" w:sz="0" w:space="0" w:color="auto"/>
        <w:right w:val="none" w:sz="0" w:space="0" w:color="auto"/>
      </w:divBdr>
    </w:div>
    <w:div w:id="1650400721">
      <w:bodyDiv w:val="1"/>
      <w:marLeft w:val="0"/>
      <w:marRight w:val="0"/>
      <w:marTop w:val="0"/>
      <w:marBottom w:val="0"/>
      <w:divBdr>
        <w:top w:val="none" w:sz="0" w:space="0" w:color="auto"/>
        <w:left w:val="none" w:sz="0" w:space="0" w:color="auto"/>
        <w:bottom w:val="none" w:sz="0" w:space="0" w:color="auto"/>
        <w:right w:val="none" w:sz="0" w:space="0" w:color="auto"/>
      </w:divBdr>
    </w:div>
    <w:div w:id="1658799241">
      <w:bodyDiv w:val="1"/>
      <w:marLeft w:val="0"/>
      <w:marRight w:val="0"/>
      <w:marTop w:val="0"/>
      <w:marBottom w:val="0"/>
      <w:divBdr>
        <w:top w:val="none" w:sz="0" w:space="0" w:color="auto"/>
        <w:left w:val="none" w:sz="0" w:space="0" w:color="auto"/>
        <w:bottom w:val="none" w:sz="0" w:space="0" w:color="auto"/>
        <w:right w:val="none" w:sz="0" w:space="0" w:color="auto"/>
      </w:divBdr>
      <w:divsChild>
        <w:div w:id="1877305017">
          <w:marLeft w:val="0"/>
          <w:marRight w:val="0"/>
          <w:marTop w:val="0"/>
          <w:marBottom w:val="0"/>
          <w:divBdr>
            <w:top w:val="none" w:sz="0" w:space="0" w:color="auto"/>
            <w:left w:val="none" w:sz="0" w:space="0" w:color="auto"/>
            <w:bottom w:val="none" w:sz="0" w:space="0" w:color="auto"/>
            <w:right w:val="none" w:sz="0" w:space="0" w:color="auto"/>
          </w:divBdr>
          <w:divsChild>
            <w:div w:id="10588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4378">
      <w:bodyDiv w:val="1"/>
      <w:marLeft w:val="0"/>
      <w:marRight w:val="0"/>
      <w:marTop w:val="0"/>
      <w:marBottom w:val="0"/>
      <w:divBdr>
        <w:top w:val="none" w:sz="0" w:space="0" w:color="auto"/>
        <w:left w:val="none" w:sz="0" w:space="0" w:color="auto"/>
        <w:bottom w:val="none" w:sz="0" w:space="0" w:color="auto"/>
        <w:right w:val="none" w:sz="0" w:space="0" w:color="auto"/>
      </w:divBdr>
    </w:div>
    <w:div w:id="1689137632">
      <w:bodyDiv w:val="1"/>
      <w:marLeft w:val="0"/>
      <w:marRight w:val="0"/>
      <w:marTop w:val="0"/>
      <w:marBottom w:val="0"/>
      <w:divBdr>
        <w:top w:val="none" w:sz="0" w:space="0" w:color="auto"/>
        <w:left w:val="none" w:sz="0" w:space="0" w:color="auto"/>
        <w:bottom w:val="none" w:sz="0" w:space="0" w:color="auto"/>
        <w:right w:val="none" w:sz="0" w:space="0" w:color="auto"/>
      </w:divBdr>
      <w:divsChild>
        <w:div w:id="523522683">
          <w:marLeft w:val="0"/>
          <w:marRight w:val="0"/>
          <w:marTop w:val="0"/>
          <w:marBottom w:val="0"/>
          <w:divBdr>
            <w:top w:val="none" w:sz="0" w:space="0" w:color="auto"/>
            <w:left w:val="none" w:sz="0" w:space="0" w:color="auto"/>
            <w:bottom w:val="none" w:sz="0" w:space="0" w:color="auto"/>
            <w:right w:val="none" w:sz="0" w:space="0" w:color="auto"/>
          </w:divBdr>
          <w:divsChild>
            <w:div w:id="48386552">
              <w:marLeft w:val="0"/>
              <w:marRight w:val="0"/>
              <w:marTop w:val="0"/>
              <w:marBottom w:val="0"/>
              <w:divBdr>
                <w:top w:val="none" w:sz="0" w:space="0" w:color="auto"/>
                <w:left w:val="none" w:sz="0" w:space="0" w:color="auto"/>
                <w:bottom w:val="none" w:sz="0" w:space="0" w:color="auto"/>
                <w:right w:val="none" w:sz="0" w:space="0" w:color="auto"/>
              </w:divBdr>
            </w:div>
            <w:div w:id="80029533">
              <w:marLeft w:val="0"/>
              <w:marRight w:val="0"/>
              <w:marTop w:val="0"/>
              <w:marBottom w:val="0"/>
              <w:divBdr>
                <w:top w:val="none" w:sz="0" w:space="0" w:color="auto"/>
                <w:left w:val="none" w:sz="0" w:space="0" w:color="auto"/>
                <w:bottom w:val="none" w:sz="0" w:space="0" w:color="auto"/>
                <w:right w:val="none" w:sz="0" w:space="0" w:color="auto"/>
              </w:divBdr>
            </w:div>
            <w:div w:id="198861425">
              <w:marLeft w:val="0"/>
              <w:marRight w:val="0"/>
              <w:marTop w:val="0"/>
              <w:marBottom w:val="0"/>
              <w:divBdr>
                <w:top w:val="none" w:sz="0" w:space="0" w:color="auto"/>
                <w:left w:val="none" w:sz="0" w:space="0" w:color="auto"/>
                <w:bottom w:val="none" w:sz="0" w:space="0" w:color="auto"/>
                <w:right w:val="none" w:sz="0" w:space="0" w:color="auto"/>
              </w:divBdr>
            </w:div>
            <w:div w:id="410391789">
              <w:marLeft w:val="0"/>
              <w:marRight w:val="0"/>
              <w:marTop w:val="0"/>
              <w:marBottom w:val="0"/>
              <w:divBdr>
                <w:top w:val="none" w:sz="0" w:space="0" w:color="auto"/>
                <w:left w:val="none" w:sz="0" w:space="0" w:color="auto"/>
                <w:bottom w:val="none" w:sz="0" w:space="0" w:color="auto"/>
                <w:right w:val="none" w:sz="0" w:space="0" w:color="auto"/>
              </w:divBdr>
            </w:div>
            <w:div w:id="421877263">
              <w:marLeft w:val="0"/>
              <w:marRight w:val="0"/>
              <w:marTop w:val="0"/>
              <w:marBottom w:val="0"/>
              <w:divBdr>
                <w:top w:val="none" w:sz="0" w:space="0" w:color="auto"/>
                <w:left w:val="none" w:sz="0" w:space="0" w:color="auto"/>
                <w:bottom w:val="none" w:sz="0" w:space="0" w:color="auto"/>
                <w:right w:val="none" w:sz="0" w:space="0" w:color="auto"/>
              </w:divBdr>
            </w:div>
            <w:div w:id="521671148">
              <w:marLeft w:val="0"/>
              <w:marRight w:val="0"/>
              <w:marTop w:val="0"/>
              <w:marBottom w:val="0"/>
              <w:divBdr>
                <w:top w:val="none" w:sz="0" w:space="0" w:color="auto"/>
                <w:left w:val="none" w:sz="0" w:space="0" w:color="auto"/>
                <w:bottom w:val="none" w:sz="0" w:space="0" w:color="auto"/>
                <w:right w:val="none" w:sz="0" w:space="0" w:color="auto"/>
              </w:divBdr>
            </w:div>
            <w:div w:id="844899638">
              <w:marLeft w:val="0"/>
              <w:marRight w:val="0"/>
              <w:marTop w:val="0"/>
              <w:marBottom w:val="0"/>
              <w:divBdr>
                <w:top w:val="none" w:sz="0" w:space="0" w:color="auto"/>
                <w:left w:val="none" w:sz="0" w:space="0" w:color="auto"/>
                <w:bottom w:val="none" w:sz="0" w:space="0" w:color="auto"/>
                <w:right w:val="none" w:sz="0" w:space="0" w:color="auto"/>
              </w:divBdr>
            </w:div>
            <w:div w:id="1044646453">
              <w:marLeft w:val="0"/>
              <w:marRight w:val="0"/>
              <w:marTop w:val="0"/>
              <w:marBottom w:val="0"/>
              <w:divBdr>
                <w:top w:val="none" w:sz="0" w:space="0" w:color="auto"/>
                <w:left w:val="none" w:sz="0" w:space="0" w:color="auto"/>
                <w:bottom w:val="none" w:sz="0" w:space="0" w:color="auto"/>
                <w:right w:val="none" w:sz="0" w:space="0" w:color="auto"/>
              </w:divBdr>
            </w:div>
            <w:div w:id="1113938300">
              <w:marLeft w:val="0"/>
              <w:marRight w:val="0"/>
              <w:marTop w:val="0"/>
              <w:marBottom w:val="0"/>
              <w:divBdr>
                <w:top w:val="none" w:sz="0" w:space="0" w:color="auto"/>
                <w:left w:val="none" w:sz="0" w:space="0" w:color="auto"/>
                <w:bottom w:val="none" w:sz="0" w:space="0" w:color="auto"/>
                <w:right w:val="none" w:sz="0" w:space="0" w:color="auto"/>
              </w:divBdr>
            </w:div>
            <w:div w:id="1160730250">
              <w:marLeft w:val="0"/>
              <w:marRight w:val="0"/>
              <w:marTop w:val="0"/>
              <w:marBottom w:val="0"/>
              <w:divBdr>
                <w:top w:val="none" w:sz="0" w:space="0" w:color="auto"/>
                <w:left w:val="none" w:sz="0" w:space="0" w:color="auto"/>
                <w:bottom w:val="none" w:sz="0" w:space="0" w:color="auto"/>
                <w:right w:val="none" w:sz="0" w:space="0" w:color="auto"/>
              </w:divBdr>
            </w:div>
            <w:div w:id="1352992420">
              <w:marLeft w:val="0"/>
              <w:marRight w:val="0"/>
              <w:marTop w:val="0"/>
              <w:marBottom w:val="0"/>
              <w:divBdr>
                <w:top w:val="none" w:sz="0" w:space="0" w:color="auto"/>
                <w:left w:val="none" w:sz="0" w:space="0" w:color="auto"/>
                <w:bottom w:val="none" w:sz="0" w:space="0" w:color="auto"/>
                <w:right w:val="none" w:sz="0" w:space="0" w:color="auto"/>
              </w:divBdr>
            </w:div>
            <w:div w:id="1545562783">
              <w:marLeft w:val="0"/>
              <w:marRight w:val="0"/>
              <w:marTop w:val="0"/>
              <w:marBottom w:val="0"/>
              <w:divBdr>
                <w:top w:val="none" w:sz="0" w:space="0" w:color="auto"/>
                <w:left w:val="none" w:sz="0" w:space="0" w:color="auto"/>
                <w:bottom w:val="none" w:sz="0" w:space="0" w:color="auto"/>
                <w:right w:val="none" w:sz="0" w:space="0" w:color="auto"/>
              </w:divBdr>
            </w:div>
            <w:div w:id="1655910870">
              <w:marLeft w:val="0"/>
              <w:marRight w:val="0"/>
              <w:marTop w:val="0"/>
              <w:marBottom w:val="0"/>
              <w:divBdr>
                <w:top w:val="none" w:sz="0" w:space="0" w:color="auto"/>
                <w:left w:val="none" w:sz="0" w:space="0" w:color="auto"/>
                <w:bottom w:val="none" w:sz="0" w:space="0" w:color="auto"/>
                <w:right w:val="none" w:sz="0" w:space="0" w:color="auto"/>
              </w:divBdr>
            </w:div>
            <w:div w:id="1732073364">
              <w:marLeft w:val="0"/>
              <w:marRight w:val="0"/>
              <w:marTop w:val="0"/>
              <w:marBottom w:val="0"/>
              <w:divBdr>
                <w:top w:val="none" w:sz="0" w:space="0" w:color="auto"/>
                <w:left w:val="none" w:sz="0" w:space="0" w:color="auto"/>
                <w:bottom w:val="none" w:sz="0" w:space="0" w:color="auto"/>
                <w:right w:val="none" w:sz="0" w:space="0" w:color="auto"/>
              </w:divBdr>
            </w:div>
            <w:div w:id="1880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4772">
      <w:bodyDiv w:val="1"/>
      <w:marLeft w:val="0"/>
      <w:marRight w:val="0"/>
      <w:marTop w:val="0"/>
      <w:marBottom w:val="0"/>
      <w:divBdr>
        <w:top w:val="none" w:sz="0" w:space="0" w:color="auto"/>
        <w:left w:val="none" w:sz="0" w:space="0" w:color="auto"/>
        <w:bottom w:val="none" w:sz="0" w:space="0" w:color="auto"/>
        <w:right w:val="none" w:sz="0" w:space="0" w:color="auto"/>
      </w:divBdr>
      <w:divsChild>
        <w:div w:id="1352873837">
          <w:marLeft w:val="0"/>
          <w:marRight w:val="0"/>
          <w:marTop w:val="0"/>
          <w:marBottom w:val="0"/>
          <w:divBdr>
            <w:top w:val="none" w:sz="0" w:space="0" w:color="auto"/>
            <w:left w:val="none" w:sz="0" w:space="0" w:color="auto"/>
            <w:bottom w:val="none" w:sz="0" w:space="0" w:color="auto"/>
            <w:right w:val="none" w:sz="0" w:space="0" w:color="auto"/>
          </w:divBdr>
          <w:divsChild>
            <w:div w:id="486946668">
              <w:marLeft w:val="0"/>
              <w:marRight w:val="0"/>
              <w:marTop w:val="0"/>
              <w:marBottom w:val="0"/>
              <w:divBdr>
                <w:top w:val="none" w:sz="0" w:space="0" w:color="auto"/>
                <w:left w:val="none" w:sz="0" w:space="0" w:color="auto"/>
                <w:bottom w:val="none" w:sz="0" w:space="0" w:color="auto"/>
                <w:right w:val="none" w:sz="0" w:space="0" w:color="auto"/>
              </w:divBdr>
            </w:div>
            <w:div w:id="1487278661">
              <w:marLeft w:val="0"/>
              <w:marRight w:val="0"/>
              <w:marTop w:val="0"/>
              <w:marBottom w:val="0"/>
              <w:divBdr>
                <w:top w:val="none" w:sz="0" w:space="0" w:color="auto"/>
                <w:left w:val="none" w:sz="0" w:space="0" w:color="auto"/>
                <w:bottom w:val="none" w:sz="0" w:space="0" w:color="auto"/>
                <w:right w:val="none" w:sz="0" w:space="0" w:color="auto"/>
              </w:divBdr>
            </w:div>
            <w:div w:id="1501964361">
              <w:marLeft w:val="0"/>
              <w:marRight w:val="0"/>
              <w:marTop w:val="0"/>
              <w:marBottom w:val="0"/>
              <w:divBdr>
                <w:top w:val="none" w:sz="0" w:space="0" w:color="auto"/>
                <w:left w:val="none" w:sz="0" w:space="0" w:color="auto"/>
                <w:bottom w:val="none" w:sz="0" w:space="0" w:color="auto"/>
                <w:right w:val="none" w:sz="0" w:space="0" w:color="auto"/>
              </w:divBdr>
            </w:div>
            <w:div w:id="19011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18918">
      <w:bodyDiv w:val="1"/>
      <w:marLeft w:val="0"/>
      <w:marRight w:val="0"/>
      <w:marTop w:val="0"/>
      <w:marBottom w:val="0"/>
      <w:divBdr>
        <w:top w:val="none" w:sz="0" w:space="0" w:color="auto"/>
        <w:left w:val="none" w:sz="0" w:space="0" w:color="auto"/>
        <w:bottom w:val="none" w:sz="0" w:space="0" w:color="auto"/>
        <w:right w:val="none" w:sz="0" w:space="0" w:color="auto"/>
      </w:divBdr>
    </w:div>
    <w:div w:id="1742752317">
      <w:bodyDiv w:val="1"/>
      <w:marLeft w:val="0"/>
      <w:marRight w:val="0"/>
      <w:marTop w:val="0"/>
      <w:marBottom w:val="0"/>
      <w:divBdr>
        <w:top w:val="none" w:sz="0" w:space="0" w:color="auto"/>
        <w:left w:val="none" w:sz="0" w:space="0" w:color="auto"/>
        <w:bottom w:val="none" w:sz="0" w:space="0" w:color="auto"/>
        <w:right w:val="none" w:sz="0" w:space="0" w:color="auto"/>
      </w:divBdr>
    </w:div>
    <w:div w:id="1774587143">
      <w:bodyDiv w:val="1"/>
      <w:marLeft w:val="0"/>
      <w:marRight w:val="0"/>
      <w:marTop w:val="0"/>
      <w:marBottom w:val="0"/>
      <w:divBdr>
        <w:top w:val="none" w:sz="0" w:space="0" w:color="auto"/>
        <w:left w:val="none" w:sz="0" w:space="0" w:color="auto"/>
        <w:bottom w:val="none" w:sz="0" w:space="0" w:color="auto"/>
        <w:right w:val="none" w:sz="0" w:space="0" w:color="auto"/>
      </w:divBdr>
    </w:div>
    <w:div w:id="1775438925">
      <w:bodyDiv w:val="1"/>
      <w:marLeft w:val="0"/>
      <w:marRight w:val="0"/>
      <w:marTop w:val="0"/>
      <w:marBottom w:val="0"/>
      <w:divBdr>
        <w:top w:val="none" w:sz="0" w:space="0" w:color="auto"/>
        <w:left w:val="none" w:sz="0" w:space="0" w:color="auto"/>
        <w:bottom w:val="none" w:sz="0" w:space="0" w:color="auto"/>
        <w:right w:val="none" w:sz="0" w:space="0" w:color="auto"/>
      </w:divBdr>
    </w:div>
    <w:div w:id="1783955887">
      <w:bodyDiv w:val="1"/>
      <w:marLeft w:val="0"/>
      <w:marRight w:val="0"/>
      <w:marTop w:val="0"/>
      <w:marBottom w:val="0"/>
      <w:divBdr>
        <w:top w:val="none" w:sz="0" w:space="0" w:color="auto"/>
        <w:left w:val="none" w:sz="0" w:space="0" w:color="auto"/>
        <w:bottom w:val="none" w:sz="0" w:space="0" w:color="auto"/>
        <w:right w:val="none" w:sz="0" w:space="0" w:color="auto"/>
      </w:divBdr>
    </w:div>
    <w:div w:id="1796220104">
      <w:bodyDiv w:val="1"/>
      <w:marLeft w:val="0"/>
      <w:marRight w:val="0"/>
      <w:marTop w:val="0"/>
      <w:marBottom w:val="0"/>
      <w:divBdr>
        <w:top w:val="none" w:sz="0" w:space="0" w:color="auto"/>
        <w:left w:val="none" w:sz="0" w:space="0" w:color="auto"/>
        <w:bottom w:val="none" w:sz="0" w:space="0" w:color="auto"/>
        <w:right w:val="none" w:sz="0" w:space="0" w:color="auto"/>
      </w:divBdr>
    </w:div>
    <w:div w:id="1802267917">
      <w:bodyDiv w:val="1"/>
      <w:marLeft w:val="0"/>
      <w:marRight w:val="0"/>
      <w:marTop w:val="0"/>
      <w:marBottom w:val="0"/>
      <w:divBdr>
        <w:top w:val="none" w:sz="0" w:space="0" w:color="auto"/>
        <w:left w:val="none" w:sz="0" w:space="0" w:color="auto"/>
        <w:bottom w:val="none" w:sz="0" w:space="0" w:color="auto"/>
        <w:right w:val="none" w:sz="0" w:space="0" w:color="auto"/>
      </w:divBdr>
    </w:div>
    <w:div w:id="1845784280">
      <w:bodyDiv w:val="1"/>
      <w:marLeft w:val="0"/>
      <w:marRight w:val="0"/>
      <w:marTop w:val="0"/>
      <w:marBottom w:val="0"/>
      <w:divBdr>
        <w:top w:val="none" w:sz="0" w:space="0" w:color="auto"/>
        <w:left w:val="none" w:sz="0" w:space="0" w:color="auto"/>
        <w:bottom w:val="none" w:sz="0" w:space="0" w:color="auto"/>
        <w:right w:val="none" w:sz="0" w:space="0" w:color="auto"/>
      </w:divBdr>
    </w:div>
    <w:div w:id="1846242807">
      <w:bodyDiv w:val="1"/>
      <w:marLeft w:val="0"/>
      <w:marRight w:val="0"/>
      <w:marTop w:val="0"/>
      <w:marBottom w:val="0"/>
      <w:divBdr>
        <w:top w:val="none" w:sz="0" w:space="0" w:color="auto"/>
        <w:left w:val="none" w:sz="0" w:space="0" w:color="auto"/>
        <w:bottom w:val="none" w:sz="0" w:space="0" w:color="auto"/>
        <w:right w:val="none" w:sz="0" w:space="0" w:color="auto"/>
      </w:divBdr>
      <w:divsChild>
        <w:div w:id="2101173317">
          <w:marLeft w:val="576"/>
          <w:marRight w:val="0"/>
          <w:marTop w:val="80"/>
          <w:marBottom w:val="0"/>
          <w:divBdr>
            <w:top w:val="none" w:sz="0" w:space="0" w:color="auto"/>
            <w:left w:val="none" w:sz="0" w:space="0" w:color="auto"/>
            <w:bottom w:val="none" w:sz="0" w:space="0" w:color="auto"/>
            <w:right w:val="none" w:sz="0" w:space="0" w:color="auto"/>
          </w:divBdr>
        </w:div>
      </w:divsChild>
    </w:div>
    <w:div w:id="1860317045">
      <w:bodyDiv w:val="1"/>
      <w:marLeft w:val="0"/>
      <w:marRight w:val="0"/>
      <w:marTop w:val="0"/>
      <w:marBottom w:val="0"/>
      <w:divBdr>
        <w:top w:val="none" w:sz="0" w:space="0" w:color="auto"/>
        <w:left w:val="none" w:sz="0" w:space="0" w:color="auto"/>
        <w:bottom w:val="none" w:sz="0" w:space="0" w:color="auto"/>
        <w:right w:val="none" w:sz="0" w:space="0" w:color="auto"/>
      </w:divBdr>
    </w:div>
    <w:div w:id="1861816188">
      <w:bodyDiv w:val="1"/>
      <w:marLeft w:val="0"/>
      <w:marRight w:val="0"/>
      <w:marTop w:val="0"/>
      <w:marBottom w:val="0"/>
      <w:divBdr>
        <w:top w:val="none" w:sz="0" w:space="0" w:color="auto"/>
        <w:left w:val="none" w:sz="0" w:space="0" w:color="auto"/>
        <w:bottom w:val="none" w:sz="0" w:space="0" w:color="auto"/>
        <w:right w:val="none" w:sz="0" w:space="0" w:color="auto"/>
      </w:divBdr>
      <w:divsChild>
        <w:div w:id="792212253">
          <w:marLeft w:val="0"/>
          <w:marRight w:val="0"/>
          <w:marTop w:val="0"/>
          <w:marBottom w:val="0"/>
          <w:divBdr>
            <w:top w:val="none" w:sz="0" w:space="0" w:color="auto"/>
            <w:left w:val="none" w:sz="0" w:space="0" w:color="auto"/>
            <w:bottom w:val="none" w:sz="0" w:space="0" w:color="auto"/>
            <w:right w:val="none" w:sz="0" w:space="0" w:color="auto"/>
          </w:divBdr>
          <w:divsChild>
            <w:div w:id="433939364">
              <w:marLeft w:val="0"/>
              <w:marRight w:val="0"/>
              <w:marTop w:val="0"/>
              <w:marBottom w:val="0"/>
              <w:divBdr>
                <w:top w:val="none" w:sz="0" w:space="0" w:color="auto"/>
                <w:left w:val="none" w:sz="0" w:space="0" w:color="auto"/>
                <w:bottom w:val="none" w:sz="0" w:space="0" w:color="auto"/>
                <w:right w:val="none" w:sz="0" w:space="0" w:color="auto"/>
              </w:divBdr>
            </w:div>
            <w:div w:id="1253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96152">
      <w:bodyDiv w:val="1"/>
      <w:marLeft w:val="0"/>
      <w:marRight w:val="0"/>
      <w:marTop w:val="0"/>
      <w:marBottom w:val="0"/>
      <w:divBdr>
        <w:top w:val="none" w:sz="0" w:space="0" w:color="auto"/>
        <w:left w:val="none" w:sz="0" w:space="0" w:color="auto"/>
        <w:bottom w:val="none" w:sz="0" w:space="0" w:color="auto"/>
        <w:right w:val="none" w:sz="0" w:space="0" w:color="auto"/>
      </w:divBdr>
    </w:div>
    <w:div w:id="1899438354">
      <w:bodyDiv w:val="1"/>
      <w:marLeft w:val="0"/>
      <w:marRight w:val="0"/>
      <w:marTop w:val="0"/>
      <w:marBottom w:val="0"/>
      <w:divBdr>
        <w:top w:val="none" w:sz="0" w:space="0" w:color="auto"/>
        <w:left w:val="none" w:sz="0" w:space="0" w:color="auto"/>
        <w:bottom w:val="none" w:sz="0" w:space="0" w:color="auto"/>
        <w:right w:val="none" w:sz="0" w:space="0" w:color="auto"/>
      </w:divBdr>
      <w:divsChild>
        <w:div w:id="459685328">
          <w:marLeft w:val="0"/>
          <w:marRight w:val="0"/>
          <w:marTop w:val="0"/>
          <w:marBottom w:val="0"/>
          <w:divBdr>
            <w:top w:val="none" w:sz="0" w:space="0" w:color="auto"/>
            <w:left w:val="none" w:sz="0" w:space="0" w:color="auto"/>
            <w:bottom w:val="none" w:sz="0" w:space="0" w:color="auto"/>
            <w:right w:val="none" w:sz="0" w:space="0" w:color="auto"/>
          </w:divBdr>
        </w:div>
        <w:div w:id="547958202">
          <w:marLeft w:val="0"/>
          <w:marRight w:val="0"/>
          <w:marTop w:val="0"/>
          <w:marBottom w:val="0"/>
          <w:divBdr>
            <w:top w:val="none" w:sz="0" w:space="0" w:color="auto"/>
            <w:left w:val="none" w:sz="0" w:space="0" w:color="auto"/>
            <w:bottom w:val="none" w:sz="0" w:space="0" w:color="auto"/>
            <w:right w:val="none" w:sz="0" w:space="0" w:color="auto"/>
          </w:divBdr>
        </w:div>
        <w:div w:id="555706926">
          <w:marLeft w:val="0"/>
          <w:marRight w:val="0"/>
          <w:marTop w:val="0"/>
          <w:marBottom w:val="0"/>
          <w:divBdr>
            <w:top w:val="none" w:sz="0" w:space="0" w:color="auto"/>
            <w:left w:val="none" w:sz="0" w:space="0" w:color="auto"/>
            <w:bottom w:val="none" w:sz="0" w:space="0" w:color="auto"/>
            <w:right w:val="none" w:sz="0" w:space="0" w:color="auto"/>
          </w:divBdr>
        </w:div>
        <w:div w:id="1456019384">
          <w:marLeft w:val="0"/>
          <w:marRight w:val="0"/>
          <w:marTop w:val="0"/>
          <w:marBottom w:val="0"/>
          <w:divBdr>
            <w:top w:val="none" w:sz="0" w:space="0" w:color="auto"/>
            <w:left w:val="none" w:sz="0" w:space="0" w:color="auto"/>
            <w:bottom w:val="none" w:sz="0" w:space="0" w:color="auto"/>
            <w:right w:val="none" w:sz="0" w:space="0" w:color="auto"/>
          </w:divBdr>
        </w:div>
        <w:div w:id="2102682655">
          <w:marLeft w:val="0"/>
          <w:marRight w:val="0"/>
          <w:marTop w:val="0"/>
          <w:marBottom w:val="0"/>
          <w:divBdr>
            <w:top w:val="none" w:sz="0" w:space="0" w:color="auto"/>
            <w:left w:val="none" w:sz="0" w:space="0" w:color="auto"/>
            <w:bottom w:val="none" w:sz="0" w:space="0" w:color="auto"/>
            <w:right w:val="none" w:sz="0" w:space="0" w:color="auto"/>
          </w:divBdr>
        </w:div>
      </w:divsChild>
    </w:div>
    <w:div w:id="1899706332">
      <w:bodyDiv w:val="1"/>
      <w:marLeft w:val="0"/>
      <w:marRight w:val="0"/>
      <w:marTop w:val="0"/>
      <w:marBottom w:val="0"/>
      <w:divBdr>
        <w:top w:val="none" w:sz="0" w:space="0" w:color="auto"/>
        <w:left w:val="none" w:sz="0" w:space="0" w:color="auto"/>
        <w:bottom w:val="none" w:sz="0" w:space="0" w:color="auto"/>
        <w:right w:val="none" w:sz="0" w:space="0" w:color="auto"/>
      </w:divBdr>
      <w:divsChild>
        <w:div w:id="60254417">
          <w:marLeft w:val="0"/>
          <w:marRight w:val="0"/>
          <w:marTop w:val="0"/>
          <w:marBottom w:val="0"/>
          <w:divBdr>
            <w:top w:val="none" w:sz="0" w:space="0" w:color="auto"/>
            <w:left w:val="none" w:sz="0" w:space="0" w:color="auto"/>
            <w:bottom w:val="none" w:sz="0" w:space="0" w:color="auto"/>
            <w:right w:val="none" w:sz="0" w:space="0" w:color="auto"/>
          </w:divBdr>
        </w:div>
        <w:div w:id="1049039099">
          <w:marLeft w:val="0"/>
          <w:marRight w:val="0"/>
          <w:marTop w:val="0"/>
          <w:marBottom w:val="0"/>
          <w:divBdr>
            <w:top w:val="none" w:sz="0" w:space="0" w:color="auto"/>
            <w:left w:val="none" w:sz="0" w:space="0" w:color="auto"/>
            <w:bottom w:val="none" w:sz="0" w:space="0" w:color="auto"/>
            <w:right w:val="none" w:sz="0" w:space="0" w:color="auto"/>
          </w:divBdr>
        </w:div>
        <w:div w:id="1185099338">
          <w:marLeft w:val="0"/>
          <w:marRight w:val="0"/>
          <w:marTop w:val="0"/>
          <w:marBottom w:val="0"/>
          <w:divBdr>
            <w:top w:val="none" w:sz="0" w:space="0" w:color="auto"/>
            <w:left w:val="none" w:sz="0" w:space="0" w:color="auto"/>
            <w:bottom w:val="none" w:sz="0" w:space="0" w:color="auto"/>
            <w:right w:val="none" w:sz="0" w:space="0" w:color="auto"/>
          </w:divBdr>
        </w:div>
      </w:divsChild>
    </w:div>
    <w:div w:id="1911650401">
      <w:bodyDiv w:val="1"/>
      <w:marLeft w:val="0"/>
      <w:marRight w:val="0"/>
      <w:marTop w:val="0"/>
      <w:marBottom w:val="0"/>
      <w:divBdr>
        <w:top w:val="none" w:sz="0" w:space="0" w:color="auto"/>
        <w:left w:val="none" w:sz="0" w:space="0" w:color="auto"/>
        <w:bottom w:val="none" w:sz="0" w:space="0" w:color="auto"/>
        <w:right w:val="none" w:sz="0" w:space="0" w:color="auto"/>
      </w:divBdr>
    </w:div>
    <w:div w:id="1913544594">
      <w:bodyDiv w:val="1"/>
      <w:marLeft w:val="0"/>
      <w:marRight w:val="0"/>
      <w:marTop w:val="0"/>
      <w:marBottom w:val="0"/>
      <w:divBdr>
        <w:top w:val="none" w:sz="0" w:space="0" w:color="auto"/>
        <w:left w:val="none" w:sz="0" w:space="0" w:color="auto"/>
        <w:bottom w:val="none" w:sz="0" w:space="0" w:color="auto"/>
        <w:right w:val="none" w:sz="0" w:space="0" w:color="auto"/>
      </w:divBdr>
      <w:divsChild>
        <w:div w:id="80875023">
          <w:marLeft w:val="0"/>
          <w:marRight w:val="0"/>
          <w:marTop w:val="0"/>
          <w:marBottom w:val="0"/>
          <w:divBdr>
            <w:top w:val="none" w:sz="0" w:space="0" w:color="auto"/>
            <w:left w:val="none" w:sz="0" w:space="0" w:color="auto"/>
            <w:bottom w:val="none" w:sz="0" w:space="0" w:color="auto"/>
            <w:right w:val="none" w:sz="0" w:space="0" w:color="auto"/>
          </w:divBdr>
        </w:div>
      </w:divsChild>
    </w:div>
    <w:div w:id="1925870909">
      <w:bodyDiv w:val="1"/>
      <w:marLeft w:val="0"/>
      <w:marRight w:val="0"/>
      <w:marTop w:val="0"/>
      <w:marBottom w:val="0"/>
      <w:divBdr>
        <w:top w:val="none" w:sz="0" w:space="0" w:color="auto"/>
        <w:left w:val="none" w:sz="0" w:space="0" w:color="auto"/>
        <w:bottom w:val="none" w:sz="0" w:space="0" w:color="auto"/>
        <w:right w:val="none" w:sz="0" w:space="0" w:color="auto"/>
      </w:divBdr>
    </w:div>
    <w:div w:id="1940485026">
      <w:bodyDiv w:val="1"/>
      <w:marLeft w:val="0"/>
      <w:marRight w:val="0"/>
      <w:marTop w:val="0"/>
      <w:marBottom w:val="0"/>
      <w:divBdr>
        <w:top w:val="none" w:sz="0" w:space="0" w:color="auto"/>
        <w:left w:val="none" w:sz="0" w:space="0" w:color="auto"/>
        <w:bottom w:val="none" w:sz="0" w:space="0" w:color="auto"/>
        <w:right w:val="none" w:sz="0" w:space="0" w:color="auto"/>
      </w:divBdr>
    </w:div>
    <w:div w:id="1955332360">
      <w:bodyDiv w:val="1"/>
      <w:marLeft w:val="0"/>
      <w:marRight w:val="0"/>
      <w:marTop w:val="0"/>
      <w:marBottom w:val="0"/>
      <w:divBdr>
        <w:top w:val="none" w:sz="0" w:space="0" w:color="auto"/>
        <w:left w:val="none" w:sz="0" w:space="0" w:color="auto"/>
        <w:bottom w:val="none" w:sz="0" w:space="0" w:color="auto"/>
        <w:right w:val="none" w:sz="0" w:space="0" w:color="auto"/>
      </w:divBdr>
    </w:div>
    <w:div w:id="1956211834">
      <w:bodyDiv w:val="1"/>
      <w:marLeft w:val="0"/>
      <w:marRight w:val="0"/>
      <w:marTop w:val="0"/>
      <w:marBottom w:val="0"/>
      <w:divBdr>
        <w:top w:val="none" w:sz="0" w:space="0" w:color="auto"/>
        <w:left w:val="none" w:sz="0" w:space="0" w:color="auto"/>
        <w:bottom w:val="none" w:sz="0" w:space="0" w:color="auto"/>
        <w:right w:val="none" w:sz="0" w:space="0" w:color="auto"/>
      </w:divBdr>
    </w:div>
    <w:div w:id="1996259224">
      <w:bodyDiv w:val="1"/>
      <w:marLeft w:val="0"/>
      <w:marRight w:val="0"/>
      <w:marTop w:val="0"/>
      <w:marBottom w:val="0"/>
      <w:divBdr>
        <w:top w:val="none" w:sz="0" w:space="0" w:color="auto"/>
        <w:left w:val="none" w:sz="0" w:space="0" w:color="auto"/>
        <w:bottom w:val="none" w:sz="0" w:space="0" w:color="auto"/>
        <w:right w:val="none" w:sz="0" w:space="0" w:color="auto"/>
      </w:divBdr>
    </w:div>
    <w:div w:id="1998612086">
      <w:bodyDiv w:val="1"/>
      <w:marLeft w:val="0"/>
      <w:marRight w:val="0"/>
      <w:marTop w:val="0"/>
      <w:marBottom w:val="0"/>
      <w:divBdr>
        <w:top w:val="none" w:sz="0" w:space="0" w:color="auto"/>
        <w:left w:val="none" w:sz="0" w:space="0" w:color="auto"/>
        <w:bottom w:val="none" w:sz="0" w:space="0" w:color="auto"/>
        <w:right w:val="none" w:sz="0" w:space="0" w:color="auto"/>
      </w:divBdr>
      <w:divsChild>
        <w:div w:id="1299453039">
          <w:marLeft w:val="0"/>
          <w:marRight w:val="0"/>
          <w:marTop w:val="0"/>
          <w:marBottom w:val="0"/>
          <w:divBdr>
            <w:top w:val="none" w:sz="0" w:space="0" w:color="auto"/>
            <w:left w:val="none" w:sz="0" w:space="0" w:color="auto"/>
            <w:bottom w:val="none" w:sz="0" w:space="0" w:color="auto"/>
            <w:right w:val="none" w:sz="0" w:space="0" w:color="auto"/>
          </w:divBdr>
        </w:div>
      </w:divsChild>
    </w:div>
    <w:div w:id="2011370019">
      <w:bodyDiv w:val="1"/>
      <w:marLeft w:val="0"/>
      <w:marRight w:val="0"/>
      <w:marTop w:val="0"/>
      <w:marBottom w:val="0"/>
      <w:divBdr>
        <w:top w:val="none" w:sz="0" w:space="0" w:color="auto"/>
        <w:left w:val="none" w:sz="0" w:space="0" w:color="auto"/>
        <w:bottom w:val="none" w:sz="0" w:space="0" w:color="auto"/>
        <w:right w:val="none" w:sz="0" w:space="0" w:color="auto"/>
      </w:divBdr>
    </w:div>
    <w:div w:id="2021467371">
      <w:bodyDiv w:val="1"/>
      <w:marLeft w:val="0"/>
      <w:marRight w:val="0"/>
      <w:marTop w:val="0"/>
      <w:marBottom w:val="0"/>
      <w:divBdr>
        <w:top w:val="none" w:sz="0" w:space="0" w:color="auto"/>
        <w:left w:val="none" w:sz="0" w:space="0" w:color="auto"/>
        <w:bottom w:val="none" w:sz="0" w:space="0" w:color="auto"/>
        <w:right w:val="none" w:sz="0" w:space="0" w:color="auto"/>
      </w:divBdr>
    </w:div>
    <w:div w:id="2026592645">
      <w:bodyDiv w:val="1"/>
      <w:marLeft w:val="0"/>
      <w:marRight w:val="0"/>
      <w:marTop w:val="0"/>
      <w:marBottom w:val="0"/>
      <w:divBdr>
        <w:top w:val="none" w:sz="0" w:space="0" w:color="auto"/>
        <w:left w:val="none" w:sz="0" w:space="0" w:color="auto"/>
        <w:bottom w:val="none" w:sz="0" w:space="0" w:color="auto"/>
        <w:right w:val="none" w:sz="0" w:space="0" w:color="auto"/>
      </w:divBdr>
    </w:div>
    <w:div w:id="2054307367">
      <w:bodyDiv w:val="1"/>
      <w:marLeft w:val="0"/>
      <w:marRight w:val="0"/>
      <w:marTop w:val="0"/>
      <w:marBottom w:val="0"/>
      <w:divBdr>
        <w:top w:val="none" w:sz="0" w:space="0" w:color="auto"/>
        <w:left w:val="none" w:sz="0" w:space="0" w:color="auto"/>
        <w:bottom w:val="none" w:sz="0" w:space="0" w:color="auto"/>
        <w:right w:val="none" w:sz="0" w:space="0" w:color="auto"/>
      </w:divBdr>
    </w:div>
    <w:div w:id="2055805975">
      <w:bodyDiv w:val="1"/>
      <w:marLeft w:val="0"/>
      <w:marRight w:val="0"/>
      <w:marTop w:val="0"/>
      <w:marBottom w:val="0"/>
      <w:divBdr>
        <w:top w:val="none" w:sz="0" w:space="0" w:color="auto"/>
        <w:left w:val="none" w:sz="0" w:space="0" w:color="auto"/>
        <w:bottom w:val="none" w:sz="0" w:space="0" w:color="auto"/>
        <w:right w:val="none" w:sz="0" w:space="0" w:color="auto"/>
      </w:divBdr>
    </w:div>
    <w:div w:id="2067487215">
      <w:bodyDiv w:val="1"/>
      <w:marLeft w:val="0"/>
      <w:marRight w:val="0"/>
      <w:marTop w:val="0"/>
      <w:marBottom w:val="0"/>
      <w:divBdr>
        <w:top w:val="none" w:sz="0" w:space="0" w:color="auto"/>
        <w:left w:val="none" w:sz="0" w:space="0" w:color="auto"/>
        <w:bottom w:val="none" w:sz="0" w:space="0" w:color="auto"/>
        <w:right w:val="none" w:sz="0" w:space="0" w:color="auto"/>
      </w:divBdr>
    </w:div>
    <w:div w:id="2067561958">
      <w:bodyDiv w:val="1"/>
      <w:marLeft w:val="0"/>
      <w:marRight w:val="0"/>
      <w:marTop w:val="0"/>
      <w:marBottom w:val="0"/>
      <w:divBdr>
        <w:top w:val="none" w:sz="0" w:space="0" w:color="auto"/>
        <w:left w:val="none" w:sz="0" w:space="0" w:color="auto"/>
        <w:bottom w:val="none" w:sz="0" w:space="0" w:color="auto"/>
        <w:right w:val="none" w:sz="0" w:space="0" w:color="auto"/>
      </w:divBdr>
    </w:div>
    <w:div w:id="2069573465">
      <w:bodyDiv w:val="1"/>
      <w:marLeft w:val="0"/>
      <w:marRight w:val="0"/>
      <w:marTop w:val="0"/>
      <w:marBottom w:val="0"/>
      <w:divBdr>
        <w:top w:val="none" w:sz="0" w:space="0" w:color="auto"/>
        <w:left w:val="none" w:sz="0" w:space="0" w:color="auto"/>
        <w:bottom w:val="none" w:sz="0" w:space="0" w:color="auto"/>
        <w:right w:val="none" w:sz="0" w:space="0" w:color="auto"/>
      </w:divBdr>
    </w:div>
    <w:div w:id="2082554273">
      <w:bodyDiv w:val="1"/>
      <w:marLeft w:val="0"/>
      <w:marRight w:val="0"/>
      <w:marTop w:val="0"/>
      <w:marBottom w:val="0"/>
      <w:divBdr>
        <w:top w:val="none" w:sz="0" w:space="0" w:color="auto"/>
        <w:left w:val="none" w:sz="0" w:space="0" w:color="auto"/>
        <w:bottom w:val="none" w:sz="0" w:space="0" w:color="auto"/>
        <w:right w:val="none" w:sz="0" w:space="0" w:color="auto"/>
      </w:divBdr>
    </w:div>
    <w:div w:id="2110927860">
      <w:bodyDiv w:val="1"/>
      <w:marLeft w:val="0"/>
      <w:marRight w:val="0"/>
      <w:marTop w:val="0"/>
      <w:marBottom w:val="0"/>
      <w:divBdr>
        <w:top w:val="none" w:sz="0" w:space="0" w:color="auto"/>
        <w:left w:val="none" w:sz="0" w:space="0" w:color="auto"/>
        <w:bottom w:val="none" w:sz="0" w:space="0" w:color="auto"/>
        <w:right w:val="none" w:sz="0" w:space="0" w:color="auto"/>
      </w:divBdr>
    </w:div>
    <w:div w:id="2117092347">
      <w:bodyDiv w:val="1"/>
      <w:marLeft w:val="0"/>
      <w:marRight w:val="0"/>
      <w:marTop w:val="0"/>
      <w:marBottom w:val="0"/>
      <w:divBdr>
        <w:top w:val="none" w:sz="0" w:space="0" w:color="auto"/>
        <w:left w:val="none" w:sz="0" w:space="0" w:color="auto"/>
        <w:bottom w:val="none" w:sz="0" w:space="0" w:color="auto"/>
        <w:right w:val="none" w:sz="0" w:space="0" w:color="auto"/>
      </w:divBdr>
      <w:divsChild>
        <w:div w:id="1882397631">
          <w:marLeft w:val="0"/>
          <w:marRight w:val="0"/>
          <w:marTop w:val="0"/>
          <w:marBottom w:val="0"/>
          <w:divBdr>
            <w:top w:val="none" w:sz="0" w:space="0" w:color="auto"/>
            <w:left w:val="none" w:sz="0" w:space="0" w:color="auto"/>
            <w:bottom w:val="none" w:sz="0" w:space="0" w:color="auto"/>
            <w:right w:val="none" w:sz="0" w:space="0" w:color="auto"/>
          </w:divBdr>
          <w:divsChild>
            <w:div w:id="805705531">
              <w:marLeft w:val="0"/>
              <w:marRight w:val="0"/>
              <w:marTop w:val="0"/>
              <w:marBottom w:val="0"/>
              <w:divBdr>
                <w:top w:val="none" w:sz="0" w:space="0" w:color="auto"/>
                <w:left w:val="none" w:sz="0" w:space="0" w:color="auto"/>
                <w:bottom w:val="none" w:sz="0" w:space="0" w:color="auto"/>
                <w:right w:val="none" w:sz="0" w:space="0" w:color="auto"/>
              </w:divBdr>
            </w:div>
            <w:div w:id="883980698">
              <w:marLeft w:val="0"/>
              <w:marRight w:val="0"/>
              <w:marTop w:val="0"/>
              <w:marBottom w:val="0"/>
              <w:divBdr>
                <w:top w:val="none" w:sz="0" w:space="0" w:color="auto"/>
                <w:left w:val="none" w:sz="0" w:space="0" w:color="auto"/>
                <w:bottom w:val="none" w:sz="0" w:space="0" w:color="auto"/>
                <w:right w:val="none" w:sz="0" w:space="0" w:color="auto"/>
              </w:divBdr>
            </w:div>
            <w:div w:id="1180198685">
              <w:marLeft w:val="0"/>
              <w:marRight w:val="0"/>
              <w:marTop w:val="0"/>
              <w:marBottom w:val="0"/>
              <w:divBdr>
                <w:top w:val="none" w:sz="0" w:space="0" w:color="auto"/>
                <w:left w:val="none" w:sz="0" w:space="0" w:color="auto"/>
                <w:bottom w:val="none" w:sz="0" w:space="0" w:color="auto"/>
                <w:right w:val="none" w:sz="0" w:space="0" w:color="auto"/>
              </w:divBdr>
            </w:div>
            <w:div w:id="16083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22567">
      <w:bodyDiv w:val="1"/>
      <w:marLeft w:val="0"/>
      <w:marRight w:val="0"/>
      <w:marTop w:val="0"/>
      <w:marBottom w:val="0"/>
      <w:divBdr>
        <w:top w:val="none" w:sz="0" w:space="0" w:color="auto"/>
        <w:left w:val="none" w:sz="0" w:space="0" w:color="auto"/>
        <w:bottom w:val="none" w:sz="0" w:space="0" w:color="auto"/>
        <w:right w:val="none" w:sz="0" w:space="0" w:color="auto"/>
      </w:divBdr>
      <w:divsChild>
        <w:div w:id="2119565695">
          <w:marLeft w:val="0"/>
          <w:marRight w:val="0"/>
          <w:marTop w:val="0"/>
          <w:marBottom w:val="0"/>
          <w:divBdr>
            <w:top w:val="none" w:sz="0" w:space="0" w:color="auto"/>
            <w:left w:val="none" w:sz="0" w:space="0" w:color="auto"/>
            <w:bottom w:val="none" w:sz="0" w:space="0" w:color="auto"/>
            <w:right w:val="none" w:sz="0" w:space="0" w:color="auto"/>
          </w:divBdr>
          <w:divsChild>
            <w:div w:id="205609043">
              <w:marLeft w:val="0"/>
              <w:marRight w:val="0"/>
              <w:marTop w:val="0"/>
              <w:marBottom w:val="0"/>
              <w:divBdr>
                <w:top w:val="none" w:sz="0" w:space="0" w:color="auto"/>
                <w:left w:val="none" w:sz="0" w:space="0" w:color="auto"/>
                <w:bottom w:val="none" w:sz="0" w:space="0" w:color="auto"/>
                <w:right w:val="none" w:sz="0" w:space="0" w:color="auto"/>
              </w:divBdr>
            </w:div>
            <w:div w:id="1148015374">
              <w:marLeft w:val="0"/>
              <w:marRight w:val="0"/>
              <w:marTop w:val="0"/>
              <w:marBottom w:val="0"/>
              <w:divBdr>
                <w:top w:val="none" w:sz="0" w:space="0" w:color="auto"/>
                <w:left w:val="none" w:sz="0" w:space="0" w:color="auto"/>
                <w:bottom w:val="none" w:sz="0" w:space="0" w:color="auto"/>
                <w:right w:val="none" w:sz="0" w:space="0" w:color="auto"/>
              </w:divBdr>
            </w:div>
            <w:div w:id="13660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3796">
      <w:bodyDiv w:val="1"/>
      <w:marLeft w:val="60"/>
      <w:marRight w:val="60"/>
      <w:marTop w:val="60"/>
      <w:marBottom w:val="15"/>
      <w:divBdr>
        <w:top w:val="none" w:sz="0" w:space="0" w:color="auto"/>
        <w:left w:val="none" w:sz="0" w:space="0" w:color="auto"/>
        <w:bottom w:val="none" w:sz="0" w:space="0" w:color="auto"/>
        <w:right w:val="none" w:sz="0" w:space="0" w:color="auto"/>
      </w:divBdr>
      <w:divsChild>
        <w:div w:id="1265651505">
          <w:marLeft w:val="0"/>
          <w:marRight w:val="0"/>
          <w:marTop w:val="0"/>
          <w:marBottom w:val="0"/>
          <w:divBdr>
            <w:top w:val="none" w:sz="0" w:space="0" w:color="auto"/>
            <w:left w:val="none" w:sz="0" w:space="0" w:color="auto"/>
            <w:bottom w:val="none" w:sz="0" w:space="0" w:color="auto"/>
            <w:right w:val="none" w:sz="0" w:space="0" w:color="auto"/>
          </w:divBdr>
        </w:div>
        <w:div w:id="206918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atasupport.nysed.gov/hc/en-us" TargetMode="External"/><Relationship Id="rId117" Type="http://schemas.openxmlformats.org/officeDocument/2006/relationships/hyperlink" Target="http://www.emsc.nysed.gov/biling/NEWTIII.html" TargetMode="External"/><Relationship Id="rId21" Type="http://schemas.openxmlformats.org/officeDocument/2006/relationships/hyperlink" Target="https://datasupport.nysed.gov/hc/en-us" TargetMode="External"/><Relationship Id="rId42" Type="http://schemas.openxmlformats.org/officeDocument/2006/relationships/hyperlink" Target="http://www.p12.nysed.gov/irs/sirs" TargetMode="External"/><Relationship Id="rId47" Type="http://schemas.openxmlformats.org/officeDocument/2006/relationships/hyperlink" Target="http://www.p12.nysed.gov/specialed/publications/2017-memos/superintendent-determination-of-graduation-with-a-local-diploma-updated.htm" TargetMode="External"/><Relationship Id="rId63" Type="http://schemas.openxmlformats.org/officeDocument/2006/relationships/hyperlink" Target="http://www.p12.nysed.gov/assessment/nyseslat/home.html" TargetMode="External"/><Relationship Id="rId68" Type="http://schemas.openxmlformats.org/officeDocument/2006/relationships/hyperlink" Target="http://www.p12.nysed.gov/irs/vendors/home.html" TargetMode="External"/><Relationship Id="rId84" Type="http://schemas.openxmlformats.org/officeDocument/2006/relationships/hyperlink" Target="http://www.p12.nysed.gov/irs/vendors/home.html" TargetMode="External"/><Relationship Id="rId89" Type="http://schemas.openxmlformats.org/officeDocument/2006/relationships/hyperlink" Target="http://www.p12.nysed.gov/part100/home.html" TargetMode="External"/><Relationship Id="rId112" Type="http://schemas.openxmlformats.org/officeDocument/2006/relationships/hyperlink" Target="http://www.p12.nysed.gov/sss/ssae/AltEd/" TargetMode="External"/><Relationship Id="rId133"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138" Type="http://schemas.openxmlformats.org/officeDocument/2006/relationships/hyperlink" Target="http://www.p12.nysed.gov/specialed/spp/" TargetMode="External"/><Relationship Id="rId154" Type="http://schemas.openxmlformats.org/officeDocument/2006/relationships/hyperlink" Target="https://cbtsupport.nysed.gov/hc/en-us" TargetMode="External"/><Relationship Id="rId159" Type="http://schemas.openxmlformats.org/officeDocument/2006/relationships/hyperlink" Target="http://www.p12.nysed.gov/sedcar/" TargetMode="External"/><Relationship Id="rId175" Type="http://schemas.openxmlformats.org/officeDocument/2006/relationships/hyperlink" Target="http://www.p12.nysed.gov/sss/lawsregs/3205.html" TargetMode="External"/><Relationship Id="rId170" Type="http://schemas.openxmlformats.org/officeDocument/2006/relationships/hyperlink" Target="http://www.archives.nysed.gov/a/records/mr_retention.shtml" TargetMode="External"/><Relationship Id="rId16" Type="http://schemas.openxmlformats.org/officeDocument/2006/relationships/footer" Target="footer1.xml"/><Relationship Id="rId107" Type="http://schemas.openxmlformats.org/officeDocument/2006/relationships/hyperlink" Target="http://www.nysed.gov/curriculum-instruction/multiple-pathways/" TargetMode="External"/><Relationship Id="rId11" Type="http://schemas.openxmlformats.org/officeDocument/2006/relationships/hyperlink" Target="http://www.p12.nysed.gov/sedcar/schoollsts/article81.htm" TargetMode="External"/><Relationship Id="rId32" Type="http://schemas.openxmlformats.org/officeDocument/2006/relationships/hyperlink" Target="http://www.p12.nysed.gov/specialed/publications/EducResponsSchoolAgeResidence.pdf" TargetMode="External"/><Relationship Id="rId37" Type="http://schemas.openxmlformats.org/officeDocument/2006/relationships/header" Target="header3.xml"/><Relationship Id="rId53" Type="http://schemas.openxmlformats.org/officeDocument/2006/relationships/hyperlink" Target="http://www.p12.nysed.gov/part100/pages/1005.html" TargetMode="External"/><Relationship Id="rId58" Type="http://schemas.openxmlformats.org/officeDocument/2006/relationships/hyperlink" Target="https://datasupport.nysed.gov/" TargetMode="External"/><Relationship Id="rId74" Type="http://schemas.openxmlformats.org/officeDocument/2006/relationships/hyperlink" Target="https://www.engageny.org/resource/guidance-on-new-york-s-annual-professional-performance-review-law-and-regulations" TargetMode="External"/><Relationship Id="rId79" Type="http://schemas.openxmlformats.org/officeDocument/2006/relationships/hyperlink" Target="https://eservices.nysed.gov/taa/" TargetMode="External"/><Relationship Id="rId102" Type="http://schemas.openxmlformats.org/officeDocument/2006/relationships/hyperlink" Target="http://www.p12.nysed.gov/assessment/manuals/home.html" TargetMode="External"/><Relationship Id="rId123" Type="http://schemas.openxmlformats.org/officeDocument/2006/relationships/hyperlink" Target="http://www.p12.nysed.gov/specialed/publications/policy/CEIS908.pdf" TargetMode="External"/><Relationship Id="rId128" Type="http://schemas.openxmlformats.org/officeDocument/2006/relationships/hyperlink" Target="https://eservices.nysed.gov/taa/" TargetMode="External"/><Relationship Id="rId144" Type="http://schemas.openxmlformats.org/officeDocument/2006/relationships/hyperlink" Target="mailto:accountinfo@nysed.gov" TargetMode="External"/><Relationship Id="rId149" Type="http://schemas.openxmlformats.org/officeDocument/2006/relationships/hyperlink" Target="mailto:educatoreval@nysed.gov" TargetMode="External"/><Relationship Id="rId5" Type="http://schemas.openxmlformats.org/officeDocument/2006/relationships/webSettings" Target="webSettings.xml"/><Relationship Id="rId90" Type="http://schemas.openxmlformats.org/officeDocument/2006/relationships/hyperlink" Target="http://www.p12.nysed.gov/sedcar/sirs/sirs_toc.html" TargetMode="External"/><Relationship Id="rId95" Type="http://schemas.openxmlformats.org/officeDocument/2006/relationships/hyperlink" Target="http://www.p12.nysed.gov/irs/courseCatalog/home.html" TargetMode="External"/><Relationship Id="rId160" Type="http://schemas.openxmlformats.org/officeDocument/2006/relationships/hyperlink" Target="http://www.emsc.nysed.gov/part100/pages/topics.html" TargetMode="External"/><Relationship Id="rId165" Type="http://schemas.openxmlformats.org/officeDocument/2006/relationships/hyperlink" Target="http://nces.ed.gov/pubsearch/pubsinfo.asp?pubid=97527" TargetMode="External"/><Relationship Id="rId181" Type="http://schemas.openxmlformats.org/officeDocument/2006/relationships/header" Target="header5.xml"/><Relationship Id="rId22" Type="http://schemas.openxmlformats.org/officeDocument/2006/relationships/hyperlink" Target="http://www.p12.nysed.gov/specialed/publications/EducResponsSchoolAgeResidence.pdf" TargetMode="External"/><Relationship Id="rId27" Type="http://schemas.openxmlformats.org/officeDocument/2006/relationships/hyperlink" Target="http://www.p12.nysed.gov/specialed/publications/EducResponsSchoolAgeResidence.pdf" TargetMode="External"/><Relationship Id="rId43" Type="http://schemas.openxmlformats.org/officeDocument/2006/relationships/hyperlink" Target="http://www.p12.nysed.gov/irs/sirs/home.html" TargetMode="External"/><Relationship Id="rId48" Type="http://schemas.openxmlformats.org/officeDocument/2006/relationships/hyperlink" Target="http://www2.ed.gov/policy/elsec/guid/lepguidance.doc" TargetMode="External"/><Relationship Id="rId64" Type="http://schemas.openxmlformats.org/officeDocument/2006/relationships/hyperlink" Target="http://www.p12.nysed.gov/assessment/manuals/home.html" TargetMode="External"/><Relationship Id="rId69" Type="http://schemas.openxmlformats.org/officeDocument/2006/relationships/hyperlink" Target="https://eservices.nysed.gov/taa/" TargetMode="External"/><Relationship Id="rId113" Type="http://schemas.openxmlformats.org/officeDocument/2006/relationships/hyperlink" Target="http://www.p12.nysed.gov/sedcar/sppschedule.html" TargetMode="External"/><Relationship Id="rId118" Type="http://schemas.openxmlformats.org/officeDocument/2006/relationships/hyperlink" Target="http://www.emsc.nysed.gov/biling/NEWTIII.html" TargetMode="External"/><Relationship Id="rId134" Type="http://schemas.openxmlformats.org/officeDocument/2006/relationships/hyperlink" Target="http://www.p12.nysed.gov/irs/documents/SIRSReportingTimeline2018-19.pdf" TargetMode="External"/><Relationship Id="rId139" Type="http://schemas.openxmlformats.org/officeDocument/2006/relationships/hyperlink" Target="http://www.p12.nysed.gov/irs/beds/PMF/home.html" TargetMode="External"/><Relationship Id="rId80" Type="http://schemas.openxmlformats.org/officeDocument/2006/relationships/hyperlink" Target="http://www.p12.nysed.gov/irs/courseCatalog/home.html" TargetMode="External"/><Relationship Id="rId85" Type="http://schemas.openxmlformats.org/officeDocument/2006/relationships/hyperlink" Target="http://www.highered.nysed.gov/tcert/teach/" TargetMode="External"/><Relationship Id="rId150" Type="http://schemas.openxmlformats.org/officeDocument/2006/relationships/hyperlink" Target="http://www.nysed.gov" TargetMode="External"/><Relationship Id="rId155" Type="http://schemas.openxmlformats.org/officeDocument/2006/relationships/hyperlink" Target="http://www.p12.nysed.gov/assessment/" TargetMode="External"/><Relationship Id="rId171" Type="http://schemas.openxmlformats.org/officeDocument/2006/relationships/hyperlink" Target="http://www.p12.nysed.gov/part100/home.html" TargetMode="External"/><Relationship Id="rId176" Type="http://schemas.openxmlformats.org/officeDocument/2006/relationships/hyperlink" Target="http://www.p12.nysed.gov/accountability/ESEAFlexibilityWaiver.html" TargetMode="External"/><Relationship Id="rId12" Type="http://schemas.openxmlformats.org/officeDocument/2006/relationships/hyperlink" Target="http://p1232.nysed.gov/irs/vendors/home.html" TargetMode="External"/><Relationship Id="rId17" Type="http://schemas.openxmlformats.org/officeDocument/2006/relationships/footer" Target="footer2.xml"/><Relationship Id="rId33" Type="http://schemas.openxmlformats.org/officeDocument/2006/relationships/hyperlink" Target="http://www.p12.nysed.gov/specialed/publications/EducResponsSchoolAgeResidence.pdf" TargetMode="External"/><Relationship Id="rId38" Type="http://schemas.openxmlformats.org/officeDocument/2006/relationships/header" Target="header4.xml"/><Relationship Id="rId59" Type="http://schemas.openxmlformats.org/officeDocument/2006/relationships/hyperlink" Target="http://www.p12.nysed.gov/dignityact/documents/Transg_GNCGuidanceFINAL.pdfdf" TargetMode="External"/><Relationship Id="rId103" Type="http://schemas.openxmlformats.org/officeDocument/2006/relationships/hyperlink" Target="http://www.nysed.gov/curriculum-instruction/interstate-compact/" TargetMode="External"/><Relationship Id="rId108" Type="http://schemas.openxmlformats.org/officeDocument/2006/relationships/hyperlink" Target="http://www.p12.nysed.gov/ciai/gradreq/Documents/regents-exams-class-2022-memo.pdf" TargetMode="External"/><Relationship Id="rId124" Type="http://schemas.openxmlformats.org/officeDocument/2006/relationships/hyperlink" Target="http://www.p12.nysed.gov/accountability/essa.html" TargetMode="External"/><Relationship Id="rId129"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54" Type="http://schemas.openxmlformats.org/officeDocument/2006/relationships/hyperlink" Target="http://www.p12.nysed.gov/specialed/publications/safetynet-comp-attc.htm" TargetMode="External"/><Relationship Id="rId70" Type="http://schemas.openxmlformats.org/officeDocument/2006/relationships/hyperlink" Target="https://eservices.nysed.gov/taa/" TargetMode="External"/><Relationship Id="rId75" Type="http://schemas.openxmlformats.org/officeDocument/2006/relationships/hyperlink" Target="http://www.p12.nysed.gov/irs/beds/PMF/home.html" TargetMode="External"/><Relationship Id="rId91" Type="http://schemas.openxmlformats.org/officeDocument/2006/relationships/hyperlink" Target="http://www.p12.nysed.gov/sedcar/sirs/sirs_toc.html" TargetMode="External"/><Relationship Id="rId96" Type="http://schemas.openxmlformats.org/officeDocument/2006/relationships/hyperlink" Target="http://www.p12.nysed.gov/sedcar/sirs/sirs_toc.html" TargetMode="External"/><Relationship Id="rId140" Type="http://schemas.openxmlformats.org/officeDocument/2006/relationships/hyperlink" Target="http://nces.ed.gov/nationsreportcard/naepdata/" TargetMode="External"/><Relationship Id="rId145" Type="http://schemas.openxmlformats.org/officeDocument/2006/relationships/hyperlink" Target="http://www.p12.nysed.gov/irs/sirs/ric-big5.html" TargetMode="External"/><Relationship Id="rId161" Type="http://schemas.openxmlformats.org/officeDocument/2006/relationships/hyperlink" Target="http://www.p12.nysed.gov/assessment/" TargetMode="External"/><Relationship Id="rId166" Type="http://schemas.openxmlformats.org/officeDocument/2006/relationships/hyperlink" Target="http://nces.ed.gov/pubs98/98297.pdf" TargetMode="External"/><Relationship Id="rId182"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p12.nysed.gov/specialed/publications/EducResponsSchoolAgeResidence.pdf" TargetMode="External"/><Relationship Id="rId28" Type="http://schemas.openxmlformats.org/officeDocument/2006/relationships/hyperlink" Target="http://www.p12.nysed.gov/specialed/publications/EducResponsSchoolAgeResidence.pdf" TargetMode="External"/><Relationship Id="rId49" Type="http://schemas.openxmlformats.org/officeDocument/2006/relationships/hyperlink" Target="http://www.p12.nysed.gov/assessment/manuals/home.html" TargetMode="External"/><Relationship Id="rId114" Type="http://schemas.openxmlformats.org/officeDocument/2006/relationships/hyperlink" Target="http://www.p12.nysed.gov/sss/ssae/AltEd/" TargetMode="External"/><Relationship Id="rId119" Type="http://schemas.openxmlformats.org/officeDocument/2006/relationships/hyperlink" Target="http://www.highered.nysed.gov/kiap/scholarships/PTech.htm" TargetMode="External"/><Relationship Id="rId44" Type="http://schemas.openxmlformats.org/officeDocument/2006/relationships/hyperlink" Target="mailto:emsccte@nysed.gov" TargetMode="External"/><Relationship Id="rId60" Type="http://schemas.openxmlformats.org/officeDocument/2006/relationships/hyperlink" Target="http://www.p12.nysed.gov/specialed/publications/grade9-ungraded.htm" TargetMode="External"/><Relationship Id="rId65" Type="http://schemas.openxmlformats.org/officeDocument/2006/relationships/hyperlink" Target="http://www.p12.nysed.gov/irs/" TargetMode="External"/><Relationship Id="rId81" Type="http://schemas.openxmlformats.org/officeDocument/2006/relationships/hyperlink" Target="https://www.engageny.org/resource/resources-closeout-2017-18-appr" TargetMode="External"/><Relationship Id="rId86" Type="http://schemas.openxmlformats.org/officeDocument/2006/relationships/hyperlink" Target="http://www.nysed.gov/curriculum-instruction/multiple-pathways/" TargetMode="External"/><Relationship Id="rId130"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135" Type="http://schemas.openxmlformats.org/officeDocument/2006/relationships/hyperlink" Target="http://www.p12.nysed.gov/irs/IRSVerificationandCertification.html" TargetMode="External"/><Relationship Id="rId151" Type="http://schemas.openxmlformats.org/officeDocument/2006/relationships/hyperlink" Target="http://www.p12.nysed.gov/irs/" TargetMode="External"/><Relationship Id="rId156" Type="http://schemas.openxmlformats.org/officeDocument/2006/relationships/hyperlink" Target="http://www.p12.nysed.gov/accountability/" TargetMode="External"/><Relationship Id="rId177" Type="http://schemas.openxmlformats.org/officeDocument/2006/relationships/hyperlink" Target="https://www.ed.gov/esea" TargetMode="External"/><Relationship Id="rId4" Type="http://schemas.openxmlformats.org/officeDocument/2006/relationships/settings" Target="settings.xml"/><Relationship Id="rId9" Type="http://schemas.openxmlformats.org/officeDocument/2006/relationships/hyperlink" Target="https://l0historical.nyseddata.org/" TargetMode="External"/><Relationship Id="rId172" Type="http://schemas.openxmlformats.org/officeDocument/2006/relationships/hyperlink" Target="http://www.ed.gov/" TargetMode="External"/><Relationship Id="rId180" Type="http://schemas.openxmlformats.org/officeDocument/2006/relationships/hyperlink" Target="http://www.p12.nysed.gov/irs/level2reports/home.html" TargetMode="External"/><Relationship Id="rId13" Type="http://schemas.openxmlformats.org/officeDocument/2006/relationships/hyperlink" Target="http://www.p12.nysed.gov/part100/pages/1005.html" TargetMode="External"/><Relationship Id="rId18" Type="http://schemas.openxmlformats.org/officeDocument/2006/relationships/footer" Target="footer3.xml"/><Relationship Id="rId39" Type="http://schemas.openxmlformats.org/officeDocument/2006/relationships/hyperlink" Target="http://www.p12.nysed.gov/assessment/manuals/home.html" TargetMode="External"/><Relationship Id="rId109" Type="http://schemas.openxmlformats.org/officeDocument/2006/relationships/hyperlink" Target="http://www.p12.nysed.gov/assessment/hsgen/archive/list.pdf" TargetMode="External"/><Relationship Id="rId34" Type="http://schemas.openxmlformats.org/officeDocument/2006/relationships/hyperlink" Target="http://www.p12.nysed.gov/specialed/publications/EducResponsSchoolAgeResidence.pdf" TargetMode="External"/><Relationship Id="rId50" Type="http://schemas.openxmlformats.org/officeDocument/2006/relationships/hyperlink" Target="http://www.p12.nysed.gov/assessment/nysitell/home.html" TargetMode="External"/><Relationship Id="rId55" Type="http://schemas.openxmlformats.org/officeDocument/2006/relationships/hyperlink" Target="http://www.p12.nysed.gov/part100/pages/1005.html" TargetMode="External"/><Relationship Id="rId76" Type="http://schemas.openxmlformats.org/officeDocument/2006/relationships/hyperlink" Target="http://www.regents.nysed.gov/meetings/2015/2015-06/p-12-educationhigher-education-joint-meeting" TargetMode="External"/><Relationship Id="rId97" Type="http://schemas.openxmlformats.org/officeDocument/2006/relationships/hyperlink" Target="http://www.p12.nysed.gov/irs/beds/PMF/documents/CertifcationandProfessionalDevelopment.pdf" TargetMode="External"/><Relationship Id="rId104" Type="http://schemas.openxmlformats.org/officeDocument/2006/relationships/hyperlink" Target="http://www.p12.nysed.gov/part100/pages/1002.html" TargetMode="External"/><Relationship Id="rId120" Type="http://schemas.openxmlformats.org/officeDocument/2006/relationships/hyperlink" Target="http://www.nycptechschools.org/" TargetMode="External"/><Relationship Id="rId125" Type="http://schemas.openxmlformats.org/officeDocument/2006/relationships/hyperlink" Target="mailto:accountinfo@nysed.gov" TargetMode="External"/><Relationship Id="rId141" Type="http://schemas.openxmlformats.org/officeDocument/2006/relationships/hyperlink" Target="https://datasupport.nysed.gov/" TargetMode="External"/><Relationship Id="rId146" Type="http://schemas.openxmlformats.org/officeDocument/2006/relationships/hyperlink" Target="mailto:NY.3-8.help@questarai.com" TargetMode="External"/><Relationship Id="rId167" Type="http://schemas.openxmlformats.org/officeDocument/2006/relationships/hyperlink" Target="http://www.nces.ed.gov/pubsearch/pubsinfo.asp?pubid=2000343rev" TargetMode="External"/><Relationship Id="rId7" Type="http://schemas.openxmlformats.org/officeDocument/2006/relationships/endnotes" Target="endnotes.xml"/><Relationship Id="rId71" Type="http://schemas.openxmlformats.org/officeDocument/2006/relationships/hyperlink" Target="http://www.p12.nysed.gov/irs/beds/PMF/home.html" TargetMode="External"/><Relationship Id="rId92" Type="http://schemas.openxmlformats.org/officeDocument/2006/relationships/hyperlink" Target="http://www.p12.nysed.gov/specialed/publications/ungradedswd-dec10.pdf" TargetMode="External"/><Relationship Id="rId162" Type="http://schemas.openxmlformats.org/officeDocument/2006/relationships/hyperlink" Target="http://www.p12.nysed.gov/irs/sirs" TargetMode="External"/><Relationship Id="rId183" Type="http://schemas.openxmlformats.org/officeDocument/2006/relationships/header" Target="header7.xml"/><Relationship Id="rId2" Type="http://schemas.openxmlformats.org/officeDocument/2006/relationships/numbering" Target="numbering.xml"/><Relationship Id="rId29" Type="http://schemas.openxmlformats.org/officeDocument/2006/relationships/hyperlink" Target="http://www.p12.nysed.gov/specialed/publications/EducResponsSchoolAgeResidence.pdf" TargetMode="External"/><Relationship Id="rId24" Type="http://schemas.openxmlformats.org/officeDocument/2006/relationships/hyperlink" Target="http://www.p12.nysed.gov/specialed/publications/EducResponsSchoolAgeResidence.pdf" TargetMode="External"/><Relationship Id="rId40" Type="http://schemas.openxmlformats.org/officeDocument/2006/relationships/hyperlink" Target="http://www.p12.nysed.gov/ciai/gradreq/Documents/CurrentAppealForm.pdf" TargetMode="External"/><Relationship Id="rId45" Type="http://schemas.openxmlformats.org/officeDocument/2006/relationships/hyperlink" Target="http://www.p12.nysed.gov/cte/ctepolicy/approved.html" TargetMode="External"/><Relationship Id="rId66" Type="http://schemas.openxmlformats.org/officeDocument/2006/relationships/hyperlink" Target="http://www.p12.nysed.gov/irs/beds/PMF/home.html" TargetMode="External"/><Relationship Id="rId87" Type="http://schemas.openxmlformats.org/officeDocument/2006/relationships/hyperlink" Target="http://www.p12.nysed.gov/irs/courseCatalog/home.html" TargetMode="External"/><Relationship Id="rId110" Type="http://schemas.openxmlformats.org/officeDocument/2006/relationships/hyperlink" Target="http://www.p12.nysed.gov/part100/pages/1005.html" TargetMode="External"/><Relationship Id="rId115" Type="http://schemas.openxmlformats.org/officeDocument/2006/relationships/hyperlink" Target="http://www.nysed.gov/bilingual-ed/schools/units-study-tables-english-new-language-enl-and-bilingual-education-programs" TargetMode="External"/><Relationship Id="rId131" Type="http://schemas.openxmlformats.org/officeDocument/2006/relationships/hyperlink" Target="http://www.p12.nysed.gov/sedcar/data.htm" TargetMode="External"/><Relationship Id="rId136" Type="http://schemas.openxmlformats.org/officeDocument/2006/relationships/hyperlink" Target="http://www.p12.nysed.gov/sedcar/data.htm" TargetMode="External"/><Relationship Id="rId157" Type="http://schemas.openxmlformats.org/officeDocument/2006/relationships/hyperlink" Target="http://www.p12.nysed.gov/assessment/nysaa/" TargetMode="External"/><Relationship Id="rId178" Type="http://schemas.openxmlformats.org/officeDocument/2006/relationships/hyperlink" Target="https://www.ed.gov/essa" TargetMode="External"/><Relationship Id="rId61" Type="http://schemas.openxmlformats.org/officeDocument/2006/relationships/hyperlink" Target="http://www.p12.nysed.gov/assessment/ei/eigen.html" TargetMode="External"/><Relationship Id="rId82" Type="http://schemas.openxmlformats.org/officeDocument/2006/relationships/hyperlink" Target="http://www.p12.nysed.gov/irs/courseCatalog/home.html" TargetMode="External"/><Relationship Id="rId152" Type="http://schemas.openxmlformats.org/officeDocument/2006/relationships/hyperlink" Target="http://www.p12.nysed.gov/irs/sirs/" TargetMode="External"/><Relationship Id="rId173" Type="http://schemas.openxmlformats.org/officeDocument/2006/relationships/hyperlink" Target="http://www.p12.nysed.gov/irs/sirs" TargetMode="External"/><Relationship Id="rId19" Type="http://schemas.openxmlformats.org/officeDocument/2006/relationships/hyperlink" Target="http://www.p12.nysed.gov/sedcar/locationcodes.html" TargetMode="External"/><Relationship Id="rId14" Type="http://schemas.openxmlformats.org/officeDocument/2006/relationships/hyperlink" Target="http://www.p12.nysed.gov/sss/ssae/AltEd/" TargetMode="External"/><Relationship Id="rId30" Type="http://schemas.openxmlformats.org/officeDocument/2006/relationships/hyperlink" Target="http://www.p12.nysed.gov/specialed/publications/EducResponsSchoolAgeResidence.pdf" TargetMode="External"/><Relationship Id="rId35" Type="http://schemas.openxmlformats.org/officeDocument/2006/relationships/hyperlink" Target="http://www.p12.nysed.gov/sedcar/locationcodes.html" TargetMode="External"/><Relationship Id="rId56" Type="http://schemas.openxmlformats.org/officeDocument/2006/relationships/hyperlink" Target="http://www.p12.nysed.gov/specialed/publications/localdiplomaoptions-may2011.htm" TargetMode="External"/><Relationship Id="rId77" Type="http://schemas.openxmlformats.org/officeDocument/2006/relationships/hyperlink" Target="http://www.p12.nysed.gov/irs/courseCatalog/home.html" TargetMode="External"/><Relationship Id="rId100" Type="http://schemas.openxmlformats.org/officeDocument/2006/relationships/hyperlink" Target="http://www.p12.nysed.gov/irs/courseCatalog/home.html" TargetMode="External"/><Relationship Id="rId105" Type="http://schemas.openxmlformats.org/officeDocument/2006/relationships/hyperlink" Target="http://www.emsc.nysed.gov/specialed/spp/" TargetMode="External"/><Relationship Id="rId126" Type="http://schemas.openxmlformats.org/officeDocument/2006/relationships/hyperlink" Target="http://www.p12.nysed.gov/accountability/essa.html" TargetMode="External"/><Relationship Id="rId147" Type="http://schemas.openxmlformats.org/officeDocument/2006/relationships/hyperlink" Target="mailto:DLM-support@ku.edu" TargetMode="External"/><Relationship Id="rId168" Type="http://schemas.openxmlformats.org/officeDocument/2006/relationships/hyperlink" Target="http://www.nces.ed.gov/" TargetMode="External"/><Relationship Id="rId8" Type="http://schemas.openxmlformats.org/officeDocument/2006/relationships/image" Target="media/image1.png"/><Relationship Id="rId51" Type="http://schemas.openxmlformats.org/officeDocument/2006/relationships/hyperlink" Target="http://www.p12.nysed.gov/assessment/nysitell/home.html" TargetMode="External"/><Relationship Id="rId72" Type="http://schemas.openxmlformats.org/officeDocument/2006/relationships/hyperlink" Target="http://www.highered.nysed.gov/tcert/" TargetMode="External"/><Relationship Id="rId93" Type="http://schemas.openxmlformats.org/officeDocument/2006/relationships/hyperlink" Target="http://www.p12.nysed.gov/sedcar/sirs/sirs_toc.html" TargetMode="External"/><Relationship Id="rId98" Type="http://schemas.openxmlformats.org/officeDocument/2006/relationships/hyperlink" Target="http://www.p12.nysed.gov/sedcar/sirs/sirs_toc.html" TargetMode="External"/><Relationship Id="rId121" Type="http://schemas.openxmlformats.org/officeDocument/2006/relationships/hyperlink" Target="http://www.nysed.gov/bilingual-ed/regulations/regulations-concerning-english-language-learnersmultilingual-learners" TargetMode="External"/><Relationship Id="rId142" Type="http://schemas.openxmlformats.org/officeDocument/2006/relationships/hyperlink" Target="mailto:educatoreval@nysed.gov" TargetMode="External"/><Relationship Id="rId163" Type="http://schemas.openxmlformats.org/officeDocument/2006/relationships/hyperlink" Target="http://www.emsc.nysed.gov/cte/Data/home.html" TargetMode="External"/><Relationship Id="rId184"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www.p12.nysed.gov/specialed/publications/EducResponsSchoolAgeResidence.pdf" TargetMode="External"/><Relationship Id="rId46" Type="http://schemas.openxmlformats.org/officeDocument/2006/relationships/hyperlink" Target="http://www.p12.nysed.gov/cte/home.html" TargetMode="External"/><Relationship Id="rId67" Type="http://schemas.openxmlformats.org/officeDocument/2006/relationships/hyperlink" Target="http://www.p12.nysed.gov/irs/vendors/home.html" TargetMode="External"/><Relationship Id="rId116" Type="http://schemas.openxmlformats.org/officeDocument/2006/relationships/hyperlink" Target="http://www.p12.nysed.gov/accountability/T1/migrant/mets.html" TargetMode="External"/><Relationship Id="rId137" Type="http://schemas.openxmlformats.org/officeDocument/2006/relationships/hyperlink" Target="http://www.p12.nysed.gov/sedcar/sppschedule2011-2019.html" TargetMode="External"/><Relationship Id="rId158" Type="http://schemas.openxmlformats.org/officeDocument/2006/relationships/hyperlink" Target="http://www.acces.nysed.gov/vr/" TargetMode="External"/><Relationship Id="rId20" Type="http://schemas.openxmlformats.org/officeDocument/2006/relationships/hyperlink" Target="https://datasupport.nysed.gov/hc/en-us" TargetMode="External"/><Relationship Id="rId41" Type="http://schemas.openxmlformats.org/officeDocument/2006/relationships/hyperlink" Target="http://www.p12.nysed.gov/irs/beds" TargetMode="External"/><Relationship Id="rId62" Type="http://schemas.openxmlformats.org/officeDocument/2006/relationships/hyperlink" Target="http://www.p12.nysed.gov/assessment/ei/eigen.html" TargetMode="External"/><Relationship Id="rId83" Type="http://schemas.openxmlformats.org/officeDocument/2006/relationships/hyperlink" Target="http://www.p12.nysed.gov/irs/vendors/" TargetMode="External"/><Relationship Id="rId88" Type="http://schemas.openxmlformats.org/officeDocument/2006/relationships/hyperlink" Target="http://www.p12.nysed.gov/assessment/" TargetMode="External"/><Relationship Id="rId111" Type="http://schemas.openxmlformats.org/officeDocument/2006/relationships/hyperlink" Target="https://stateaid.nysed.gov/attendance/attendance_memo.htm" TargetMode="External"/><Relationship Id="rId132" Type="http://schemas.openxmlformats.org/officeDocument/2006/relationships/hyperlink" Target="http://www.p12.nysed.gov/sedcar/data.htm" TargetMode="External"/><Relationship Id="rId153" Type="http://schemas.openxmlformats.org/officeDocument/2006/relationships/hyperlink" Target="https://datasupport.nysed.gov/" TargetMode="External"/><Relationship Id="rId174" Type="http://schemas.openxmlformats.org/officeDocument/2006/relationships/hyperlink" Target="http://portal.nysed.gov/portal/pls/pref/SED.sed_inst_qry_vw$.startup" TargetMode="External"/><Relationship Id="rId179" Type="http://schemas.openxmlformats.org/officeDocument/2006/relationships/hyperlink" Target="http://www.p12.nysed.gov/sss/ssae/AltEd/home.html" TargetMode="External"/><Relationship Id="rId15" Type="http://schemas.openxmlformats.org/officeDocument/2006/relationships/header" Target="header1.xml"/><Relationship Id="rId36" Type="http://schemas.openxmlformats.org/officeDocument/2006/relationships/header" Target="header2.xml"/><Relationship Id="rId57" Type="http://schemas.openxmlformats.org/officeDocument/2006/relationships/hyperlink" Target="http://www.p12.nysed.gov/sedcar/" TargetMode="External"/><Relationship Id="rId106" Type="http://schemas.openxmlformats.org/officeDocument/2006/relationships/hyperlink" Target="http://www.emsc.nysed.gov/specialed/spp/indicators/7.htm" TargetMode="External"/><Relationship Id="rId127" Type="http://schemas.openxmlformats.org/officeDocument/2006/relationships/hyperlink" Target="mailto:accountinfo@nysed.gov" TargetMode="External"/><Relationship Id="rId10" Type="http://schemas.openxmlformats.org/officeDocument/2006/relationships/hyperlink" Target="https://data.nysed.gov/" TargetMode="External"/><Relationship Id="rId31" Type="http://schemas.openxmlformats.org/officeDocument/2006/relationships/hyperlink" Target="http://www.p12.nysed.gov/specialed/publications/EducResponsSchoolAgeResidence.pdf" TargetMode="External"/><Relationship Id="rId52" Type="http://schemas.openxmlformats.org/officeDocument/2006/relationships/hyperlink" Target="http://www.p12.nysed.gov/sss/ssae/AltEd/" TargetMode="External"/><Relationship Id="rId73" Type="http://schemas.openxmlformats.org/officeDocument/2006/relationships/hyperlink" Target="https://www.engageny.org/" TargetMode="External"/><Relationship Id="rId78" Type="http://schemas.openxmlformats.org/officeDocument/2006/relationships/hyperlink" Target="https://www.engageny.org/resource/guidance-on-new-york-s-annual-professional-performance-review-law-and-regulations" TargetMode="External"/><Relationship Id="rId94" Type="http://schemas.openxmlformats.org/officeDocument/2006/relationships/hyperlink" Target="http://www.p12.nysed.gov/sedcar/sirs/sirs_toc.html" TargetMode="External"/><Relationship Id="rId99" Type="http://schemas.openxmlformats.org/officeDocument/2006/relationships/hyperlink" Target="http://www.p12.nysed.gov/sedcar/sppschedule2011-2019.html" TargetMode="External"/><Relationship Id="rId101" Type="http://schemas.openxmlformats.org/officeDocument/2006/relationships/hyperlink" Target="http://www.p12.nysed.gov/irs/beds/PMF/home.html" TargetMode="External"/><Relationship Id="rId122" Type="http://schemas.openxmlformats.org/officeDocument/2006/relationships/hyperlink" Target="mailto:Omailto:obewl@nysed.gov" TargetMode="External"/><Relationship Id="rId143" Type="http://schemas.openxmlformats.org/officeDocument/2006/relationships/hyperlink" Target="mailto:emscassessinfo@nysed.gov" TargetMode="External"/><Relationship Id="rId148" Type="http://schemas.openxmlformats.org/officeDocument/2006/relationships/hyperlink" Target="http://nysteachs.org/liaisons/" TargetMode="External"/><Relationship Id="rId164" Type="http://schemas.openxmlformats.org/officeDocument/2006/relationships/hyperlink" Target="http://nces.ed.gov/pubsearch/pubsinfo.asp?pubid=2010801" TargetMode="External"/><Relationship Id="rId169" Type="http://schemas.openxmlformats.org/officeDocument/2006/relationships/hyperlink" Target="http://www.archives.nysed.gov/a/records/mr_pub_ed1.shtml" TargetMode="External"/><Relationship Id="rId18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12.nysed.gov/part100/pages/10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9BEEF-625D-4BB7-82DB-33654D28C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6077</TotalTime>
  <Pages>297</Pages>
  <Words>102214</Words>
  <Characters>587983</Characters>
  <Application>Microsoft Office Word</Application>
  <DocSecurity>0</DocSecurity>
  <Lines>4899</Lines>
  <Paragraphs>1377</Paragraphs>
  <ScaleCrop>false</ScaleCrop>
  <HeadingPairs>
    <vt:vector size="2" baseType="variant">
      <vt:variant>
        <vt:lpstr>Title</vt:lpstr>
      </vt:variant>
      <vt:variant>
        <vt:i4>1</vt:i4>
      </vt:variant>
    </vt:vector>
  </HeadingPairs>
  <TitlesOfParts>
    <vt:vector size="1" baseType="lpstr">
      <vt:lpstr>SIRS Manual</vt:lpstr>
    </vt:vector>
  </TitlesOfParts>
  <Company>NYSED</Company>
  <LinksUpToDate>false</LinksUpToDate>
  <CharactersWithSpaces>688820</CharactersWithSpaces>
  <SharedDoc>false</SharedDoc>
  <HLinks>
    <vt:vector size="1638" baseType="variant">
      <vt:variant>
        <vt:i4>1900628</vt:i4>
      </vt:variant>
      <vt:variant>
        <vt:i4>1119</vt:i4>
      </vt:variant>
      <vt:variant>
        <vt:i4>0</vt:i4>
      </vt:variant>
      <vt:variant>
        <vt:i4>5</vt:i4>
      </vt:variant>
      <vt:variant>
        <vt:lpwstr>http://www2.ed.gov/nclb/landing.jhtml</vt:lpwstr>
      </vt:variant>
      <vt:variant>
        <vt:lpwstr/>
      </vt:variant>
      <vt:variant>
        <vt:i4>6094860</vt:i4>
      </vt:variant>
      <vt:variant>
        <vt:i4>1116</vt:i4>
      </vt:variant>
      <vt:variant>
        <vt:i4>0</vt:i4>
      </vt:variant>
      <vt:variant>
        <vt:i4>5</vt:i4>
      </vt:variant>
      <vt:variant>
        <vt:lpwstr>http://www.p12.nysed.gov/irs/level2reports/home.html</vt:lpwstr>
      </vt:variant>
      <vt:variant>
        <vt:lpwstr/>
      </vt:variant>
      <vt:variant>
        <vt:i4>1376345</vt:i4>
      </vt:variant>
      <vt:variant>
        <vt:i4>1113</vt:i4>
      </vt:variant>
      <vt:variant>
        <vt:i4>0</vt:i4>
      </vt:variant>
      <vt:variant>
        <vt:i4>5</vt:i4>
      </vt:variant>
      <vt:variant>
        <vt:lpwstr>http://www.p12.nysed.gov/sss/ssae/AltEd/home.html</vt:lpwstr>
      </vt:variant>
      <vt:variant>
        <vt:lpwstr/>
      </vt:variant>
      <vt:variant>
        <vt:i4>3014702</vt:i4>
      </vt:variant>
      <vt:variant>
        <vt:i4>1110</vt:i4>
      </vt:variant>
      <vt:variant>
        <vt:i4>0</vt:i4>
      </vt:variant>
      <vt:variant>
        <vt:i4>5</vt:i4>
      </vt:variant>
      <vt:variant>
        <vt:lpwstr>http://www2.ed.gov/policy/elsec/leg/essa/index.html</vt:lpwstr>
      </vt:variant>
      <vt:variant>
        <vt:lpwstr/>
      </vt:variant>
      <vt:variant>
        <vt:i4>1900628</vt:i4>
      </vt:variant>
      <vt:variant>
        <vt:i4>1107</vt:i4>
      </vt:variant>
      <vt:variant>
        <vt:i4>0</vt:i4>
      </vt:variant>
      <vt:variant>
        <vt:i4>5</vt:i4>
      </vt:variant>
      <vt:variant>
        <vt:lpwstr>http://www2.ed.gov/nclb/landing.jhtml</vt:lpwstr>
      </vt:variant>
      <vt:variant>
        <vt:lpwstr/>
      </vt:variant>
      <vt:variant>
        <vt:i4>6684724</vt:i4>
      </vt:variant>
      <vt:variant>
        <vt:i4>1104</vt:i4>
      </vt:variant>
      <vt:variant>
        <vt:i4>0</vt:i4>
      </vt:variant>
      <vt:variant>
        <vt:i4>5</vt:i4>
      </vt:variant>
      <vt:variant>
        <vt:lpwstr>http://www.p12.nysed.gov/accountability/ESEAFlexibilityWaiver.html</vt:lpwstr>
      </vt:variant>
      <vt:variant>
        <vt:lpwstr/>
      </vt:variant>
      <vt:variant>
        <vt:i4>2228284</vt:i4>
      </vt:variant>
      <vt:variant>
        <vt:i4>1101</vt:i4>
      </vt:variant>
      <vt:variant>
        <vt:i4>0</vt:i4>
      </vt:variant>
      <vt:variant>
        <vt:i4>5</vt:i4>
      </vt:variant>
      <vt:variant>
        <vt:lpwstr>http://www.p12.nysed.gov/sss/lawsregs/3205.html</vt:lpwstr>
      </vt:variant>
      <vt:variant>
        <vt:lpwstr/>
      </vt:variant>
      <vt:variant>
        <vt:i4>8192079</vt:i4>
      </vt:variant>
      <vt:variant>
        <vt:i4>1098</vt:i4>
      </vt:variant>
      <vt:variant>
        <vt:i4>0</vt:i4>
      </vt:variant>
      <vt:variant>
        <vt:i4>5</vt:i4>
      </vt:variant>
      <vt:variant>
        <vt:lpwstr>http://portal.nysed.gov/portal/pls/pref/SED.sed_inst_qry_vw$.startup</vt:lpwstr>
      </vt:variant>
      <vt:variant>
        <vt:lpwstr/>
      </vt:variant>
      <vt:variant>
        <vt:i4>1703945</vt:i4>
      </vt:variant>
      <vt:variant>
        <vt:i4>1095</vt:i4>
      </vt:variant>
      <vt:variant>
        <vt:i4>0</vt:i4>
      </vt:variant>
      <vt:variant>
        <vt:i4>5</vt:i4>
      </vt:variant>
      <vt:variant>
        <vt:lpwstr>http://www.p12.nysed.gov/irs/sirs</vt:lpwstr>
      </vt:variant>
      <vt:variant>
        <vt:lpwstr/>
      </vt:variant>
      <vt:variant>
        <vt:i4>2097189</vt:i4>
      </vt:variant>
      <vt:variant>
        <vt:i4>1092</vt:i4>
      </vt:variant>
      <vt:variant>
        <vt:i4>0</vt:i4>
      </vt:variant>
      <vt:variant>
        <vt:i4>5</vt:i4>
      </vt:variant>
      <vt:variant>
        <vt:lpwstr>http://www.ed.gov/</vt:lpwstr>
      </vt:variant>
      <vt:variant>
        <vt:lpwstr/>
      </vt:variant>
      <vt:variant>
        <vt:i4>3211320</vt:i4>
      </vt:variant>
      <vt:variant>
        <vt:i4>1089</vt:i4>
      </vt:variant>
      <vt:variant>
        <vt:i4>0</vt:i4>
      </vt:variant>
      <vt:variant>
        <vt:i4>5</vt:i4>
      </vt:variant>
      <vt:variant>
        <vt:lpwstr>http://www.p12.nysed.gov/part100/home.html</vt:lpwstr>
      </vt:variant>
      <vt:variant>
        <vt:lpwstr/>
      </vt:variant>
      <vt:variant>
        <vt:i4>6357076</vt:i4>
      </vt:variant>
      <vt:variant>
        <vt:i4>1086</vt:i4>
      </vt:variant>
      <vt:variant>
        <vt:i4>0</vt:i4>
      </vt:variant>
      <vt:variant>
        <vt:i4>5</vt:i4>
      </vt:variant>
      <vt:variant>
        <vt:lpwstr>http://www.archives.nysed.gov/a/records/mr_retention.shtml</vt:lpwstr>
      </vt:variant>
      <vt:variant>
        <vt:lpwstr/>
      </vt:variant>
      <vt:variant>
        <vt:i4>1638435</vt:i4>
      </vt:variant>
      <vt:variant>
        <vt:i4>1083</vt:i4>
      </vt:variant>
      <vt:variant>
        <vt:i4>0</vt:i4>
      </vt:variant>
      <vt:variant>
        <vt:i4>5</vt:i4>
      </vt:variant>
      <vt:variant>
        <vt:lpwstr>http://www.archives.nysed.gov/a/directories/dir_staff.shtml</vt:lpwstr>
      </vt:variant>
      <vt:variant>
        <vt:lpwstr/>
      </vt:variant>
      <vt:variant>
        <vt:i4>4718593</vt:i4>
      </vt:variant>
      <vt:variant>
        <vt:i4>1080</vt:i4>
      </vt:variant>
      <vt:variant>
        <vt:i4>0</vt:i4>
      </vt:variant>
      <vt:variant>
        <vt:i4>5</vt:i4>
      </vt:variant>
      <vt:variant>
        <vt:lpwstr>http://www.archives.nysed.gov/a/records/mr_pub_ed1.shtml</vt:lpwstr>
      </vt:variant>
      <vt:variant>
        <vt:lpwstr/>
      </vt:variant>
      <vt:variant>
        <vt:i4>6357076</vt:i4>
      </vt:variant>
      <vt:variant>
        <vt:i4>1077</vt:i4>
      </vt:variant>
      <vt:variant>
        <vt:i4>0</vt:i4>
      </vt:variant>
      <vt:variant>
        <vt:i4>5</vt:i4>
      </vt:variant>
      <vt:variant>
        <vt:lpwstr>http://www.archives.nysed.gov/a/records/mr_retention.shtml</vt:lpwstr>
      </vt:variant>
      <vt:variant>
        <vt:lpwstr/>
      </vt:variant>
      <vt:variant>
        <vt:i4>4063329</vt:i4>
      </vt:variant>
      <vt:variant>
        <vt:i4>1074</vt:i4>
      </vt:variant>
      <vt:variant>
        <vt:i4>0</vt:i4>
      </vt:variant>
      <vt:variant>
        <vt:i4>5</vt:i4>
      </vt:variant>
      <vt:variant>
        <vt:lpwstr>http://nces.ed.gov/pubs2011/2011601.pdf</vt:lpwstr>
      </vt:variant>
      <vt:variant>
        <vt:lpwstr/>
      </vt:variant>
      <vt:variant>
        <vt:i4>8061028</vt:i4>
      </vt:variant>
      <vt:variant>
        <vt:i4>1071</vt:i4>
      </vt:variant>
      <vt:variant>
        <vt:i4>0</vt:i4>
      </vt:variant>
      <vt:variant>
        <vt:i4>5</vt:i4>
      </vt:variant>
      <vt:variant>
        <vt:lpwstr>http://www.nces.ed.gov/</vt:lpwstr>
      </vt:variant>
      <vt:variant>
        <vt:lpwstr/>
      </vt:variant>
      <vt:variant>
        <vt:i4>7864423</vt:i4>
      </vt:variant>
      <vt:variant>
        <vt:i4>1068</vt:i4>
      </vt:variant>
      <vt:variant>
        <vt:i4>0</vt:i4>
      </vt:variant>
      <vt:variant>
        <vt:i4>5</vt:i4>
      </vt:variant>
      <vt:variant>
        <vt:lpwstr>http://www.nces.ed.gov/pubsearch/pubsinfo.asp?pubid=2000343rev</vt:lpwstr>
      </vt:variant>
      <vt:variant>
        <vt:lpwstr/>
      </vt:variant>
      <vt:variant>
        <vt:i4>3407968</vt:i4>
      </vt:variant>
      <vt:variant>
        <vt:i4>1065</vt:i4>
      </vt:variant>
      <vt:variant>
        <vt:i4>0</vt:i4>
      </vt:variant>
      <vt:variant>
        <vt:i4>5</vt:i4>
      </vt:variant>
      <vt:variant>
        <vt:lpwstr>http://nces.ed.gov/pubs98/98297.pdf</vt:lpwstr>
      </vt:variant>
      <vt:variant>
        <vt:lpwstr/>
      </vt:variant>
      <vt:variant>
        <vt:i4>7733294</vt:i4>
      </vt:variant>
      <vt:variant>
        <vt:i4>1062</vt:i4>
      </vt:variant>
      <vt:variant>
        <vt:i4>0</vt:i4>
      </vt:variant>
      <vt:variant>
        <vt:i4>5</vt:i4>
      </vt:variant>
      <vt:variant>
        <vt:lpwstr>http://nces.ed.gov/pubs98/safetech/</vt:lpwstr>
      </vt:variant>
      <vt:variant>
        <vt:lpwstr/>
      </vt:variant>
      <vt:variant>
        <vt:i4>8323176</vt:i4>
      </vt:variant>
      <vt:variant>
        <vt:i4>1059</vt:i4>
      </vt:variant>
      <vt:variant>
        <vt:i4>0</vt:i4>
      </vt:variant>
      <vt:variant>
        <vt:i4>5</vt:i4>
      </vt:variant>
      <vt:variant>
        <vt:lpwstr>http://nces.ed.gov/pubsearch/pubsinfo.asp?pubid=2004330</vt:lpwstr>
      </vt:variant>
      <vt:variant>
        <vt:lpwstr/>
      </vt:variant>
      <vt:variant>
        <vt:i4>5046357</vt:i4>
      </vt:variant>
      <vt:variant>
        <vt:i4>1056</vt:i4>
      </vt:variant>
      <vt:variant>
        <vt:i4>0</vt:i4>
      </vt:variant>
      <vt:variant>
        <vt:i4>5</vt:i4>
      </vt:variant>
      <vt:variant>
        <vt:lpwstr>http://nces.ed.gov/pubsearch/pubsinfo.asp?pubid=97527</vt:lpwstr>
      </vt:variant>
      <vt:variant>
        <vt:lpwstr/>
      </vt:variant>
      <vt:variant>
        <vt:i4>7864418</vt:i4>
      </vt:variant>
      <vt:variant>
        <vt:i4>1053</vt:i4>
      </vt:variant>
      <vt:variant>
        <vt:i4>0</vt:i4>
      </vt:variant>
      <vt:variant>
        <vt:i4>5</vt:i4>
      </vt:variant>
      <vt:variant>
        <vt:lpwstr>http://nces.ed.gov/pubsearch/pubsinfo.asp?pubid=2010801</vt:lpwstr>
      </vt:variant>
      <vt:variant>
        <vt:lpwstr/>
      </vt:variant>
      <vt:variant>
        <vt:i4>589824</vt:i4>
      </vt:variant>
      <vt:variant>
        <vt:i4>1050</vt:i4>
      </vt:variant>
      <vt:variant>
        <vt:i4>0</vt:i4>
      </vt:variant>
      <vt:variant>
        <vt:i4>5</vt:i4>
      </vt:variant>
      <vt:variant>
        <vt:lpwstr>http://www.emsc.nysed.gov/cte/Data/home.html</vt:lpwstr>
      </vt:variant>
      <vt:variant>
        <vt:lpwstr/>
      </vt:variant>
      <vt:variant>
        <vt:i4>1703945</vt:i4>
      </vt:variant>
      <vt:variant>
        <vt:i4>1047</vt:i4>
      </vt:variant>
      <vt:variant>
        <vt:i4>0</vt:i4>
      </vt:variant>
      <vt:variant>
        <vt:i4>5</vt:i4>
      </vt:variant>
      <vt:variant>
        <vt:lpwstr>http://www.p12.nysed.gov/irs/sirs</vt:lpwstr>
      </vt:variant>
      <vt:variant>
        <vt:lpwstr/>
      </vt:variant>
      <vt:variant>
        <vt:i4>4980809</vt:i4>
      </vt:variant>
      <vt:variant>
        <vt:i4>1044</vt:i4>
      </vt:variant>
      <vt:variant>
        <vt:i4>0</vt:i4>
      </vt:variant>
      <vt:variant>
        <vt:i4>5</vt:i4>
      </vt:variant>
      <vt:variant>
        <vt:lpwstr>http://www.p12.nysed.gov/assessment/</vt:lpwstr>
      </vt:variant>
      <vt:variant>
        <vt:lpwstr/>
      </vt:variant>
      <vt:variant>
        <vt:i4>3145836</vt:i4>
      </vt:variant>
      <vt:variant>
        <vt:i4>1041</vt:i4>
      </vt:variant>
      <vt:variant>
        <vt:i4>0</vt:i4>
      </vt:variant>
      <vt:variant>
        <vt:i4>5</vt:i4>
      </vt:variant>
      <vt:variant>
        <vt:lpwstr>http://www.emsc.nysed.gov/part100/pages/topics.html</vt:lpwstr>
      </vt:variant>
      <vt:variant>
        <vt:lpwstr/>
      </vt:variant>
      <vt:variant>
        <vt:i4>5767241</vt:i4>
      </vt:variant>
      <vt:variant>
        <vt:i4>1038</vt:i4>
      </vt:variant>
      <vt:variant>
        <vt:i4>0</vt:i4>
      </vt:variant>
      <vt:variant>
        <vt:i4>5</vt:i4>
      </vt:variant>
      <vt:variant>
        <vt:lpwstr>http://www.p12.nysed.gov/sedcar/</vt:lpwstr>
      </vt:variant>
      <vt:variant>
        <vt:lpwstr/>
      </vt:variant>
      <vt:variant>
        <vt:i4>7012472</vt:i4>
      </vt:variant>
      <vt:variant>
        <vt:i4>1035</vt:i4>
      </vt:variant>
      <vt:variant>
        <vt:i4>0</vt:i4>
      </vt:variant>
      <vt:variant>
        <vt:i4>5</vt:i4>
      </vt:variant>
      <vt:variant>
        <vt:lpwstr>http://www.acces.nysed.gov/vr/</vt:lpwstr>
      </vt:variant>
      <vt:variant>
        <vt:lpwstr/>
      </vt:variant>
      <vt:variant>
        <vt:i4>8060981</vt:i4>
      </vt:variant>
      <vt:variant>
        <vt:i4>1032</vt:i4>
      </vt:variant>
      <vt:variant>
        <vt:i4>0</vt:i4>
      </vt:variant>
      <vt:variant>
        <vt:i4>5</vt:i4>
      </vt:variant>
      <vt:variant>
        <vt:lpwstr>http://www.p12.nysed.gov/assessment/nysaa/</vt:lpwstr>
      </vt:variant>
      <vt:variant>
        <vt:lpwstr/>
      </vt:variant>
      <vt:variant>
        <vt:i4>5701703</vt:i4>
      </vt:variant>
      <vt:variant>
        <vt:i4>1029</vt:i4>
      </vt:variant>
      <vt:variant>
        <vt:i4>0</vt:i4>
      </vt:variant>
      <vt:variant>
        <vt:i4>5</vt:i4>
      </vt:variant>
      <vt:variant>
        <vt:lpwstr>http://www.p12.nysed.gov/accountability/</vt:lpwstr>
      </vt:variant>
      <vt:variant>
        <vt:lpwstr/>
      </vt:variant>
      <vt:variant>
        <vt:i4>4980809</vt:i4>
      </vt:variant>
      <vt:variant>
        <vt:i4>1026</vt:i4>
      </vt:variant>
      <vt:variant>
        <vt:i4>0</vt:i4>
      </vt:variant>
      <vt:variant>
        <vt:i4>5</vt:i4>
      </vt:variant>
      <vt:variant>
        <vt:lpwstr>http://www.p12.nysed.gov/assessment/</vt:lpwstr>
      </vt:variant>
      <vt:variant>
        <vt:lpwstr/>
      </vt:variant>
      <vt:variant>
        <vt:i4>3801120</vt:i4>
      </vt:variant>
      <vt:variant>
        <vt:i4>1023</vt:i4>
      </vt:variant>
      <vt:variant>
        <vt:i4>0</vt:i4>
      </vt:variant>
      <vt:variant>
        <vt:i4>5</vt:i4>
      </vt:variant>
      <vt:variant>
        <vt:lpwstr>https://datasupport.nysed.gov/</vt:lpwstr>
      </vt:variant>
      <vt:variant>
        <vt:lpwstr/>
      </vt:variant>
      <vt:variant>
        <vt:i4>3473530</vt:i4>
      </vt:variant>
      <vt:variant>
        <vt:i4>1020</vt:i4>
      </vt:variant>
      <vt:variant>
        <vt:i4>0</vt:i4>
      </vt:variant>
      <vt:variant>
        <vt:i4>5</vt:i4>
      </vt:variant>
      <vt:variant>
        <vt:lpwstr>http://www.p12.nysed.gov/irs/sirs/</vt:lpwstr>
      </vt:variant>
      <vt:variant>
        <vt:lpwstr/>
      </vt:variant>
      <vt:variant>
        <vt:i4>1769551</vt:i4>
      </vt:variant>
      <vt:variant>
        <vt:i4>1017</vt:i4>
      </vt:variant>
      <vt:variant>
        <vt:i4>0</vt:i4>
      </vt:variant>
      <vt:variant>
        <vt:i4>5</vt:i4>
      </vt:variant>
      <vt:variant>
        <vt:lpwstr>http://www.p12.nysed.gov/irs/</vt:lpwstr>
      </vt:variant>
      <vt:variant>
        <vt:lpwstr/>
      </vt:variant>
      <vt:variant>
        <vt:i4>4390925</vt:i4>
      </vt:variant>
      <vt:variant>
        <vt:i4>1014</vt:i4>
      </vt:variant>
      <vt:variant>
        <vt:i4>0</vt:i4>
      </vt:variant>
      <vt:variant>
        <vt:i4>5</vt:i4>
      </vt:variant>
      <vt:variant>
        <vt:lpwstr>http://www.nysed.gov/</vt:lpwstr>
      </vt:variant>
      <vt:variant>
        <vt:lpwstr/>
      </vt:variant>
      <vt:variant>
        <vt:i4>6619215</vt:i4>
      </vt:variant>
      <vt:variant>
        <vt:i4>1011</vt:i4>
      </vt:variant>
      <vt:variant>
        <vt:i4>0</vt:i4>
      </vt:variant>
      <vt:variant>
        <vt:i4>5</vt:i4>
      </vt:variant>
      <vt:variant>
        <vt:lpwstr>mailto:educatoreval@nysed.gov</vt:lpwstr>
      </vt:variant>
      <vt:variant>
        <vt:lpwstr/>
      </vt:variant>
      <vt:variant>
        <vt:i4>7602274</vt:i4>
      </vt:variant>
      <vt:variant>
        <vt:i4>1008</vt:i4>
      </vt:variant>
      <vt:variant>
        <vt:i4>0</vt:i4>
      </vt:variant>
      <vt:variant>
        <vt:i4>5</vt:i4>
      </vt:variant>
      <vt:variant>
        <vt:lpwstr>http://nysteachs.org/liaisons/</vt:lpwstr>
      </vt:variant>
      <vt:variant>
        <vt:lpwstr/>
      </vt:variant>
      <vt:variant>
        <vt:i4>4259899</vt:i4>
      </vt:variant>
      <vt:variant>
        <vt:i4>1005</vt:i4>
      </vt:variant>
      <vt:variant>
        <vt:i4>0</vt:i4>
      </vt:variant>
      <vt:variant>
        <vt:i4>5</vt:i4>
      </vt:variant>
      <vt:variant>
        <vt:lpwstr>mailto:NY.3-8.help@questarai.com</vt:lpwstr>
      </vt:variant>
      <vt:variant>
        <vt:lpwstr/>
      </vt:variant>
      <vt:variant>
        <vt:i4>2621492</vt:i4>
      </vt:variant>
      <vt:variant>
        <vt:i4>1002</vt:i4>
      </vt:variant>
      <vt:variant>
        <vt:i4>0</vt:i4>
      </vt:variant>
      <vt:variant>
        <vt:i4>5</vt:i4>
      </vt:variant>
      <vt:variant>
        <vt:lpwstr>http://www.p12.nysed.gov/irs/sirs/ric-big5.html</vt:lpwstr>
      </vt:variant>
      <vt:variant>
        <vt:lpwstr/>
      </vt:variant>
      <vt:variant>
        <vt:i4>524346</vt:i4>
      </vt:variant>
      <vt:variant>
        <vt:i4>999</vt:i4>
      </vt:variant>
      <vt:variant>
        <vt:i4>0</vt:i4>
      </vt:variant>
      <vt:variant>
        <vt:i4>5</vt:i4>
      </vt:variant>
      <vt:variant>
        <vt:lpwstr>mailto:accountinfo@nysed.gov</vt:lpwstr>
      </vt:variant>
      <vt:variant>
        <vt:lpwstr/>
      </vt:variant>
      <vt:variant>
        <vt:i4>458814</vt:i4>
      </vt:variant>
      <vt:variant>
        <vt:i4>996</vt:i4>
      </vt:variant>
      <vt:variant>
        <vt:i4>0</vt:i4>
      </vt:variant>
      <vt:variant>
        <vt:i4>5</vt:i4>
      </vt:variant>
      <vt:variant>
        <vt:lpwstr>mailto:emscassessinfo@nysed.gov</vt:lpwstr>
      </vt:variant>
      <vt:variant>
        <vt:lpwstr/>
      </vt:variant>
      <vt:variant>
        <vt:i4>6619215</vt:i4>
      </vt:variant>
      <vt:variant>
        <vt:i4>993</vt:i4>
      </vt:variant>
      <vt:variant>
        <vt:i4>0</vt:i4>
      </vt:variant>
      <vt:variant>
        <vt:i4>5</vt:i4>
      </vt:variant>
      <vt:variant>
        <vt:lpwstr>mailto:educatoreval@nysed.gov</vt:lpwstr>
      </vt:variant>
      <vt:variant>
        <vt:lpwstr/>
      </vt:variant>
      <vt:variant>
        <vt:i4>3801120</vt:i4>
      </vt:variant>
      <vt:variant>
        <vt:i4>990</vt:i4>
      </vt:variant>
      <vt:variant>
        <vt:i4>0</vt:i4>
      </vt:variant>
      <vt:variant>
        <vt:i4>5</vt:i4>
      </vt:variant>
      <vt:variant>
        <vt:lpwstr>https://datasupport.nysed.gov/</vt:lpwstr>
      </vt:variant>
      <vt:variant>
        <vt:lpwstr/>
      </vt:variant>
      <vt:variant>
        <vt:i4>6553717</vt:i4>
      </vt:variant>
      <vt:variant>
        <vt:i4>987</vt:i4>
      </vt:variant>
      <vt:variant>
        <vt:i4>0</vt:i4>
      </vt:variant>
      <vt:variant>
        <vt:i4>5</vt:i4>
      </vt:variant>
      <vt:variant>
        <vt:lpwstr>http://www.oms.nysed.gov/faru/</vt:lpwstr>
      </vt:variant>
      <vt:variant>
        <vt:lpwstr/>
      </vt:variant>
      <vt:variant>
        <vt:i4>3276843</vt:i4>
      </vt:variant>
      <vt:variant>
        <vt:i4>984</vt:i4>
      </vt:variant>
      <vt:variant>
        <vt:i4>0</vt:i4>
      </vt:variant>
      <vt:variant>
        <vt:i4>5</vt:i4>
      </vt:variant>
      <vt:variant>
        <vt:lpwstr>http://nces.ed.gov/nationsreportcard/naepdata/</vt:lpwstr>
      </vt:variant>
      <vt:variant>
        <vt:lpwstr/>
      </vt:variant>
      <vt:variant>
        <vt:i4>1245207</vt:i4>
      </vt:variant>
      <vt:variant>
        <vt:i4>981</vt:i4>
      </vt:variant>
      <vt:variant>
        <vt:i4>0</vt:i4>
      </vt:variant>
      <vt:variant>
        <vt:i4>5</vt:i4>
      </vt:variant>
      <vt:variant>
        <vt:lpwstr>http://www.p12.nysed.gov/irs/beds/2014/PMF/home.html</vt:lpwstr>
      </vt:variant>
      <vt:variant>
        <vt:lpwstr/>
      </vt:variant>
      <vt:variant>
        <vt:i4>3997737</vt:i4>
      </vt:variant>
      <vt:variant>
        <vt:i4>978</vt:i4>
      </vt:variant>
      <vt:variant>
        <vt:i4>0</vt:i4>
      </vt:variant>
      <vt:variant>
        <vt:i4>5</vt:i4>
      </vt:variant>
      <vt:variant>
        <vt:lpwstr>http://www.p12.nysed.gov/irs/beds/home.html</vt:lpwstr>
      </vt:variant>
      <vt:variant>
        <vt:lpwstr/>
      </vt:variant>
      <vt:variant>
        <vt:i4>7667829</vt:i4>
      </vt:variant>
      <vt:variant>
        <vt:i4>975</vt:i4>
      </vt:variant>
      <vt:variant>
        <vt:i4>0</vt:i4>
      </vt:variant>
      <vt:variant>
        <vt:i4>5</vt:i4>
      </vt:variant>
      <vt:variant>
        <vt:lpwstr>http://www.p12.nysed.gov/specialed/spp/</vt:lpwstr>
      </vt:variant>
      <vt:variant>
        <vt:lpwstr/>
      </vt:variant>
      <vt:variant>
        <vt:i4>1507332</vt:i4>
      </vt:variant>
      <vt:variant>
        <vt:i4>972</vt:i4>
      </vt:variant>
      <vt:variant>
        <vt:i4>0</vt:i4>
      </vt:variant>
      <vt:variant>
        <vt:i4>5</vt:i4>
      </vt:variant>
      <vt:variant>
        <vt:lpwstr>http://www.p12.nysed.gov/sedcar/sppschedule2011-2017.html</vt:lpwstr>
      </vt:variant>
      <vt:variant>
        <vt:lpwstr/>
      </vt:variant>
      <vt:variant>
        <vt:i4>6094851</vt:i4>
      </vt:variant>
      <vt:variant>
        <vt:i4>969</vt:i4>
      </vt:variant>
      <vt:variant>
        <vt:i4>0</vt:i4>
      </vt:variant>
      <vt:variant>
        <vt:i4>5</vt:i4>
      </vt:variant>
      <vt:variant>
        <vt:lpwstr>http://www.p12.nysed.gov/sedcar/data.htm</vt:lpwstr>
      </vt:variant>
      <vt:variant>
        <vt:lpwstr/>
      </vt:variant>
      <vt:variant>
        <vt:i4>4653128</vt:i4>
      </vt:variant>
      <vt:variant>
        <vt:i4>966</vt:i4>
      </vt:variant>
      <vt:variant>
        <vt:i4>0</vt:i4>
      </vt:variant>
      <vt:variant>
        <vt:i4>5</vt:i4>
      </vt:variant>
      <vt:variant>
        <vt:lpwstr>http://www.p12.nysed.gov/irs/memos/documents/2016-17DataReportingTimeline.pdf</vt:lpwstr>
      </vt:variant>
      <vt:variant>
        <vt:lpwstr/>
      </vt:variant>
      <vt:variant>
        <vt:i4>1703945</vt:i4>
      </vt:variant>
      <vt:variant>
        <vt:i4>963</vt:i4>
      </vt:variant>
      <vt:variant>
        <vt:i4>0</vt:i4>
      </vt:variant>
      <vt:variant>
        <vt:i4>5</vt:i4>
      </vt:variant>
      <vt:variant>
        <vt:lpwstr>http://www.p12.nysed.gov/irs/sirs</vt:lpwstr>
      </vt:variant>
      <vt:variant>
        <vt:lpwstr/>
      </vt:variant>
      <vt:variant>
        <vt:i4>7602183</vt:i4>
      </vt:variant>
      <vt:variant>
        <vt:i4>960</vt:i4>
      </vt:variant>
      <vt:variant>
        <vt:i4>0</vt:i4>
      </vt:variant>
      <vt:variant>
        <vt:i4>5</vt:i4>
      </vt:variant>
      <vt:variant>
        <vt:lpwstr>http://www.p12.nysed.gov/accountability/APA/Forms/Forms_home.html</vt:lpwstr>
      </vt:variant>
      <vt:variant>
        <vt:lpwstr>self</vt:lpwstr>
      </vt:variant>
      <vt:variant>
        <vt:i4>1310727</vt:i4>
      </vt:variant>
      <vt:variant>
        <vt:i4>957</vt:i4>
      </vt:variant>
      <vt:variant>
        <vt:i4>0</vt:i4>
      </vt:variant>
      <vt:variant>
        <vt:i4>5</vt:i4>
      </vt:variant>
      <vt:variant>
        <vt:lpwstr>http://www.p12.nysed.gov/assessment/manuals/home.html</vt:lpwstr>
      </vt:variant>
      <vt:variant>
        <vt:lpwstr/>
      </vt:variant>
      <vt:variant>
        <vt:i4>5439508</vt:i4>
      </vt:variant>
      <vt:variant>
        <vt:i4>954</vt:i4>
      </vt:variant>
      <vt:variant>
        <vt:i4>0</vt:i4>
      </vt:variant>
      <vt:variant>
        <vt:i4>5</vt:i4>
      </vt:variant>
      <vt:variant>
        <vt:lpwstr>http://www.p12.nysed.gov/irs/accountability/amos/</vt:lpwstr>
      </vt:variant>
      <vt:variant>
        <vt:lpwstr/>
      </vt:variant>
      <vt:variant>
        <vt:i4>3211320</vt:i4>
      </vt:variant>
      <vt:variant>
        <vt:i4>951</vt:i4>
      </vt:variant>
      <vt:variant>
        <vt:i4>0</vt:i4>
      </vt:variant>
      <vt:variant>
        <vt:i4>5</vt:i4>
      </vt:variant>
      <vt:variant>
        <vt:lpwstr>http://www.p12.nysed.gov/part100/home.html</vt:lpwstr>
      </vt:variant>
      <vt:variant>
        <vt:lpwstr/>
      </vt:variant>
      <vt:variant>
        <vt:i4>1703942</vt:i4>
      </vt:variant>
      <vt:variant>
        <vt:i4>948</vt:i4>
      </vt:variant>
      <vt:variant>
        <vt:i4>0</vt:i4>
      </vt:variant>
      <vt:variant>
        <vt:i4>5</vt:i4>
      </vt:variant>
      <vt:variant>
        <vt:lpwstr>http://www.p12.nysed.gov/sss/ssae/AltEd/</vt:lpwstr>
      </vt:variant>
      <vt:variant>
        <vt:lpwstr/>
      </vt:variant>
      <vt:variant>
        <vt:i4>6750328</vt:i4>
      </vt:variant>
      <vt:variant>
        <vt:i4>945</vt:i4>
      </vt:variant>
      <vt:variant>
        <vt:i4>0</vt:i4>
      </vt:variant>
      <vt:variant>
        <vt:i4>5</vt:i4>
      </vt:variant>
      <vt:variant>
        <vt:lpwstr>http://www.p12.nysed.gov/irs/nysaa/</vt:lpwstr>
      </vt:variant>
      <vt:variant>
        <vt:lpwstr/>
      </vt:variant>
      <vt:variant>
        <vt:i4>3276837</vt:i4>
      </vt:variant>
      <vt:variant>
        <vt:i4>942</vt:i4>
      </vt:variant>
      <vt:variant>
        <vt:i4>0</vt:i4>
      </vt:variant>
      <vt:variant>
        <vt:i4>5</vt:i4>
      </vt:variant>
      <vt:variant>
        <vt:lpwstr>http://www.ed.gov/esea</vt:lpwstr>
      </vt:variant>
      <vt:variant>
        <vt:lpwstr/>
      </vt:variant>
      <vt:variant>
        <vt:i4>1900628</vt:i4>
      </vt:variant>
      <vt:variant>
        <vt:i4>939</vt:i4>
      </vt:variant>
      <vt:variant>
        <vt:i4>0</vt:i4>
      </vt:variant>
      <vt:variant>
        <vt:i4>5</vt:i4>
      </vt:variant>
      <vt:variant>
        <vt:lpwstr>http://www2.ed.gov/nclb/landing.jhtml</vt:lpwstr>
      </vt:variant>
      <vt:variant>
        <vt:lpwstr/>
      </vt:variant>
      <vt:variant>
        <vt:i4>5701703</vt:i4>
      </vt:variant>
      <vt:variant>
        <vt:i4>936</vt:i4>
      </vt:variant>
      <vt:variant>
        <vt:i4>0</vt:i4>
      </vt:variant>
      <vt:variant>
        <vt:i4>5</vt:i4>
      </vt:variant>
      <vt:variant>
        <vt:lpwstr>http://www.p12.nysed.gov/accountability/</vt:lpwstr>
      </vt:variant>
      <vt:variant>
        <vt:lpwstr/>
      </vt:variant>
      <vt:variant>
        <vt:i4>6750319</vt:i4>
      </vt:variant>
      <vt:variant>
        <vt:i4>933</vt:i4>
      </vt:variant>
      <vt:variant>
        <vt:i4>0</vt:i4>
      </vt:variant>
      <vt:variant>
        <vt:i4>5</vt:i4>
      </vt:variant>
      <vt:variant>
        <vt:lpwstr>http://www.emsc.nysed.gov/specialed/publications/policy/ceis908.htm</vt:lpwstr>
      </vt:variant>
      <vt:variant>
        <vt:lpwstr/>
      </vt:variant>
      <vt:variant>
        <vt:i4>7077954</vt:i4>
      </vt:variant>
      <vt:variant>
        <vt:i4>930</vt:i4>
      </vt:variant>
      <vt:variant>
        <vt:i4>0</vt:i4>
      </vt:variant>
      <vt:variant>
        <vt:i4>5</vt:i4>
      </vt:variant>
      <vt:variant>
        <vt:lpwstr>mailto:obewl@nysed.gov</vt:lpwstr>
      </vt:variant>
      <vt:variant>
        <vt:lpwstr/>
      </vt:variant>
      <vt:variant>
        <vt:i4>3539007</vt:i4>
      </vt:variant>
      <vt:variant>
        <vt:i4>927</vt:i4>
      </vt:variant>
      <vt:variant>
        <vt:i4>0</vt:i4>
      </vt:variant>
      <vt:variant>
        <vt:i4>5</vt:i4>
      </vt:variant>
      <vt:variant>
        <vt:lpwstr>http://www.nysed.gov/bilingual-ed/regulations/regulations-concerning-english-language-learnersmultilingual-learners</vt:lpwstr>
      </vt:variant>
      <vt:variant>
        <vt:lpwstr/>
      </vt:variant>
      <vt:variant>
        <vt:i4>4063336</vt:i4>
      </vt:variant>
      <vt:variant>
        <vt:i4>924</vt:i4>
      </vt:variant>
      <vt:variant>
        <vt:i4>0</vt:i4>
      </vt:variant>
      <vt:variant>
        <vt:i4>5</vt:i4>
      </vt:variant>
      <vt:variant>
        <vt:lpwstr>http://www.nycptechschools.org/</vt:lpwstr>
      </vt:variant>
      <vt:variant>
        <vt:lpwstr/>
      </vt:variant>
      <vt:variant>
        <vt:i4>1966107</vt:i4>
      </vt:variant>
      <vt:variant>
        <vt:i4>921</vt:i4>
      </vt:variant>
      <vt:variant>
        <vt:i4>0</vt:i4>
      </vt:variant>
      <vt:variant>
        <vt:i4>5</vt:i4>
      </vt:variant>
      <vt:variant>
        <vt:lpwstr>http://www.highered.nysed.gov/kiap/scholarships/PTech.htm</vt:lpwstr>
      </vt:variant>
      <vt:variant>
        <vt:lpwstr/>
      </vt:variant>
      <vt:variant>
        <vt:i4>5767229</vt:i4>
      </vt:variant>
      <vt:variant>
        <vt:i4>918</vt:i4>
      </vt:variant>
      <vt:variant>
        <vt:i4>0</vt:i4>
      </vt:variant>
      <vt:variant>
        <vt:i4>5</vt:i4>
      </vt:variant>
      <vt:variant>
        <vt:lpwstr>http://nysteachs.org/media/2016-19.FundedDistricts(website)_FINAL.xlsx</vt:lpwstr>
      </vt:variant>
      <vt:variant>
        <vt:lpwstr/>
      </vt:variant>
      <vt:variant>
        <vt:i4>1704027</vt:i4>
      </vt:variant>
      <vt:variant>
        <vt:i4>915</vt:i4>
      </vt:variant>
      <vt:variant>
        <vt:i4>0</vt:i4>
      </vt:variant>
      <vt:variant>
        <vt:i4>5</vt:i4>
      </vt:variant>
      <vt:variant>
        <vt:lpwstr>http://www.emsc.nysed.gov/biling/NEWTIII.html</vt:lpwstr>
      </vt:variant>
      <vt:variant>
        <vt:lpwstr/>
      </vt:variant>
      <vt:variant>
        <vt:i4>1704027</vt:i4>
      </vt:variant>
      <vt:variant>
        <vt:i4>912</vt:i4>
      </vt:variant>
      <vt:variant>
        <vt:i4>0</vt:i4>
      </vt:variant>
      <vt:variant>
        <vt:i4>5</vt:i4>
      </vt:variant>
      <vt:variant>
        <vt:lpwstr>http://www.emsc.nysed.gov/biling/NEWTIII.html</vt:lpwstr>
      </vt:variant>
      <vt:variant>
        <vt:lpwstr/>
      </vt:variant>
      <vt:variant>
        <vt:i4>1704027</vt:i4>
      </vt:variant>
      <vt:variant>
        <vt:i4>909</vt:i4>
      </vt:variant>
      <vt:variant>
        <vt:i4>0</vt:i4>
      </vt:variant>
      <vt:variant>
        <vt:i4>5</vt:i4>
      </vt:variant>
      <vt:variant>
        <vt:lpwstr>http://www.emsc.nysed.gov/biling/NEWTIII.html</vt:lpwstr>
      </vt:variant>
      <vt:variant>
        <vt:lpwstr/>
      </vt:variant>
      <vt:variant>
        <vt:i4>5636181</vt:i4>
      </vt:variant>
      <vt:variant>
        <vt:i4>906</vt:i4>
      </vt:variant>
      <vt:variant>
        <vt:i4>0</vt:i4>
      </vt:variant>
      <vt:variant>
        <vt:i4>5</vt:i4>
      </vt:variant>
      <vt:variant>
        <vt:lpwstr>http://www.p12.nysed.gov/accountability/T1/migrant/mets.html</vt:lpwstr>
      </vt:variant>
      <vt:variant>
        <vt:lpwstr/>
      </vt:variant>
      <vt:variant>
        <vt:i4>1703942</vt:i4>
      </vt:variant>
      <vt:variant>
        <vt:i4>903</vt:i4>
      </vt:variant>
      <vt:variant>
        <vt:i4>0</vt:i4>
      </vt:variant>
      <vt:variant>
        <vt:i4>5</vt:i4>
      </vt:variant>
      <vt:variant>
        <vt:lpwstr>http://www.p12.nysed.gov/sss/ssae/AltEd/</vt:lpwstr>
      </vt:variant>
      <vt:variant>
        <vt:lpwstr/>
      </vt:variant>
      <vt:variant>
        <vt:i4>327766</vt:i4>
      </vt:variant>
      <vt:variant>
        <vt:i4>900</vt:i4>
      </vt:variant>
      <vt:variant>
        <vt:i4>0</vt:i4>
      </vt:variant>
      <vt:variant>
        <vt:i4>5</vt:i4>
      </vt:variant>
      <vt:variant>
        <vt:lpwstr>http://www.emsc.nysed.gov/sedcar/sppschedule.html</vt:lpwstr>
      </vt:variant>
      <vt:variant>
        <vt:lpwstr/>
      </vt:variant>
      <vt:variant>
        <vt:i4>1703942</vt:i4>
      </vt:variant>
      <vt:variant>
        <vt:i4>897</vt:i4>
      </vt:variant>
      <vt:variant>
        <vt:i4>0</vt:i4>
      </vt:variant>
      <vt:variant>
        <vt:i4>5</vt:i4>
      </vt:variant>
      <vt:variant>
        <vt:lpwstr>http://www.p12.nysed.gov/sss/ssae/AltEd/</vt:lpwstr>
      </vt:variant>
      <vt:variant>
        <vt:lpwstr/>
      </vt:variant>
      <vt:variant>
        <vt:i4>5111834</vt:i4>
      </vt:variant>
      <vt:variant>
        <vt:i4>894</vt:i4>
      </vt:variant>
      <vt:variant>
        <vt:i4>0</vt:i4>
      </vt:variant>
      <vt:variant>
        <vt:i4>5</vt:i4>
      </vt:variant>
      <vt:variant>
        <vt:lpwstr>http://www.p12.nysed.gov/part100/pages/1005.html</vt:lpwstr>
      </vt:variant>
      <vt:variant>
        <vt:lpwstr>diplomatypes</vt:lpwstr>
      </vt:variant>
      <vt:variant>
        <vt:i4>6160464</vt:i4>
      </vt:variant>
      <vt:variant>
        <vt:i4>891</vt:i4>
      </vt:variant>
      <vt:variant>
        <vt:i4>0</vt:i4>
      </vt:variant>
      <vt:variant>
        <vt:i4>5</vt:i4>
      </vt:variant>
      <vt:variant>
        <vt:lpwstr>http://www.p12.nysed.gov/ciai/gradreq/CurrentDiplomaCredentialSummary.pdf</vt:lpwstr>
      </vt:variant>
      <vt:variant>
        <vt:lpwstr/>
      </vt:variant>
      <vt:variant>
        <vt:i4>5308503</vt:i4>
      </vt:variant>
      <vt:variant>
        <vt:i4>888</vt:i4>
      </vt:variant>
      <vt:variant>
        <vt:i4>0</vt:i4>
      </vt:variant>
      <vt:variant>
        <vt:i4>5</vt:i4>
      </vt:variant>
      <vt:variant>
        <vt:lpwstr>http://www.p12.nysed.gov/irs/courseCatalog/home.html</vt:lpwstr>
      </vt:variant>
      <vt:variant>
        <vt:lpwstr/>
      </vt:variant>
      <vt:variant>
        <vt:i4>3997811</vt:i4>
      </vt:variant>
      <vt:variant>
        <vt:i4>885</vt:i4>
      </vt:variant>
      <vt:variant>
        <vt:i4>0</vt:i4>
      </vt:variant>
      <vt:variant>
        <vt:i4>5</vt:i4>
      </vt:variant>
      <vt:variant>
        <vt:lpwstr>http://www.p12.nysed.gov/assessment/hsgen/archive/list.pdf</vt:lpwstr>
      </vt:variant>
      <vt:variant>
        <vt:lpwstr/>
      </vt:variant>
      <vt:variant>
        <vt:i4>6750323</vt:i4>
      </vt:variant>
      <vt:variant>
        <vt:i4>882</vt:i4>
      </vt:variant>
      <vt:variant>
        <vt:i4>0</vt:i4>
      </vt:variant>
      <vt:variant>
        <vt:i4>5</vt:i4>
      </vt:variant>
      <vt:variant>
        <vt:lpwstr>http://www.p12.nysed.gov/assessment/commoncore/updateccregentsexams-514.pdf</vt:lpwstr>
      </vt:variant>
      <vt:variant>
        <vt:lpwstr/>
      </vt:variant>
      <vt:variant>
        <vt:i4>5111903</vt:i4>
      </vt:variant>
      <vt:variant>
        <vt:i4>879</vt:i4>
      </vt:variant>
      <vt:variant>
        <vt:i4>0</vt:i4>
      </vt:variant>
      <vt:variant>
        <vt:i4>5</vt:i4>
      </vt:variant>
      <vt:variant>
        <vt:lpwstr>http://www.emsc.nysed.gov/specialed/spp/indicators/7.htm</vt:lpwstr>
      </vt:variant>
      <vt:variant>
        <vt:lpwstr/>
      </vt:variant>
      <vt:variant>
        <vt:i4>393282</vt:i4>
      </vt:variant>
      <vt:variant>
        <vt:i4>876</vt:i4>
      </vt:variant>
      <vt:variant>
        <vt:i4>0</vt:i4>
      </vt:variant>
      <vt:variant>
        <vt:i4>5</vt:i4>
      </vt:variant>
      <vt:variant>
        <vt:lpwstr>http://www.emsc.nysed.gov/specialed/spp/</vt:lpwstr>
      </vt:variant>
      <vt:variant>
        <vt:lpwstr/>
      </vt:variant>
      <vt:variant>
        <vt:i4>5308541</vt:i4>
      </vt:variant>
      <vt:variant>
        <vt:i4>873</vt:i4>
      </vt:variant>
      <vt:variant>
        <vt:i4>0</vt:i4>
      </vt:variant>
      <vt:variant>
        <vt:i4>5</vt:i4>
      </vt:variant>
      <vt:variant>
        <vt:lpwstr>http://www.p12.nysed.gov/part100/pages/1002.html</vt:lpwstr>
      </vt:variant>
      <vt:variant>
        <vt:lpwstr>f</vt:lpwstr>
      </vt:variant>
      <vt:variant>
        <vt:i4>1310727</vt:i4>
      </vt:variant>
      <vt:variant>
        <vt:i4>870</vt:i4>
      </vt:variant>
      <vt:variant>
        <vt:i4>0</vt:i4>
      </vt:variant>
      <vt:variant>
        <vt:i4>5</vt:i4>
      </vt:variant>
      <vt:variant>
        <vt:lpwstr>http://www.p12.nysed.gov/assessment/manuals/home.html</vt:lpwstr>
      </vt:variant>
      <vt:variant>
        <vt:lpwstr/>
      </vt:variant>
      <vt:variant>
        <vt:i4>1245207</vt:i4>
      </vt:variant>
      <vt:variant>
        <vt:i4>867</vt:i4>
      </vt:variant>
      <vt:variant>
        <vt:i4>0</vt:i4>
      </vt:variant>
      <vt:variant>
        <vt:i4>5</vt:i4>
      </vt:variant>
      <vt:variant>
        <vt:lpwstr>http://www.p12.nysed.gov/irs/beds/2014/PMF/home.html</vt:lpwstr>
      </vt:variant>
      <vt:variant>
        <vt:lpwstr/>
      </vt:variant>
      <vt:variant>
        <vt:i4>5308503</vt:i4>
      </vt:variant>
      <vt:variant>
        <vt:i4>864</vt:i4>
      </vt:variant>
      <vt:variant>
        <vt:i4>0</vt:i4>
      </vt:variant>
      <vt:variant>
        <vt:i4>5</vt:i4>
      </vt:variant>
      <vt:variant>
        <vt:lpwstr>http://www.p12.nysed.gov/irs/courseCatalog/home.html</vt:lpwstr>
      </vt:variant>
      <vt:variant>
        <vt:lpwstr/>
      </vt:variant>
      <vt:variant>
        <vt:i4>327766</vt:i4>
      </vt:variant>
      <vt:variant>
        <vt:i4>861</vt:i4>
      </vt:variant>
      <vt:variant>
        <vt:i4>0</vt:i4>
      </vt:variant>
      <vt:variant>
        <vt:i4>5</vt:i4>
      </vt:variant>
      <vt:variant>
        <vt:lpwstr>http://www.emsc.nysed.gov/sedcar/sppschedule.html</vt:lpwstr>
      </vt:variant>
      <vt:variant>
        <vt:lpwstr/>
      </vt:variant>
      <vt:variant>
        <vt:i4>4522095</vt:i4>
      </vt:variant>
      <vt:variant>
        <vt:i4>858</vt:i4>
      </vt:variant>
      <vt:variant>
        <vt:i4>0</vt:i4>
      </vt:variant>
      <vt:variant>
        <vt:i4>5</vt:i4>
      </vt:variant>
      <vt:variant>
        <vt:lpwstr>http://www.p12.nysed.gov/sedcar/sirs/sirs_toc.html</vt:lpwstr>
      </vt:variant>
      <vt:variant>
        <vt:lpwstr/>
      </vt:variant>
      <vt:variant>
        <vt:i4>2424888</vt:i4>
      </vt:variant>
      <vt:variant>
        <vt:i4>855</vt:i4>
      </vt:variant>
      <vt:variant>
        <vt:i4>0</vt:i4>
      </vt:variant>
      <vt:variant>
        <vt:i4>5</vt:i4>
      </vt:variant>
      <vt:variant>
        <vt:lpwstr>http://www.p12.nysed.gov/irs/beds/PMF/documents/CertifcationandProfessionalDevelopment.pdf</vt:lpwstr>
      </vt:variant>
      <vt:variant>
        <vt:lpwstr/>
      </vt:variant>
      <vt:variant>
        <vt:i4>4522095</vt:i4>
      </vt:variant>
      <vt:variant>
        <vt:i4>852</vt:i4>
      </vt:variant>
      <vt:variant>
        <vt:i4>0</vt:i4>
      </vt:variant>
      <vt:variant>
        <vt:i4>5</vt:i4>
      </vt:variant>
      <vt:variant>
        <vt:lpwstr>http://www.p12.nysed.gov/sedcar/sirs/sirs_toc.html</vt:lpwstr>
      </vt:variant>
      <vt:variant>
        <vt:lpwstr/>
      </vt:variant>
      <vt:variant>
        <vt:i4>5308503</vt:i4>
      </vt:variant>
      <vt:variant>
        <vt:i4>849</vt:i4>
      </vt:variant>
      <vt:variant>
        <vt:i4>0</vt:i4>
      </vt:variant>
      <vt:variant>
        <vt:i4>5</vt:i4>
      </vt:variant>
      <vt:variant>
        <vt:lpwstr>http://www.p12.nysed.gov/irs/courseCatalog/home.html</vt:lpwstr>
      </vt:variant>
      <vt:variant>
        <vt:lpwstr/>
      </vt:variant>
      <vt:variant>
        <vt:i4>4522095</vt:i4>
      </vt:variant>
      <vt:variant>
        <vt:i4>846</vt:i4>
      </vt:variant>
      <vt:variant>
        <vt:i4>0</vt:i4>
      </vt:variant>
      <vt:variant>
        <vt:i4>5</vt:i4>
      </vt:variant>
      <vt:variant>
        <vt:lpwstr>http://www.p12.nysed.gov/sedcar/sirs/sirs_toc.html</vt:lpwstr>
      </vt:variant>
      <vt:variant>
        <vt:lpwstr/>
      </vt:variant>
      <vt:variant>
        <vt:i4>4522095</vt:i4>
      </vt:variant>
      <vt:variant>
        <vt:i4>843</vt:i4>
      </vt:variant>
      <vt:variant>
        <vt:i4>0</vt:i4>
      </vt:variant>
      <vt:variant>
        <vt:i4>5</vt:i4>
      </vt:variant>
      <vt:variant>
        <vt:lpwstr>http://www.p12.nysed.gov/sedcar/sirs/sirs_toc.html</vt:lpwstr>
      </vt:variant>
      <vt:variant>
        <vt:lpwstr/>
      </vt:variant>
      <vt:variant>
        <vt:i4>2359338</vt:i4>
      </vt:variant>
      <vt:variant>
        <vt:i4>840</vt:i4>
      </vt:variant>
      <vt:variant>
        <vt:i4>0</vt:i4>
      </vt:variant>
      <vt:variant>
        <vt:i4>5</vt:i4>
      </vt:variant>
      <vt:variant>
        <vt:lpwstr>http://www.p12.nysed.gov/sss/documents/IMMUNIZATIONGUIDELINESFORSCHOOLS.pdf</vt:lpwstr>
      </vt:variant>
      <vt:variant>
        <vt:lpwstr/>
      </vt:variant>
      <vt:variant>
        <vt:i4>1835089</vt:i4>
      </vt:variant>
      <vt:variant>
        <vt:i4>837</vt:i4>
      </vt:variant>
      <vt:variant>
        <vt:i4>0</vt:i4>
      </vt:variant>
      <vt:variant>
        <vt:i4>5</vt:i4>
      </vt:variant>
      <vt:variant>
        <vt:lpwstr>http://www.p12.nysed.gov/specialed/publications/ungradedswd-dec10.pdf</vt:lpwstr>
      </vt:variant>
      <vt:variant>
        <vt:lpwstr/>
      </vt:variant>
      <vt:variant>
        <vt:i4>4522095</vt:i4>
      </vt:variant>
      <vt:variant>
        <vt:i4>834</vt:i4>
      </vt:variant>
      <vt:variant>
        <vt:i4>0</vt:i4>
      </vt:variant>
      <vt:variant>
        <vt:i4>5</vt:i4>
      </vt:variant>
      <vt:variant>
        <vt:lpwstr>http://www.p12.nysed.gov/sedcar/sirs/sirs_toc.html</vt:lpwstr>
      </vt:variant>
      <vt:variant>
        <vt:lpwstr/>
      </vt:variant>
      <vt:variant>
        <vt:i4>4522095</vt:i4>
      </vt:variant>
      <vt:variant>
        <vt:i4>831</vt:i4>
      </vt:variant>
      <vt:variant>
        <vt:i4>0</vt:i4>
      </vt:variant>
      <vt:variant>
        <vt:i4>5</vt:i4>
      </vt:variant>
      <vt:variant>
        <vt:lpwstr>http://www.p12.nysed.gov/sedcar/sirs/sirs_toc.html</vt:lpwstr>
      </vt:variant>
      <vt:variant>
        <vt:lpwstr/>
      </vt:variant>
      <vt:variant>
        <vt:i4>3211320</vt:i4>
      </vt:variant>
      <vt:variant>
        <vt:i4>828</vt:i4>
      </vt:variant>
      <vt:variant>
        <vt:i4>0</vt:i4>
      </vt:variant>
      <vt:variant>
        <vt:i4>5</vt:i4>
      </vt:variant>
      <vt:variant>
        <vt:lpwstr>http://www.p12.nysed.gov/part100/home.html</vt:lpwstr>
      </vt:variant>
      <vt:variant>
        <vt:lpwstr/>
      </vt:variant>
      <vt:variant>
        <vt:i4>4980809</vt:i4>
      </vt:variant>
      <vt:variant>
        <vt:i4>825</vt:i4>
      </vt:variant>
      <vt:variant>
        <vt:i4>0</vt:i4>
      </vt:variant>
      <vt:variant>
        <vt:i4>5</vt:i4>
      </vt:variant>
      <vt:variant>
        <vt:lpwstr>http://www.p12.nysed.gov/assessment/</vt:lpwstr>
      </vt:variant>
      <vt:variant>
        <vt:lpwstr/>
      </vt:variant>
      <vt:variant>
        <vt:i4>5308503</vt:i4>
      </vt:variant>
      <vt:variant>
        <vt:i4>822</vt:i4>
      </vt:variant>
      <vt:variant>
        <vt:i4>0</vt:i4>
      </vt:variant>
      <vt:variant>
        <vt:i4>5</vt:i4>
      </vt:variant>
      <vt:variant>
        <vt:lpwstr>http://www.p12.nysed.gov/irs/courseCatalog/home.html</vt:lpwstr>
      </vt:variant>
      <vt:variant>
        <vt:lpwstr/>
      </vt:variant>
      <vt:variant>
        <vt:i4>1769536</vt:i4>
      </vt:variant>
      <vt:variant>
        <vt:i4>819</vt:i4>
      </vt:variant>
      <vt:variant>
        <vt:i4>0</vt:i4>
      </vt:variant>
      <vt:variant>
        <vt:i4>5</vt:i4>
      </vt:variant>
      <vt:variant>
        <vt:lpwstr>http://www.p12.nysed.gov/ciai/multiple-pathways/docs/multiple-pathways-4+1-field-memo.pdf</vt:lpwstr>
      </vt:variant>
      <vt:variant>
        <vt:lpwstr/>
      </vt:variant>
      <vt:variant>
        <vt:i4>7274551</vt:i4>
      </vt:variant>
      <vt:variant>
        <vt:i4>816</vt:i4>
      </vt:variant>
      <vt:variant>
        <vt:i4>0</vt:i4>
      </vt:variant>
      <vt:variant>
        <vt:i4>5</vt:i4>
      </vt:variant>
      <vt:variant>
        <vt:lpwstr>http://www.highered.nysed.gov/tcert/teach/</vt:lpwstr>
      </vt:variant>
      <vt:variant>
        <vt:lpwstr/>
      </vt:variant>
      <vt:variant>
        <vt:i4>2883635</vt:i4>
      </vt:variant>
      <vt:variant>
        <vt:i4>813</vt:i4>
      </vt:variant>
      <vt:variant>
        <vt:i4>0</vt:i4>
      </vt:variant>
      <vt:variant>
        <vt:i4>5</vt:i4>
      </vt:variant>
      <vt:variant>
        <vt:lpwstr>http://www.p12.nysed.gov/irs/vendors/home.html</vt:lpwstr>
      </vt:variant>
      <vt:variant>
        <vt:lpwstr/>
      </vt:variant>
      <vt:variant>
        <vt:i4>2031635</vt:i4>
      </vt:variant>
      <vt:variant>
        <vt:i4>810</vt:i4>
      </vt:variant>
      <vt:variant>
        <vt:i4>0</vt:i4>
      </vt:variant>
      <vt:variant>
        <vt:i4>5</vt:i4>
      </vt:variant>
      <vt:variant>
        <vt:lpwstr>http://www.p12.nysed.gov/irs/vendors/</vt:lpwstr>
      </vt:variant>
      <vt:variant>
        <vt:lpwstr/>
      </vt:variant>
      <vt:variant>
        <vt:i4>5308503</vt:i4>
      </vt:variant>
      <vt:variant>
        <vt:i4>807</vt:i4>
      </vt:variant>
      <vt:variant>
        <vt:i4>0</vt:i4>
      </vt:variant>
      <vt:variant>
        <vt:i4>5</vt:i4>
      </vt:variant>
      <vt:variant>
        <vt:lpwstr>http://www.p12.nysed.gov/irs/courseCatalog/home.html</vt:lpwstr>
      </vt:variant>
      <vt:variant>
        <vt:lpwstr/>
      </vt:variant>
      <vt:variant>
        <vt:i4>5636121</vt:i4>
      </vt:variant>
      <vt:variant>
        <vt:i4>804</vt:i4>
      </vt:variant>
      <vt:variant>
        <vt:i4>0</vt:i4>
      </vt:variant>
      <vt:variant>
        <vt:i4>5</vt:i4>
      </vt:variant>
      <vt:variant>
        <vt:lpwstr>https://www.engageny.org/resource/resources-closeout-2015-16-appr</vt:lpwstr>
      </vt:variant>
      <vt:variant>
        <vt:lpwstr/>
      </vt:variant>
      <vt:variant>
        <vt:i4>851994</vt:i4>
      </vt:variant>
      <vt:variant>
        <vt:i4>801</vt:i4>
      </vt:variant>
      <vt:variant>
        <vt:i4>0</vt:i4>
      </vt:variant>
      <vt:variant>
        <vt:i4>5</vt:i4>
      </vt:variant>
      <vt:variant>
        <vt:lpwstr>http://usny.nysed.gov/rttt/teachers-leaders/docs/appr-deadline-timeline-memo-2015-16.pdf</vt:lpwstr>
      </vt:variant>
      <vt:variant>
        <vt:lpwstr/>
      </vt:variant>
      <vt:variant>
        <vt:i4>917595</vt:i4>
      </vt:variant>
      <vt:variant>
        <vt:i4>798</vt:i4>
      </vt:variant>
      <vt:variant>
        <vt:i4>0</vt:i4>
      </vt:variant>
      <vt:variant>
        <vt:i4>5</vt:i4>
      </vt:variant>
      <vt:variant>
        <vt:lpwstr>https://eservices.nysed.gov/taa/</vt:lpwstr>
      </vt:variant>
      <vt:variant>
        <vt:lpwstr/>
      </vt:variant>
      <vt:variant>
        <vt:i4>8192124</vt:i4>
      </vt:variant>
      <vt:variant>
        <vt:i4>795</vt:i4>
      </vt:variant>
      <vt:variant>
        <vt:i4>0</vt:i4>
      </vt:variant>
      <vt:variant>
        <vt:i4>5</vt:i4>
      </vt:variant>
      <vt:variant>
        <vt:lpwstr>https://www.engageny.org/resource/guidance-on-new-york-s-annual-professional-performance-review-law-and-regulations</vt:lpwstr>
      </vt:variant>
      <vt:variant>
        <vt:lpwstr/>
      </vt:variant>
      <vt:variant>
        <vt:i4>2752568</vt:i4>
      </vt:variant>
      <vt:variant>
        <vt:i4>792</vt:i4>
      </vt:variant>
      <vt:variant>
        <vt:i4>0</vt:i4>
      </vt:variant>
      <vt:variant>
        <vt:i4>5</vt:i4>
      </vt:variant>
      <vt:variant>
        <vt:lpwstr>http://www.regents.nysed.gov/meetings/2015/2015-06/p-12-educationhigher-education-joint-meeting</vt:lpwstr>
      </vt:variant>
      <vt:variant>
        <vt:lpwstr/>
      </vt:variant>
      <vt:variant>
        <vt:i4>8323135</vt:i4>
      </vt:variant>
      <vt:variant>
        <vt:i4>789</vt:i4>
      </vt:variant>
      <vt:variant>
        <vt:i4>0</vt:i4>
      </vt:variant>
      <vt:variant>
        <vt:i4>5</vt:i4>
      </vt:variant>
      <vt:variant>
        <vt:lpwstr>http://www.p12.nysed.gov/irs/beds/PMF/home.html</vt:lpwstr>
      </vt:variant>
      <vt:variant>
        <vt:lpwstr/>
      </vt:variant>
      <vt:variant>
        <vt:i4>8192124</vt:i4>
      </vt:variant>
      <vt:variant>
        <vt:i4>786</vt:i4>
      </vt:variant>
      <vt:variant>
        <vt:i4>0</vt:i4>
      </vt:variant>
      <vt:variant>
        <vt:i4>5</vt:i4>
      </vt:variant>
      <vt:variant>
        <vt:lpwstr>https://www.engageny.org/resource/guidance-on-new-york-s-annual-professional-performance-review-law-and-regulations</vt:lpwstr>
      </vt:variant>
      <vt:variant>
        <vt:lpwstr/>
      </vt:variant>
      <vt:variant>
        <vt:i4>5439511</vt:i4>
      </vt:variant>
      <vt:variant>
        <vt:i4>783</vt:i4>
      </vt:variant>
      <vt:variant>
        <vt:i4>0</vt:i4>
      </vt:variant>
      <vt:variant>
        <vt:i4>5</vt:i4>
      </vt:variant>
      <vt:variant>
        <vt:lpwstr>https://www.engageny.org/</vt:lpwstr>
      </vt:variant>
      <vt:variant>
        <vt:lpwstr/>
      </vt:variant>
      <vt:variant>
        <vt:i4>4587594</vt:i4>
      </vt:variant>
      <vt:variant>
        <vt:i4>780</vt:i4>
      </vt:variant>
      <vt:variant>
        <vt:i4>0</vt:i4>
      </vt:variant>
      <vt:variant>
        <vt:i4>5</vt:i4>
      </vt:variant>
      <vt:variant>
        <vt:lpwstr>http://www.highered.nysed.gov/tcert/</vt:lpwstr>
      </vt:variant>
      <vt:variant>
        <vt:lpwstr/>
      </vt:variant>
      <vt:variant>
        <vt:i4>8323135</vt:i4>
      </vt:variant>
      <vt:variant>
        <vt:i4>777</vt:i4>
      </vt:variant>
      <vt:variant>
        <vt:i4>0</vt:i4>
      </vt:variant>
      <vt:variant>
        <vt:i4>5</vt:i4>
      </vt:variant>
      <vt:variant>
        <vt:lpwstr>http://www.p12.nysed.gov/irs/beds/PMF/home.html</vt:lpwstr>
      </vt:variant>
      <vt:variant>
        <vt:lpwstr/>
      </vt:variant>
      <vt:variant>
        <vt:i4>917595</vt:i4>
      </vt:variant>
      <vt:variant>
        <vt:i4>774</vt:i4>
      </vt:variant>
      <vt:variant>
        <vt:i4>0</vt:i4>
      </vt:variant>
      <vt:variant>
        <vt:i4>5</vt:i4>
      </vt:variant>
      <vt:variant>
        <vt:lpwstr>https://eservices.nysed.gov/taa/</vt:lpwstr>
      </vt:variant>
      <vt:variant>
        <vt:lpwstr/>
      </vt:variant>
      <vt:variant>
        <vt:i4>2883635</vt:i4>
      </vt:variant>
      <vt:variant>
        <vt:i4>771</vt:i4>
      </vt:variant>
      <vt:variant>
        <vt:i4>0</vt:i4>
      </vt:variant>
      <vt:variant>
        <vt:i4>5</vt:i4>
      </vt:variant>
      <vt:variant>
        <vt:lpwstr>http://www.p12.nysed.gov/irs/vendors/home.html</vt:lpwstr>
      </vt:variant>
      <vt:variant>
        <vt:lpwstr/>
      </vt:variant>
      <vt:variant>
        <vt:i4>1245207</vt:i4>
      </vt:variant>
      <vt:variant>
        <vt:i4>768</vt:i4>
      </vt:variant>
      <vt:variant>
        <vt:i4>0</vt:i4>
      </vt:variant>
      <vt:variant>
        <vt:i4>5</vt:i4>
      </vt:variant>
      <vt:variant>
        <vt:lpwstr>http://www.p12.nysed.gov/irs/beds/2014/PMF/home.html</vt:lpwstr>
      </vt:variant>
      <vt:variant>
        <vt:lpwstr/>
      </vt:variant>
      <vt:variant>
        <vt:i4>1769551</vt:i4>
      </vt:variant>
      <vt:variant>
        <vt:i4>765</vt:i4>
      </vt:variant>
      <vt:variant>
        <vt:i4>0</vt:i4>
      </vt:variant>
      <vt:variant>
        <vt:i4>5</vt:i4>
      </vt:variant>
      <vt:variant>
        <vt:lpwstr>http://www.p12.nysed.gov/irs/</vt:lpwstr>
      </vt:variant>
      <vt:variant>
        <vt:lpwstr/>
      </vt:variant>
      <vt:variant>
        <vt:i4>7667821</vt:i4>
      </vt:variant>
      <vt:variant>
        <vt:i4>762</vt:i4>
      </vt:variant>
      <vt:variant>
        <vt:i4>0</vt:i4>
      </vt:variant>
      <vt:variant>
        <vt:i4>5</vt:i4>
      </vt:variant>
      <vt:variant>
        <vt:lpwstr>http://www.p12.nysed.gov/irs/vendors/vendorContact.html</vt:lpwstr>
      </vt:variant>
      <vt:variant>
        <vt:lpwstr/>
      </vt:variant>
      <vt:variant>
        <vt:i4>1310727</vt:i4>
      </vt:variant>
      <vt:variant>
        <vt:i4>759</vt:i4>
      </vt:variant>
      <vt:variant>
        <vt:i4>0</vt:i4>
      </vt:variant>
      <vt:variant>
        <vt:i4>5</vt:i4>
      </vt:variant>
      <vt:variant>
        <vt:lpwstr>http://www.p12.nysed.gov/assessment/manuals/home.html</vt:lpwstr>
      </vt:variant>
      <vt:variant>
        <vt:lpwstr/>
      </vt:variant>
      <vt:variant>
        <vt:i4>8061030</vt:i4>
      </vt:variant>
      <vt:variant>
        <vt:i4>756</vt:i4>
      </vt:variant>
      <vt:variant>
        <vt:i4>0</vt:i4>
      </vt:variant>
      <vt:variant>
        <vt:i4>5</vt:i4>
      </vt:variant>
      <vt:variant>
        <vt:lpwstr>http://www.p12.nysed.gov/assessment/nyseslat/home.html</vt:lpwstr>
      </vt:variant>
      <vt:variant>
        <vt:lpwstr/>
      </vt:variant>
      <vt:variant>
        <vt:i4>4980821</vt:i4>
      </vt:variant>
      <vt:variant>
        <vt:i4>753</vt:i4>
      </vt:variant>
      <vt:variant>
        <vt:i4>0</vt:i4>
      </vt:variant>
      <vt:variant>
        <vt:i4>5</vt:i4>
      </vt:variant>
      <vt:variant>
        <vt:lpwstr>http://www.p12.nysed.gov/assessment/ei/eigen.html</vt:lpwstr>
      </vt:variant>
      <vt:variant>
        <vt:lpwstr/>
      </vt:variant>
      <vt:variant>
        <vt:i4>4980821</vt:i4>
      </vt:variant>
      <vt:variant>
        <vt:i4>750</vt:i4>
      </vt:variant>
      <vt:variant>
        <vt:i4>0</vt:i4>
      </vt:variant>
      <vt:variant>
        <vt:i4>5</vt:i4>
      </vt:variant>
      <vt:variant>
        <vt:lpwstr>http://www.p12.nysed.gov/assessment/ei/eigen.html</vt:lpwstr>
      </vt:variant>
      <vt:variant>
        <vt:lpwstr/>
      </vt:variant>
      <vt:variant>
        <vt:i4>2555949</vt:i4>
      </vt:variant>
      <vt:variant>
        <vt:i4>747</vt:i4>
      </vt:variant>
      <vt:variant>
        <vt:i4>0</vt:i4>
      </vt:variant>
      <vt:variant>
        <vt:i4>5</vt:i4>
      </vt:variant>
      <vt:variant>
        <vt:lpwstr>http://www.p12.nysed.gov/specialed/publications/grade9-ungraded.htm</vt:lpwstr>
      </vt:variant>
      <vt:variant>
        <vt:lpwstr/>
      </vt:variant>
      <vt:variant>
        <vt:i4>6094947</vt:i4>
      </vt:variant>
      <vt:variant>
        <vt:i4>744</vt:i4>
      </vt:variant>
      <vt:variant>
        <vt:i4>0</vt:i4>
      </vt:variant>
      <vt:variant>
        <vt:i4>5</vt:i4>
      </vt:variant>
      <vt:variant>
        <vt:lpwstr>http://www.p12.nysed.gov/dignityact/documents/Transg_GNCGuidanceFINAL.pdf</vt:lpwstr>
      </vt:variant>
      <vt:variant>
        <vt:lpwstr/>
      </vt:variant>
      <vt:variant>
        <vt:i4>3801120</vt:i4>
      </vt:variant>
      <vt:variant>
        <vt:i4>741</vt:i4>
      </vt:variant>
      <vt:variant>
        <vt:i4>0</vt:i4>
      </vt:variant>
      <vt:variant>
        <vt:i4>5</vt:i4>
      </vt:variant>
      <vt:variant>
        <vt:lpwstr>https://datasupport.nysed.gov/</vt:lpwstr>
      </vt:variant>
      <vt:variant>
        <vt:lpwstr/>
      </vt:variant>
      <vt:variant>
        <vt:i4>5767241</vt:i4>
      </vt:variant>
      <vt:variant>
        <vt:i4>738</vt:i4>
      </vt:variant>
      <vt:variant>
        <vt:i4>0</vt:i4>
      </vt:variant>
      <vt:variant>
        <vt:i4>5</vt:i4>
      </vt:variant>
      <vt:variant>
        <vt:lpwstr>http://www.p12.nysed.gov/sedcar/</vt:lpwstr>
      </vt:variant>
      <vt:variant>
        <vt:lpwstr/>
      </vt:variant>
      <vt:variant>
        <vt:i4>3276902</vt:i4>
      </vt:variant>
      <vt:variant>
        <vt:i4>735</vt:i4>
      </vt:variant>
      <vt:variant>
        <vt:i4>0</vt:i4>
      </vt:variant>
      <vt:variant>
        <vt:i4>5</vt:i4>
      </vt:variant>
      <vt:variant>
        <vt:lpwstr>http://www.p12.nysed.gov/specialed/publications/localdiplomaoptions-may2011.htm</vt:lpwstr>
      </vt:variant>
      <vt:variant>
        <vt:lpwstr/>
      </vt:variant>
      <vt:variant>
        <vt:i4>5308444</vt:i4>
      </vt:variant>
      <vt:variant>
        <vt:i4>732</vt:i4>
      </vt:variant>
      <vt:variant>
        <vt:i4>0</vt:i4>
      </vt:variant>
      <vt:variant>
        <vt:i4>5</vt:i4>
      </vt:variant>
      <vt:variant>
        <vt:lpwstr>http://www.p12.nysed.gov/part100/pages/1005.html</vt:lpwstr>
      </vt:variant>
      <vt:variant>
        <vt:lpwstr/>
      </vt:variant>
      <vt:variant>
        <vt:i4>2162736</vt:i4>
      </vt:variant>
      <vt:variant>
        <vt:i4>729</vt:i4>
      </vt:variant>
      <vt:variant>
        <vt:i4>0</vt:i4>
      </vt:variant>
      <vt:variant>
        <vt:i4>5</vt:i4>
      </vt:variant>
      <vt:variant>
        <vt:lpwstr>http://www.p12.nysed.gov/specialed/publications/safetynet-comp-attc.htm</vt:lpwstr>
      </vt:variant>
      <vt:variant>
        <vt:lpwstr/>
      </vt:variant>
      <vt:variant>
        <vt:i4>5308444</vt:i4>
      </vt:variant>
      <vt:variant>
        <vt:i4>726</vt:i4>
      </vt:variant>
      <vt:variant>
        <vt:i4>0</vt:i4>
      </vt:variant>
      <vt:variant>
        <vt:i4>5</vt:i4>
      </vt:variant>
      <vt:variant>
        <vt:lpwstr>http://www.p12.nysed.gov/part100/pages/1005.html</vt:lpwstr>
      </vt:variant>
      <vt:variant>
        <vt:lpwstr/>
      </vt:variant>
      <vt:variant>
        <vt:i4>6750328</vt:i4>
      </vt:variant>
      <vt:variant>
        <vt:i4>723</vt:i4>
      </vt:variant>
      <vt:variant>
        <vt:i4>0</vt:i4>
      </vt:variant>
      <vt:variant>
        <vt:i4>5</vt:i4>
      </vt:variant>
      <vt:variant>
        <vt:lpwstr>http://www.p12.nysed.gov/irs/nysaa/</vt:lpwstr>
      </vt:variant>
      <vt:variant>
        <vt:lpwstr/>
      </vt:variant>
      <vt:variant>
        <vt:i4>1703942</vt:i4>
      </vt:variant>
      <vt:variant>
        <vt:i4>720</vt:i4>
      </vt:variant>
      <vt:variant>
        <vt:i4>0</vt:i4>
      </vt:variant>
      <vt:variant>
        <vt:i4>5</vt:i4>
      </vt:variant>
      <vt:variant>
        <vt:lpwstr>http://www.p12.nysed.gov/sss/ssae/AltEd/</vt:lpwstr>
      </vt:variant>
      <vt:variant>
        <vt:lpwstr/>
      </vt:variant>
      <vt:variant>
        <vt:i4>4128805</vt:i4>
      </vt:variant>
      <vt:variant>
        <vt:i4>717</vt:i4>
      </vt:variant>
      <vt:variant>
        <vt:i4>0</vt:i4>
      </vt:variant>
      <vt:variant>
        <vt:i4>5</vt:i4>
      </vt:variant>
      <vt:variant>
        <vt:lpwstr>http://www.p12.nysed.gov/assessment/nysitell/nysitellguiderevw.pdf</vt:lpwstr>
      </vt:variant>
      <vt:variant>
        <vt:lpwstr/>
      </vt:variant>
      <vt:variant>
        <vt:i4>5636126</vt:i4>
      </vt:variant>
      <vt:variant>
        <vt:i4>714</vt:i4>
      </vt:variant>
      <vt:variant>
        <vt:i4>0</vt:i4>
      </vt:variant>
      <vt:variant>
        <vt:i4>5</vt:i4>
      </vt:variant>
      <vt:variant>
        <vt:lpwstr>http://www.p12.nysed.gov/assessment/nysitell/nysitell-kindergartenrev.pdf</vt:lpwstr>
      </vt:variant>
      <vt:variant>
        <vt:lpwstr/>
      </vt:variant>
      <vt:variant>
        <vt:i4>6684780</vt:i4>
      </vt:variant>
      <vt:variant>
        <vt:i4>711</vt:i4>
      </vt:variant>
      <vt:variant>
        <vt:i4>0</vt:i4>
      </vt:variant>
      <vt:variant>
        <vt:i4>5</vt:i4>
      </vt:variant>
      <vt:variant>
        <vt:lpwstr>http://www.p12.nysed.gov/assessment/nysitell/home.html</vt:lpwstr>
      </vt:variant>
      <vt:variant>
        <vt:lpwstr/>
      </vt:variant>
      <vt:variant>
        <vt:i4>1310727</vt:i4>
      </vt:variant>
      <vt:variant>
        <vt:i4>708</vt:i4>
      </vt:variant>
      <vt:variant>
        <vt:i4>0</vt:i4>
      </vt:variant>
      <vt:variant>
        <vt:i4>5</vt:i4>
      </vt:variant>
      <vt:variant>
        <vt:lpwstr>http://www.p12.nysed.gov/assessment/manuals/home.html</vt:lpwstr>
      </vt:variant>
      <vt:variant>
        <vt:lpwstr/>
      </vt:variant>
      <vt:variant>
        <vt:i4>1441860</vt:i4>
      </vt:variant>
      <vt:variant>
        <vt:i4>705</vt:i4>
      </vt:variant>
      <vt:variant>
        <vt:i4>0</vt:i4>
      </vt:variant>
      <vt:variant>
        <vt:i4>5</vt:i4>
      </vt:variant>
      <vt:variant>
        <vt:lpwstr>http://www2.ed.gov/policy/elsec/guid/lepguidance.doc</vt:lpwstr>
      </vt:variant>
      <vt:variant>
        <vt:lpwstr/>
      </vt:variant>
      <vt:variant>
        <vt:i4>3407977</vt:i4>
      </vt:variant>
      <vt:variant>
        <vt:i4>702</vt:i4>
      </vt:variant>
      <vt:variant>
        <vt:i4>0</vt:i4>
      </vt:variant>
      <vt:variant>
        <vt:i4>5</vt:i4>
      </vt:variant>
      <vt:variant>
        <vt:lpwstr>http://www.p12.nysed.gov/cte/home.html</vt:lpwstr>
      </vt:variant>
      <vt:variant>
        <vt:lpwstr/>
      </vt:variant>
      <vt:variant>
        <vt:i4>720904</vt:i4>
      </vt:variant>
      <vt:variant>
        <vt:i4>699</vt:i4>
      </vt:variant>
      <vt:variant>
        <vt:i4>0</vt:i4>
      </vt:variant>
      <vt:variant>
        <vt:i4>5</vt:i4>
      </vt:variant>
      <vt:variant>
        <vt:lpwstr>http://www.emsc.nysed.gov/cte/ctepolicy/approved.html</vt:lpwstr>
      </vt:variant>
      <vt:variant>
        <vt:lpwstr/>
      </vt:variant>
      <vt:variant>
        <vt:i4>1966153</vt:i4>
      </vt:variant>
      <vt:variant>
        <vt:i4>696</vt:i4>
      </vt:variant>
      <vt:variant>
        <vt:i4>0</vt:i4>
      </vt:variant>
      <vt:variant>
        <vt:i4>5</vt:i4>
      </vt:variant>
      <vt:variant>
        <vt:lpwstr>http://www.emsc.nysed.gov/cte/ctepolicy/</vt:lpwstr>
      </vt:variant>
      <vt:variant>
        <vt:lpwstr/>
      </vt:variant>
      <vt:variant>
        <vt:i4>1703981</vt:i4>
      </vt:variant>
      <vt:variant>
        <vt:i4>693</vt:i4>
      </vt:variant>
      <vt:variant>
        <vt:i4>0</vt:i4>
      </vt:variant>
      <vt:variant>
        <vt:i4>5</vt:i4>
      </vt:variant>
      <vt:variant>
        <vt:lpwstr>mailto:emsccte@nysed.gov</vt:lpwstr>
      </vt:variant>
      <vt:variant>
        <vt:lpwstr/>
      </vt:variant>
      <vt:variant>
        <vt:i4>3801125</vt:i4>
      </vt:variant>
      <vt:variant>
        <vt:i4>690</vt:i4>
      </vt:variant>
      <vt:variant>
        <vt:i4>0</vt:i4>
      </vt:variant>
      <vt:variant>
        <vt:i4>5</vt:i4>
      </vt:variant>
      <vt:variant>
        <vt:lpwstr>http://www.p12.nysed.gov/irs/sirs/home.html</vt:lpwstr>
      </vt:variant>
      <vt:variant>
        <vt:lpwstr/>
      </vt:variant>
      <vt:variant>
        <vt:i4>1703945</vt:i4>
      </vt:variant>
      <vt:variant>
        <vt:i4>687</vt:i4>
      </vt:variant>
      <vt:variant>
        <vt:i4>0</vt:i4>
      </vt:variant>
      <vt:variant>
        <vt:i4>5</vt:i4>
      </vt:variant>
      <vt:variant>
        <vt:lpwstr>http://www.p12.nysed.gov/irs/sirs</vt:lpwstr>
      </vt:variant>
      <vt:variant>
        <vt:lpwstr/>
      </vt:variant>
      <vt:variant>
        <vt:i4>3604531</vt:i4>
      </vt:variant>
      <vt:variant>
        <vt:i4>684</vt:i4>
      </vt:variant>
      <vt:variant>
        <vt:i4>0</vt:i4>
      </vt:variant>
      <vt:variant>
        <vt:i4>5</vt:i4>
      </vt:variant>
      <vt:variant>
        <vt:lpwstr>http://www.p12.nysed.gov/ciai/gradreq/CurrentAppealForm.pdf</vt:lpwstr>
      </vt:variant>
      <vt:variant>
        <vt:lpwstr/>
      </vt:variant>
      <vt:variant>
        <vt:i4>1900549</vt:i4>
      </vt:variant>
      <vt:variant>
        <vt:i4>681</vt:i4>
      </vt:variant>
      <vt:variant>
        <vt:i4>0</vt:i4>
      </vt:variant>
      <vt:variant>
        <vt:i4>5</vt:i4>
      </vt:variant>
      <vt:variant>
        <vt:lpwstr>http://www.p12.nysed.gov/irs/beds</vt:lpwstr>
      </vt:variant>
      <vt:variant>
        <vt:lpwstr/>
      </vt:variant>
      <vt:variant>
        <vt:i4>1245252</vt:i4>
      </vt:variant>
      <vt:variant>
        <vt:i4>678</vt:i4>
      </vt:variant>
      <vt:variant>
        <vt:i4>0</vt:i4>
      </vt:variant>
      <vt:variant>
        <vt:i4>5</vt:i4>
      </vt:variant>
      <vt:variant>
        <vt:lpwstr>http://www.p12.nysed.gov/ciai/gradreq/Documents/CurrentAppealForm.pdf</vt:lpwstr>
      </vt:variant>
      <vt:variant>
        <vt:lpwstr/>
      </vt:variant>
      <vt:variant>
        <vt:i4>1310727</vt:i4>
      </vt:variant>
      <vt:variant>
        <vt:i4>675</vt:i4>
      </vt:variant>
      <vt:variant>
        <vt:i4>0</vt:i4>
      </vt:variant>
      <vt:variant>
        <vt:i4>5</vt:i4>
      </vt:variant>
      <vt:variant>
        <vt:lpwstr>http://www.p12.nysed.gov/assessment/manuals/home.html</vt:lpwstr>
      </vt:variant>
      <vt:variant>
        <vt:lpwstr/>
      </vt:variant>
      <vt:variant>
        <vt:i4>7012401</vt:i4>
      </vt:variant>
      <vt:variant>
        <vt:i4>672</vt:i4>
      </vt:variant>
      <vt:variant>
        <vt:i4>0</vt:i4>
      </vt:variant>
      <vt:variant>
        <vt:i4>5</vt:i4>
      </vt:variant>
      <vt:variant>
        <vt:lpwstr>http://www.p12.nysed.gov/accountability/memos.html</vt:lpwstr>
      </vt:variant>
      <vt:variant>
        <vt:lpwstr/>
      </vt:variant>
      <vt:variant>
        <vt:i4>8061045</vt:i4>
      </vt:variant>
      <vt:variant>
        <vt:i4>669</vt:i4>
      </vt:variant>
      <vt:variant>
        <vt:i4>0</vt:i4>
      </vt:variant>
      <vt:variant>
        <vt:i4>5</vt:i4>
      </vt:variant>
      <vt:variant>
        <vt:lpwstr>http://www.p12.nysed.gov/accountability/documents/nyrenewalreq2015.pdf</vt:lpwstr>
      </vt:variant>
      <vt:variant>
        <vt:lpwstr/>
      </vt:variant>
      <vt:variant>
        <vt:i4>7143468</vt:i4>
      </vt:variant>
      <vt:variant>
        <vt:i4>666</vt:i4>
      </vt:variant>
      <vt:variant>
        <vt:i4>0</vt:i4>
      </vt:variant>
      <vt:variant>
        <vt:i4>5</vt:i4>
      </vt:variant>
      <vt:variant>
        <vt:lpwstr>http://www.p12.nysed.gov/sedcar/locationcodes.html</vt:lpwstr>
      </vt:variant>
      <vt:variant>
        <vt:lpwstr/>
      </vt:variant>
      <vt:variant>
        <vt:i4>3735615</vt:i4>
      </vt:variant>
      <vt:variant>
        <vt:i4>663</vt:i4>
      </vt:variant>
      <vt:variant>
        <vt:i4>0</vt:i4>
      </vt:variant>
      <vt:variant>
        <vt:i4>5</vt:i4>
      </vt:variant>
      <vt:variant>
        <vt:lpwstr>http://www.emsc.nysed.gov/specialed/publications/EducResponsSchoolAgeResidence.pdf</vt:lpwstr>
      </vt:variant>
      <vt:variant>
        <vt:lpwstr/>
      </vt:variant>
      <vt:variant>
        <vt:i4>3735615</vt:i4>
      </vt:variant>
      <vt:variant>
        <vt:i4>660</vt:i4>
      </vt:variant>
      <vt:variant>
        <vt:i4>0</vt:i4>
      </vt:variant>
      <vt:variant>
        <vt:i4>5</vt:i4>
      </vt:variant>
      <vt:variant>
        <vt:lpwstr>http://www.emsc.nysed.gov/specialed/publications/EducResponsSchoolAgeResidence.pdf</vt:lpwstr>
      </vt:variant>
      <vt:variant>
        <vt:lpwstr/>
      </vt:variant>
      <vt:variant>
        <vt:i4>3735615</vt:i4>
      </vt:variant>
      <vt:variant>
        <vt:i4>657</vt:i4>
      </vt:variant>
      <vt:variant>
        <vt:i4>0</vt:i4>
      </vt:variant>
      <vt:variant>
        <vt:i4>5</vt:i4>
      </vt:variant>
      <vt:variant>
        <vt:lpwstr>http://www.emsc.nysed.gov/specialed/publications/EducResponsSchoolAgeResidence.pdf</vt:lpwstr>
      </vt:variant>
      <vt:variant>
        <vt:lpwstr/>
      </vt:variant>
      <vt:variant>
        <vt:i4>3735615</vt:i4>
      </vt:variant>
      <vt:variant>
        <vt:i4>654</vt:i4>
      </vt:variant>
      <vt:variant>
        <vt:i4>0</vt:i4>
      </vt:variant>
      <vt:variant>
        <vt:i4>5</vt:i4>
      </vt:variant>
      <vt:variant>
        <vt:lpwstr>http://www.emsc.nysed.gov/specialed/publications/EducResponsSchoolAgeResidence.pdf</vt:lpwstr>
      </vt:variant>
      <vt:variant>
        <vt:lpwstr/>
      </vt:variant>
      <vt:variant>
        <vt:i4>3735615</vt:i4>
      </vt:variant>
      <vt:variant>
        <vt:i4>651</vt:i4>
      </vt:variant>
      <vt:variant>
        <vt:i4>0</vt:i4>
      </vt:variant>
      <vt:variant>
        <vt:i4>5</vt:i4>
      </vt:variant>
      <vt:variant>
        <vt:lpwstr>http://www.emsc.nysed.gov/specialed/publications/EducResponsSchoolAgeResidence.pdf</vt:lpwstr>
      </vt:variant>
      <vt:variant>
        <vt:lpwstr/>
      </vt:variant>
      <vt:variant>
        <vt:i4>3735615</vt:i4>
      </vt:variant>
      <vt:variant>
        <vt:i4>648</vt:i4>
      </vt:variant>
      <vt:variant>
        <vt:i4>0</vt:i4>
      </vt:variant>
      <vt:variant>
        <vt:i4>5</vt:i4>
      </vt:variant>
      <vt:variant>
        <vt:lpwstr>http://www.emsc.nysed.gov/specialed/publications/EducResponsSchoolAgeResidence.pdf</vt:lpwstr>
      </vt:variant>
      <vt:variant>
        <vt:lpwstr/>
      </vt:variant>
      <vt:variant>
        <vt:i4>3735615</vt:i4>
      </vt:variant>
      <vt:variant>
        <vt:i4>645</vt:i4>
      </vt:variant>
      <vt:variant>
        <vt:i4>0</vt:i4>
      </vt:variant>
      <vt:variant>
        <vt:i4>5</vt:i4>
      </vt:variant>
      <vt:variant>
        <vt:lpwstr>http://www.emsc.nysed.gov/specialed/publications/EducResponsSchoolAgeResidence.pdf</vt:lpwstr>
      </vt:variant>
      <vt:variant>
        <vt:lpwstr/>
      </vt:variant>
      <vt:variant>
        <vt:i4>3735615</vt:i4>
      </vt:variant>
      <vt:variant>
        <vt:i4>642</vt:i4>
      </vt:variant>
      <vt:variant>
        <vt:i4>0</vt:i4>
      </vt:variant>
      <vt:variant>
        <vt:i4>5</vt:i4>
      </vt:variant>
      <vt:variant>
        <vt:lpwstr>http://www.emsc.nysed.gov/specialed/publications/EducResponsSchoolAgeResidence.pdf</vt:lpwstr>
      </vt:variant>
      <vt:variant>
        <vt:lpwstr/>
      </vt:variant>
      <vt:variant>
        <vt:i4>3735615</vt:i4>
      </vt:variant>
      <vt:variant>
        <vt:i4>639</vt:i4>
      </vt:variant>
      <vt:variant>
        <vt:i4>0</vt:i4>
      </vt:variant>
      <vt:variant>
        <vt:i4>5</vt:i4>
      </vt:variant>
      <vt:variant>
        <vt:lpwstr>http://www.emsc.nysed.gov/specialed/publications/EducResponsSchoolAgeResidence.pdf</vt:lpwstr>
      </vt:variant>
      <vt:variant>
        <vt:lpwstr/>
      </vt:variant>
      <vt:variant>
        <vt:i4>131104</vt:i4>
      </vt:variant>
      <vt:variant>
        <vt:i4>636</vt:i4>
      </vt:variant>
      <vt:variant>
        <vt:i4>0</vt:i4>
      </vt:variant>
      <vt:variant>
        <vt:i4>5</vt:i4>
      </vt:variant>
      <vt:variant>
        <vt:lpwstr>mailto:datasupport@nysed.gov</vt:lpwstr>
      </vt:variant>
      <vt:variant>
        <vt:lpwstr/>
      </vt:variant>
      <vt:variant>
        <vt:i4>3735615</vt:i4>
      </vt:variant>
      <vt:variant>
        <vt:i4>633</vt:i4>
      </vt:variant>
      <vt:variant>
        <vt:i4>0</vt:i4>
      </vt:variant>
      <vt:variant>
        <vt:i4>5</vt:i4>
      </vt:variant>
      <vt:variant>
        <vt:lpwstr>http://www.emsc.nysed.gov/specialed/publications/EducResponsSchoolAgeResidence.pdf</vt:lpwstr>
      </vt:variant>
      <vt:variant>
        <vt:lpwstr/>
      </vt:variant>
      <vt:variant>
        <vt:i4>3735615</vt:i4>
      </vt:variant>
      <vt:variant>
        <vt:i4>630</vt:i4>
      </vt:variant>
      <vt:variant>
        <vt:i4>0</vt:i4>
      </vt:variant>
      <vt:variant>
        <vt:i4>5</vt:i4>
      </vt:variant>
      <vt:variant>
        <vt:lpwstr>http://www.emsc.nysed.gov/specialed/publications/EducResponsSchoolAgeResidence.pdf</vt:lpwstr>
      </vt:variant>
      <vt:variant>
        <vt:lpwstr/>
      </vt:variant>
      <vt:variant>
        <vt:i4>3735615</vt:i4>
      </vt:variant>
      <vt:variant>
        <vt:i4>627</vt:i4>
      </vt:variant>
      <vt:variant>
        <vt:i4>0</vt:i4>
      </vt:variant>
      <vt:variant>
        <vt:i4>5</vt:i4>
      </vt:variant>
      <vt:variant>
        <vt:lpwstr>http://www.emsc.nysed.gov/specialed/publications/EducResponsSchoolAgeResidence.pdf</vt:lpwstr>
      </vt:variant>
      <vt:variant>
        <vt:lpwstr/>
      </vt:variant>
      <vt:variant>
        <vt:i4>3735615</vt:i4>
      </vt:variant>
      <vt:variant>
        <vt:i4>624</vt:i4>
      </vt:variant>
      <vt:variant>
        <vt:i4>0</vt:i4>
      </vt:variant>
      <vt:variant>
        <vt:i4>5</vt:i4>
      </vt:variant>
      <vt:variant>
        <vt:lpwstr>http://www.emsc.nysed.gov/specialed/publications/EducResponsSchoolAgeResidence.pdf</vt:lpwstr>
      </vt:variant>
      <vt:variant>
        <vt:lpwstr/>
      </vt:variant>
      <vt:variant>
        <vt:i4>131104</vt:i4>
      </vt:variant>
      <vt:variant>
        <vt:i4>621</vt:i4>
      </vt:variant>
      <vt:variant>
        <vt:i4>0</vt:i4>
      </vt:variant>
      <vt:variant>
        <vt:i4>5</vt:i4>
      </vt:variant>
      <vt:variant>
        <vt:lpwstr>mailto:datasupport@nysed.gov</vt:lpwstr>
      </vt:variant>
      <vt:variant>
        <vt:lpwstr/>
      </vt:variant>
      <vt:variant>
        <vt:i4>131104</vt:i4>
      </vt:variant>
      <vt:variant>
        <vt:i4>618</vt:i4>
      </vt:variant>
      <vt:variant>
        <vt:i4>0</vt:i4>
      </vt:variant>
      <vt:variant>
        <vt:i4>5</vt:i4>
      </vt:variant>
      <vt:variant>
        <vt:lpwstr>mailto:datasupport@nysed.gov</vt:lpwstr>
      </vt:variant>
      <vt:variant>
        <vt:lpwstr/>
      </vt:variant>
      <vt:variant>
        <vt:i4>7143468</vt:i4>
      </vt:variant>
      <vt:variant>
        <vt:i4>615</vt:i4>
      </vt:variant>
      <vt:variant>
        <vt:i4>0</vt:i4>
      </vt:variant>
      <vt:variant>
        <vt:i4>5</vt:i4>
      </vt:variant>
      <vt:variant>
        <vt:lpwstr>http://www.p12.nysed.gov/sedcar/locationcodes.html</vt:lpwstr>
      </vt:variant>
      <vt:variant>
        <vt:lpwstr/>
      </vt:variant>
      <vt:variant>
        <vt:i4>1703942</vt:i4>
      </vt:variant>
      <vt:variant>
        <vt:i4>612</vt:i4>
      </vt:variant>
      <vt:variant>
        <vt:i4>0</vt:i4>
      </vt:variant>
      <vt:variant>
        <vt:i4>5</vt:i4>
      </vt:variant>
      <vt:variant>
        <vt:lpwstr>http://www.p12.nysed.gov/sss/ssae/AltEd/</vt:lpwstr>
      </vt:variant>
      <vt:variant>
        <vt:lpwstr/>
      </vt:variant>
      <vt:variant>
        <vt:i4>5308444</vt:i4>
      </vt:variant>
      <vt:variant>
        <vt:i4>609</vt:i4>
      </vt:variant>
      <vt:variant>
        <vt:i4>0</vt:i4>
      </vt:variant>
      <vt:variant>
        <vt:i4>5</vt:i4>
      </vt:variant>
      <vt:variant>
        <vt:lpwstr>http://www.p12.nysed.gov/part100/pages/1005.html</vt:lpwstr>
      </vt:variant>
      <vt:variant>
        <vt:lpwstr/>
      </vt:variant>
      <vt:variant>
        <vt:i4>2621485</vt:i4>
      </vt:variant>
      <vt:variant>
        <vt:i4>606</vt:i4>
      </vt:variant>
      <vt:variant>
        <vt:i4>0</vt:i4>
      </vt:variant>
      <vt:variant>
        <vt:i4>5</vt:i4>
      </vt:variant>
      <vt:variant>
        <vt:lpwstr>http://www.p12.nysed.gov/irs/vendors/2016-17/techInfo.html</vt:lpwstr>
      </vt:variant>
      <vt:variant>
        <vt:lpwstr/>
      </vt:variant>
      <vt:variant>
        <vt:i4>2031647</vt:i4>
      </vt:variant>
      <vt:variant>
        <vt:i4>603</vt:i4>
      </vt:variant>
      <vt:variant>
        <vt:i4>0</vt:i4>
      </vt:variant>
      <vt:variant>
        <vt:i4>5</vt:i4>
      </vt:variant>
      <vt:variant>
        <vt:lpwstr>http://www.p12.nysed.gov/sedcar/schoollsts/article81.htm</vt:lpwstr>
      </vt:variant>
      <vt:variant>
        <vt:lpwstr/>
      </vt:variant>
      <vt:variant>
        <vt:i4>3145774</vt:i4>
      </vt:variant>
      <vt:variant>
        <vt:i4>597</vt:i4>
      </vt:variant>
      <vt:variant>
        <vt:i4>0</vt:i4>
      </vt:variant>
      <vt:variant>
        <vt:i4>5</vt:i4>
      </vt:variant>
      <vt:variant>
        <vt:lpwstr>https://l0historical.nyseddata.org/</vt:lpwstr>
      </vt:variant>
      <vt:variant>
        <vt:lpwstr/>
      </vt:variant>
      <vt:variant>
        <vt:i4>1179698</vt:i4>
      </vt:variant>
      <vt:variant>
        <vt:i4>590</vt:i4>
      </vt:variant>
      <vt:variant>
        <vt:i4>0</vt:i4>
      </vt:variant>
      <vt:variant>
        <vt:i4>5</vt:i4>
      </vt:variant>
      <vt:variant>
        <vt:lpwstr/>
      </vt:variant>
      <vt:variant>
        <vt:lpwstr>_Toc481758222</vt:lpwstr>
      </vt:variant>
      <vt:variant>
        <vt:i4>1179698</vt:i4>
      </vt:variant>
      <vt:variant>
        <vt:i4>584</vt:i4>
      </vt:variant>
      <vt:variant>
        <vt:i4>0</vt:i4>
      </vt:variant>
      <vt:variant>
        <vt:i4>5</vt:i4>
      </vt:variant>
      <vt:variant>
        <vt:lpwstr/>
      </vt:variant>
      <vt:variant>
        <vt:lpwstr>_Toc481758221</vt:lpwstr>
      </vt:variant>
      <vt:variant>
        <vt:i4>1179698</vt:i4>
      </vt:variant>
      <vt:variant>
        <vt:i4>578</vt:i4>
      </vt:variant>
      <vt:variant>
        <vt:i4>0</vt:i4>
      </vt:variant>
      <vt:variant>
        <vt:i4>5</vt:i4>
      </vt:variant>
      <vt:variant>
        <vt:lpwstr/>
      </vt:variant>
      <vt:variant>
        <vt:lpwstr>_Toc481758220</vt:lpwstr>
      </vt:variant>
      <vt:variant>
        <vt:i4>1114162</vt:i4>
      </vt:variant>
      <vt:variant>
        <vt:i4>572</vt:i4>
      </vt:variant>
      <vt:variant>
        <vt:i4>0</vt:i4>
      </vt:variant>
      <vt:variant>
        <vt:i4>5</vt:i4>
      </vt:variant>
      <vt:variant>
        <vt:lpwstr/>
      </vt:variant>
      <vt:variant>
        <vt:lpwstr>_Toc481758219</vt:lpwstr>
      </vt:variant>
      <vt:variant>
        <vt:i4>1114162</vt:i4>
      </vt:variant>
      <vt:variant>
        <vt:i4>566</vt:i4>
      </vt:variant>
      <vt:variant>
        <vt:i4>0</vt:i4>
      </vt:variant>
      <vt:variant>
        <vt:i4>5</vt:i4>
      </vt:variant>
      <vt:variant>
        <vt:lpwstr/>
      </vt:variant>
      <vt:variant>
        <vt:lpwstr>_Toc481758218</vt:lpwstr>
      </vt:variant>
      <vt:variant>
        <vt:i4>1114162</vt:i4>
      </vt:variant>
      <vt:variant>
        <vt:i4>560</vt:i4>
      </vt:variant>
      <vt:variant>
        <vt:i4>0</vt:i4>
      </vt:variant>
      <vt:variant>
        <vt:i4>5</vt:i4>
      </vt:variant>
      <vt:variant>
        <vt:lpwstr/>
      </vt:variant>
      <vt:variant>
        <vt:lpwstr>_Toc481758217</vt:lpwstr>
      </vt:variant>
      <vt:variant>
        <vt:i4>1114162</vt:i4>
      </vt:variant>
      <vt:variant>
        <vt:i4>554</vt:i4>
      </vt:variant>
      <vt:variant>
        <vt:i4>0</vt:i4>
      </vt:variant>
      <vt:variant>
        <vt:i4>5</vt:i4>
      </vt:variant>
      <vt:variant>
        <vt:lpwstr/>
      </vt:variant>
      <vt:variant>
        <vt:lpwstr>_Toc481758216</vt:lpwstr>
      </vt:variant>
      <vt:variant>
        <vt:i4>1114162</vt:i4>
      </vt:variant>
      <vt:variant>
        <vt:i4>548</vt:i4>
      </vt:variant>
      <vt:variant>
        <vt:i4>0</vt:i4>
      </vt:variant>
      <vt:variant>
        <vt:i4>5</vt:i4>
      </vt:variant>
      <vt:variant>
        <vt:lpwstr/>
      </vt:variant>
      <vt:variant>
        <vt:lpwstr>_Toc481758215</vt:lpwstr>
      </vt:variant>
      <vt:variant>
        <vt:i4>1114162</vt:i4>
      </vt:variant>
      <vt:variant>
        <vt:i4>542</vt:i4>
      </vt:variant>
      <vt:variant>
        <vt:i4>0</vt:i4>
      </vt:variant>
      <vt:variant>
        <vt:i4>5</vt:i4>
      </vt:variant>
      <vt:variant>
        <vt:lpwstr/>
      </vt:variant>
      <vt:variant>
        <vt:lpwstr>_Toc481758214</vt:lpwstr>
      </vt:variant>
      <vt:variant>
        <vt:i4>1114162</vt:i4>
      </vt:variant>
      <vt:variant>
        <vt:i4>536</vt:i4>
      </vt:variant>
      <vt:variant>
        <vt:i4>0</vt:i4>
      </vt:variant>
      <vt:variant>
        <vt:i4>5</vt:i4>
      </vt:variant>
      <vt:variant>
        <vt:lpwstr/>
      </vt:variant>
      <vt:variant>
        <vt:lpwstr>_Toc481758213</vt:lpwstr>
      </vt:variant>
      <vt:variant>
        <vt:i4>1114162</vt:i4>
      </vt:variant>
      <vt:variant>
        <vt:i4>530</vt:i4>
      </vt:variant>
      <vt:variant>
        <vt:i4>0</vt:i4>
      </vt:variant>
      <vt:variant>
        <vt:i4>5</vt:i4>
      </vt:variant>
      <vt:variant>
        <vt:lpwstr/>
      </vt:variant>
      <vt:variant>
        <vt:lpwstr>_Toc481758212</vt:lpwstr>
      </vt:variant>
      <vt:variant>
        <vt:i4>1114162</vt:i4>
      </vt:variant>
      <vt:variant>
        <vt:i4>524</vt:i4>
      </vt:variant>
      <vt:variant>
        <vt:i4>0</vt:i4>
      </vt:variant>
      <vt:variant>
        <vt:i4>5</vt:i4>
      </vt:variant>
      <vt:variant>
        <vt:lpwstr/>
      </vt:variant>
      <vt:variant>
        <vt:lpwstr>_Toc481758211</vt:lpwstr>
      </vt:variant>
      <vt:variant>
        <vt:i4>1114162</vt:i4>
      </vt:variant>
      <vt:variant>
        <vt:i4>518</vt:i4>
      </vt:variant>
      <vt:variant>
        <vt:i4>0</vt:i4>
      </vt:variant>
      <vt:variant>
        <vt:i4>5</vt:i4>
      </vt:variant>
      <vt:variant>
        <vt:lpwstr/>
      </vt:variant>
      <vt:variant>
        <vt:lpwstr>_Toc481758210</vt:lpwstr>
      </vt:variant>
      <vt:variant>
        <vt:i4>1048626</vt:i4>
      </vt:variant>
      <vt:variant>
        <vt:i4>512</vt:i4>
      </vt:variant>
      <vt:variant>
        <vt:i4>0</vt:i4>
      </vt:variant>
      <vt:variant>
        <vt:i4>5</vt:i4>
      </vt:variant>
      <vt:variant>
        <vt:lpwstr/>
      </vt:variant>
      <vt:variant>
        <vt:lpwstr>_Toc481758209</vt:lpwstr>
      </vt:variant>
      <vt:variant>
        <vt:i4>1048626</vt:i4>
      </vt:variant>
      <vt:variant>
        <vt:i4>506</vt:i4>
      </vt:variant>
      <vt:variant>
        <vt:i4>0</vt:i4>
      </vt:variant>
      <vt:variant>
        <vt:i4>5</vt:i4>
      </vt:variant>
      <vt:variant>
        <vt:lpwstr/>
      </vt:variant>
      <vt:variant>
        <vt:lpwstr>_Toc481758208</vt:lpwstr>
      </vt:variant>
      <vt:variant>
        <vt:i4>1048626</vt:i4>
      </vt:variant>
      <vt:variant>
        <vt:i4>500</vt:i4>
      </vt:variant>
      <vt:variant>
        <vt:i4>0</vt:i4>
      </vt:variant>
      <vt:variant>
        <vt:i4>5</vt:i4>
      </vt:variant>
      <vt:variant>
        <vt:lpwstr/>
      </vt:variant>
      <vt:variant>
        <vt:lpwstr>_Toc481758207</vt:lpwstr>
      </vt:variant>
      <vt:variant>
        <vt:i4>1048626</vt:i4>
      </vt:variant>
      <vt:variant>
        <vt:i4>494</vt:i4>
      </vt:variant>
      <vt:variant>
        <vt:i4>0</vt:i4>
      </vt:variant>
      <vt:variant>
        <vt:i4>5</vt:i4>
      </vt:variant>
      <vt:variant>
        <vt:lpwstr/>
      </vt:variant>
      <vt:variant>
        <vt:lpwstr>_Toc481758206</vt:lpwstr>
      </vt:variant>
      <vt:variant>
        <vt:i4>1048626</vt:i4>
      </vt:variant>
      <vt:variant>
        <vt:i4>488</vt:i4>
      </vt:variant>
      <vt:variant>
        <vt:i4>0</vt:i4>
      </vt:variant>
      <vt:variant>
        <vt:i4>5</vt:i4>
      </vt:variant>
      <vt:variant>
        <vt:lpwstr/>
      </vt:variant>
      <vt:variant>
        <vt:lpwstr>_Toc481758205</vt:lpwstr>
      </vt:variant>
      <vt:variant>
        <vt:i4>1048626</vt:i4>
      </vt:variant>
      <vt:variant>
        <vt:i4>482</vt:i4>
      </vt:variant>
      <vt:variant>
        <vt:i4>0</vt:i4>
      </vt:variant>
      <vt:variant>
        <vt:i4>5</vt:i4>
      </vt:variant>
      <vt:variant>
        <vt:lpwstr/>
      </vt:variant>
      <vt:variant>
        <vt:lpwstr>_Toc481758204</vt:lpwstr>
      </vt:variant>
      <vt:variant>
        <vt:i4>1048626</vt:i4>
      </vt:variant>
      <vt:variant>
        <vt:i4>476</vt:i4>
      </vt:variant>
      <vt:variant>
        <vt:i4>0</vt:i4>
      </vt:variant>
      <vt:variant>
        <vt:i4>5</vt:i4>
      </vt:variant>
      <vt:variant>
        <vt:lpwstr/>
      </vt:variant>
      <vt:variant>
        <vt:lpwstr>_Toc481758203</vt:lpwstr>
      </vt:variant>
      <vt:variant>
        <vt:i4>1048626</vt:i4>
      </vt:variant>
      <vt:variant>
        <vt:i4>470</vt:i4>
      </vt:variant>
      <vt:variant>
        <vt:i4>0</vt:i4>
      </vt:variant>
      <vt:variant>
        <vt:i4>5</vt:i4>
      </vt:variant>
      <vt:variant>
        <vt:lpwstr/>
      </vt:variant>
      <vt:variant>
        <vt:lpwstr>_Toc481758202</vt:lpwstr>
      </vt:variant>
      <vt:variant>
        <vt:i4>1048626</vt:i4>
      </vt:variant>
      <vt:variant>
        <vt:i4>464</vt:i4>
      </vt:variant>
      <vt:variant>
        <vt:i4>0</vt:i4>
      </vt:variant>
      <vt:variant>
        <vt:i4>5</vt:i4>
      </vt:variant>
      <vt:variant>
        <vt:lpwstr/>
      </vt:variant>
      <vt:variant>
        <vt:lpwstr>_Toc481758201</vt:lpwstr>
      </vt:variant>
      <vt:variant>
        <vt:i4>1048626</vt:i4>
      </vt:variant>
      <vt:variant>
        <vt:i4>458</vt:i4>
      </vt:variant>
      <vt:variant>
        <vt:i4>0</vt:i4>
      </vt:variant>
      <vt:variant>
        <vt:i4>5</vt:i4>
      </vt:variant>
      <vt:variant>
        <vt:lpwstr/>
      </vt:variant>
      <vt:variant>
        <vt:lpwstr>_Toc481758200</vt:lpwstr>
      </vt:variant>
      <vt:variant>
        <vt:i4>1638449</vt:i4>
      </vt:variant>
      <vt:variant>
        <vt:i4>452</vt:i4>
      </vt:variant>
      <vt:variant>
        <vt:i4>0</vt:i4>
      </vt:variant>
      <vt:variant>
        <vt:i4>5</vt:i4>
      </vt:variant>
      <vt:variant>
        <vt:lpwstr/>
      </vt:variant>
      <vt:variant>
        <vt:lpwstr>_Toc481758199</vt:lpwstr>
      </vt:variant>
      <vt:variant>
        <vt:i4>1638449</vt:i4>
      </vt:variant>
      <vt:variant>
        <vt:i4>446</vt:i4>
      </vt:variant>
      <vt:variant>
        <vt:i4>0</vt:i4>
      </vt:variant>
      <vt:variant>
        <vt:i4>5</vt:i4>
      </vt:variant>
      <vt:variant>
        <vt:lpwstr/>
      </vt:variant>
      <vt:variant>
        <vt:lpwstr>_Toc481758198</vt:lpwstr>
      </vt:variant>
      <vt:variant>
        <vt:i4>1638449</vt:i4>
      </vt:variant>
      <vt:variant>
        <vt:i4>440</vt:i4>
      </vt:variant>
      <vt:variant>
        <vt:i4>0</vt:i4>
      </vt:variant>
      <vt:variant>
        <vt:i4>5</vt:i4>
      </vt:variant>
      <vt:variant>
        <vt:lpwstr/>
      </vt:variant>
      <vt:variant>
        <vt:lpwstr>_Toc481758197</vt:lpwstr>
      </vt:variant>
      <vt:variant>
        <vt:i4>1638449</vt:i4>
      </vt:variant>
      <vt:variant>
        <vt:i4>434</vt:i4>
      </vt:variant>
      <vt:variant>
        <vt:i4>0</vt:i4>
      </vt:variant>
      <vt:variant>
        <vt:i4>5</vt:i4>
      </vt:variant>
      <vt:variant>
        <vt:lpwstr/>
      </vt:variant>
      <vt:variant>
        <vt:lpwstr>_Toc481758196</vt:lpwstr>
      </vt:variant>
      <vt:variant>
        <vt:i4>1638449</vt:i4>
      </vt:variant>
      <vt:variant>
        <vt:i4>428</vt:i4>
      </vt:variant>
      <vt:variant>
        <vt:i4>0</vt:i4>
      </vt:variant>
      <vt:variant>
        <vt:i4>5</vt:i4>
      </vt:variant>
      <vt:variant>
        <vt:lpwstr/>
      </vt:variant>
      <vt:variant>
        <vt:lpwstr>_Toc481758195</vt:lpwstr>
      </vt:variant>
      <vt:variant>
        <vt:i4>1638449</vt:i4>
      </vt:variant>
      <vt:variant>
        <vt:i4>422</vt:i4>
      </vt:variant>
      <vt:variant>
        <vt:i4>0</vt:i4>
      </vt:variant>
      <vt:variant>
        <vt:i4>5</vt:i4>
      </vt:variant>
      <vt:variant>
        <vt:lpwstr/>
      </vt:variant>
      <vt:variant>
        <vt:lpwstr>_Toc481758194</vt:lpwstr>
      </vt:variant>
      <vt:variant>
        <vt:i4>1638449</vt:i4>
      </vt:variant>
      <vt:variant>
        <vt:i4>416</vt:i4>
      </vt:variant>
      <vt:variant>
        <vt:i4>0</vt:i4>
      </vt:variant>
      <vt:variant>
        <vt:i4>5</vt:i4>
      </vt:variant>
      <vt:variant>
        <vt:lpwstr/>
      </vt:variant>
      <vt:variant>
        <vt:lpwstr>_Toc481758193</vt:lpwstr>
      </vt:variant>
      <vt:variant>
        <vt:i4>1638449</vt:i4>
      </vt:variant>
      <vt:variant>
        <vt:i4>410</vt:i4>
      </vt:variant>
      <vt:variant>
        <vt:i4>0</vt:i4>
      </vt:variant>
      <vt:variant>
        <vt:i4>5</vt:i4>
      </vt:variant>
      <vt:variant>
        <vt:lpwstr/>
      </vt:variant>
      <vt:variant>
        <vt:lpwstr>_Toc481758192</vt:lpwstr>
      </vt:variant>
      <vt:variant>
        <vt:i4>1638449</vt:i4>
      </vt:variant>
      <vt:variant>
        <vt:i4>404</vt:i4>
      </vt:variant>
      <vt:variant>
        <vt:i4>0</vt:i4>
      </vt:variant>
      <vt:variant>
        <vt:i4>5</vt:i4>
      </vt:variant>
      <vt:variant>
        <vt:lpwstr/>
      </vt:variant>
      <vt:variant>
        <vt:lpwstr>_Toc481758191</vt:lpwstr>
      </vt:variant>
      <vt:variant>
        <vt:i4>1638449</vt:i4>
      </vt:variant>
      <vt:variant>
        <vt:i4>398</vt:i4>
      </vt:variant>
      <vt:variant>
        <vt:i4>0</vt:i4>
      </vt:variant>
      <vt:variant>
        <vt:i4>5</vt:i4>
      </vt:variant>
      <vt:variant>
        <vt:lpwstr/>
      </vt:variant>
      <vt:variant>
        <vt:lpwstr>_Toc481758190</vt:lpwstr>
      </vt:variant>
      <vt:variant>
        <vt:i4>1572913</vt:i4>
      </vt:variant>
      <vt:variant>
        <vt:i4>392</vt:i4>
      </vt:variant>
      <vt:variant>
        <vt:i4>0</vt:i4>
      </vt:variant>
      <vt:variant>
        <vt:i4>5</vt:i4>
      </vt:variant>
      <vt:variant>
        <vt:lpwstr/>
      </vt:variant>
      <vt:variant>
        <vt:lpwstr>_Toc481758189</vt:lpwstr>
      </vt:variant>
      <vt:variant>
        <vt:i4>1572913</vt:i4>
      </vt:variant>
      <vt:variant>
        <vt:i4>386</vt:i4>
      </vt:variant>
      <vt:variant>
        <vt:i4>0</vt:i4>
      </vt:variant>
      <vt:variant>
        <vt:i4>5</vt:i4>
      </vt:variant>
      <vt:variant>
        <vt:lpwstr/>
      </vt:variant>
      <vt:variant>
        <vt:lpwstr>_Toc481758188</vt:lpwstr>
      </vt:variant>
      <vt:variant>
        <vt:i4>1572913</vt:i4>
      </vt:variant>
      <vt:variant>
        <vt:i4>380</vt:i4>
      </vt:variant>
      <vt:variant>
        <vt:i4>0</vt:i4>
      </vt:variant>
      <vt:variant>
        <vt:i4>5</vt:i4>
      </vt:variant>
      <vt:variant>
        <vt:lpwstr/>
      </vt:variant>
      <vt:variant>
        <vt:lpwstr>_Toc481758187</vt:lpwstr>
      </vt:variant>
      <vt:variant>
        <vt:i4>1572913</vt:i4>
      </vt:variant>
      <vt:variant>
        <vt:i4>374</vt:i4>
      </vt:variant>
      <vt:variant>
        <vt:i4>0</vt:i4>
      </vt:variant>
      <vt:variant>
        <vt:i4>5</vt:i4>
      </vt:variant>
      <vt:variant>
        <vt:lpwstr/>
      </vt:variant>
      <vt:variant>
        <vt:lpwstr>_Toc481758186</vt:lpwstr>
      </vt:variant>
      <vt:variant>
        <vt:i4>1572913</vt:i4>
      </vt:variant>
      <vt:variant>
        <vt:i4>368</vt:i4>
      </vt:variant>
      <vt:variant>
        <vt:i4>0</vt:i4>
      </vt:variant>
      <vt:variant>
        <vt:i4>5</vt:i4>
      </vt:variant>
      <vt:variant>
        <vt:lpwstr/>
      </vt:variant>
      <vt:variant>
        <vt:lpwstr>_Toc481758185</vt:lpwstr>
      </vt:variant>
      <vt:variant>
        <vt:i4>1572913</vt:i4>
      </vt:variant>
      <vt:variant>
        <vt:i4>362</vt:i4>
      </vt:variant>
      <vt:variant>
        <vt:i4>0</vt:i4>
      </vt:variant>
      <vt:variant>
        <vt:i4>5</vt:i4>
      </vt:variant>
      <vt:variant>
        <vt:lpwstr/>
      </vt:variant>
      <vt:variant>
        <vt:lpwstr>_Toc481758184</vt:lpwstr>
      </vt:variant>
      <vt:variant>
        <vt:i4>1572913</vt:i4>
      </vt:variant>
      <vt:variant>
        <vt:i4>356</vt:i4>
      </vt:variant>
      <vt:variant>
        <vt:i4>0</vt:i4>
      </vt:variant>
      <vt:variant>
        <vt:i4>5</vt:i4>
      </vt:variant>
      <vt:variant>
        <vt:lpwstr/>
      </vt:variant>
      <vt:variant>
        <vt:lpwstr>_Toc481758183</vt:lpwstr>
      </vt:variant>
      <vt:variant>
        <vt:i4>1572913</vt:i4>
      </vt:variant>
      <vt:variant>
        <vt:i4>350</vt:i4>
      </vt:variant>
      <vt:variant>
        <vt:i4>0</vt:i4>
      </vt:variant>
      <vt:variant>
        <vt:i4>5</vt:i4>
      </vt:variant>
      <vt:variant>
        <vt:lpwstr/>
      </vt:variant>
      <vt:variant>
        <vt:lpwstr>_Toc481758182</vt:lpwstr>
      </vt:variant>
      <vt:variant>
        <vt:i4>1572913</vt:i4>
      </vt:variant>
      <vt:variant>
        <vt:i4>344</vt:i4>
      </vt:variant>
      <vt:variant>
        <vt:i4>0</vt:i4>
      </vt:variant>
      <vt:variant>
        <vt:i4>5</vt:i4>
      </vt:variant>
      <vt:variant>
        <vt:lpwstr/>
      </vt:variant>
      <vt:variant>
        <vt:lpwstr>_Toc481758181</vt:lpwstr>
      </vt:variant>
      <vt:variant>
        <vt:i4>1572913</vt:i4>
      </vt:variant>
      <vt:variant>
        <vt:i4>338</vt:i4>
      </vt:variant>
      <vt:variant>
        <vt:i4>0</vt:i4>
      </vt:variant>
      <vt:variant>
        <vt:i4>5</vt:i4>
      </vt:variant>
      <vt:variant>
        <vt:lpwstr/>
      </vt:variant>
      <vt:variant>
        <vt:lpwstr>_Toc481758180</vt:lpwstr>
      </vt:variant>
      <vt:variant>
        <vt:i4>1507377</vt:i4>
      </vt:variant>
      <vt:variant>
        <vt:i4>332</vt:i4>
      </vt:variant>
      <vt:variant>
        <vt:i4>0</vt:i4>
      </vt:variant>
      <vt:variant>
        <vt:i4>5</vt:i4>
      </vt:variant>
      <vt:variant>
        <vt:lpwstr/>
      </vt:variant>
      <vt:variant>
        <vt:lpwstr>_Toc481758179</vt:lpwstr>
      </vt:variant>
      <vt:variant>
        <vt:i4>1507377</vt:i4>
      </vt:variant>
      <vt:variant>
        <vt:i4>326</vt:i4>
      </vt:variant>
      <vt:variant>
        <vt:i4>0</vt:i4>
      </vt:variant>
      <vt:variant>
        <vt:i4>5</vt:i4>
      </vt:variant>
      <vt:variant>
        <vt:lpwstr/>
      </vt:variant>
      <vt:variant>
        <vt:lpwstr>_Toc481758177</vt:lpwstr>
      </vt:variant>
      <vt:variant>
        <vt:i4>1507377</vt:i4>
      </vt:variant>
      <vt:variant>
        <vt:i4>320</vt:i4>
      </vt:variant>
      <vt:variant>
        <vt:i4>0</vt:i4>
      </vt:variant>
      <vt:variant>
        <vt:i4>5</vt:i4>
      </vt:variant>
      <vt:variant>
        <vt:lpwstr/>
      </vt:variant>
      <vt:variant>
        <vt:lpwstr>_Toc481758176</vt:lpwstr>
      </vt:variant>
      <vt:variant>
        <vt:i4>1507377</vt:i4>
      </vt:variant>
      <vt:variant>
        <vt:i4>314</vt:i4>
      </vt:variant>
      <vt:variant>
        <vt:i4>0</vt:i4>
      </vt:variant>
      <vt:variant>
        <vt:i4>5</vt:i4>
      </vt:variant>
      <vt:variant>
        <vt:lpwstr/>
      </vt:variant>
      <vt:variant>
        <vt:lpwstr>_Toc481758175</vt:lpwstr>
      </vt:variant>
      <vt:variant>
        <vt:i4>1507377</vt:i4>
      </vt:variant>
      <vt:variant>
        <vt:i4>308</vt:i4>
      </vt:variant>
      <vt:variant>
        <vt:i4>0</vt:i4>
      </vt:variant>
      <vt:variant>
        <vt:i4>5</vt:i4>
      </vt:variant>
      <vt:variant>
        <vt:lpwstr/>
      </vt:variant>
      <vt:variant>
        <vt:lpwstr>_Toc481758174</vt:lpwstr>
      </vt:variant>
      <vt:variant>
        <vt:i4>1507377</vt:i4>
      </vt:variant>
      <vt:variant>
        <vt:i4>302</vt:i4>
      </vt:variant>
      <vt:variant>
        <vt:i4>0</vt:i4>
      </vt:variant>
      <vt:variant>
        <vt:i4>5</vt:i4>
      </vt:variant>
      <vt:variant>
        <vt:lpwstr/>
      </vt:variant>
      <vt:variant>
        <vt:lpwstr>_Toc481758173</vt:lpwstr>
      </vt:variant>
      <vt:variant>
        <vt:i4>1507377</vt:i4>
      </vt:variant>
      <vt:variant>
        <vt:i4>296</vt:i4>
      </vt:variant>
      <vt:variant>
        <vt:i4>0</vt:i4>
      </vt:variant>
      <vt:variant>
        <vt:i4>5</vt:i4>
      </vt:variant>
      <vt:variant>
        <vt:lpwstr/>
      </vt:variant>
      <vt:variant>
        <vt:lpwstr>_Toc481758172</vt:lpwstr>
      </vt:variant>
      <vt:variant>
        <vt:i4>1507377</vt:i4>
      </vt:variant>
      <vt:variant>
        <vt:i4>290</vt:i4>
      </vt:variant>
      <vt:variant>
        <vt:i4>0</vt:i4>
      </vt:variant>
      <vt:variant>
        <vt:i4>5</vt:i4>
      </vt:variant>
      <vt:variant>
        <vt:lpwstr/>
      </vt:variant>
      <vt:variant>
        <vt:lpwstr>_Toc481758171</vt:lpwstr>
      </vt:variant>
      <vt:variant>
        <vt:i4>1507377</vt:i4>
      </vt:variant>
      <vt:variant>
        <vt:i4>284</vt:i4>
      </vt:variant>
      <vt:variant>
        <vt:i4>0</vt:i4>
      </vt:variant>
      <vt:variant>
        <vt:i4>5</vt:i4>
      </vt:variant>
      <vt:variant>
        <vt:lpwstr/>
      </vt:variant>
      <vt:variant>
        <vt:lpwstr>_Toc481758170</vt:lpwstr>
      </vt:variant>
      <vt:variant>
        <vt:i4>1441841</vt:i4>
      </vt:variant>
      <vt:variant>
        <vt:i4>278</vt:i4>
      </vt:variant>
      <vt:variant>
        <vt:i4>0</vt:i4>
      </vt:variant>
      <vt:variant>
        <vt:i4>5</vt:i4>
      </vt:variant>
      <vt:variant>
        <vt:lpwstr/>
      </vt:variant>
      <vt:variant>
        <vt:lpwstr>_Toc481758169</vt:lpwstr>
      </vt:variant>
      <vt:variant>
        <vt:i4>1441841</vt:i4>
      </vt:variant>
      <vt:variant>
        <vt:i4>272</vt:i4>
      </vt:variant>
      <vt:variant>
        <vt:i4>0</vt:i4>
      </vt:variant>
      <vt:variant>
        <vt:i4>5</vt:i4>
      </vt:variant>
      <vt:variant>
        <vt:lpwstr/>
      </vt:variant>
      <vt:variant>
        <vt:lpwstr>_Toc481758168</vt:lpwstr>
      </vt:variant>
      <vt:variant>
        <vt:i4>1441841</vt:i4>
      </vt:variant>
      <vt:variant>
        <vt:i4>266</vt:i4>
      </vt:variant>
      <vt:variant>
        <vt:i4>0</vt:i4>
      </vt:variant>
      <vt:variant>
        <vt:i4>5</vt:i4>
      </vt:variant>
      <vt:variant>
        <vt:lpwstr/>
      </vt:variant>
      <vt:variant>
        <vt:lpwstr>_Toc481758167</vt:lpwstr>
      </vt:variant>
      <vt:variant>
        <vt:i4>1441841</vt:i4>
      </vt:variant>
      <vt:variant>
        <vt:i4>260</vt:i4>
      </vt:variant>
      <vt:variant>
        <vt:i4>0</vt:i4>
      </vt:variant>
      <vt:variant>
        <vt:i4>5</vt:i4>
      </vt:variant>
      <vt:variant>
        <vt:lpwstr/>
      </vt:variant>
      <vt:variant>
        <vt:lpwstr>_Toc481758166</vt:lpwstr>
      </vt:variant>
      <vt:variant>
        <vt:i4>1441841</vt:i4>
      </vt:variant>
      <vt:variant>
        <vt:i4>254</vt:i4>
      </vt:variant>
      <vt:variant>
        <vt:i4>0</vt:i4>
      </vt:variant>
      <vt:variant>
        <vt:i4>5</vt:i4>
      </vt:variant>
      <vt:variant>
        <vt:lpwstr/>
      </vt:variant>
      <vt:variant>
        <vt:lpwstr>_Toc481758165</vt:lpwstr>
      </vt:variant>
      <vt:variant>
        <vt:i4>1441841</vt:i4>
      </vt:variant>
      <vt:variant>
        <vt:i4>248</vt:i4>
      </vt:variant>
      <vt:variant>
        <vt:i4>0</vt:i4>
      </vt:variant>
      <vt:variant>
        <vt:i4>5</vt:i4>
      </vt:variant>
      <vt:variant>
        <vt:lpwstr/>
      </vt:variant>
      <vt:variant>
        <vt:lpwstr>_Toc481758164</vt:lpwstr>
      </vt:variant>
      <vt:variant>
        <vt:i4>1441841</vt:i4>
      </vt:variant>
      <vt:variant>
        <vt:i4>242</vt:i4>
      </vt:variant>
      <vt:variant>
        <vt:i4>0</vt:i4>
      </vt:variant>
      <vt:variant>
        <vt:i4>5</vt:i4>
      </vt:variant>
      <vt:variant>
        <vt:lpwstr/>
      </vt:variant>
      <vt:variant>
        <vt:lpwstr>_Toc481758163</vt:lpwstr>
      </vt:variant>
      <vt:variant>
        <vt:i4>1441841</vt:i4>
      </vt:variant>
      <vt:variant>
        <vt:i4>236</vt:i4>
      </vt:variant>
      <vt:variant>
        <vt:i4>0</vt:i4>
      </vt:variant>
      <vt:variant>
        <vt:i4>5</vt:i4>
      </vt:variant>
      <vt:variant>
        <vt:lpwstr/>
      </vt:variant>
      <vt:variant>
        <vt:lpwstr>_Toc481758162</vt:lpwstr>
      </vt:variant>
      <vt:variant>
        <vt:i4>1441841</vt:i4>
      </vt:variant>
      <vt:variant>
        <vt:i4>230</vt:i4>
      </vt:variant>
      <vt:variant>
        <vt:i4>0</vt:i4>
      </vt:variant>
      <vt:variant>
        <vt:i4>5</vt:i4>
      </vt:variant>
      <vt:variant>
        <vt:lpwstr/>
      </vt:variant>
      <vt:variant>
        <vt:lpwstr>_Toc481758161</vt:lpwstr>
      </vt:variant>
      <vt:variant>
        <vt:i4>1441841</vt:i4>
      </vt:variant>
      <vt:variant>
        <vt:i4>224</vt:i4>
      </vt:variant>
      <vt:variant>
        <vt:i4>0</vt:i4>
      </vt:variant>
      <vt:variant>
        <vt:i4>5</vt:i4>
      </vt:variant>
      <vt:variant>
        <vt:lpwstr/>
      </vt:variant>
      <vt:variant>
        <vt:lpwstr>_Toc481758160</vt:lpwstr>
      </vt:variant>
      <vt:variant>
        <vt:i4>1376305</vt:i4>
      </vt:variant>
      <vt:variant>
        <vt:i4>218</vt:i4>
      </vt:variant>
      <vt:variant>
        <vt:i4>0</vt:i4>
      </vt:variant>
      <vt:variant>
        <vt:i4>5</vt:i4>
      </vt:variant>
      <vt:variant>
        <vt:lpwstr/>
      </vt:variant>
      <vt:variant>
        <vt:lpwstr>_Toc481758159</vt:lpwstr>
      </vt:variant>
      <vt:variant>
        <vt:i4>1376305</vt:i4>
      </vt:variant>
      <vt:variant>
        <vt:i4>212</vt:i4>
      </vt:variant>
      <vt:variant>
        <vt:i4>0</vt:i4>
      </vt:variant>
      <vt:variant>
        <vt:i4>5</vt:i4>
      </vt:variant>
      <vt:variant>
        <vt:lpwstr/>
      </vt:variant>
      <vt:variant>
        <vt:lpwstr>_Toc481758158</vt:lpwstr>
      </vt:variant>
      <vt:variant>
        <vt:i4>1376305</vt:i4>
      </vt:variant>
      <vt:variant>
        <vt:i4>206</vt:i4>
      </vt:variant>
      <vt:variant>
        <vt:i4>0</vt:i4>
      </vt:variant>
      <vt:variant>
        <vt:i4>5</vt:i4>
      </vt:variant>
      <vt:variant>
        <vt:lpwstr/>
      </vt:variant>
      <vt:variant>
        <vt:lpwstr>_Toc481758157</vt:lpwstr>
      </vt:variant>
      <vt:variant>
        <vt:i4>1376305</vt:i4>
      </vt:variant>
      <vt:variant>
        <vt:i4>200</vt:i4>
      </vt:variant>
      <vt:variant>
        <vt:i4>0</vt:i4>
      </vt:variant>
      <vt:variant>
        <vt:i4>5</vt:i4>
      </vt:variant>
      <vt:variant>
        <vt:lpwstr/>
      </vt:variant>
      <vt:variant>
        <vt:lpwstr>_Toc481758156</vt:lpwstr>
      </vt:variant>
      <vt:variant>
        <vt:i4>1376305</vt:i4>
      </vt:variant>
      <vt:variant>
        <vt:i4>194</vt:i4>
      </vt:variant>
      <vt:variant>
        <vt:i4>0</vt:i4>
      </vt:variant>
      <vt:variant>
        <vt:i4>5</vt:i4>
      </vt:variant>
      <vt:variant>
        <vt:lpwstr/>
      </vt:variant>
      <vt:variant>
        <vt:lpwstr>_Toc481758155</vt:lpwstr>
      </vt:variant>
      <vt:variant>
        <vt:i4>1376305</vt:i4>
      </vt:variant>
      <vt:variant>
        <vt:i4>188</vt:i4>
      </vt:variant>
      <vt:variant>
        <vt:i4>0</vt:i4>
      </vt:variant>
      <vt:variant>
        <vt:i4>5</vt:i4>
      </vt:variant>
      <vt:variant>
        <vt:lpwstr/>
      </vt:variant>
      <vt:variant>
        <vt:lpwstr>_Toc481758154</vt:lpwstr>
      </vt:variant>
      <vt:variant>
        <vt:i4>1376305</vt:i4>
      </vt:variant>
      <vt:variant>
        <vt:i4>182</vt:i4>
      </vt:variant>
      <vt:variant>
        <vt:i4>0</vt:i4>
      </vt:variant>
      <vt:variant>
        <vt:i4>5</vt:i4>
      </vt:variant>
      <vt:variant>
        <vt:lpwstr/>
      </vt:variant>
      <vt:variant>
        <vt:lpwstr>_Toc481758153</vt:lpwstr>
      </vt:variant>
      <vt:variant>
        <vt:i4>1376305</vt:i4>
      </vt:variant>
      <vt:variant>
        <vt:i4>176</vt:i4>
      </vt:variant>
      <vt:variant>
        <vt:i4>0</vt:i4>
      </vt:variant>
      <vt:variant>
        <vt:i4>5</vt:i4>
      </vt:variant>
      <vt:variant>
        <vt:lpwstr/>
      </vt:variant>
      <vt:variant>
        <vt:lpwstr>_Toc481758152</vt:lpwstr>
      </vt:variant>
      <vt:variant>
        <vt:i4>1376305</vt:i4>
      </vt:variant>
      <vt:variant>
        <vt:i4>170</vt:i4>
      </vt:variant>
      <vt:variant>
        <vt:i4>0</vt:i4>
      </vt:variant>
      <vt:variant>
        <vt:i4>5</vt:i4>
      </vt:variant>
      <vt:variant>
        <vt:lpwstr/>
      </vt:variant>
      <vt:variant>
        <vt:lpwstr>_Toc481758151</vt:lpwstr>
      </vt:variant>
      <vt:variant>
        <vt:i4>1376305</vt:i4>
      </vt:variant>
      <vt:variant>
        <vt:i4>164</vt:i4>
      </vt:variant>
      <vt:variant>
        <vt:i4>0</vt:i4>
      </vt:variant>
      <vt:variant>
        <vt:i4>5</vt:i4>
      </vt:variant>
      <vt:variant>
        <vt:lpwstr/>
      </vt:variant>
      <vt:variant>
        <vt:lpwstr>_Toc481758150</vt:lpwstr>
      </vt:variant>
      <vt:variant>
        <vt:i4>1310769</vt:i4>
      </vt:variant>
      <vt:variant>
        <vt:i4>158</vt:i4>
      </vt:variant>
      <vt:variant>
        <vt:i4>0</vt:i4>
      </vt:variant>
      <vt:variant>
        <vt:i4>5</vt:i4>
      </vt:variant>
      <vt:variant>
        <vt:lpwstr/>
      </vt:variant>
      <vt:variant>
        <vt:lpwstr>_Toc481758149</vt:lpwstr>
      </vt:variant>
      <vt:variant>
        <vt:i4>1310769</vt:i4>
      </vt:variant>
      <vt:variant>
        <vt:i4>152</vt:i4>
      </vt:variant>
      <vt:variant>
        <vt:i4>0</vt:i4>
      </vt:variant>
      <vt:variant>
        <vt:i4>5</vt:i4>
      </vt:variant>
      <vt:variant>
        <vt:lpwstr/>
      </vt:variant>
      <vt:variant>
        <vt:lpwstr>_Toc481758148</vt:lpwstr>
      </vt:variant>
      <vt:variant>
        <vt:i4>1310769</vt:i4>
      </vt:variant>
      <vt:variant>
        <vt:i4>146</vt:i4>
      </vt:variant>
      <vt:variant>
        <vt:i4>0</vt:i4>
      </vt:variant>
      <vt:variant>
        <vt:i4>5</vt:i4>
      </vt:variant>
      <vt:variant>
        <vt:lpwstr/>
      </vt:variant>
      <vt:variant>
        <vt:lpwstr>_Toc481758147</vt:lpwstr>
      </vt:variant>
      <vt:variant>
        <vt:i4>1310769</vt:i4>
      </vt:variant>
      <vt:variant>
        <vt:i4>140</vt:i4>
      </vt:variant>
      <vt:variant>
        <vt:i4>0</vt:i4>
      </vt:variant>
      <vt:variant>
        <vt:i4>5</vt:i4>
      </vt:variant>
      <vt:variant>
        <vt:lpwstr/>
      </vt:variant>
      <vt:variant>
        <vt:lpwstr>_Toc481758146</vt:lpwstr>
      </vt:variant>
      <vt:variant>
        <vt:i4>1310769</vt:i4>
      </vt:variant>
      <vt:variant>
        <vt:i4>134</vt:i4>
      </vt:variant>
      <vt:variant>
        <vt:i4>0</vt:i4>
      </vt:variant>
      <vt:variant>
        <vt:i4>5</vt:i4>
      </vt:variant>
      <vt:variant>
        <vt:lpwstr/>
      </vt:variant>
      <vt:variant>
        <vt:lpwstr>_Toc481758145</vt:lpwstr>
      </vt:variant>
      <vt:variant>
        <vt:i4>1310769</vt:i4>
      </vt:variant>
      <vt:variant>
        <vt:i4>128</vt:i4>
      </vt:variant>
      <vt:variant>
        <vt:i4>0</vt:i4>
      </vt:variant>
      <vt:variant>
        <vt:i4>5</vt:i4>
      </vt:variant>
      <vt:variant>
        <vt:lpwstr/>
      </vt:variant>
      <vt:variant>
        <vt:lpwstr>_Toc481758144</vt:lpwstr>
      </vt:variant>
      <vt:variant>
        <vt:i4>1310769</vt:i4>
      </vt:variant>
      <vt:variant>
        <vt:i4>122</vt:i4>
      </vt:variant>
      <vt:variant>
        <vt:i4>0</vt:i4>
      </vt:variant>
      <vt:variant>
        <vt:i4>5</vt:i4>
      </vt:variant>
      <vt:variant>
        <vt:lpwstr/>
      </vt:variant>
      <vt:variant>
        <vt:lpwstr>_Toc481758143</vt:lpwstr>
      </vt:variant>
      <vt:variant>
        <vt:i4>1310769</vt:i4>
      </vt:variant>
      <vt:variant>
        <vt:i4>116</vt:i4>
      </vt:variant>
      <vt:variant>
        <vt:i4>0</vt:i4>
      </vt:variant>
      <vt:variant>
        <vt:i4>5</vt:i4>
      </vt:variant>
      <vt:variant>
        <vt:lpwstr/>
      </vt:variant>
      <vt:variant>
        <vt:lpwstr>_Toc481758142</vt:lpwstr>
      </vt:variant>
      <vt:variant>
        <vt:i4>1310769</vt:i4>
      </vt:variant>
      <vt:variant>
        <vt:i4>110</vt:i4>
      </vt:variant>
      <vt:variant>
        <vt:i4>0</vt:i4>
      </vt:variant>
      <vt:variant>
        <vt:i4>5</vt:i4>
      </vt:variant>
      <vt:variant>
        <vt:lpwstr/>
      </vt:variant>
      <vt:variant>
        <vt:lpwstr>_Toc481758141</vt:lpwstr>
      </vt:variant>
      <vt:variant>
        <vt:i4>1310769</vt:i4>
      </vt:variant>
      <vt:variant>
        <vt:i4>104</vt:i4>
      </vt:variant>
      <vt:variant>
        <vt:i4>0</vt:i4>
      </vt:variant>
      <vt:variant>
        <vt:i4>5</vt:i4>
      </vt:variant>
      <vt:variant>
        <vt:lpwstr/>
      </vt:variant>
      <vt:variant>
        <vt:lpwstr>_Toc481758140</vt:lpwstr>
      </vt:variant>
      <vt:variant>
        <vt:i4>1245233</vt:i4>
      </vt:variant>
      <vt:variant>
        <vt:i4>98</vt:i4>
      </vt:variant>
      <vt:variant>
        <vt:i4>0</vt:i4>
      </vt:variant>
      <vt:variant>
        <vt:i4>5</vt:i4>
      </vt:variant>
      <vt:variant>
        <vt:lpwstr/>
      </vt:variant>
      <vt:variant>
        <vt:lpwstr>_Toc481758139</vt:lpwstr>
      </vt:variant>
      <vt:variant>
        <vt:i4>1245233</vt:i4>
      </vt:variant>
      <vt:variant>
        <vt:i4>92</vt:i4>
      </vt:variant>
      <vt:variant>
        <vt:i4>0</vt:i4>
      </vt:variant>
      <vt:variant>
        <vt:i4>5</vt:i4>
      </vt:variant>
      <vt:variant>
        <vt:lpwstr/>
      </vt:variant>
      <vt:variant>
        <vt:lpwstr>_Toc481758138</vt:lpwstr>
      </vt:variant>
      <vt:variant>
        <vt:i4>1245233</vt:i4>
      </vt:variant>
      <vt:variant>
        <vt:i4>86</vt:i4>
      </vt:variant>
      <vt:variant>
        <vt:i4>0</vt:i4>
      </vt:variant>
      <vt:variant>
        <vt:i4>5</vt:i4>
      </vt:variant>
      <vt:variant>
        <vt:lpwstr/>
      </vt:variant>
      <vt:variant>
        <vt:lpwstr>_Toc481758137</vt:lpwstr>
      </vt:variant>
      <vt:variant>
        <vt:i4>1245233</vt:i4>
      </vt:variant>
      <vt:variant>
        <vt:i4>80</vt:i4>
      </vt:variant>
      <vt:variant>
        <vt:i4>0</vt:i4>
      </vt:variant>
      <vt:variant>
        <vt:i4>5</vt:i4>
      </vt:variant>
      <vt:variant>
        <vt:lpwstr/>
      </vt:variant>
      <vt:variant>
        <vt:lpwstr>_Toc481758136</vt:lpwstr>
      </vt:variant>
      <vt:variant>
        <vt:i4>1245233</vt:i4>
      </vt:variant>
      <vt:variant>
        <vt:i4>74</vt:i4>
      </vt:variant>
      <vt:variant>
        <vt:i4>0</vt:i4>
      </vt:variant>
      <vt:variant>
        <vt:i4>5</vt:i4>
      </vt:variant>
      <vt:variant>
        <vt:lpwstr/>
      </vt:variant>
      <vt:variant>
        <vt:lpwstr>_Toc481758135</vt:lpwstr>
      </vt:variant>
      <vt:variant>
        <vt:i4>1245233</vt:i4>
      </vt:variant>
      <vt:variant>
        <vt:i4>68</vt:i4>
      </vt:variant>
      <vt:variant>
        <vt:i4>0</vt:i4>
      </vt:variant>
      <vt:variant>
        <vt:i4>5</vt:i4>
      </vt:variant>
      <vt:variant>
        <vt:lpwstr/>
      </vt:variant>
      <vt:variant>
        <vt:lpwstr>_Toc481758134</vt:lpwstr>
      </vt:variant>
      <vt:variant>
        <vt:i4>1245233</vt:i4>
      </vt:variant>
      <vt:variant>
        <vt:i4>62</vt:i4>
      </vt:variant>
      <vt:variant>
        <vt:i4>0</vt:i4>
      </vt:variant>
      <vt:variant>
        <vt:i4>5</vt:i4>
      </vt:variant>
      <vt:variant>
        <vt:lpwstr/>
      </vt:variant>
      <vt:variant>
        <vt:lpwstr>_Toc481758133</vt:lpwstr>
      </vt:variant>
      <vt:variant>
        <vt:i4>1245233</vt:i4>
      </vt:variant>
      <vt:variant>
        <vt:i4>56</vt:i4>
      </vt:variant>
      <vt:variant>
        <vt:i4>0</vt:i4>
      </vt:variant>
      <vt:variant>
        <vt:i4>5</vt:i4>
      </vt:variant>
      <vt:variant>
        <vt:lpwstr/>
      </vt:variant>
      <vt:variant>
        <vt:lpwstr>_Toc481758132</vt:lpwstr>
      </vt:variant>
      <vt:variant>
        <vt:i4>1245233</vt:i4>
      </vt:variant>
      <vt:variant>
        <vt:i4>50</vt:i4>
      </vt:variant>
      <vt:variant>
        <vt:i4>0</vt:i4>
      </vt:variant>
      <vt:variant>
        <vt:i4>5</vt:i4>
      </vt:variant>
      <vt:variant>
        <vt:lpwstr/>
      </vt:variant>
      <vt:variant>
        <vt:lpwstr>_Toc481758131</vt:lpwstr>
      </vt:variant>
      <vt:variant>
        <vt:i4>1245233</vt:i4>
      </vt:variant>
      <vt:variant>
        <vt:i4>44</vt:i4>
      </vt:variant>
      <vt:variant>
        <vt:i4>0</vt:i4>
      </vt:variant>
      <vt:variant>
        <vt:i4>5</vt:i4>
      </vt:variant>
      <vt:variant>
        <vt:lpwstr/>
      </vt:variant>
      <vt:variant>
        <vt:lpwstr>_Toc481758130</vt:lpwstr>
      </vt:variant>
      <vt:variant>
        <vt:i4>1179697</vt:i4>
      </vt:variant>
      <vt:variant>
        <vt:i4>38</vt:i4>
      </vt:variant>
      <vt:variant>
        <vt:i4>0</vt:i4>
      </vt:variant>
      <vt:variant>
        <vt:i4>5</vt:i4>
      </vt:variant>
      <vt:variant>
        <vt:lpwstr/>
      </vt:variant>
      <vt:variant>
        <vt:lpwstr>_Toc481758129</vt:lpwstr>
      </vt:variant>
      <vt:variant>
        <vt:i4>1179697</vt:i4>
      </vt:variant>
      <vt:variant>
        <vt:i4>32</vt:i4>
      </vt:variant>
      <vt:variant>
        <vt:i4>0</vt:i4>
      </vt:variant>
      <vt:variant>
        <vt:i4>5</vt:i4>
      </vt:variant>
      <vt:variant>
        <vt:lpwstr/>
      </vt:variant>
      <vt:variant>
        <vt:lpwstr>_Toc481758128</vt:lpwstr>
      </vt:variant>
      <vt:variant>
        <vt:i4>1179697</vt:i4>
      </vt:variant>
      <vt:variant>
        <vt:i4>26</vt:i4>
      </vt:variant>
      <vt:variant>
        <vt:i4>0</vt:i4>
      </vt:variant>
      <vt:variant>
        <vt:i4>5</vt:i4>
      </vt:variant>
      <vt:variant>
        <vt:lpwstr/>
      </vt:variant>
      <vt:variant>
        <vt:lpwstr>_Toc481758127</vt:lpwstr>
      </vt:variant>
      <vt:variant>
        <vt:i4>1179697</vt:i4>
      </vt:variant>
      <vt:variant>
        <vt:i4>20</vt:i4>
      </vt:variant>
      <vt:variant>
        <vt:i4>0</vt:i4>
      </vt:variant>
      <vt:variant>
        <vt:i4>5</vt:i4>
      </vt:variant>
      <vt:variant>
        <vt:lpwstr/>
      </vt:variant>
      <vt:variant>
        <vt:lpwstr>_Toc481758126</vt:lpwstr>
      </vt:variant>
      <vt:variant>
        <vt:i4>1179697</vt:i4>
      </vt:variant>
      <vt:variant>
        <vt:i4>14</vt:i4>
      </vt:variant>
      <vt:variant>
        <vt:i4>0</vt:i4>
      </vt:variant>
      <vt:variant>
        <vt:i4>5</vt:i4>
      </vt:variant>
      <vt:variant>
        <vt:lpwstr/>
      </vt:variant>
      <vt:variant>
        <vt:lpwstr>_Toc481758125</vt:lpwstr>
      </vt:variant>
      <vt:variant>
        <vt:i4>1179697</vt:i4>
      </vt:variant>
      <vt:variant>
        <vt:i4>8</vt:i4>
      </vt:variant>
      <vt:variant>
        <vt:i4>0</vt:i4>
      </vt:variant>
      <vt:variant>
        <vt:i4>5</vt:i4>
      </vt:variant>
      <vt:variant>
        <vt:lpwstr/>
      </vt:variant>
      <vt:variant>
        <vt:lpwstr>_Toc481758124</vt:lpwstr>
      </vt:variant>
      <vt:variant>
        <vt:i4>1179697</vt:i4>
      </vt:variant>
      <vt:variant>
        <vt:i4>2</vt:i4>
      </vt:variant>
      <vt:variant>
        <vt:i4>0</vt:i4>
      </vt:variant>
      <vt:variant>
        <vt:i4>5</vt:i4>
      </vt:variant>
      <vt:variant>
        <vt:lpwstr/>
      </vt:variant>
      <vt:variant>
        <vt:lpwstr>_Toc481758123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SIRS Manual</dc:title>
  <dc:subject/>
  <dc:creator>Administrator</dc:creator>
  <cp:keywords/>
  <cp:lastModifiedBy>Maureen Codd</cp:lastModifiedBy>
  <cp:revision>19</cp:revision>
  <cp:lastPrinted>2019-02-04T19:35:00Z</cp:lastPrinted>
  <dcterms:created xsi:type="dcterms:W3CDTF">2019-02-19T15:57:00Z</dcterms:created>
  <dcterms:modified xsi:type="dcterms:W3CDTF">2019-03-08T17:51:00Z</dcterms:modified>
</cp:coreProperties>
</file>