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AA2" w:rsidRDefault="000F6AA2" w:rsidP="00AF13A3">
      <w:pPr>
        <w:jc w:val="center"/>
        <w:rPr>
          <w:rFonts w:asciiTheme="minorHAnsi" w:hAnsiTheme="minorHAnsi"/>
          <w:b/>
        </w:rPr>
      </w:pPr>
    </w:p>
    <w:p w:rsidR="00FE14F0" w:rsidRDefault="00FE14F0" w:rsidP="00AF13A3">
      <w:pPr>
        <w:jc w:val="center"/>
        <w:rPr>
          <w:rFonts w:asciiTheme="minorHAnsi" w:hAnsiTheme="minorHAnsi"/>
          <w:b/>
        </w:rPr>
      </w:pPr>
    </w:p>
    <w:p w:rsidR="00685752" w:rsidRDefault="00685752" w:rsidP="00685752">
      <w:pPr>
        <w:jc w:val="center"/>
        <w:rPr>
          <w:rFonts w:asciiTheme="minorHAnsi" w:hAnsiTheme="minorHAnsi"/>
          <w:b/>
          <w:sz w:val="56"/>
          <w:szCs w:val="56"/>
          <w:u w:val="single"/>
        </w:rPr>
      </w:pPr>
    </w:p>
    <w:p w:rsidR="00685752" w:rsidRDefault="00685752" w:rsidP="00685752">
      <w:pPr>
        <w:jc w:val="center"/>
        <w:rPr>
          <w:rFonts w:asciiTheme="minorHAnsi" w:hAnsiTheme="minorHAnsi"/>
          <w:b/>
          <w:sz w:val="56"/>
          <w:szCs w:val="56"/>
          <w:u w:val="single"/>
        </w:rPr>
      </w:pPr>
    </w:p>
    <w:p w:rsidR="00685752" w:rsidRDefault="00685752" w:rsidP="00685752">
      <w:pPr>
        <w:jc w:val="center"/>
        <w:rPr>
          <w:rFonts w:asciiTheme="minorHAnsi" w:hAnsiTheme="minorHAnsi"/>
          <w:b/>
          <w:sz w:val="56"/>
          <w:szCs w:val="56"/>
          <w:u w:val="single"/>
        </w:rPr>
      </w:pPr>
    </w:p>
    <w:p w:rsidR="00685752" w:rsidRDefault="00685752" w:rsidP="00685752">
      <w:pPr>
        <w:jc w:val="center"/>
        <w:rPr>
          <w:rFonts w:asciiTheme="minorHAnsi" w:hAnsiTheme="minorHAnsi"/>
          <w:b/>
          <w:sz w:val="56"/>
          <w:szCs w:val="56"/>
          <w:u w:val="single"/>
        </w:rPr>
      </w:pPr>
    </w:p>
    <w:p w:rsidR="00685752" w:rsidRPr="008D28E4" w:rsidRDefault="00685752" w:rsidP="00685752">
      <w:pPr>
        <w:jc w:val="center"/>
        <w:rPr>
          <w:rFonts w:asciiTheme="minorHAnsi" w:hAnsiTheme="minorHAnsi"/>
          <w:b/>
          <w:sz w:val="56"/>
          <w:szCs w:val="56"/>
          <w:u w:val="single"/>
        </w:rPr>
      </w:pPr>
      <w:r w:rsidRPr="008D28E4">
        <w:rPr>
          <w:rFonts w:asciiTheme="minorHAnsi" w:hAnsiTheme="minorHAnsi"/>
          <w:b/>
          <w:sz w:val="56"/>
          <w:szCs w:val="56"/>
          <w:u w:val="single"/>
        </w:rPr>
        <w:t>Reference Manual Appendix 5</w:t>
      </w:r>
    </w:p>
    <w:p w:rsidR="00685752" w:rsidRPr="008D28E4" w:rsidRDefault="00685752" w:rsidP="00685752">
      <w:pPr>
        <w:jc w:val="center"/>
        <w:rPr>
          <w:rFonts w:asciiTheme="minorHAnsi" w:hAnsiTheme="minorHAnsi"/>
          <w:b/>
          <w:sz w:val="56"/>
          <w:szCs w:val="56"/>
        </w:rPr>
      </w:pPr>
    </w:p>
    <w:p w:rsidR="00685752" w:rsidRDefault="00B5368A" w:rsidP="00685752">
      <w:pPr>
        <w:jc w:val="center"/>
        <w:rPr>
          <w:rFonts w:asciiTheme="minorHAnsi" w:hAnsiTheme="minorHAnsi"/>
          <w:b/>
          <w:sz w:val="56"/>
          <w:szCs w:val="56"/>
        </w:rPr>
      </w:pPr>
      <w:r>
        <w:rPr>
          <w:rFonts w:asciiTheme="minorHAnsi" w:hAnsiTheme="minorHAnsi"/>
          <w:b/>
          <w:sz w:val="56"/>
          <w:szCs w:val="56"/>
        </w:rPr>
        <w:t>2016</w:t>
      </w:r>
    </w:p>
    <w:p w:rsidR="00685752" w:rsidRDefault="00685752" w:rsidP="00685752">
      <w:pPr>
        <w:jc w:val="center"/>
        <w:rPr>
          <w:rFonts w:asciiTheme="minorHAnsi" w:hAnsiTheme="minorHAnsi"/>
          <w:b/>
          <w:sz w:val="56"/>
          <w:szCs w:val="56"/>
        </w:rPr>
      </w:pPr>
    </w:p>
    <w:p w:rsidR="00685752" w:rsidRPr="00D244C0" w:rsidRDefault="00685752" w:rsidP="00685752">
      <w:pPr>
        <w:jc w:val="center"/>
        <w:rPr>
          <w:rFonts w:asciiTheme="minorHAnsi" w:hAnsiTheme="minorHAnsi"/>
          <w:b/>
          <w:sz w:val="56"/>
          <w:szCs w:val="56"/>
          <w:u w:val="single"/>
        </w:rPr>
      </w:pPr>
      <w:r w:rsidRPr="00D244C0">
        <w:rPr>
          <w:rFonts w:asciiTheme="minorHAnsi" w:hAnsiTheme="minorHAnsi"/>
          <w:b/>
          <w:bCs/>
          <w:spacing w:val="-6"/>
          <w:sz w:val="56"/>
          <w:szCs w:val="56"/>
          <w:u w:val="single"/>
        </w:rPr>
        <w:t>Sample Single Audit Schedules</w:t>
      </w:r>
    </w:p>
    <w:p w:rsidR="00685752" w:rsidRDefault="000F6AA2" w:rsidP="00685752">
      <w:pPr>
        <w:widowControl w:val="0"/>
        <w:autoSpaceDE w:val="0"/>
        <w:autoSpaceDN w:val="0"/>
        <w:adjustRightInd w:val="0"/>
        <w:spacing w:line="275" w:lineRule="exact"/>
        <w:ind w:right="39"/>
      </w:pPr>
      <w:r w:rsidRPr="000F6AA2">
        <w:rPr>
          <w:rFonts w:asciiTheme="minorHAnsi" w:hAnsiTheme="minorHAnsi"/>
          <w:b/>
          <w:noProof/>
        </w:rPr>
        <mc:AlternateContent>
          <mc:Choice Requires="wps">
            <w:drawing>
              <wp:anchor distT="0" distB="0" distL="114300" distR="114300" simplePos="0" relativeHeight="251657728" behindDoc="0" locked="0" layoutInCell="1" allowOverlap="1" wp14:anchorId="41D63CDA" wp14:editId="52E95AED">
                <wp:simplePos x="0" y="0"/>
                <wp:positionH relativeFrom="column">
                  <wp:posOffset>10371</wp:posOffset>
                </wp:positionH>
                <wp:positionV relativeFrom="paragraph">
                  <wp:posOffset>3756236</wp:posOffset>
                </wp:positionV>
                <wp:extent cx="5926667" cy="465666"/>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667" cy="465666"/>
                        </a:xfrm>
                        <a:prstGeom prst="rect">
                          <a:avLst/>
                        </a:prstGeom>
                        <a:solidFill>
                          <a:srgbClr val="FFFFFF"/>
                        </a:solidFill>
                        <a:ln w="9525">
                          <a:noFill/>
                          <a:miter lim="800000"/>
                          <a:headEnd/>
                          <a:tailEnd/>
                        </a:ln>
                      </wps:spPr>
                      <wps:txbx>
                        <w:txbxContent>
                          <w:p w:rsidR="00685752" w:rsidRPr="00685752" w:rsidRDefault="00685752" w:rsidP="00685752">
                            <w:pPr>
                              <w:widowControl w:val="0"/>
                              <w:autoSpaceDE w:val="0"/>
                              <w:autoSpaceDN w:val="0"/>
                              <w:adjustRightInd w:val="0"/>
                              <w:spacing w:line="275" w:lineRule="exact"/>
                              <w:ind w:right="39"/>
                              <w:rPr>
                                <w:rFonts w:asciiTheme="minorHAnsi" w:hAnsiTheme="minorHAnsi"/>
                              </w:rPr>
                            </w:pPr>
                            <w:r w:rsidRPr="00685752">
                              <w:rPr>
                                <w:rFonts w:asciiTheme="minorHAnsi" w:hAnsiTheme="minorHAnsi"/>
                                <w:b/>
                                <w:bCs/>
                                <w:spacing w:val="-2"/>
                              </w:rPr>
                              <w:t xml:space="preserve">The updated schedules and report formats are contained in the annually-updated AICPA Audit Guide, Governmental Auditing Standards and </w:t>
                            </w:r>
                            <w:r w:rsidR="00B5368A">
                              <w:rPr>
                                <w:rFonts w:asciiTheme="minorHAnsi" w:hAnsiTheme="minorHAnsi"/>
                                <w:b/>
                                <w:bCs/>
                                <w:spacing w:val="-2"/>
                              </w:rPr>
                              <w:t>the Uniform Guidance</w:t>
                            </w:r>
                            <w:r w:rsidRPr="00685752">
                              <w:rPr>
                                <w:rFonts w:asciiTheme="minorHAnsi" w:hAnsiTheme="minorHAnsi"/>
                                <w:b/>
                                <w:bCs/>
                                <w:spacing w:val="-2"/>
                              </w:rPr>
                              <w:t>.</w:t>
                            </w:r>
                          </w:p>
                          <w:p w:rsidR="00D244C0" w:rsidRPr="00D244C0" w:rsidRDefault="00D244C0" w:rsidP="00685752">
                            <w:pPr>
                              <w:rPr>
                                <w:rFonts w:asciiTheme="minorHAnsi" w:hAnsiTheme="minorHAnsi"/>
                                <w:b/>
                                <w:sz w:val="56"/>
                                <w:szCs w:val="5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pt;margin-top:295.75pt;width:466.65pt;height:36.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" stroked="f">
                <v:textbox>
                  <w:txbxContent>
                    <w:p w:rsidR="00685752" w:rsidRPr="00685752" w:rsidRDefault="00685752" w:rsidP="00685752">
                      <w:pPr>
                        <w:widowControl w:val="0"/>
                        <w:autoSpaceDE w:val="0"/>
                        <w:autoSpaceDN w:val="0"/>
                        <w:adjustRightInd w:val="0"/>
                        <w:spacing w:line="275" w:lineRule="exact"/>
                        <w:ind w:right="39"/>
                        <w:rPr>
                          <w:rFonts w:asciiTheme="minorHAnsi" w:hAnsiTheme="minorHAnsi"/>
                        </w:rPr>
                      </w:pPr>
                      <w:r w:rsidRPr="00685752">
                        <w:rPr>
                          <w:rFonts w:asciiTheme="minorHAnsi" w:hAnsiTheme="minorHAnsi"/>
                          <w:b/>
                          <w:bCs/>
                          <w:spacing w:val="-2"/>
                        </w:rPr>
                        <w:t xml:space="preserve">The updated schedules and report formats are contained in the annually-updated AICPA Audit Guide, Governmental Auditing Standards and </w:t>
                      </w:r>
                      <w:r w:rsidR="00B5368A">
                        <w:rPr>
                          <w:rFonts w:asciiTheme="minorHAnsi" w:hAnsiTheme="minorHAnsi"/>
                          <w:b/>
                          <w:bCs/>
                          <w:spacing w:val="-2"/>
                        </w:rPr>
                        <w:t>the Uniform Guidance</w:t>
                      </w:r>
                      <w:r w:rsidRPr="00685752">
                        <w:rPr>
                          <w:rFonts w:asciiTheme="minorHAnsi" w:hAnsiTheme="minorHAnsi"/>
                          <w:b/>
                          <w:bCs/>
                          <w:spacing w:val="-2"/>
                        </w:rPr>
                        <w:t>.</w:t>
                      </w:r>
                    </w:p>
                    <w:p w:rsidR="00D244C0" w:rsidRPr="00D244C0" w:rsidRDefault="00D244C0" w:rsidP="00685752">
                      <w:pPr>
                        <w:rPr>
                          <w:rFonts w:asciiTheme="minorHAnsi" w:hAnsiTheme="minorHAnsi"/>
                          <w:b/>
                          <w:sz w:val="56"/>
                          <w:szCs w:val="56"/>
                          <w:u w:val="single"/>
                        </w:rPr>
                      </w:pPr>
                    </w:p>
                  </w:txbxContent>
                </v:textbox>
              </v:shape>
            </w:pict>
          </mc:Fallback>
        </mc:AlternateContent>
      </w:r>
      <w:r>
        <w:rPr>
          <w:rFonts w:asciiTheme="minorHAnsi" w:hAnsiTheme="minorHAnsi"/>
          <w:b/>
        </w:rPr>
        <w:br w:type="page"/>
      </w:r>
    </w:p>
    <w:p w:rsidR="004E606F" w:rsidRPr="008D28E4" w:rsidRDefault="00804965" w:rsidP="00AF13A3">
      <w:pPr>
        <w:jc w:val="center"/>
        <w:rPr>
          <w:rFonts w:asciiTheme="minorHAnsi" w:hAnsiTheme="minorHAnsi"/>
        </w:rPr>
      </w:pPr>
      <w:r w:rsidRPr="008D28E4">
        <w:rPr>
          <w:rFonts w:asciiTheme="minorHAnsi" w:hAnsiTheme="minorHAnsi"/>
        </w:rPr>
        <w:lastRenderedPageBreak/>
        <w:t>Sample School District</w:t>
      </w:r>
    </w:p>
    <w:p w:rsidR="00804965" w:rsidRPr="008D28E4" w:rsidRDefault="00804965" w:rsidP="00AF13A3">
      <w:pPr>
        <w:jc w:val="center"/>
        <w:rPr>
          <w:rFonts w:asciiTheme="minorHAnsi" w:hAnsiTheme="minorHAnsi"/>
        </w:rPr>
      </w:pPr>
      <w:r w:rsidRPr="008D28E4">
        <w:rPr>
          <w:rFonts w:asciiTheme="minorHAnsi" w:hAnsiTheme="minorHAnsi"/>
        </w:rPr>
        <w:t>Schedule of Expenditures of Federal Awards</w:t>
      </w:r>
    </w:p>
    <w:p w:rsidR="00804965" w:rsidRPr="008D28E4" w:rsidRDefault="00804965" w:rsidP="00AF13A3">
      <w:pPr>
        <w:jc w:val="center"/>
        <w:rPr>
          <w:rFonts w:asciiTheme="minorHAnsi" w:hAnsiTheme="minorHAnsi"/>
        </w:rPr>
      </w:pPr>
      <w:r w:rsidRPr="008D28E4">
        <w:rPr>
          <w:rFonts w:asciiTheme="minorHAnsi" w:hAnsiTheme="minorHAnsi"/>
        </w:rPr>
        <w:t>For the year ended June 30, 20__</w:t>
      </w:r>
    </w:p>
    <w:p w:rsidR="00804965" w:rsidRPr="008D28E4" w:rsidRDefault="00804965" w:rsidP="00AF13A3">
      <w:pPr>
        <w:jc w:val="center"/>
        <w:rPr>
          <w:rFonts w:asciiTheme="minorHAnsi" w:hAnsiTheme="minorHAnsi"/>
        </w:rPr>
      </w:pPr>
      <w:r w:rsidRPr="008D28E4">
        <w:rPr>
          <w:rFonts w:asciiTheme="minorHAnsi" w:hAnsiTheme="minorHAnsi"/>
        </w:rPr>
        <w:t>Page 1</w:t>
      </w:r>
    </w:p>
    <w:p w:rsidR="00804965" w:rsidRDefault="00804965"/>
    <w:p w:rsidR="00685752" w:rsidRDefault="00816455" w:rsidP="00685752">
      <w:pPr>
        <w:widowControl w:val="0"/>
        <w:autoSpaceDE w:val="0"/>
        <w:autoSpaceDN w:val="0"/>
        <w:adjustRightInd w:val="0"/>
        <w:spacing w:line="240" w:lineRule="exact"/>
        <w:ind w:left="19" w:right="3427"/>
      </w:pPr>
      <w:r>
        <w:rPr>
          <w:rFonts w:asciiTheme="minorHAnsi" w:hAnsi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in;margin-top:53.8pt;width:1121.2pt;height:671.1pt;z-index:-251653632;mso-position-horizontal-relative:text;mso-position-vertical-relative:text;mso-width-relative:page;mso-height-relative:page" wrapcoords="9752 1164 8720 1164 8720 1397 10783 1578 6656 1630 6656 1888 10783 1992 7755 2147 7721 2380 9219 2406 10251 2820 10284 2871 10717 3234 10783 3647 1697 3725 1697 4010 10783 4061 2496 4191 2496 4475 1132 4475 1132 4527 10783 4889 1564 5174 1564 5458 7588 5717 10783 5717 10783 6131 1930 6157 1930 6441 10783 6545 10783 6959 3228 7114 1897 7166 1930 7372 2829 7786 2862 7864 3395 8200 3495 8407 7355 8614 3528 8666 3528 8899 10783 9028 2862 9183 2896 9416 19071 9442 10817 9856 2862 10166 2862 10347 3694 10684 3495 10684 3528 10916 10783 11097 3528 11175 3528 11408 10783 11511 3528 11667 3495 11874 3728 11925 3528 12210 3228 12546 2862 12727 2862 12908 8054 13167 10783 13167 10783 13581 2030 13658 2030 13943 10783 13995 10783 14409 4094 14667 4194 14900 9752 15236 10783 15236 10783 15650 4194 15650 4194 15935 10783 16064 10783 17306 1598 17487 1065 17487 1065 19039 18438 19039 18505 17487 18105 17487 10783 17306 10783 16064 19869 15961 19869 15728 10783 15650 10783 15236 12947 15236 19869 14926 19936 14719 10783 14409 10783 13995 19869 13969 19869 13736 10783 13581 10783 13167 14544 13167 19903 12934 19903 12313 19803 12236 19204 11925 19969 11899 19803 11718 10783 11511 19869 11460 19869 11227 10783 11097 19869 10942 19803 10684 6257 10684 6091 10270 10783 9856 19969 9416 19803 9235 10783 9028 19869 8950 19869 8718 10783 8614 19836 8433 19903 8226 14677 8200 10750 7786 10783 7683 9718 7579 6490 7372 10783 6959 10750 5717 7622 5303 10783 4889 21567 4527 21567 4475 21201 4475 21201 4191 10783 4061 18105 4010 18105 3777 10783 3647 10783 3234 10950 3234 11549 2897 11615 2820 14145 2432 14178 2225 13280 2121 10783 1992 15143 1888 15143 1630 10783 1578 13146 1397 13180 1164 11549 1164 9752 1164">
            <v:imagedata r:id="rId9" o:title=""/>
            <w10:wrap type="tight"/>
          </v:shape>
          <o:OLEObject Type="Embed" ProgID="Excel.Sheet.12" ShapeID="_x0000_s1027" DrawAspect="Content" ObjectID="_1524657509" r:id="rId10"/>
        </w:pict>
      </w:r>
      <w:r w:rsidR="00685752">
        <w:rPr>
          <w:noProof/>
        </w:rPr>
        <mc:AlternateContent>
          <mc:Choice Requires="wps">
            <w:drawing>
              <wp:anchor distT="0" distB="0" distL="114300" distR="114300" simplePos="0" relativeHeight="251659776" behindDoc="0" locked="0" layoutInCell="1" allowOverlap="1" wp14:anchorId="734B794E" wp14:editId="3179962E">
                <wp:simplePos x="0" y="0"/>
                <wp:positionH relativeFrom="column">
                  <wp:posOffset>-228600</wp:posOffset>
                </wp:positionH>
                <wp:positionV relativeFrom="paragraph">
                  <wp:posOffset>7619365</wp:posOffset>
                </wp:positionV>
                <wp:extent cx="3437255" cy="355600"/>
                <wp:effectExtent l="0" t="0" r="0"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255" cy="355600"/>
                        </a:xfrm>
                        <a:prstGeom prst="rect">
                          <a:avLst/>
                        </a:prstGeom>
                        <a:solidFill>
                          <a:srgbClr val="FFFFFF"/>
                        </a:solidFill>
                        <a:ln w="9525">
                          <a:noFill/>
                          <a:miter lim="800000"/>
                          <a:headEnd/>
                          <a:tailEnd/>
                        </a:ln>
                      </wps:spPr>
                      <wps:txbx>
                        <w:txbxContent>
                          <w:p w:rsidR="00685752" w:rsidRPr="00685752" w:rsidRDefault="00685752">
                            <w:pPr>
                              <w:rPr>
                                <w:rFonts w:asciiTheme="minorHAnsi" w:hAnsiTheme="minorHAnsi"/>
                                <w:b/>
                                <w:sz w:val="22"/>
                                <w:szCs w:val="22"/>
                              </w:rPr>
                            </w:pPr>
                            <w:r w:rsidRPr="00685752">
                              <w:rPr>
                                <w:rFonts w:asciiTheme="minorHAnsi" w:hAnsiTheme="minorHAnsi"/>
                                <w:b/>
                                <w:spacing w:val="-3"/>
                                <w:sz w:val="22"/>
                                <w:szCs w:val="22"/>
                              </w:rPr>
                              <w:t>See notes to Schedule of Expenditures of Federal Awards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pt;margin-top:599.95pt;width:270.65pt;height: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" stroked="f">
                <v:textbox>
                  <w:txbxContent>
                    <w:p w:rsidR="00685752" w:rsidRPr="00685752" w:rsidRDefault="00685752">
                      <w:pPr>
                        <w:rPr>
                          <w:rFonts w:asciiTheme="minorHAnsi" w:hAnsiTheme="minorHAnsi"/>
                          <w:b/>
                          <w:sz w:val="22"/>
                          <w:szCs w:val="22"/>
                        </w:rPr>
                      </w:pPr>
                      <w:r w:rsidRPr="00685752">
                        <w:rPr>
                          <w:rFonts w:asciiTheme="minorHAnsi" w:hAnsiTheme="minorHAnsi"/>
                          <w:b/>
                          <w:spacing w:val="-3"/>
                          <w:sz w:val="22"/>
                          <w:szCs w:val="22"/>
                        </w:rPr>
                        <w:t>See notes to Schedule of Expenditures of Federal Awards</w:t>
                      </w:r>
                    </w:p>
                  </w:txbxContent>
                </v:textbox>
              </v:shape>
            </w:pict>
          </mc:Fallback>
        </mc:AlternateContent>
      </w:r>
      <w:r w:rsidR="00685752">
        <w:rPr>
          <w:noProof/>
        </w:rPr>
        <mc:AlternateContent>
          <mc:Choice Requires="wps">
            <w:drawing>
              <wp:anchor distT="0" distB="0" distL="114300" distR="114300" simplePos="0" relativeHeight="251655680" behindDoc="0" locked="0" layoutInCell="1" allowOverlap="1" wp14:anchorId="74D6826F" wp14:editId="6456DC3A">
                <wp:simplePos x="0" y="0"/>
                <wp:positionH relativeFrom="column">
                  <wp:posOffset>454660</wp:posOffset>
                </wp:positionH>
                <wp:positionV relativeFrom="paragraph">
                  <wp:posOffset>6020647</wp:posOffset>
                </wp:positionV>
                <wp:extent cx="5240655" cy="694055"/>
                <wp:effectExtent l="0" t="0" r="1714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0655" cy="694055"/>
                        </a:xfrm>
                        <a:prstGeom prst="rect">
                          <a:avLst/>
                        </a:prstGeom>
                        <a:solidFill>
                          <a:srgbClr val="FFFFCC"/>
                        </a:solidFill>
                        <a:ln w="9525">
                          <a:solidFill>
                            <a:srgbClr val="000000"/>
                          </a:solidFill>
                          <a:miter lim="800000"/>
                          <a:headEnd/>
                          <a:tailEnd/>
                        </a:ln>
                      </wps:spPr>
                      <wps:txbx>
                        <w:txbxContent>
                          <w:p w:rsidR="00AF13A3" w:rsidRPr="00BC43B1" w:rsidRDefault="00AF13A3" w:rsidP="00AF13A3">
                            <w:pPr>
                              <w:rPr>
                                <w:rFonts w:asciiTheme="minorHAnsi" w:hAnsiTheme="minorHAnsi"/>
                              </w:rPr>
                            </w:pPr>
                            <w:r w:rsidRPr="00BC43B1">
                              <w:rPr>
                                <w:rFonts w:asciiTheme="minorHAnsi" w:hAnsiTheme="minorHAnsi"/>
                                <w:sz w:val="22"/>
                                <w:szCs w:val="22"/>
                              </w:rPr>
                              <w:t>USDA offers an alternative presentation of Child Nutrition Cluster data, which focuses on individual programs, rather than on cash and non-cash assistance. Either format could be considered, but both formats should not be used</w:t>
                            </w:r>
                            <w:r w:rsidRPr="00BC43B1">
                              <w:rPr>
                                <w:rFonts w:asciiTheme="minorHAnsi" w:hAnsiTheme="minorHAnsi"/>
                              </w:rPr>
                              <w:t xml:space="preserve"> concurrently.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5.8pt;margin-top:474.05pt;width:412.65pt;height:5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" fillcolor="#ffc">
                <v:textbox>
                  <w:txbxContent>
                    <w:p w:rsidR="00AF13A3" w:rsidRPr="00BC43B1" w:rsidRDefault="00AF13A3" w:rsidP="00AF13A3">
                      <w:pPr>
                        <w:rPr>
                          <w:rFonts w:asciiTheme="minorHAnsi" w:hAnsiTheme="minorHAnsi"/>
                        </w:rPr>
                      </w:pPr>
                      <w:r w:rsidRPr="00BC43B1">
                        <w:rPr>
                          <w:rFonts w:asciiTheme="minorHAnsi" w:hAnsiTheme="minorHAnsi"/>
                          <w:sz w:val="22"/>
                          <w:szCs w:val="22"/>
                        </w:rPr>
                        <w:t>USDA offers an alternative presentation of Child Nutrition Cluster data, which focuses on individual programs, rather than on cash and non-cash assistance. Either format could be considered, but both formats should not be used</w:t>
                      </w:r>
                      <w:r w:rsidRPr="00BC43B1">
                        <w:rPr>
                          <w:rFonts w:asciiTheme="minorHAnsi" w:hAnsiTheme="minorHAnsi"/>
                        </w:rPr>
                        <w:t xml:space="preserve"> concurrently.</w:t>
                      </w:r>
                    </w:p>
                  </w:txbxContent>
                </v:textbox>
              </v:shape>
            </w:pict>
          </mc:Fallback>
        </mc:AlternateContent>
      </w:r>
      <w:r w:rsidR="004E606F">
        <w:br w:type="page"/>
      </w:r>
    </w:p>
    <w:p w:rsidR="004E606F" w:rsidRPr="008D28E4" w:rsidRDefault="00AF13A3" w:rsidP="00AF13A3">
      <w:pPr>
        <w:jc w:val="center"/>
        <w:rPr>
          <w:rFonts w:asciiTheme="minorHAnsi" w:hAnsiTheme="minorHAnsi"/>
        </w:rPr>
      </w:pPr>
      <w:r w:rsidRPr="008D28E4">
        <w:rPr>
          <w:rFonts w:asciiTheme="minorHAnsi" w:hAnsiTheme="minorHAnsi"/>
        </w:rPr>
        <w:lastRenderedPageBreak/>
        <w:t>Sample School District</w:t>
      </w:r>
    </w:p>
    <w:p w:rsidR="00AF13A3" w:rsidRPr="008D28E4" w:rsidRDefault="00AF13A3" w:rsidP="00AF13A3">
      <w:pPr>
        <w:jc w:val="center"/>
        <w:rPr>
          <w:rFonts w:asciiTheme="minorHAnsi" w:hAnsiTheme="minorHAnsi"/>
        </w:rPr>
      </w:pPr>
      <w:r w:rsidRPr="008D28E4">
        <w:rPr>
          <w:rFonts w:asciiTheme="minorHAnsi" w:hAnsiTheme="minorHAnsi"/>
        </w:rPr>
        <w:t>Schedule of Expenditures of Federal Awards</w:t>
      </w:r>
    </w:p>
    <w:p w:rsidR="00AF13A3" w:rsidRPr="008D28E4" w:rsidRDefault="00AF13A3" w:rsidP="00AF13A3">
      <w:pPr>
        <w:jc w:val="center"/>
        <w:rPr>
          <w:rFonts w:asciiTheme="minorHAnsi" w:hAnsiTheme="minorHAnsi"/>
        </w:rPr>
      </w:pPr>
      <w:r w:rsidRPr="008D28E4">
        <w:rPr>
          <w:rFonts w:asciiTheme="minorHAnsi" w:hAnsiTheme="minorHAnsi"/>
        </w:rPr>
        <w:t>For the year ended June 30, 20__</w:t>
      </w:r>
    </w:p>
    <w:p w:rsidR="00AF13A3" w:rsidRDefault="00AF13A3" w:rsidP="00AF13A3">
      <w:pPr>
        <w:jc w:val="center"/>
        <w:rPr>
          <w:rFonts w:asciiTheme="minorHAnsi" w:hAnsiTheme="minorHAnsi"/>
        </w:rPr>
      </w:pPr>
      <w:r w:rsidRPr="008D28E4">
        <w:rPr>
          <w:rFonts w:asciiTheme="minorHAnsi" w:hAnsiTheme="minorHAnsi"/>
        </w:rPr>
        <w:t>Page 2</w:t>
      </w:r>
    </w:p>
    <w:p w:rsidR="00D40E9F" w:rsidRDefault="00D40E9F" w:rsidP="00AF13A3">
      <w:pPr>
        <w:jc w:val="center"/>
        <w:rPr>
          <w:rFonts w:asciiTheme="minorHAnsi" w:hAnsiTheme="minorHAnsi"/>
        </w:rPr>
      </w:pPr>
    </w:p>
    <w:p w:rsidR="00D40E9F" w:rsidRPr="00FE2186" w:rsidRDefault="00D40E9F" w:rsidP="00AF13A3">
      <w:pPr>
        <w:jc w:val="center"/>
        <w:rPr>
          <w:rFonts w:asciiTheme="minorHAnsi" w:hAnsiTheme="minorHAnsi"/>
        </w:rPr>
      </w:pPr>
    </w:p>
    <w:p w:rsidR="005769EE" w:rsidRPr="00FE2186" w:rsidRDefault="005769EE" w:rsidP="005769EE">
      <w:pPr>
        <w:keepNext/>
        <w:keepLines/>
        <w:tabs>
          <w:tab w:val="center" w:pos="1620"/>
          <w:tab w:val="center" w:pos="4770"/>
          <w:tab w:val="center" w:pos="5940"/>
          <w:tab w:val="center" w:pos="7560"/>
          <w:tab w:val="center" w:pos="9180"/>
        </w:tabs>
        <w:spacing w:line="190" w:lineRule="exact"/>
        <w:rPr>
          <w:rStyle w:val="Heading21"/>
          <w:b w:val="0"/>
          <w:bCs w:val="0"/>
          <w:sz w:val="20"/>
          <w:szCs w:val="20"/>
          <w:u w:val="none"/>
        </w:rPr>
      </w:pPr>
      <w:r w:rsidRPr="00FE2186">
        <w:rPr>
          <w:rStyle w:val="Heading21"/>
          <w:b w:val="0"/>
          <w:bCs w:val="0"/>
          <w:sz w:val="20"/>
          <w:szCs w:val="20"/>
          <w:u w:val="none"/>
        </w:rPr>
        <w:tab/>
      </w:r>
      <w:r w:rsidRPr="00FE2186">
        <w:rPr>
          <w:rStyle w:val="Heading21"/>
          <w:b w:val="0"/>
          <w:bCs w:val="0"/>
          <w:sz w:val="20"/>
          <w:szCs w:val="20"/>
          <w:u w:val="none"/>
        </w:rPr>
        <w:tab/>
      </w:r>
      <w:r w:rsidRPr="00FE2186">
        <w:rPr>
          <w:rStyle w:val="Heading21"/>
          <w:b w:val="0"/>
          <w:bCs w:val="0"/>
          <w:sz w:val="20"/>
          <w:szCs w:val="20"/>
          <w:u w:val="none"/>
        </w:rPr>
        <w:tab/>
      </w:r>
      <w:r w:rsidRPr="00FE2186">
        <w:rPr>
          <w:rStyle w:val="Heading21"/>
          <w:b w:val="0"/>
          <w:bCs w:val="0"/>
          <w:sz w:val="20"/>
          <w:szCs w:val="20"/>
          <w:u w:val="none"/>
        </w:rPr>
        <w:tab/>
        <w:t>Passed</w:t>
      </w:r>
    </w:p>
    <w:p w:rsidR="00D40E9F" w:rsidRPr="00FE2186" w:rsidRDefault="00D40E9F" w:rsidP="005769EE">
      <w:pPr>
        <w:keepNext/>
        <w:keepLines/>
        <w:tabs>
          <w:tab w:val="center" w:pos="1620"/>
          <w:tab w:val="center" w:pos="4680"/>
          <w:tab w:val="center" w:pos="4770"/>
          <w:tab w:val="center" w:pos="6030"/>
          <w:tab w:val="center" w:pos="7560"/>
          <w:tab w:val="center" w:pos="9180"/>
        </w:tabs>
        <w:spacing w:line="190" w:lineRule="exact"/>
        <w:rPr>
          <w:rStyle w:val="Heading21"/>
          <w:b w:val="0"/>
          <w:bCs w:val="0"/>
          <w:sz w:val="20"/>
          <w:szCs w:val="20"/>
          <w:u w:val="none"/>
        </w:rPr>
      </w:pPr>
      <w:bookmarkStart w:id="0" w:name="bookmark0"/>
      <w:r w:rsidRPr="00FE2186">
        <w:rPr>
          <w:rStyle w:val="Heading21"/>
          <w:b w:val="0"/>
          <w:bCs w:val="0"/>
          <w:sz w:val="20"/>
          <w:szCs w:val="20"/>
          <w:u w:val="none"/>
        </w:rPr>
        <w:tab/>
        <w:t>Federal Grantor/Pass-thro</w:t>
      </w:r>
      <w:r w:rsidR="005769EE" w:rsidRPr="00FE2186">
        <w:rPr>
          <w:rStyle w:val="Heading21"/>
          <w:b w:val="0"/>
          <w:bCs w:val="0"/>
          <w:sz w:val="20"/>
          <w:szCs w:val="20"/>
          <w:u w:val="none"/>
        </w:rPr>
        <w:t>ugh</w:t>
      </w:r>
      <w:r w:rsidR="005769EE" w:rsidRPr="00FE2186">
        <w:rPr>
          <w:rStyle w:val="Heading21"/>
          <w:b w:val="0"/>
          <w:bCs w:val="0"/>
          <w:sz w:val="20"/>
          <w:szCs w:val="20"/>
          <w:u w:val="none"/>
        </w:rPr>
        <w:tab/>
        <w:t>CDFA</w:t>
      </w:r>
      <w:r w:rsidR="005769EE" w:rsidRPr="00FE2186">
        <w:rPr>
          <w:rStyle w:val="Heading21"/>
          <w:b w:val="0"/>
          <w:bCs w:val="0"/>
          <w:sz w:val="20"/>
          <w:szCs w:val="20"/>
          <w:u w:val="none"/>
        </w:rPr>
        <w:tab/>
        <w:t>Agency or Pass-</w:t>
      </w:r>
      <w:r w:rsidR="005769EE" w:rsidRPr="00FE2186">
        <w:rPr>
          <w:rStyle w:val="Heading21"/>
          <w:b w:val="0"/>
          <w:bCs w:val="0"/>
          <w:sz w:val="20"/>
          <w:szCs w:val="20"/>
          <w:u w:val="none"/>
        </w:rPr>
        <w:tab/>
        <w:t>t</w:t>
      </w:r>
      <w:r w:rsidRPr="00FE2186">
        <w:rPr>
          <w:rStyle w:val="Heading21"/>
          <w:b w:val="0"/>
          <w:bCs w:val="0"/>
          <w:sz w:val="20"/>
          <w:szCs w:val="20"/>
          <w:u w:val="none"/>
        </w:rPr>
        <w:t>hrough</w:t>
      </w:r>
      <w:r w:rsidR="005769EE" w:rsidRPr="00FE2186">
        <w:rPr>
          <w:rStyle w:val="Heading21"/>
          <w:b w:val="0"/>
          <w:bCs w:val="0"/>
          <w:sz w:val="20"/>
          <w:szCs w:val="20"/>
          <w:u w:val="none"/>
        </w:rPr>
        <w:t xml:space="preserve"> to</w:t>
      </w:r>
      <w:r w:rsidRPr="00FE2186">
        <w:rPr>
          <w:rStyle w:val="Heading21"/>
          <w:b w:val="0"/>
          <w:bCs w:val="0"/>
          <w:sz w:val="20"/>
          <w:szCs w:val="20"/>
          <w:u w:val="none"/>
        </w:rPr>
        <w:tab/>
        <w:t>Total Federal</w:t>
      </w:r>
    </w:p>
    <w:p w:rsidR="00D40E9F" w:rsidRPr="00FE2186" w:rsidRDefault="00D40E9F" w:rsidP="005769EE">
      <w:pPr>
        <w:keepNext/>
        <w:keepLines/>
        <w:tabs>
          <w:tab w:val="center" w:pos="1620"/>
          <w:tab w:val="center" w:pos="4680"/>
          <w:tab w:val="center" w:pos="4770"/>
          <w:tab w:val="center" w:pos="6030"/>
          <w:tab w:val="center" w:pos="7560"/>
          <w:tab w:val="center" w:pos="9180"/>
        </w:tabs>
        <w:rPr>
          <w:rStyle w:val="Heading21"/>
          <w:b w:val="0"/>
          <w:bCs w:val="0"/>
          <w:sz w:val="20"/>
          <w:szCs w:val="20"/>
        </w:rPr>
      </w:pPr>
      <w:r w:rsidRPr="00FE2186">
        <w:rPr>
          <w:rStyle w:val="Heading21"/>
          <w:b w:val="0"/>
          <w:bCs w:val="0"/>
          <w:sz w:val="20"/>
          <w:szCs w:val="20"/>
        </w:rPr>
        <w:tab/>
        <w:t>Grantor Program</w:t>
      </w:r>
      <w:r w:rsidR="005769EE" w:rsidRPr="00FE2186">
        <w:rPr>
          <w:rStyle w:val="Heading21"/>
          <w:b w:val="0"/>
          <w:bCs w:val="0"/>
          <w:sz w:val="20"/>
          <w:szCs w:val="20"/>
        </w:rPr>
        <w:t xml:space="preserve"> Title</w:t>
      </w:r>
      <w:r w:rsidR="005769EE" w:rsidRPr="00FE2186">
        <w:rPr>
          <w:rStyle w:val="Heading21"/>
          <w:b w:val="0"/>
          <w:bCs w:val="0"/>
          <w:sz w:val="20"/>
          <w:szCs w:val="20"/>
        </w:rPr>
        <w:tab/>
        <w:t>Number</w:t>
      </w:r>
      <w:r w:rsidR="005769EE" w:rsidRPr="00FE2186">
        <w:rPr>
          <w:rStyle w:val="Heading21"/>
          <w:b w:val="0"/>
          <w:bCs w:val="0"/>
          <w:sz w:val="20"/>
          <w:szCs w:val="20"/>
        </w:rPr>
        <w:tab/>
        <w:t>through Number</w:t>
      </w:r>
      <w:r w:rsidR="005769EE" w:rsidRPr="00FE2186">
        <w:rPr>
          <w:rStyle w:val="Heading21"/>
          <w:b w:val="0"/>
          <w:bCs w:val="0"/>
          <w:sz w:val="20"/>
          <w:szCs w:val="20"/>
        </w:rPr>
        <w:tab/>
      </w:r>
      <w:r w:rsidRPr="00FE2186">
        <w:rPr>
          <w:rStyle w:val="Heading21"/>
          <w:b w:val="0"/>
          <w:bCs w:val="0"/>
          <w:sz w:val="20"/>
          <w:szCs w:val="20"/>
        </w:rPr>
        <w:t>Subrecipents</w:t>
      </w:r>
      <w:r w:rsidRPr="00FE2186">
        <w:rPr>
          <w:rStyle w:val="Heading21"/>
          <w:b w:val="0"/>
          <w:bCs w:val="0"/>
          <w:sz w:val="20"/>
          <w:szCs w:val="20"/>
        </w:rPr>
        <w:tab/>
        <w:t>Expenditure</w:t>
      </w:r>
    </w:p>
    <w:p w:rsidR="00D40E9F" w:rsidRPr="003000C4" w:rsidRDefault="00D40E9F" w:rsidP="00D40E9F">
      <w:pPr>
        <w:keepNext/>
        <w:keepLines/>
        <w:tabs>
          <w:tab w:val="center" w:pos="1800"/>
          <w:tab w:val="center" w:pos="5130"/>
          <w:tab w:val="center" w:pos="6480"/>
          <w:tab w:val="center" w:pos="7830"/>
          <w:tab w:val="center" w:pos="9000"/>
        </w:tabs>
        <w:rPr>
          <w:rStyle w:val="Heading21"/>
          <w:b w:val="0"/>
          <w:bCs w:val="0"/>
          <w:sz w:val="20"/>
          <w:szCs w:val="20"/>
        </w:rPr>
      </w:pPr>
    </w:p>
    <w:p w:rsidR="00D40E9F" w:rsidRPr="003000C4" w:rsidRDefault="00D40E9F" w:rsidP="00D40E9F">
      <w:pPr>
        <w:keepNext/>
        <w:keepLines/>
        <w:ind w:left="360" w:hanging="360"/>
        <w:rPr>
          <w:rStyle w:val="Heading21"/>
          <w:b w:val="0"/>
          <w:bCs w:val="0"/>
          <w:sz w:val="20"/>
          <w:szCs w:val="20"/>
        </w:rPr>
      </w:pPr>
    </w:p>
    <w:p w:rsidR="00D40E9F" w:rsidRPr="00FE2186" w:rsidRDefault="00D40E9F" w:rsidP="00D40E9F">
      <w:pPr>
        <w:keepNext/>
        <w:keepLines/>
        <w:tabs>
          <w:tab w:val="right" w:pos="4860"/>
          <w:tab w:val="right" w:pos="6840"/>
          <w:tab w:val="right" w:pos="8280"/>
          <w:tab w:val="right" w:pos="9810"/>
        </w:tabs>
        <w:ind w:left="360" w:hanging="360"/>
        <w:rPr>
          <w:rFonts w:asciiTheme="minorHAnsi" w:hAnsiTheme="minorHAnsi"/>
          <w:sz w:val="20"/>
          <w:szCs w:val="20"/>
        </w:rPr>
      </w:pPr>
      <w:r w:rsidRPr="00FE2186">
        <w:rPr>
          <w:rStyle w:val="Heading21"/>
          <w:rFonts w:asciiTheme="minorHAnsi" w:hAnsiTheme="minorHAnsi"/>
          <w:bCs w:val="0"/>
          <w:sz w:val="20"/>
          <w:szCs w:val="20"/>
        </w:rPr>
        <w:t>U.S. Department of</w:t>
      </w:r>
      <w:r w:rsidR="00FE2186">
        <w:rPr>
          <w:rStyle w:val="Heading21"/>
          <w:rFonts w:asciiTheme="minorHAnsi" w:hAnsiTheme="minorHAnsi"/>
          <w:bCs w:val="0"/>
          <w:sz w:val="20"/>
          <w:szCs w:val="20"/>
        </w:rPr>
        <w:t xml:space="preserve"> Education</w:t>
      </w:r>
    </w:p>
    <w:p w:rsidR="00D40E9F" w:rsidRPr="00FE2186" w:rsidRDefault="00D40E9F" w:rsidP="00D40E9F">
      <w:pPr>
        <w:keepNext/>
        <w:keepLines/>
        <w:tabs>
          <w:tab w:val="right" w:pos="4860"/>
          <w:tab w:val="right" w:pos="6840"/>
          <w:tab w:val="right" w:pos="8280"/>
          <w:tab w:val="right" w:pos="9810"/>
        </w:tabs>
        <w:ind w:left="360" w:hanging="360"/>
        <w:rPr>
          <w:rFonts w:asciiTheme="minorHAnsi" w:hAnsiTheme="minorHAnsi"/>
          <w:sz w:val="20"/>
          <w:szCs w:val="20"/>
        </w:rPr>
      </w:pPr>
    </w:p>
    <w:p w:rsidR="00D40E9F" w:rsidRPr="00FE2186" w:rsidRDefault="00DA3243" w:rsidP="005769EE">
      <w:pPr>
        <w:keepNext/>
        <w:keepLines/>
        <w:tabs>
          <w:tab w:val="left" w:pos="720"/>
          <w:tab w:val="left" w:pos="1080"/>
          <w:tab w:val="right" w:pos="5040"/>
          <w:tab w:val="right" w:pos="6570"/>
          <w:tab w:val="right" w:pos="7830"/>
          <w:tab w:val="right" w:pos="9180"/>
          <w:tab w:val="right" w:pos="9360"/>
        </w:tabs>
        <w:ind w:left="360" w:hanging="360"/>
        <w:rPr>
          <w:rFonts w:asciiTheme="minorHAnsi" w:hAnsiTheme="minorHAnsi"/>
          <w:b/>
          <w:sz w:val="20"/>
          <w:szCs w:val="20"/>
        </w:rPr>
      </w:pPr>
      <w:r w:rsidRPr="00FE2186">
        <w:rPr>
          <w:rFonts w:asciiTheme="minorHAnsi" w:hAnsiTheme="minorHAnsi"/>
          <w:b/>
          <w:sz w:val="20"/>
          <w:szCs w:val="20"/>
        </w:rPr>
        <w:tab/>
      </w:r>
      <w:r w:rsidR="00D40E9F" w:rsidRPr="00FE2186">
        <w:rPr>
          <w:rFonts w:asciiTheme="minorHAnsi" w:hAnsiTheme="minorHAnsi"/>
          <w:b/>
          <w:sz w:val="20"/>
          <w:szCs w:val="20"/>
        </w:rPr>
        <w:t>Passed-through NYS Education Department</w:t>
      </w:r>
      <w:bookmarkEnd w:id="0"/>
    </w:p>
    <w:p w:rsidR="00D40E9F" w:rsidRPr="00FE2186" w:rsidRDefault="00DA3243" w:rsidP="005769EE">
      <w:pPr>
        <w:pStyle w:val="BodyText2"/>
        <w:shd w:val="clear" w:color="auto" w:fill="auto"/>
        <w:tabs>
          <w:tab w:val="left" w:pos="360"/>
          <w:tab w:val="left" w:pos="720"/>
          <w:tab w:val="left" w:pos="1080"/>
          <w:tab w:val="right" w:pos="5040"/>
          <w:tab w:val="right" w:pos="6570"/>
          <w:tab w:val="right" w:pos="7830"/>
          <w:tab w:val="right" w:pos="9180"/>
          <w:tab w:val="right" w:pos="9360"/>
        </w:tabs>
        <w:spacing w:line="240" w:lineRule="auto"/>
        <w:jc w:val="left"/>
        <w:rPr>
          <w:rFonts w:asciiTheme="minorHAnsi" w:hAnsiTheme="minorHAnsi"/>
          <w:sz w:val="20"/>
          <w:szCs w:val="20"/>
        </w:rPr>
      </w:pPr>
      <w:r w:rsidRPr="00FE2186">
        <w:rPr>
          <w:rFonts w:asciiTheme="minorHAnsi" w:hAnsiTheme="minorHAnsi"/>
          <w:sz w:val="20"/>
          <w:szCs w:val="20"/>
        </w:rPr>
        <w:tab/>
      </w:r>
      <w:r w:rsidRPr="00FE2186">
        <w:rPr>
          <w:rFonts w:asciiTheme="minorHAnsi" w:hAnsiTheme="minorHAnsi"/>
          <w:sz w:val="20"/>
          <w:szCs w:val="20"/>
        </w:rPr>
        <w:tab/>
        <w:t>Special Education Cluster:</w:t>
      </w:r>
    </w:p>
    <w:p w:rsidR="00D40E9F" w:rsidRPr="00FE2186" w:rsidRDefault="00D40E9F" w:rsidP="005769EE">
      <w:pPr>
        <w:pStyle w:val="BodyText2"/>
        <w:shd w:val="clear" w:color="auto" w:fill="auto"/>
        <w:tabs>
          <w:tab w:val="left" w:pos="360"/>
          <w:tab w:val="left" w:pos="720"/>
          <w:tab w:val="left" w:pos="1080"/>
          <w:tab w:val="right" w:pos="5040"/>
          <w:tab w:val="right" w:pos="6570"/>
          <w:tab w:val="right" w:pos="7830"/>
          <w:tab w:val="right" w:pos="9180"/>
          <w:tab w:val="right" w:pos="9360"/>
        </w:tabs>
        <w:spacing w:line="240" w:lineRule="auto"/>
        <w:jc w:val="left"/>
        <w:rPr>
          <w:rFonts w:asciiTheme="minorHAnsi" w:hAnsiTheme="minorHAnsi"/>
          <w:sz w:val="20"/>
          <w:szCs w:val="20"/>
        </w:rPr>
      </w:pPr>
      <w:r w:rsidRPr="00FE2186">
        <w:rPr>
          <w:rFonts w:asciiTheme="minorHAnsi" w:hAnsiTheme="minorHAnsi"/>
          <w:sz w:val="20"/>
          <w:szCs w:val="20"/>
        </w:rPr>
        <w:tab/>
      </w:r>
      <w:r w:rsidR="00DA3243" w:rsidRPr="00FE2186">
        <w:rPr>
          <w:rFonts w:asciiTheme="minorHAnsi" w:hAnsiTheme="minorHAnsi"/>
          <w:sz w:val="20"/>
          <w:szCs w:val="20"/>
        </w:rPr>
        <w:tab/>
      </w:r>
      <w:r w:rsidR="00DA3243" w:rsidRPr="00FE2186">
        <w:rPr>
          <w:rFonts w:asciiTheme="minorHAnsi" w:hAnsiTheme="minorHAnsi"/>
          <w:sz w:val="20"/>
          <w:szCs w:val="20"/>
        </w:rPr>
        <w:tab/>
        <w:t>Special Education-Grants to States</w:t>
      </w:r>
      <w:r w:rsidRPr="00FE2186">
        <w:rPr>
          <w:rFonts w:asciiTheme="minorHAnsi" w:hAnsiTheme="minorHAnsi"/>
          <w:sz w:val="20"/>
          <w:szCs w:val="20"/>
        </w:rPr>
        <w:tab/>
      </w:r>
      <w:r w:rsidR="00DA3243" w:rsidRPr="00FE2186">
        <w:rPr>
          <w:rFonts w:asciiTheme="minorHAnsi" w:hAnsiTheme="minorHAnsi"/>
          <w:sz w:val="20"/>
          <w:szCs w:val="20"/>
        </w:rPr>
        <w:t>84.027</w:t>
      </w:r>
      <w:r w:rsidR="00DA3243" w:rsidRPr="00FE2186">
        <w:rPr>
          <w:rFonts w:asciiTheme="minorHAnsi" w:hAnsiTheme="minorHAnsi"/>
          <w:sz w:val="20"/>
          <w:szCs w:val="20"/>
        </w:rPr>
        <w:tab/>
        <w:t>0032.0</w:t>
      </w:r>
      <w:r w:rsidR="005769EE" w:rsidRPr="00FE2186">
        <w:rPr>
          <w:rFonts w:asciiTheme="minorHAnsi" w:hAnsiTheme="minorHAnsi"/>
          <w:sz w:val="20"/>
          <w:szCs w:val="20"/>
        </w:rPr>
        <w:t>A</w:t>
      </w:r>
      <w:r w:rsidR="00DA3243" w:rsidRPr="00FE2186">
        <w:rPr>
          <w:rFonts w:asciiTheme="minorHAnsi" w:hAnsiTheme="minorHAnsi"/>
          <w:sz w:val="20"/>
          <w:szCs w:val="20"/>
        </w:rPr>
        <w:t>-xxxx</w:t>
      </w:r>
      <w:r w:rsidR="005769EE" w:rsidRPr="00FE2186">
        <w:rPr>
          <w:rFonts w:asciiTheme="minorHAnsi" w:hAnsiTheme="minorHAnsi"/>
          <w:sz w:val="20"/>
          <w:szCs w:val="20"/>
        </w:rPr>
        <w:tab/>
        <w:t>xxx,xxx</w:t>
      </w:r>
      <w:r w:rsidR="005769EE" w:rsidRPr="00FE2186">
        <w:rPr>
          <w:rFonts w:asciiTheme="minorHAnsi" w:hAnsiTheme="minorHAnsi"/>
          <w:sz w:val="20"/>
          <w:szCs w:val="20"/>
        </w:rPr>
        <w:tab/>
        <w:t>xxxxx</w:t>
      </w:r>
    </w:p>
    <w:p w:rsidR="00D40E9F" w:rsidRPr="00FE2186" w:rsidRDefault="00D40E9F" w:rsidP="005769EE">
      <w:pPr>
        <w:pStyle w:val="BodyText2"/>
        <w:shd w:val="clear" w:color="auto" w:fill="auto"/>
        <w:tabs>
          <w:tab w:val="left" w:pos="360"/>
          <w:tab w:val="left" w:pos="720"/>
          <w:tab w:val="left" w:pos="1080"/>
          <w:tab w:val="right" w:pos="5040"/>
          <w:tab w:val="right" w:pos="6570"/>
          <w:tab w:val="right" w:pos="7830"/>
          <w:tab w:val="right" w:pos="9180"/>
          <w:tab w:val="right" w:pos="9360"/>
        </w:tabs>
        <w:spacing w:line="240" w:lineRule="auto"/>
        <w:jc w:val="left"/>
        <w:rPr>
          <w:rFonts w:asciiTheme="minorHAnsi" w:hAnsiTheme="minorHAnsi"/>
          <w:sz w:val="20"/>
          <w:szCs w:val="20"/>
        </w:rPr>
      </w:pPr>
      <w:r w:rsidRPr="00FE2186">
        <w:rPr>
          <w:rFonts w:asciiTheme="minorHAnsi" w:hAnsiTheme="minorHAnsi"/>
          <w:sz w:val="20"/>
          <w:szCs w:val="20"/>
        </w:rPr>
        <w:tab/>
      </w:r>
      <w:r w:rsidRPr="00FE2186">
        <w:rPr>
          <w:rFonts w:asciiTheme="minorHAnsi" w:hAnsiTheme="minorHAnsi"/>
          <w:sz w:val="20"/>
          <w:szCs w:val="20"/>
        </w:rPr>
        <w:tab/>
      </w:r>
      <w:r w:rsidR="00DA3243" w:rsidRPr="00FE2186">
        <w:rPr>
          <w:rFonts w:asciiTheme="minorHAnsi" w:hAnsiTheme="minorHAnsi"/>
          <w:sz w:val="20"/>
          <w:szCs w:val="20"/>
        </w:rPr>
        <w:tab/>
        <w:t>Special Education-Grants to States</w:t>
      </w:r>
      <w:r w:rsidRPr="00FE2186">
        <w:rPr>
          <w:rFonts w:asciiTheme="minorHAnsi" w:hAnsiTheme="minorHAnsi"/>
          <w:sz w:val="20"/>
          <w:szCs w:val="20"/>
        </w:rPr>
        <w:tab/>
      </w:r>
      <w:r w:rsidR="00DA3243" w:rsidRPr="00FE2186">
        <w:rPr>
          <w:rFonts w:asciiTheme="minorHAnsi" w:hAnsiTheme="minorHAnsi"/>
          <w:sz w:val="20"/>
          <w:szCs w:val="20"/>
        </w:rPr>
        <w:t>84.027</w:t>
      </w:r>
      <w:r w:rsidRPr="00FE2186">
        <w:rPr>
          <w:rFonts w:asciiTheme="minorHAnsi" w:hAnsiTheme="minorHAnsi"/>
          <w:sz w:val="20"/>
          <w:szCs w:val="20"/>
        </w:rPr>
        <w:tab/>
      </w:r>
      <w:r w:rsidR="00DA3243" w:rsidRPr="00FE2186">
        <w:rPr>
          <w:rFonts w:asciiTheme="minorHAnsi" w:hAnsiTheme="minorHAnsi"/>
          <w:sz w:val="20"/>
          <w:szCs w:val="20"/>
        </w:rPr>
        <w:t>0032.0</w:t>
      </w:r>
      <w:r w:rsidR="005769EE" w:rsidRPr="00FE2186">
        <w:rPr>
          <w:rFonts w:asciiTheme="minorHAnsi" w:hAnsiTheme="minorHAnsi"/>
          <w:sz w:val="20"/>
          <w:szCs w:val="20"/>
        </w:rPr>
        <w:t>B</w:t>
      </w:r>
      <w:r w:rsidR="00DA3243" w:rsidRPr="00FE2186">
        <w:rPr>
          <w:rFonts w:asciiTheme="minorHAnsi" w:hAnsiTheme="minorHAnsi"/>
          <w:sz w:val="20"/>
          <w:szCs w:val="20"/>
        </w:rPr>
        <w:t>-xxxx</w:t>
      </w:r>
      <w:r w:rsidRPr="00FE2186">
        <w:rPr>
          <w:rFonts w:asciiTheme="minorHAnsi" w:hAnsiTheme="minorHAnsi"/>
          <w:sz w:val="20"/>
          <w:szCs w:val="20"/>
        </w:rPr>
        <w:tab/>
      </w:r>
      <w:r w:rsidR="005769EE" w:rsidRPr="00FE2186">
        <w:rPr>
          <w:rFonts w:asciiTheme="minorHAnsi" w:hAnsiTheme="minorHAnsi"/>
          <w:sz w:val="20"/>
          <w:szCs w:val="20"/>
        </w:rPr>
        <w:t>xxx,xxx</w:t>
      </w:r>
      <w:r w:rsidRPr="00FE2186">
        <w:rPr>
          <w:rFonts w:asciiTheme="minorHAnsi" w:hAnsiTheme="minorHAnsi"/>
          <w:sz w:val="20"/>
          <w:szCs w:val="20"/>
        </w:rPr>
        <w:tab/>
        <w:t>xxx,xxx</w:t>
      </w:r>
    </w:p>
    <w:p w:rsidR="00D40E9F" w:rsidRPr="00FE2186" w:rsidRDefault="00D40E9F" w:rsidP="005769EE">
      <w:pPr>
        <w:pStyle w:val="BodyText2"/>
        <w:shd w:val="clear" w:color="auto" w:fill="auto"/>
        <w:tabs>
          <w:tab w:val="left" w:pos="360"/>
          <w:tab w:val="left" w:pos="720"/>
          <w:tab w:val="left" w:pos="1080"/>
          <w:tab w:val="right" w:pos="5040"/>
          <w:tab w:val="right" w:pos="6570"/>
          <w:tab w:val="right" w:pos="7830"/>
          <w:tab w:val="right" w:pos="9180"/>
          <w:tab w:val="right" w:pos="9360"/>
        </w:tabs>
        <w:spacing w:line="240" w:lineRule="auto"/>
        <w:jc w:val="left"/>
        <w:rPr>
          <w:rFonts w:asciiTheme="minorHAnsi" w:hAnsiTheme="minorHAnsi"/>
          <w:sz w:val="20"/>
          <w:szCs w:val="20"/>
        </w:rPr>
      </w:pPr>
      <w:r w:rsidRPr="00FE2186">
        <w:rPr>
          <w:rFonts w:asciiTheme="minorHAnsi" w:hAnsiTheme="minorHAnsi"/>
          <w:sz w:val="20"/>
          <w:szCs w:val="20"/>
        </w:rPr>
        <w:tab/>
      </w:r>
      <w:r w:rsidRPr="00FE2186">
        <w:rPr>
          <w:rFonts w:asciiTheme="minorHAnsi" w:hAnsiTheme="minorHAnsi"/>
          <w:sz w:val="20"/>
          <w:szCs w:val="20"/>
        </w:rPr>
        <w:tab/>
      </w:r>
      <w:r w:rsidR="00DA3243" w:rsidRPr="00FE2186">
        <w:rPr>
          <w:rFonts w:asciiTheme="minorHAnsi" w:hAnsiTheme="minorHAnsi"/>
          <w:sz w:val="20"/>
          <w:szCs w:val="20"/>
        </w:rPr>
        <w:tab/>
        <w:t>S</w:t>
      </w:r>
      <w:r w:rsidR="00FE2186">
        <w:rPr>
          <w:rFonts w:asciiTheme="minorHAnsi" w:hAnsiTheme="minorHAnsi"/>
          <w:sz w:val="20"/>
          <w:szCs w:val="20"/>
        </w:rPr>
        <w:t>pecial Education Preschool Grants</w:t>
      </w:r>
      <w:r w:rsidRPr="00FE2186">
        <w:rPr>
          <w:rFonts w:asciiTheme="minorHAnsi" w:hAnsiTheme="minorHAnsi"/>
          <w:sz w:val="20"/>
          <w:szCs w:val="20"/>
        </w:rPr>
        <w:tab/>
      </w:r>
      <w:r w:rsidR="00DA3243" w:rsidRPr="00FE2186">
        <w:rPr>
          <w:rFonts w:asciiTheme="minorHAnsi" w:hAnsiTheme="minorHAnsi"/>
          <w:sz w:val="20"/>
          <w:szCs w:val="20"/>
        </w:rPr>
        <w:t>84.173</w:t>
      </w:r>
      <w:r w:rsidRPr="00FE2186">
        <w:rPr>
          <w:rFonts w:asciiTheme="minorHAnsi" w:hAnsiTheme="minorHAnsi"/>
          <w:sz w:val="20"/>
          <w:szCs w:val="20"/>
        </w:rPr>
        <w:tab/>
      </w:r>
      <w:r w:rsidR="00DA3243" w:rsidRPr="00FE2186">
        <w:rPr>
          <w:rFonts w:asciiTheme="minorHAnsi" w:hAnsiTheme="minorHAnsi"/>
          <w:sz w:val="20"/>
          <w:szCs w:val="20"/>
        </w:rPr>
        <w:t>0032.0</w:t>
      </w:r>
      <w:r w:rsidR="005769EE" w:rsidRPr="00FE2186">
        <w:rPr>
          <w:rFonts w:asciiTheme="minorHAnsi" w:hAnsiTheme="minorHAnsi"/>
          <w:sz w:val="20"/>
          <w:szCs w:val="20"/>
        </w:rPr>
        <w:t>A</w:t>
      </w:r>
      <w:r w:rsidR="00DA3243" w:rsidRPr="00FE2186">
        <w:rPr>
          <w:rFonts w:asciiTheme="minorHAnsi" w:hAnsiTheme="minorHAnsi"/>
          <w:sz w:val="20"/>
          <w:szCs w:val="20"/>
        </w:rPr>
        <w:t>-xxxx</w:t>
      </w:r>
      <w:r w:rsidRPr="00FE2186">
        <w:rPr>
          <w:rFonts w:asciiTheme="minorHAnsi" w:hAnsiTheme="minorHAnsi"/>
          <w:sz w:val="20"/>
          <w:szCs w:val="20"/>
        </w:rPr>
        <w:tab/>
      </w:r>
      <w:r w:rsidRPr="00FE2186">
        <w:rPr>
          <w:rFonts w:asciiTheme="minorHAnsi" w:hAnsiTheme="minorHAnsi"/>
          <w:sz w:val="20"/>
          <w:szCs w:val="20"/>
        </w:rPr>
        <w:tab/>
      </w:r>
      <w:r w:rsidR="005769EE" w:rsidRPr="00FE2186">
        <w:rPr>
          <w:rFonts w:asciiTheme="minorHAnsi" w:hAnsiTheme="minorHAnsi"/>
          <w:sz w:val="20"/>
          <w:szCs w:val="20"/>
        </w:rPr>
        <w:t>xxxx</w:t>
      </w:r>
    </w:p>
    <w:p w:rsidR="00D40E9F" w:rsidRPr="00FE2186" w:rsidRDefault="00D40E9F" w:rsidP="005769EE">
      <w:pPr>
        <w:pStyle w:val="BodyText2"/>
        <w:shd w:val="clear" w:color="auto" w:fill="auto"/>
        <w:tabs>
          <w:tab w:val="left" w:pos="360"/>
          <w:tab w:val="left" w:pos="720"/>
          <w:tab w:val="left" w:pos="1080"/>
          <w:tab w:val="right" w:pos="5040"/>
          <w:tab w:val="right" w:pos="6570"/>
          <w:tab w:val="right" w:pos="7830"/>
          <w:tab w:val="right" w:pos="9180"/>
          <w:tab w:val="right" w:pos="9360"/>
        </w:tabs>
        <w:spacing w:line="240" w:lineRule="auto"/>
        <w:jc w:val="left"/>
        <w:rPr>
          <w:rFonts w:asciiTheme="minorHAnsi" w:hAnsiTheme="minorHAnsi"/>
          <w:sz w:val="20"/>
          <w:szCs w:val="20"/>
        </w:rPr>
      </w:pPr>
      <w:r w:rsidRPr="00FE2186">
        <w:rPr>
          <w:rFonts w:asciiTheme="minorHAnsi" w:hAnsiTheme="minorHAnsi"/>
          <w:sz w:val="20"/>
          <w:szCs w:val="20"/>
        </w:rPr>
        <w:tab/>
      </w:r>
      <w:r w:rsidR="00DA3243" w:rsidRPr="00FE2186">
        <w:rPr>
          <w:rFonts w:asciiTheme="minorHAnsi" w:hAnsiTheme="minorHAnsi"/>
          <w:sz w:val="20"/>
          <w:szCs w:val="20"/>
        </w:rPr>
        <w:tab/>
      </w:r>
      <w:r w:rsidR="00DA3243" w:rsidRPr="00FE2186">
        <w:rPr>
          <w:rFonts w:asciiTheme="minorHAnsi" w:hAnsiTheme="minorHAnsi"/>
          <w:sz w:val="20"/>
          <w:szCs w:val="20"/>
        </w:rPr>
        <w:tab/>
      </w:r>
      <w:r w:rsidR="00FE2186" w:rsidRPr="00FE2186">
        <w:rPr>
          <w:rFonts w:asciiTheme="minorHAnsi" w:hAnsiTheme="minorHAnsi"/>
          <w:sz w:val="20"/>
          <w:szCs w:val="20"/>
        </w:rPr>
        <w:t>S</w:t>
      </w:r>
      <w:r w:rsidR="00FE2186">
        <w:rPr>
          <w:rFonts w:asciiTheme="minorHAnsi" w:hAnsiTheme="minorHAnsi"/>
          <w:sz w:val="20"/>
          <w:szCs w:val="20"/>
        </w:rPr>
        <w:t>pecial Education Preschool Grants</w:t>
      </w:r>
      <w:r w:rsidRPr="00FE2186">
        <w:rPr>
          <w:rFonts w:asciiTheme="minorHAnsi" w:hAnsiTheme="minorHAnsi"/>
          <w:sz w:val="20"/>
          <w:szCs w:val="20"/>
        </w:rPr>
        <w:tab/>
      </w:r>
      <w:r w:rsidR="00DA3243" w:rsidRPr="00FE2186">
        <w:rPr>
          <w:rFonts w:asciiTheme="minorHAnsi" w:hAnsiTheme="minorHAnsi"/>
          <w:sz w:val="20"/>
          <w:szCs w:val="20"/>
        </w:rPr>
        <w:t>84.173</w:t>
      </w:r>
      <w:r w:rsidRPr="00FE2186">
        <w:rPr>
          <w:rFonts w:asciiTheme="minorHAnsi" w:hAnsiTheme="minorHAnsi"/>
          <w:sz w:val="20"/>
          <w:szCs w:val="20"/>
        </w:rPr>
        <w:tab/>
      </w:r>
      <w:r w:rsidR="00DA3243" w:rsidRPr="00FE2186">
        <w:rPr>
          <w:rFonts w:asciiTheme="minorHAnsi" w:hAnsiTheme="minorHAnsi"/>
          <w:sz w:val="20"/>
          <w:szCs w:val="20"/>
        </w:rPr>
        <w:t>0032.0</w:t>
      </w:r>
      <w:r w:rsidR="005769EE" w:rsidRPr="00FE2186">
        <w:rPr>
          <w:rFonts w:asciiTheme="minorHAnsi" w:hAnsiTheme="minorHAnsi"/>
          <w:sz w:val="20"/>
          <w:szCs w:val="20"/>
        </w:rPr>
        <w:t>A</w:t>
      </w:r>
      <w:r w:rsidR="00DA3243" w:rsidRPr="00FE2186">
        <w:rPr>
          <w:rFonts w:asciiTheme="minorHAnsi" w:hAnsiTheme="minorHAnsi"/>
          <w:sz w:val="20"/>
          <w:szCs w:val="20"/>
        </w:rPr>
        <w:t>-xxxx</w:t>
      </w:r>
      <w:r w:rsidRPr="00FE2186">
        <w:rPr>
          <w:rFonts w:asciiTheme="minorHAnsi" w:hAnsiTheme="minorHAnsi"/>
          <w:sz w:val="20"/>
          <w:szCs w:val="20"/>
        </w:rPr>
        <w:tab/>
      </w:r>
      <w:r w:rsidRPr="00FE2186">
        <w:rPr>
          <w:rFonts w:asciiTheme="minorHAnsi" w:hAnsiTheme="minorHAnsi"/>
          <w:sz w:val="20"/>
          <w:szCs w:val="20"/>
        </w:rPr>
        <w:tab/>
      </w:r>
      <w:r w:rsidR="005769EE" w:rsidRPr="00FE2186">
        <w:rPr>
          <w:rFonts w:asciiTheme="minorHAnsi" w:hAnsiTheme="minorHAnsi"/>
          <w:sz w:val="20"/>
          <w:szCs w:val="20"/>
        </w:rPr>
        <w:t>xxxxx</w:t>
      </w:r>
    </w:p>
    <w:p w:rsidR="00DA3243" w:rsidRPr="00FE2186" w:rsidRDefault="00DA3243" w:rsidP="005769EE">
      <w:pPr>
        <w:pStyle w:val="BodyText2"/>
        <w:shd w:val="clear" w:color="auto" w:fill="auto"/>
        <w:tabs>
          <w:tab w:val="left" w:pos="360"/>
          <w:tab w:val="left" w:pos="720"/>
          <w:tab w:val="left" w:pos="1080"/>
          <w:tab w:val="right" w:pos="5040"/>
          <w:tab w:val="right" w:pos="6570"/>
          <w:tab w:val="left" w:pos="7020"/>
          <w:tab w:val="right" w:pos="7830"/>
          <w:tab w:val="right" w:pos="9180"/>
          <w:tab w:val="right" w:pos="9360"/>
        </w:tabs>
        <w:spacing w:line="240" w:lineRule="auto"/>
        <w:jc w:val="left"/>
        <w:rPr>
          <w:rFonts w:asciiTheme="minorHAnsi" w:hAnsiTheme="minorHAnsi"/>
          <w:sz w:val="20"/>
          <w:szCs w:val="20"/>
        </w:rPr>
      </w:pPr>
      <w:r w:rsidRPr="00FE2186">
        <w:rPr>
          <w:rFonts w:asciiTheme="minorHAnsi" w:hAnsiTheme="minorHAnsi"/>
          <w:sz w:val="20"/>
          <w:szCs w:val="20"/>
        </w:rPr>
        <w:tab/>
      </w:r>
      <w:r w:rsidRPr="00FE2186">
        <w:rPr>
          <w:rFonts w:asciiTheme="minorHAnsi" w:hAnsiTheme="minorHAnsi"/>
          <w:sz w:val="20"/>
          <w:szCs w:val="20"/>
        </w:rPr>
        <w:tab/>
      </w:r>
      <w:r w:rsidRPr="00FE2186">
        <w:rPr>
          <w:rFonts w:asciiTheme="minorHAnsi" w:hAnsiTheme="minorHAnsi"/>
          <w:sz w:val="20"/>
          <w:szCs w:val="20"/>
        </w:rPr>
        <w:tab/>
      </w:r>
      <w:r w:rsidR="00FE2186" w:rsidRPr="00FE2186">
        <w:rPr>
          <w:rFonts w:asciiTheme="minorHAnsi" w:hAnsiTheme="minorHAnsi"/>
          <w:sz w:val="20"/>
          <w:szCs w:val="20"/>
        </w:rPr>
        <w:t>S</w:t>
      </w:r>
      <w:r w:rsidR="00FE2186">
        <w:rPr>
          <w:rFonts w:asciiTheme="minorHAnsi" w:hAnsiTheme="minorHAnsi"/>
          <w:sz w:val="20"/>
          <w:szCs w:val="20"/>
        </w:rPr>
        <w:t>pecial Education Preschool Grants</w:t>
      </w:r>
      <w:r w:rsidRPr="00FE2186">
        <w:rPr>
          <w:rFonts w:asciiTheme="minorHAnsi" w:hAnsiTheme="minorHAnsi"/>
          <w:sz w:val="20"/>
          <w:szCs w:val="20"/>
        </w:rPr>
        <w:tab/>
        <w:t>84.173</w:t>
      </w:r>
      <w:r w:rsidRPr="00FE2186">
        <w:rPr>
          <w:rFonts w:asciiTheme="minorHAnsi" w:hAnsiTheme="minorHAnsi"/>
          <w:sz w:val="20"/>
          <w:szCs w:val="20"/>
        </w:rPr>
        <w:tab/>
        <w:t>0032.0</w:t>
      </w:r>
      <w:r w:rsidR="005769EE" w:rsidRPr="00FE2186">
        <w:rPr>
          <w:rFonts w:asciiTheme="minorHAnsi" w:hAnsiTheme="minorHAnsi"/>
          <w:sz w:val="20"/>
          <w:szCs w:val="20"/>
        </w:rPr>
        <w:t>B</w:t>
      </w:r>
      <w:r w:rsidRPr="00FE2186">
        <w:rPr>
          <w:rFonts w:asciiTheme="minorHAnsi" w:hAnsiTheme="minorHAnsi"/>
          <w:sz w:val="20"/>
          <w:szCs w:val="20"/>
        </w:rPr>
        <w:t>-xxxx</w:t>
      </w:r>
      <w:r w:rsidRPr="00FE2186">
        <w:rPr>
          <w:rFonts w:asciiTheme="minorHAnsi" w:hAnsiTheme="minorHAnsi"/>
          <w:sz w:val="20"/>
          <w:szCs w:val="20"/>
        </w:rPr>
        <w:tab/>
      </w:r>
      <w:r w:rsidRPr="00FE2186">
        <w:rPr>
          <w:rFonts w:asciiTheme="minorHAnsi" w:hAnsiTheme="minorHAnsi"/>
          <w:sz w:val="20"/>
          <w:szCs w:val="20"/>
          <w:u w:val="single"/>
        </w:rPr>
        <w:tab/>
      </w:r>
      <w:r w:rsidR="005769EE" w:rsidRPr="00FE2186">
        <w:rPr>
          <w:rFonts w:asciiTheme="minorHAnsi" w:hAnsiTheme="minorHAnsi"/>
          <w:sz w:val="20"/>
          <w:szCs w:val="20"/>
          <w:u w:val="single"/>
        </w:rPr>
        <w:tab/>
        <w:t>xxx,xxx</w:t>
      </w:r>
    </w:p>
    <w:p w:rsidR="00D40E9F" w:rsidRPr="00FE2186" w:rsidRDefault="005769EE" w:rsidP="005769EE">
      <w:pPr>
        <w:pStyle w:val="BodyText2"/>
        <w:shd w:val="clear" w:color="auto" w:fill="auto"/>
        <w:tabs>
          <w:tab w:val="left" w:pos="360"/>
          <w:tab w:val="left" w:pos="720"/>
          <w:tab w:val="left" w:pos="1080"/>
          <w:tab w:val="right" w:pos="5040"/>
          <w:tab w:val="right" w:pos="6570"/>
          <w:tab w:val="right" w:pos="7830"/>
          <w:tab w:val="left" w:pos="8190"/>
          <w:tab w:val="right" w:pos="9180"/>
          <w:tab w:val="right" w:pos="9360"/>
        </w:tabs>
        <w:spacing w:line="240" w:lineRule="auto"/>
        <w:jc w:val="left"/>
        <w:rPr>
          <w:rFonts w:asciiTheme="minorHAnsi" w:hAnsiTheme="minorHAnsi"/>
          <w:sz w:val="20"/>
          <w:szCs w:val="20"/>
        </w:rPr>
      </w:pPr>
      <w:r w:rsidRPr="00FE2186">
        <w:rPr>
          <w:rFonts w:asciiTheme="minorHAnsi" w:hAnsiTheme="minorHAnsi"/>
          <w:sz w:val="20"/>
          <w:szCs w:val="20"/>
        </w:rPr>
        <w:tab/>
      </w:r>
      <w:r w:rsidRPr="00FE2186">
        <w:rPr>
          <w:rFonts w:asciiTheme="minorHAnsi" w:hAnsiTheme="minorHAnsi"/>
          <w:sz w:val="20"/>
          <w:szCs w:val="20"/>
        </w:rPr>
        <w:tab/>
        <w:t>Total Special Education Cluster</w:t>
      </w:r>
      <w:r w:rsidRPr="00FE2186">
        <w:rPr>
          <w:rFonts w:asciiTheme="minorHAnsi" w:hAnsiTheme="minorHAnsi"/>
          <w:sz w:val="20"/>
          <w:szCs w:val="20"/>
        </w:rPr>
        <w:tab/>
      </w:r>
      <w:r w:rsidRPr="00FE2186">
        <w:rPr>
          <w:rFonts w:asciiTheme="minorHAnsi" w:hAnsiTheme="minorHAnsi"/>
          <w:sz w:val="20"/>
          <w:szCs w:val="20"/>
        </w:rPr>
        <w:tab/>
      </w:r>
      <w:r w:rsidRPr="00FE2186">
        <w:rPr>
          <w:rFonts w:asciiTheme="minorHAnsi" w:hAnsiTheme="minorHAnsi"/>
          <w:sz w:val="20"/>
          <w:szCs w:val="20"/>
        </w:rPr>
        <w:tab/>
      </w:r>
      <w:r w:rsidRPr="00FE2186">
        <w:rPr>
          <w:rFonts w:asciiTheme="minorHAnsi" w:hAnsiTheme="minorHAnsi"/>
          <w:sz w:val="20"/>
          <w:szCs w:val="20"/>
        </w:rPr>
        <w:tab/>
      </w:r>
      <w:r w:rsidRPr="00FE2186">
        <w:rPr>
          <w:rFonts w:asciiTheme="minorHAnsi" w:hAnsiTheme="minorHAnsi"/>
          <w:sz w:val="20"/>
          <w:szCs w:val="20"/>
          <w:u w:val="double"/>
        </w:rPr>
        <w:tab/>
        <w:t>xxx,xxx</w:t>
      </w:r>
    </w:p>
    <w:p w:rsidR="005769EE" w:rsidRPr="00FE2186" w:rsidRDefault="005769EE" w:rsidP="005769EE">
      <w:pPr>
        <w:pStyle w:val="BodyText2"/>
        <w:shd w:val="clear" w:color="auto" w:fill="auto"/>
        <w:tabs>
          <w:tab w:val="left" w:pos="360"/>
          <w:tab w:val="left" w:pos="720"/>
          <w:tab w:val="left" w:pos="1080"/>
          <w:tab w:val="right" w:pos="5040"/>
          <w:tab w:val="right" w:pos="6570"/>
          <w:tab w:val="right" w:pos="7830"/>
          <w:tab w:val="left" w:pos="8190"/>
          <w:tab w:val="right" w:pos="9180"/>
          <w:tab w:val="right" w:pos="9360"/>
        </w:tabs>
        <w:spacing w:line="240" w:lineRule="auto"/>
        <w:jc w:val="left"/>
        <w:rPr>
          <w:rFonts w:asciiTheme="minorHAnsi" w:hAnsiTheme="minorHAnsi"/>
          <w:sz w:val="20"/>
          <w:szCs w:val="20"/>
        </w:rPr>
      </w:pPr>
    </w:p>
    <w:p w:rsidR="00D40E9F" w:rsidRPr="00FE2186" w:rsidRDefault="00D40E9F" w:rsidP="005769EE">
      <w:pPr>
        <w:pStyle w:val="BodyText2"/>
        <w:shd w:val="clear" w:color="auto" w:fill="auto"/>
        <w:tabs>
          <w:tab w:val="left" w:pos="360"/>
          <w:tab w:val="left" w:pos="720"/>
          <w:tab w:val="left" w:pos="1080"/>
          <w:tab w:val="right" w:pos="5040"/>
          <w:tab w:val="right" w:pos="6570"/>
          <w:tab w:val="right" w:pos="7830"/>
          <w:tab w:val="right" w:pos="9180"/>
          <w:tab w:val="right" w:pos="9360"/>
        </w:tabs>
        <w:spacing w:line="240" w:lineRule="auto"/>
        <w:jc w:val="left"/>
        <w:rPr>
          <w:rFonts w:asciiTheme="minorHAnsi" w:hAnsiTheme="minorHAnsi"/>
          <w:sz w:val="20"/>
          <w:szCs w:val="20"/>
        </w:rPr>
      </w:pPr>
    </w:p>
    <w:p w:rsidR="005769EE" w:rsidRPr="00FE2186" w:rsidRDefault="005769EE" w:rsidP="005769EE">
      <w:pPr>
        <w:pStyle w:val="BodyText2"/>
        <w:shd w:val="clear" w:color="auto" w:fill="auto"/>
        <w:tabs>
          <w:tab w:val="left" w:pos="360"/>
          <w:tab w:val="left" w:pos="720"/>
          <w:tab w:val="left" w:pos="1080"/>
          <w:tab w:val="right" w:pos="5040"/>
          <w:tab w:val="right" w:pos="6570"/>
          <w:tab w:val="right" w:pos="7830"/>
          <w:tab w:val="right" w:pos="9180"/>
          <w:tab w:val="right" w:pos="9360"/>
        </w:tabs>
        <w:spacing w:line="240" w:lineRule="auto"/>
        <w:jc w:val="left"/>
        <w:rPr>
          <w:rFonts w:asciiTheme="minorHAnsi" w:hAnsiTheme="minorHAnsi"/>
          <w:sz w:val="20"/>
          <w:szCs w:val="20"/>
        </w:rPr>
      </w:pPr>
      <w:r w:rsidRPr="00FE2186">
        <w:rPr>
          <w:rFonts w:asciiTheme="minorHAnsi" w:hAnsiTheme="minorHAnsi"/>
          <w:sz w:val="20"/>
          <w:szCs w:val="20"/>
        </w:rPr>
        <w:tab/>
      </w:r>
      <w:r w:rsidRPr="00FE2186">
        <w:rPr>
          <w:rFonts w:asciiTheme="minorHAnsi" w:hAnsiTheme="minorHAnsi"/>
          <w:sz w:val="20"/>
          <w:szCs w:val="20"/>
        </w:rPr>
        <w:tab/>
        <w:t>Title 1 Grants to LEAs</w:t>
      </w:r>
      <w:r w:rsidRPr="00FE2186">
        <w:rPr>
          <w:rFonts w:asciiTheme="minorHAnsi" w:hAnsiTheme="minorHAnsi"/>
          <w:sz w:val="20"/>
          <w:szCs w:val="20"/>
        </w:rPr>
        <w:tab/>
        <w:t>84.010</w:t>
      </w:r>
      <w:r w:rsidRPr="00FE2186">
        <w:rPr>
          <w:rFonts w:asciiTheme="minorHAnsi" w:hAnsiTheme="minorHAnsi"/>
          <w:sz w:val="20"/>
          <w:szCs w:val="20"/>
        </w:rPr>
        <w:tab/>
        <w:t>0032.0A-xxxx</w:t>
      </w:r>
      <w:r w:rsidRPr="00FE2186">
        <w:rPr>
          <w:rFonts w:asciiTheme="minorHAnsi" w:hAnsiTheme="minorHAnsi"/>
          <w:sz w:val="20"/>
          <w:szCs w:val="20"/>
        </w:rPr>
        <w:tab/>
      </w:r>
      <w:r w:rsidRPr="00FE2186">
        <w:rPr>
          <w:rFonts w:asciiTheme="minorHAnsi" w:hAnsiTheme="minorHAnsi"/>
          <w:sz w:val="20"/>
          <w:szCs w:val="20"/>
        </w:rPr>
        <w:tab/>
      </w:r>
    </w:p>
    <w:p w:rsidR="005769EE" w:rsidRPr="00FE2186" w:rsidRDefault="005769EE" w:rsidP="005769EE">
      <w:pPr>
        <w:pStyle w:val="BodyText2"/>
        <w:shd w:val="clear" w:color="auto" w:fill="auto"/>
        <w:tabs>
          <w:tab w:val="left" w:pos="360"/>
          <w:tab w:val="left" w:pos="720"/>
          <w:tab w:val="left" w:pos="1080"/>
          <w:tab w:val="right" w:pos="5040"/>
          <w:tab w:val="right" w:pos="6570"/>
          <w:tab w:val="right" w:pos="7830"/>
          <w:tab w:val="right" w:pos="9180"/>
          <w:tab w:val="right" w:pos="9360"/>
        </w:tabs>
        <w:spacing w:line="240" w:lineRule="auto"/>
        <w:jc w:val="left"/>
        <w:rPr>
          <w:rFonts w:asciiTheme="minorHAnsi" w:hAnsiTheme="minorHAnsi"/>
          <w:sz w:val="20"/>
          <w:szCs w:val="20"/>
        </w:rPr>
      </w:pPr>
      <w:r w:rsidRPr="00FE2186">
        <w:rPr>
          <w:rFonts w:asciiTheme="minorHAnsi" w:hAnsiTheme="minorHAnsi"/>
          <w:sz w:val="20"/>
          <w:szCs w:val="20"/>
        </w:rPr>
        <w:tab/>
      </w:r>
      <w:r w:rsidRPr="00FE2186">
        <w:rPr>
          <w:rFonts w:asciiTheme="minorHAnsi" w:hAnsiTheme="minorHAnsi"/>
          <w:sz w:val="20"/>
          <w:szCs w:val="20"/>
        </w:rPr>
        <w:tab/>
        <w:t>Title 1 Grants to LEAs</w:t>
      </w:r>
      <w:r w:rsidRPr="00FE2186">
        <w:rPr>
          <w:rFonts w:asciiTheme="minorHAnsi" w:hAnsiTheme="minorHAnsi"/>
          <w:sz w:val="20"/>
          <w:szCs w:val="20"/>
        </w:rPr>
        <w:tab/>
        <w:t>84.010</w:t>
      </w:r>
      <w:r w:rsidRPr="00FE2186">
        <w:rPr>
          <w:rFonts w:asciiTheme="minorHAnsi" w:hAnsiTheme="minorHAnsi"/>
          <w:sz w:val="20"/>
          <w:szCs w:val="20"/>
        </w:rPr>
        <w:tab/>
        <w:t>0032.0A-xxxx</w:t>
      </w:r>
      <w:r w:rsidRPr="00FE2186">
        <w:rPr>
          <w:rFonts w:asciiTheme="minorHAnsi" w:hAnsiTheme="minorHAnsi"/>
          <w:sz w:val="20"/>
          <w:szCs w:val="20"/>
        </w:rPr>
        <w:tab/>
      </w:r>
      <w:r w:rsidRPr="00FE2186">
        <w:rPr>
          <w:rFonts w:asciiTheme="minorHAnsi" w:hAnsiTheme="minorHAnsi"/>
          <w:sz w:val="20"/>
          <w:szCs w:val="20"/>
        </w:rPr>
        <w:tab/>
        <w:t>xxx,xxx</w:t>
      </w:r>
    </w:p>
    <w:p w:rsidR="005769EE" w:rsidRPr="00FE2186" w:rsidRDefault="005769EE" w:rsidP="005769EE">
      <w:pPr>
        <w:pStyle w:val="BodyText2"/>
        <w:shd w:val="clear" w:color="auto" w:fill="auto"/>
        <w:tabs>
          <w:tab w:val="left" w:pos="360"/>
          <w:tab w:val="left" w:pos="720"/>
          <w:tab w:val="left" w:pos="1080"/>
          <w:tab w:val="right" w:pos="5040"/>
          <w:tab w:val="right" w:pos="6570"/>
          <w:tab w:val="right" w:pos="7830"/>
          <w:tab w:val="right" w:pos="9180"/>
          <w:tab w:val="right" w:pos="9360"/>
        </w:tabs>
        <w:spacing w:line="240" w:lineRule="auto"/>
        <w:jc w:val="left"/>
        <w:rPr>
          <w:rFonts w:asciiTheme="minorHAnsi" w:hAnsiTheme="minorHAnsi"/>
          <w:sz w:val="20"/>
          <w:szCs w:val="20"/>
        </w:rPr>
      </w:pPr>
      <w:r w:rsidRPr="00FE2186">
        <w:rPr>
          <w:rFonts w:asciiTheme="minorHAnsi" w:hAnsiTheme="minorHAnsi"/>
          <w:sz w:val="20"/>
          <w:szCs w:val="20"/>
        </w:rPr>
        <w:tab/>
      </w:r>
      <w:r w:rsidRPr="00FE2186">
        <w:rPr>
          <w:rFonts w:asciiTheme="minorHAnsi" w:hAnsiTheme="minorHAnsi"/>
          <w:sz w:val="20"/>
          <w:szCs w:val="20"/>
        </w:rPr>
        <w:tab/>
        <w:t xml:space="preserve">Safe and Drug Free Schools &amp; </w:t>
      </w:r>
      <w:r w:rsidR="002431AD" w:rsidRPr="00FE2186">
        <w:rPr>
          <w:rFonts w:asciiTheme="minorHAnsi" w:hAnsiTheme="minorHAnsi"/>
          <w:sz w:val="20"/>
          <w:szCs w:val="20"/>
        </w:rPr>
        <w:t>Communities</w:t>
      </w:r>
      <w:r w:rsidRPr="00FE2186">
        <w:rPr>
          <w:rFonts w:asciiTheme="minorHAnsi" w:hAnsiTheme="minorHAnsi"/>
          <w:sz w:val="20"/>
          <w:szCs w:val="20"/>
        </w:rPr>
        <w:tab/>
        <w:t>84.186</w:t>
      </w:r>
      <w:r w:rsidRPr="00FE2186">
        <w:rPr>
          <w:rFonts w:asciiTheme="minorHAnsi" w:hAnsiTheme="minorHAnsi"/>
          <w:sz w:val="20"/>
          <w:szCs w:val="20"/>
        </w:rPr>
        <w:tab/>
        <w:t>0032.0A-xxxx</w:t>
      </w:r>
      <w:r w:rsidRPr="00FE2186">
        <w:rPr>
          <w:rFonts w:asciiTheme="minorHAnsi" w:hAnsiTheme="minorHAnsi"/>
          <w:sz w:val="20"/>
          <w:szCs w:val="20"/>
        </w:rPr>
        <w:tab/>
      </w:r>
      <w:r w:rsidRPr="00FE2186">
        <w:rPr>
          <w:rFonts w:asciiTheme="minorHAnsi" w:hAnsiTheme="minorHAnsi"/>
          <w:sz w:val="20"/>
          <w:szCs w:val="20"/>
        </w:rPr>
        <w:tab/>
      </w:r>
    </w:p>
    <w:p w:rsidR="005769EE" w:rsidRPr="00FE2186" w:rsidRDefault="005769EE" w:rsidP="005769EE">
      <w:pPr>
        <w:pStyle w:val="BodyText2"/>
        <w:shd w:val="clear" w:color="auto" w:fill="auto"/>
        <w:tabs>
          <w:tab w:val="left" w:pos="360"/>
          <w:tab w:val="left" w:pos="720"/>
          <w:tab w:val="left" w:pos="1080"/>
          <w:tab w:val="right" w:pos="5040"/>
          <w:tab w:val="right" w:pos="6570"/>
          <w:tab w:val="right" w:pos="7830"/>
          <w:tab w:val="right" w:pos="9180"/>
          <w:tab w:val="right" w:pos="9360"/>
        </w:tabs>
        <w:spacing w:line="240" w:lineRule="auto"/>
        <w:jc w:val="left"/>
        <w:rPr>
          <w:rFonts w:asciiTheme="minorHAnsi" w:hAnsiTheme="minorHAnsi"/>
          <w:sz w:val="20"/>
          <w:szCs w:val="20"/>
        </w:rPr>
      </w:pPr>
      <w:r w:rsidRPr="00FE2186">
        <w:rPr>
          <w:rFonts w:asciiTheme="minorHAnsi" w:hAnsiTheme="minorHAnsi"/>
          <w:sz w:val="20"/>
          <w:szCs w:val="20"/>
        </w:rPr>
        <w:tab/>
      </w:r>
      <w:r w:rsidRPr="00FE2186">
        <w:rPr>
          <w:rFonts w:asciiTheme="minorHAnsi" w:hAnsiTheme="minorHAnsi"/>
          <w:sz w:val="20"/>
          <w:szCs w:val="20"/>
        </w:rPr>
        <w:tab/>
        <w:t xml:space="preserve">Safe and Drug Free Schools &amp; </w:t>
      </w:r>
      <w:r w:rsidR="002431AD" w:rsidRPr="00FE2186">
        <w:rPr>
          <w:rFonts w:asciiTheme="minorHAnsi" w:hAnsiTheme="minorHAnsi"/>
          <w:sz w:val="20"/>
          <w:szCs w:val="20"/>
        </w:rPr>
        <w:t>Communities</w:t>
      </w:r>
      <w:r w:rsidRPr="00FE2186">
        <w:rPr>
          <w:rFonts w:asciiTheme="minorHAnsi" w:hAnsiTheme="minorHAnsi"/>
          <w:sz w:val="20"/>
          <w:szCs w:val="20"/>
        </w:rPr>
        <w:tab/>
        <w:t>84.186</w:t>
      </w:r>
      <w:r w:rsidRPr="00FE2186">
        <w:rPr>
          <w:rFonts w:asciiTheme="minorHAnsi" w:hAnsiTheme="minorHAnsi"/>
          <w:sz w:val="20"/>
          <w:szCs w:val="20"/>
        </w:rPr>
        <w:tab/>
        <w:t>0032.0A-xxxx</w:t>
      </w:r>
      <w:r w:rsidRPr="00FE2186">
        <w:rPr>
          <w:rFonts w:asciiTheme="minorHAnsi" w:hAnsiTheme="minorHAnsi"/>
          <w:sz w:val="20"/>
          <w:szCs w:val="20"/>
        </w:rPr>
        <w:tab/>
      </w:r>
      <w:r w:rsidRPr="00FE2186">
        <w:rPr>
          <w:rFonts w:asciiTheme="minorHAnsi" w:hAnsiTheme="minorHAnsi"/>
          <w:sz w:val="20"/>
          <w:szCs w:val="20"/>
        </w:rPr>
        <w:tab/>
        <w:t>xxx</w:t>
      </w:r>
      <w:r w:rsidR="006D7B98">
        <w:rPr>
          <w:rFonts w:asciiTheme="minorHAnsi" w:hAnsiTheme="minorHAnsi"/>
          <w:sz w:val="20"/>
          <w:szCs w:val="20"/>
        </w:rPr>
        <w:t>,</w:t>
      </w:r>
      <w:r w:rsidRPr="00FE2186">
        <w:rPr>
          <w:rFonts w:asciiTheme="minorHAnsi" w:hAnsiTheme="minorHAnsi"/>
          <w:sz w:val="20"/>
          <w:szCs w:val="20"/>
        </w:rPr>
        <w:t>xx</w:t>
      </w:r>
      <w:r w:rsidR="006D7B98">
        <w:rPr>
          <w:rFonts w:asciiTheme="minorHAnsi" w:hAnsiTheme="minorHAnsi"/>
          <w:sz w:val="20"/>
          <w:szCs w:val="20"/>
        </w:rPr>
        <w:t>x</w:t>
      </w:r>
    </w:p>
    <w:p w:rsidR="005769EE" w:rsidRPr="00FE2186" w:rsidRDefault="005769EE" w:rsidP="005769EE">
      <w:pPr>
        <w:pStyle w:val="BodyText2"/>
        <w:shd w:val="clear" w:color="auto" w:fill="auto"/>
        <w:tabs>
          <w:tab w:val="left" w:pos="360"/>
          <w:tab w:val="left" w:pos="720"/>
          <w:tab w:val="left" w:pos="1080"/>
          <w:tab w:val="right" w:pos="5040"/>
          <w:tab w:val="right" w:pos="6570"/>
          <w:tab w:val="left" w:pos="7020"/>
          <w:tab w:val="right" w:pos="7830"/>
          <w:tab w:val="right" w:pos="9180"/>
          <w:tab w:val="right" w:pos="9360"/>
        </w:tabs>
        <w:spacing w:line="240" w:lineRule="auto"/>
        <w:jc w:val="left"/>
        <w:rPr>
          <w:rFonts w:asciiTheme="minorHAnsi" w:hAnsiTheme="minorHAnsi"/>
          <w:sz w:val="20"/>
          <w:szCs w:val="20"/>
        </w:rPr>
      </w:pPr>
      <w:r w:rsidRPr="00FE2186">
        <w:rPr>
          <w:rFonts w:asciiTheme="minorHAnsi" w:hAnsiTheme="minorHAnsi"/>
          <w:sz w:val="20"/>
          <w:szCs w:val="20"/>
        </w:rPr>
        <w:tab/>
      </w:r>
      <w:r w:rsidRPr="00FE2186">
        <w:rPr>
          <w:rFonts w:asciiTheme="minorHAnsi" w:hAnsiTheme="minorHAnsi"/>
          <w:sz w:val="20"/>
          <w:szCs w:val="20"/>
        </w:rPr>
        <w:tab/>
        <w:t xml:space="preserve">Innovative Education Program </w:t>
      </w:r>
      <w:r w:rsidR="002431AD" w:rsidRPr="00FE2186">
        <w:rPr>
          <w:rFonts w:asciiTheme="minorHAnsi" w:hAnsiTheme="minorHAnsi"/>
          <w:sz w:val="20"/>
          <w:szCs w:val="20"/>
        </w:rPr>
        <w:t>Strategies</w:t>
      </w:r>
      <w:r w:rsidRPr="00FE2186">
        <w:rPr>
          <w:rFonts w:asciiTheme="minorHAnsi" w:hAnsiTheme="minorHAnsi"/>
          <w:sz w:val="20"/>
          <w:szCs w:val="20"/>
        </w:rPr>
        <w:tab/>
        <w:t>84.298</w:t>
      </w:r>
      <w:r w:rsidRPr="00FE2186">
        <w:rPr>
          <w:rFonts w:asciiTheme="minorHAnsi" w:hAnsiTheme="minorHAnsi"/>
          <w:sz w:val="20"/>
          <w:szCs w:val="20"/>
        </w:rPr>
        <w:tab/>
        <w:t>0032.0A-xxxx</w:t>
      </w:r>
      <w:r w:rsidRPr="00FE2186">
        <w:rPr>
          <w:rFonts w:asciiTheme="minorHAnsi" w:hAnsiTheme="minorHAnsi"/>
          <w:sz w:val="20"/>
          <w:szCs w:val="20"/>
        </w:rPr>
        <w:tab/>
      </w:r>
      <w:r w:rsidRPr="00FE2186">
        <w:rPr>
          <w:rFonts w:asciiTheme="minorHAnsi" w:hAnsiTheme="minorHAnsi"/>
          <w:sz w:val="20"/>
          <w:szCs w:val="20"/>
        </w:rPr>
        <w:tab/>
      </w:r>
      <w:r w:rsidRPr="00FE2186">
        <w:rPr>
          <w:rFonts w:asciiTheme="minorHAnsi" w:hAnsiTheme="minorHAnsi"/>
          <w:sz w:val="20"/>
          <w:szCs w:val="20"/>
        </w:rPr>
        <w:tab/>
        <w:t>xxx,xxx</w:t>
      </w:r>
    </w:p>
    <w:p w:rsidR="005769EE" w:rsidRPr="00FE2186" w:rsidRDefault="005769EE" w:rsidP="005769EE">
      <w:pPr>
        <w:pStyle w:val="BodyText2"/>
        <w:shd w:val="clear" w:color="auto" w:fill="auto"/>
        <w:tabs>
          <w:tab w:val="left" w:pos="360"/>
          <w:tab w:val="left" w:pos="720"/>
          <w:tab w:val="left" w:pos="1080"/>
          <w:tab w:val="right" w:pos="5040"/>
          <w:tab w:val="right" w:pos="6570"/>
          <w:tab w:val="left" w:pos="7020"/>
          <w:tab w:val="right" w:pos="7830"/>
          <w:tab w:val="right" w:pos="9180"/>
          <w:tab w:val="right" w:pos="9360"/>
        </w:tabs>
        <w:spacing w:line="240" w:lineRule="auto"/>
        <w:jc w:val="left"/>
        <w:rPr>
          <w:rFonts w:asciiTheme="minorHAnsi" w:hAnsiTheme="minorHAnsi"/>
          <w:sz w:val="20"/>
          <w:szCs w:val="20"/>
        </w:rPr>
      </w:pPr>
      <w:r w:rsidRPr="00FE2186">
        <w:rPr>
          <w:rFonts w:asciiTheme="minorHAnsi" w:hAnsiTheme="minorHAnsi"/>
          <w:sz w:val="20"/>
          <w:szCs w:val="20"/>
        </w:rPr>
        <w:tab/>
      </w:r>
      <w:r w:rsidRPr="00FE2186">
        <w:rPr>
          <w:rFonts w:asciiTheme="minorHAnsi" w:hAnsiTheme="minorHAnsi"/>
          <w:sz w:val="20"/>
          <w:szCs w:val="20"/>
        </w:rPr>
        <w:tab/>
        <w:t>Improving Teacher Quality State Grants</w:t>
      </w:r>
      <w:r w:rsidRPr="00FE2186">
        <w:rPr>
          <w:rFonts w:asciiTheme="minorHAnsi" w:hAnsiTheme="minorHAnsi"/>
          <w:sz w:val="20"/>
          <w:szCs w:val="20"/>
        </w:rPr>
        <w:tab/>
        <w:t>84.367</w:t>
      </w:r>
      <w:r w:rsidRPr="00FE2186">
        <w:rPr>
          <w:rFonts w:asciiTheme="minorHAnsi" w:hAnsiTheme="minorHAnsi"/>
          <w:sz w:val="20"/>
          <w:szCs w:val="20"/>
        </w:rPr>
        <w:tab/>
        <w:t>0032.0A-xxxx</w:t>
      </w:r>
      <w:r w:rsidRPr="00FE2186">
        <w:rPr>
          <w:rFonts w:asciiTheme="minorHAnsi" w:hAnsiTheme="minorHAnsi"/>
          <w:sz w:val="20"/>
          <w:szCs w:val="20"/>
        </w:rPr>
        <w:tab/>
      </w:r>
      <w:r w:rsidRPr="00FE2186">
        <w:rPr>
          <w:rFonts w:asciiTheme="minorHAnsi" w:hAnsiTheme="minorHAnsi"/>
          <w:sz w:val="20"/>
          <w:szCs w:val="20"/>
          <w:u w:val="single"/>
        </w:rPr>
        <w:tab/>
      </w:r>
      <w:r w:rsidRPr="00FE2186">
        <w:rPr>
          <w:rFonts w:asciiTheme="minorHAnsi" w:hAnsiTheme="minorHAnsi"/>
          <w:sz w:val="20"/>
          <w:szCs w:val="20"/>
          <w:u w:val="single"/>
        </w:rPr>
        <w:tab/>
        <w:t>xxx,xxx</w:t>
      </w:r>
    </w:p>
    <w:p w:rsidR="005769EE" w:rsidRPr="00FE2186" w:rsidRDefault="005769EE" w:rsidP="005769EE">
      <w:pPr>
        <w:pStyle w:val="BodyText2"/>
        <w:shd w:val="clear" w:color="auto" w:fill="auto"/>
        <w:tabs>
          <w:tab w:val="left" w:pos="360"/>
          <w:tab w:val="left" w:pos="720"/>
          <w:tab w:val="left" w:pos="1080"/>
          <w:tab w:val="right" w:pos="5040"/>
          <w:tab w:val="right" w:pos="6570"/>
          <w:tab w:val="left" w:pos="7020"/>
          <w:tab w:val="right" w:pos="7830"/>
          <w:tab w:val="right" w:pos="9180"/>
          <w:tab w:val="right" w:pos="9360"/>
        </w:tabs>
        <w:spacing w:line="240" w:lineRule="auto"/>
        <w:jc w:val="left"/>
        <w:rPr>
          <w:rFonts w:asciiTheme="minorHAnsi" w:hAnsiTheme="minorHAnsi"/>
          <w:sz w:val="20"/>
          <w:szCs w:val="20"/>
        </w:rPr>
      </w:pPr>
    </w:p>
    <w:p w:rsidR="005769EE" w:rsidRPr="00FE2186" w:rsidRDefault="005769EE" w:rsidP="005769EE">
      <w:pPr>
        <w:pStyle w:val="BodyText2"/>
        <w:shd w:val="clear" w:color="auto" w:fill="auto"/>
        <w:tabs>
          <w:tab w:val="left" w:pos="360"/>
          <w:tab w:val="left" w:pos="720"/>
          <w:tab w:val="left" w:pos="1080"/>
          <w:tab w:val="right" w:pos="5040"/>
          <w:tab w:val="right" w:pos="6570"/>
          <w:tab w:val="left" w:pos="7020"/>
          <w:tab w:val="right" w:pos="7830"/>
          <w:tab w:val="right" w:pos="9180"/>
          <w:tab w:val="right" w:pos="9360"/>
        </w:tabs>
        <w:spacing w:line="240" w:lineRule="auto"/>
        <w:jc w:val="left"/>
        <w:rPr>
          <w:rFonts w:asciiTheme="minorHAnsi" w:hAnsiTheme="minorHAnsi"/>
          <w:sz w:val="20"/>
          <w:szCs w:val="20"/>
        </w:rPr>
      </w:pPr>
      <w:r w:rsidRPr="00FE2186">
        <w:rPr>
          <w:rFonts w:asciiTheme="minorHAnsi" w:hAnsiTheme="minorHAnsi"/>
          <w:b/>
          <w:sz w:val="20"/>
          <w:szCs w:val="20"/>
        </w:rPr>
        <w:t>Total Passed-through NYS Education Department</w:t>
      </w:r>
      <w:r w:rsidRPr="00FE2186">
        <w:rPr>
          <w:rFonts w:asciiTheme="minorHAnsi" w:hAnsiTheme="minorHAnsi"/>
          <w:sz w:val="20"/>
          <w:szCs w:val="20"/>
        </w:rPr>
        <w:tab/>
      </w:r>
      <w:r w:rsidRPr="00FE2186">
        <w:rPr>
          <w:rFonts w:asciiTheme="minorHAnsi" w:hAnsiTheme="minorHAnsi"/>
          <w:sz w:val="20"/>
          <w:szCs w:val="20"/>
        </w:rPr>
        <w:tab/>
      </w:r>
      <w:r w:rsidRPr="00FE2186">
        <w:rPr>
          <w:rFonts w:asciiTheme="minorHAnsi" w:hAnsiTheme="minorHAnsi"/>
          <w:sz w:val="20"/>
          <w:szCs w:val="20"/>
        </w:rPr>
        <w:tab/>
      </w:r>
      <w:r w:rsidRPr="00FE2186">
        <w:rPr>
          <w:rFonts w:asciiTheme="minorHAnsi" w:hAnsiTheme="minorHAnsi"/>
          <w:sz w:val="20"/>
          <w:szCs w:val="20"/>
        </w:rPr>
        <w:tab/>
      </w:r>
      <w:r w:rsidRPr="00FE2186">
        <w:rPr>
          <w:rFonts w:asciiTheme="minorHAnsi" w:hAnsiTheme="minorHAnsi"/>
          <w:sz w:val="20"/>
          <w:szCs w:val="20"/>
          <w:u w:val="double"/>
        </w:rPr>
        <w:tab/>
        <w:t>xxx,xxx</w:t>
      </w:r>
    </w:p>
    <w:p w:rsidR="00D40E9F" w:rsidRPr="00FE2186" w:rsidRDefault="00D40E9F" w:rsidP="005769EE">
      <w:pPr>
        <w:pStyle w:val="BodyText2"/>
        <w:shd w:val="clear" w:color="auto" w:fill="auto"/>
        <w:tabs>
          <w:tab w:val="left" w:pos="360"/>
          <w:tab w:val="left" w:pos="720"/>
          <w:tab w:val="left" w:pos="1080"/>
          <w:tab w:val="right" w:pos="5040"/>
          <w:tab w:val="right" w:pos="6570"/>
          <w:tab w:val="right" w:pos="7830"/>
          <w:tab w:val="right" w:pos="9180"/>
          <w:tab w:val="right" w:pos="9360"/>
        </w:tabs>
        <w:spacing w:line="240" w:lineRule="auto"/>
        <w:jc w:val="left"/>
        <w:rPr>
          <w:rFonts w:asciiTheme="minorHAnsi" w:hAnsiTheme="minorHAnsi"/>
          <w:sz w:val="20"/>
          <w:szCs w:val="20"/>
          <w:u w:val="single"/>
        </w:rPr>
      </w:pPr>
    </w:p>
    <w:p w:rsidR="00D40E9F" w:rsidRPr="00FE2186" w:rsidRDefault="002431AD" w:rsidP="005769EE">
      <w:pPr>
        <w:keepNext/>
        <w:keepLines/>
        <w:tabs>
          <w:tab w:val="left" w:pos="360"/>
          <w:tab w:val="left" w:pos="720"/>
          <w:tab w:val="left" w:pos="1080"/>
          <w:tab w:val="right" w:pos="5040"/>
          <w:tab w:val="right" w:pos="6570"/>
          <w:tab w:val="right" w:pos="7830"/>
          <w:tab w:val="left" w:pos="8688"/>
          <w:tab w:val="right" w:pos="9180"/>
          <w:tab w:val="right" w:pos="9360"/>
        </w:tabs>
        <w:rPr>
          <w:rStyle w:val="Heading2NotBold"/>
          <w:rFonts w:asciiTheme="minorHAnsi" w:hAnsiTheme="minorHAnsi"/>
          <w:sz w:val="20"/>
          <w:szCs w:val="20"/>
          <w:u w:val="double"/>
        </w:rPr>
      </w:pPr>
      <w:bookmarkStart w:id="1" w:name="bookmark1"/>
      <w:r w:rsidRPr="00FE2186">
        <w:rPr>
          <w:rFonts w:asciiTheme="minorHAnsi" w:hAnsiTheme="minorHAnsi"/>
          <w:b/>
          <w:sz w:val="20"/>
          <w:szCs w:val="20"/>
        </w:rPr>
        <w:t>Direct Program:</w:t>
      </w:r>
    </w:p>
    <w:p w:rsidR="00D40E9F" w:rsidRPr="00FE2186" w:rsidRDefault="00D40E9F" w:rsidP="005769EE">
      <w:pPr>
        <w:keepNext/>
        <w:keepLines/>
        <w:tabs>
          <w:tab w:val="left" w:pos="360"/>
          <w:tab w:val="left" w:pos="720"/>
          <w:tab w:val="left" w:pos="1080"/>
          <w:tab w:val="right" w:pos="5040"/>
          <w:tab w:val="right" w:pos="6570"/>
          <w:tab w:val="right" w:pos="7830"/>
          <w:tab w:val="left" w:pos="8688"/>
          <w:tab w:val="right" w:pos="9180"/>
          <w:tab w:val="right" w:pos="9360"/>
        </w:tabs>
        <w:rPr>
          <w:rFonts w:asciiTheme="minorHAnsi" w:hAnsiTheme="minorHAnsi"/>
          <w:sz w:val="20"/>
          <w:szCs w:val="20"/>
        </w:rPr>
      </w:pPr>
    </w:p>
    <w:p w:rsidR="002431AD" w:rsidRPr="00FE2186" w:rsidRDefault="00FE2186" w:rsidP="00F52D13">
      <w:pPr>
        <w:keepNext/>
        <w:keepLines/>
        <w:tabs>
          <w:tab w:val="left" w:pos="360"/>
          <w:tab w:val="left" w:pos="720"/>
          <w:tab w:val="left" w:pos="1080"/>
          <w:tab w:val="right" w:pos="5040"/>
          <w:tab w:val="right" w:pos="6570"/>
          <w:tab w:val="right" w:pos="7830"/>
          <w:tab w:val="right" w:pos="9180"/>
          <w:tab w:val="right" w:pos="9360"/>
        </w:tabs>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Impact Aid</w:t>
      </w:r>
      <w:r>
        <w:rPr>
          <w:rFonts w:asciiTheme="minorHAnsi" w:hAnsiTheme="minorHAnsi"/>
          <w:sz w:val="20"/>
          <w:szCs w:val="20"/>
        </w:rPr>
        <w:tab/>
      </w:r>
      <w:r w:rsidR="002431AD" w:rsidRPr="00FE2186">
        <w:rPr>
          <w:rFonts w:asciiTheme="minorHAnsi" w:hAnsiTheme="minorHAnsi"/>
          <w:sz w:val="20"/>
          <w:szCs w:val="20"/>
        </w:rPr>
        <w:t>84.041</w:t>
      </w:r>
      <w:r w:rsidR="002431AD" w:rsidRPr="00FE2186">
        <w:rPr>
          <w:rFonts w:asciiTheme="minorHAnsi" w:hAnsiTheme="minorHAnsi"/>
          <w:sz w:val="20"/>
          <w:szCs w:val="20"/>
        </w:rPr>
        <w:tab/>
      </w:r>
      <w:r w:rsidR="002431AD" w:rsidRPr="00FE2186">
        <w:rPr>
          <w:rFonts w:asciiTheme="minorHAnsi" w:hAnsiTheme="minorHAnsi"/>
          <w:sz w:val="20"/>
          <w:szCs w:val="20"/>
        </w:rPr>
        <w:tab/>
      </w:r>
      <w:r w:rsidR="002431AD" w:rsidRPr="00FE2186">
        <w:rPr>
          <w:rFonts w:asciiTheme="minorHAnsi" w:hAnsiTheme="minorHAnsi"/>
          <w:sz w:val="20"/>
          <w:szCs w:val="20"/>
        </w:rPr>
        <w:tab/>
        <w:t>xxx,xxx</w:t>
      </w:r>
    </w:p>
    <w:p w:rsidR="002431AD" w:rsidRPr="00FE2186" w:rsidRDefault="002431AD" w:rsidP="005769EE">
      <w:pPr>
        <w:keepNext/>
        <w:keepLines/>
        <w:tabs>
          <w:tab w:val="left" w:pos="360"/>
          <w:tab w:val="left" w:pos="720"/>
          <w:tab w:val="left" w:pos="1080"/>
          <w:tab w:val="right" w:pos="5040"/>
          <w:tab w:val="right" w:pos="6570"/>
          <w:tab w:val="right" w:pos="7830"/>
          <w:tab w:val="left" w:pos="8688"/>
          <w:tab w:val="right" w:pos="9180"/>
          <w:tab w:val="right" w:pos="9360"/>
        </w:tabs>
        <w:rPr>
          <w:rFonts w:asciiTheme="minorHAnsi" w:hAnsiTheme="minorHAnsi"/>
          <w:sz w:val="20"/>
          <w:szCs w:val="20"/>
        </w:rPr>
      </w:pPr>
    </w:p>
    <w:bookmarkEnd w:id="1"/>
    <w:p w:rsidR="00D40E9F" w:rsidRPr="00FE2186" w:rsidRDefault="00D40E9F" w:rsidP="005769EE">
      <w:pPr>
        <w:pStyle w:val="BodyText2"/>
        <w:shd w:val="clear" w:color="auto" w:fill="auto"/>
        <w:tabs>
          <w:tab w:val="left" w:pos="360"/>
          <w:tab w:val="left" w:pos="720"/>
          <w:tab w:val="left" w:pos="1080"/>
          <w:tab w:val="left" w:pos="3211"/>
          <w:tab w:val="right" w:pos="5040"/>
          <w:tab w:val="right" w:pos="6570"/>
          <w:tab w:val="right" w:pos="7830"/>
          <w:tab w:val="right" w:pos="9180"/>
          <w:tab w:val="right" w:pos="9360"/>
        </w:tabs>
        <w:spacing w:line="240" w:lineRule="auto"/>
        <w:jc w:val="left"/>
        <w:rPr>
          <w:rFonts w:asciiTheme="minorHAnsi" w:hAnsiTheme="minorHAnsi"/>
          <w:sz w:val="20"/>
          <w:szCs w:val="20"/>
        </w:rPr>
      </w:pPr>
      <w:r w:rsidRPr="00FE2186">
        <w:rPr>
          <w:rFonts w:asciiTheme="minorHAnsi" w:hAnsiTheme="minorHAnsi"/>
          <w:i/>
          <w:sz w:val="20"/>
          <w:szCs w:val="20"/>
        </w:rPr>
        <w:tab/>
        <w:t>Total</w:t>
      </w:r>
      <w:r w:rsidR="002431AD" w:rsidRPr="00FE2186">
        <w:rPr>
          <w:rFonts w:asciiTheme="minorHAnsi" w:hAnsiTheme="minorHAnsi"/>
          <w:i/>
          <w:sz w:val="20"/>
          <w:szCs w:val="20"/>
        </w:rPr>
        <w:t xml:space="preserve"> U.S. Department of Education</w:t>
      </w:r>
      <w:r w:rsidRPr="00FE2186">
        <w:rPr>
          <w:rFonts w:asciiTheme="minorHAnsi" w:hAnsiTheme="minorHAnsi"/>
          <w:sz w:val="20"/>
          <w:szCs w:val="20"/>
        </w:rPr>
        <w:tab/>
      </w:r>
      <w:r w:rsidRPr="00FE2186">
        <w:rPr>
          <w:rFonts w:asciiTheme="minorHAnsi" w:hAnsiTheme="minorHAnsi"/>
          <w:sz w:val="20"/>
          <w:szCs w:val="20"/>
        </w:rPr>
        <w:tab/>
      </w:r>
      <w:r w:rsidR="002431AD" w:rsidRPr="00FE2186">
        <w:rPr>
          <w:rFonts w:asciiTheme="minorHAnsi" w:hAnsiTheme="minorHAnsi"/>
          <w:sz w:val="20"/>
          <w:szCs w:val="20"/>
        </w:rPr>
        <w:tab/>
        <w:t>xxxx</w:t>
      </w:r>
      <w:r w:rsidRPr="00FE2186">
        <w:rPr>
          <w:rFonts w:asciiTheme="minorHAnsi" w:hAnsiTheme="minorHAnsi"/>
          <w:sz w:val="20"/>
          <w:szCs w:val="20"/>
        </w:rPr>
        <w:tab/>
        <w:t>xxx,xxx</w:t>
      </w:r>
    </w:p>
    <w:p w:rsidR="00D40E9F" w:rsidRPr="00FE2186" w:rsidRDefault="00D40E9F" w:rsidP="005769EE">
      <w:pPr>
        <w:pStyle w:val="Bodytext40"/>
        <w:shd w:val="clear" w:color="auto" w:fill="auto"/>
        <w:tabs>
          <w:tab w:val="left" w:pos="360"/>
          <w:tab w:val="left" w:pos="720"/>
          <w:tab w:val="left" w:pos="1080"/>
          <w:tab w:val="right" w:pos="5040"/>
          <w:tab w:val="right" w:pos="6570"/>
          <w:tab w:val="right" w:pos="7830"/>
          <w:tab w:val="left" w:pos="7906"/>
          <w:tab w:val="right" w:pos="9180"/>
          <w:tab w:val="right" w:pos="9360"/>
        </w:tabs>
        <w:spacing w:line="240" w:lineRule="auto"/>
        <w:jc w:val="left"/>
        <w:rPr>
          <w:rFonts w:asciiTheme="minorHAnsi" w:hAnsiTheme="minorHAnsi"/>
          <w:sz w:val="20"/>
          <w:szCs w:val="20"/>
        </w:rPr>
      </w:pPr>
    </w:p>
    <w:p w:rsidR="00D40E9F" w:rsidRPr="00FE2186" w:rsidRDefault="00D40E9F" w:rsidP="005769EE">
      <w:pPr>
        <w:pStyle w:val="Bodytext40"/>
        <w:shd w:val="clear" w:color="auto" w:fill="auto"/>
        <w:tabs>
          <w:tab w:val="left" w:pos="360"/>
          <w:tab w:val="left" w:pos="720"/>
          <w:tab w:val="left" w:pos="1080"/>
          <w:tab w:val="right" w:pos="5040"/>
          <w:tab w:val="right" w:pos="6570"/>
          <w:tab w:val="right" w:pos="7830"/>
          <w:tab w:val="left" w:pos="7906"/>
          <w:tab w:val="right" w:pos="9180"/>
          <w:tab w:val="right" w:pos="9360"/>
        </w:tabs>
        <w:spacing w:line="240" w:lineRule="auto"/>
        <w:jc w:val="left"/>
        <w:rPr>
          <w:rFonts w:asciiTheme="minorHAnsi" w:hAnsiTheme="minorHAnsi"/>
          <w:sz w:val="20"/>
          <w:szCs w:val="20"/>
        </w:rPr>
      </w:pPr>
      <w:r w:rsidRPr="00FE2186">
        <w:rPr>
          <w:rFonts w:asciiTheme="minorHAnsi" w:hAnsiTheme="minorHAnsi"/>
          <w:sz w:val="20"/>
          <w:szCs w:val="20"/>
        </w:rPr>
        <w:tab/>
      </w:r>
      <w:r w:rsidR="002431AD" w:rsidRPr="00FE2186">
        <w:rPr>
          <w:rFonts w:asciiTheme="minorHAnsi" w:hAnsiTheme="minorHAnsi"/>
          <w:sz w:val="20"/>
          <w:szCs w:val="20"/>
        </w:rPr>
        <w:t xml:space="preserve">   </w:t>
      </w:r>
      <w:r w:rsidR="002431AD" w:rsidRPr="00FE2186">
        <w:rPr>
          <w:rFonts w:asciiTheme="minorHAnsi" w:hAnsiTheme="minorHAnsi"/>
          <w:i w:val="0"/>
          <w:sz w:val="20"/>
          <w:szCs w:val="20"/>
        </w:rPr>
        <w:t>Total Federal Awards Expended</w:t>
      </w:r>
    </w:p>
    <w:p w:rsidR="00D40E9F" w:rsidRDefault="00D40E9F" w:rsidP="0044358A">
      <w:pPr>
        <w:jc w:val="center"/>
      </w:pPr>
    </w:p>
    <w:p w:rsidR="00D40E9F" w:rsidRDefault="00D40E9F" w:rsidP="0044358A">
      <w:pPr>
        <w:jc w:val="center"/>
      </w:pPr>
    </w:p>
    <w:p w:rsidR="0044358A" w:rsidRDefault="00FE2186" w:rsidP="0044358A">
      <w:pPr>
        <w:jc w:val="center"/>
        <w:sectPr w:rsidR="0044358A" w:rsidSect="0044358A">
          <w:footerReference w:type="default" r:id="rId11"/>
          <w:pgSz w:w="12240" w:h="15840"/>
          <w:pgMar w:top="713" w:right="1440" w:bottom="1440" w:left="1440" w:header="432" w:footer="720" w:gutter="0"/>
          <w:pgBorders w:display="firstPage" w:offsetFrom="page">
            <w:top w:val="single" w:sz="12" w:space="24" w:color="auto"/>
            <w:left w:val="single" w:sz="12" w:space="24" w:color="auto"/>
            <w:bottom w:val="single" w:sz="12" w:space="24" w:color="auto"/>
            <w:right w:val="single" w:sz="12" w:space="24" w:color="auto"/>
          </w:pgBorders>
          <w:cols w:space="720"/>
          <w:docGrid w:linePitch="360"/>
        </w:sectPr>
      </w:pPr>
      <w:r w:rsidRPr="00FE2186">
        <w:rPr>
          <w:noProof/>
        </w:rPr>
        <mc:AlternateContent>
          <mc:Choice Requires="wps">
            <w:drawing>
              <wp:anchor distT="0" distB="0" distL="114300" distR="114300" simplePos="0" relativeHeight="251660800" behindDoc="0" locked="0" layoutInCell="1" allowOverlap="1" wp14:anchorId="228BD2C7" wp14:editId="6921E785">
                <wp:simplePos x="0" y="0"/>
                <wp:positionH relativeFrom="column">
                  <wp:posOffset>-295275</wp:posOffset>
                </wp:positionH>
                <wp:positionV relativeFrom="paragraph">
                  <wp:posOffset>1595755</wp:posOffset>
                </wp:positionV>
                <wp:extent cx="4681855" cy="355600"/>
                <wp:effectExtent l="0" t="0" r="4445"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855" cy="355600"/>
                        </a:xfrm>
                        <a:prstGeom prst="rect">
                          <a:avLst/>
                        </a:prstGeom>
                        <a:solidFill>
                          <a:srgbClr val="FFFFFF"/>
                        </a:solidFill>
                        <a:ln w="9525">
                          <a:noFill/>
                          <a:miter lim="800000"/>
                          <a:headEnd/>
                          <a:tailEnd/>
                        </a:ln>
                      </wps:spPr>
                      <wps:txbx>
                        <w:txbxContent>
                          <w:p w:rsidR="00685752" w:rsidRPr="00685752" w:rsidRDefault="00685752" w:rsidP="00685752">
                            <w:pPr>
                              <w:rPr>
                                <w:rFonts w:asciiTheme="minorHAnsi" w:hAnsiTheme="minorHAnsi"/>
                                <w:b/>
                                <w:sz w:val="22"/>
                                <w:szCs w:val="22"/>
                              </w:rPr>
                            </w:pPr>
                            <w:r w:rsidRPr="00685752">
                              <w:rPr>
                                <w:rFonts w:asciiTheme="minorHAnsi" w:hAnsiTheme="minorHAnsi"/>
                                <w:b/>
                                <w:spacing w:val="-3"/>
                                <w:sz w:val="22"/>
                                <w:szCs w:val="22"/>
                              </w:rPr>
                              <w:t>See notes to Schedule of Expenditures of Federal Awards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3.25pt;margin-top:125.65pt;width:368.65pt;height:2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" stroked="f">
                <v:textbox>
                  <w:txbxContent>
                    <w:p w:rsidR="00685752" w:rsidRPr="00685752" w:rsidRDefault="00685752" w:rsidP="00685752">
                      <w:pPr>
                        <w:rPr>
                          <w:rFonts w:asciiTheme="minorHAnsi" w:hAnsiTheme="minorHAnsi"/>
                          <w:b/>
                          <w:sz w:val="22"/>
                          <w:szCs w:val="22"/>
                        </w:rPr>
                      </w:pPr>
                      <w:r w:rsidRPr="00685752">
                        <w:rPr>
                          <w:rFonts w:asciiTheme="minorHAnsi" w:hAnsiTheme="minorHAnsi"/>
                          <w:b/>
                          <w:spacing w:val="-3"/>
                          <w:sz w:val="22"/>
                          <w:szCs w:val="22"/>
                        </w:rPr>
                        <w:t>See notes to Schedule of Expenditures of Federal Awards</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0C156102" wp14:editId="2B3742E6">
                <wp:simplePos x="0" y="0"/>
                <wp:positionH relativeFrom="column">
                  <wp:posOffset>635000</wp:posOffset>
                </wp:positionH>
                <wp:positionV relativeFrom="paragraph">
                  <wp:posOffset>543560</wp:posOffset>
                </wp:positionV>
                <wp:extent cx="4834255" cy="465455"/>
                <wp:effectExtent l="0" t="0" r="23495" b="107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255" cy="465455"/>
                        </a:xfrm>
                        <a:prstGeom prst="rect">
                          <a:avLst/>
                        </a:prstGeom>
                        <a:solidFill>
                          <a:srgbClr val="FFFFCC"/>
                        </a:solidFill>
                        <a:ln w="9525">
                          <a:solidFill>
                            <a:srgbClr val="000000"/>
                          </a:solidFill>
                          <a:miter lim="800000"/>
                          <a:headEnd/>
                          <a:tailEnd/>
                        </a:ln>
                      </wps:spPr>
                      <wps:txbx>
                        <w:txbxContent>
                          <w:p w:rsidR="00DA3243" w:rsidRPr="00AF13A3" w:rsidRDefault="00DA3243" w:rsidP="00DA3243">
                            <w:pPr>
                              <w:rPr>
                                <w:rFonts w:asciiTheme="minorHAnsi" w:hAnsiTheme="minorHAnsi"/>
                                <w:i/>
                                <w:sz w:val="22"/>
                                <w:szCs w:val="22"/>
                              </w:rPr>
                            </w:pPr>
                            <w:r w:rsidRPr="00AF13A3">
                              <w:rPr>
                                <w:rFonts w:asciiTheme="minorHAnsi" w:hAnsiTheme="minorHAnsi"/>
                                <w:i/>
                                <w:sz w:val="22"/>
                                <w:szCs w:val="22"/>
                              </w:rPr>
                              <w:t xml:space="preserve">The specific federal programs to be included in this schedule will depend on the unique circumstances of each school district.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left:0;text-align:left;margin-left:50pt;margin-top:42.8pt;width:380.65pt;height:36.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" fillcolor="#ffc">
                <v:textbox>
                  <w:txbxContent>
                    <w:p w:rsidR="00DA3243" w:rsidRPr="00AF13A3" w:rsidRDefault="00DA3243" w:rsidP="00DA3243">
                      <w:pPr>
                        <w:rPr>
                          <w:rFonts w:asciiTheme="minorHAnsi" w:hAnsiTheme="minorHAnsi"/>
                          <w:i/>
                          <w:sz w:val="22"/>
                          <w:szCs w:val="22"/>
                        </w:rPr>
                      </w:pPr>
                      <w:r w:rsidRPr="00AF13A3">
                        <w:rPr>
                          <w:rFonts w:asciiTheme="minorHAnsi" w:hAnsiTheme="minorHAnsi"/>
                          <w:i/>
                          <w:sz w:val="22"/>
                          <w:szCs w:val="22"/>
                        </w:rPr>
                        <w:t xml:space="preserve">The specific federal programs to be included in this schedule will depend on the unique circumstances of each school district. </w:t>
                      </w:r>
                    </w:p>
                  </w:txbxContent>
                </v:textbox>
              </v:shape>
            </w:pict>
          </mc:Fallback>
        </mc:AlternateContent>
      </w:r>
      <w:r w:rsidR="00F311C1">
        <w:rPr>
          <w:noProof/>
        </w:rPr>
        <mc:AlternateContent>
          <mc:Choice Requires="wps">
            <w:drawing>
              <wp:anchor distT="0" distB="0" distL="114300" distR="114300" simplePos="0" relativeHeight="251656704" behindDoc="0" locked="0" layoutInCell="1" allowOverlap="1" wp14:anchorId="767B9419" wp14:editId="7DED7F29">
                <wp:simplePos x="0" y="0"/>
                <wp:positionH relativeFrom="column">
                  <wp:posOffset>635000</wp:posOffset>
                </wp:positionH>
                <wp:positionV relativeFrom="paragraph">
                  <wp:posOffset>6419850</wp:posOffset>
                </wp:positionV>
                <wp:extent cx="4834255" cy="465455"/>
                <wp:effectExtent l="0" t="0" r="2349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255" cy="465455"/>
                        </a:xfrm>
                        <a:prstGeom prst="rect">
                          <a:avLst/>
                        </a:prstGeom>
                        <a:solidFill>
                          <a:srgbClr val="FFFFCC"/>
                        </a:solidFill>
                        <a:ln w="9525">
                          <a:solidFill>
                            <a:srgbClr val="000000"/>
                          </a:solidFill>
                          <a:miter lim="800000"/>
                          <a:headEnd/>
                          <a:tailEnd/>
                        </a:ln>
                      </wps:spPr>
                      <wps:txbx>
                        <w:txbxContent>
                          <w:p w:rsidR="00AF13A3" w:rsidRPr="00AF13A3" w:rsidRDefault="00AF13A3">
                            <w:pPr>
                              <w:rPr>
                                <w:rFonts w:asciiTheme="minorHAnsi" w:hAnsiTheme="minorHAnsi"/>
                                <w:i/>
                                <w:sz w:val="22"/>
                                <w:szCs w:val="22"/>
                              </w:rPr>
                            </w:pPr>
                            <w:r w:rsidRPr="00AF13A3">
                              <w:rPr>
                                <w:rFonts w:asciiTheme="minorHAnsi" w:hAnsiTheme="minorHAnsi"/>
                                <w:i/>
                                <w:sz w:val="22"/>
                                <w:szCs w:val="22"/>
                              </w:rPr>
                              <w:t xml:space="preserve">The specific federal programs to be included in this schedule will depend on the unique circumstances of each school district.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0pt;margin-top:505.5pt;width:380.65pt;height:36.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" fillcolor="#ffc">
                <v:textbox>
                  <w:txbxContent>
                    <w:p w:rsidR="00AF13A3" w:rsidRPr="00AF13A3" w:rsidRDefault="00AF13A3">
                      <w:pPr>
                        <w:rPr>
                          <w:rFonts w:asciiTheme="minorHAnsi" w:hAnsiTheme="minorHAnsi"/>
                          <w:i/>
                          <w:sz w:val="22"/>
                          <w:szCs w:val="22"/>
                        </w:rPr>
                      </w:pPr>
                      <w:r w:rsidRPr="00AF13A3">
                        <w:rPr>
                          <w:rFonts w:asciiTheme="minorHAnsi" w:hAnsiTheme="minorHAnsi"/>
                          <w:i/>
                          <w:sz w:val="22"/>
                          <w:szCs w:val="22"/>
                        </w:rPr>
                        <w:t xml:space="preserve">The specific federal programs to be included in this schedule will depend on the unique circumstances of each school district. </w:t>
                      </w:r>
                    </w:p>
                  </w:txbxContent>
                </v:textbox>
              </v:shape>
            </w:pict>
          </mc:Fallback>
        </mc:AlternateContent>
      </w:r>
      <w:r w:rsidR="004E606F">
        <w:br w:type="page"/>
      </w:r>
    </w:p>
    <w:p w:rsidR="001253E0" w:rsidRPr="008D28E4" w:rsidRDefault="0044358A" w:rsidP="0044358A">
      <w:pPr>
        <w:tabs>
          <w:tab w:val="left" w:pos="8427"/>
        </w:tabs>
        <w:rPr>
          <w:rFonts w:asciiTheme="minorHAnsi" w:hAnsiTheme="minorHAnsi"/>
        </w:rPr>
      </w:pPr>
      <w:r>
        <w:rPr>
          <w:rFonts w:asciiTheme="minorHAnsi" w:hAnsiTheme="minorHAnsi"/>
        </w:rPr>
        <w:tab/>
      </w:r>
    </w:p>
    <w:p w:rsidR="001253E0" w:rsidRPr="00804965" w:rsidRDefault="00804965">
      <w:pPr>
        <w:rPr>
          <w:rFonts w:asciiTheme="minorHAnsi" w:hAnsiTheme="minorHAnsi"/>
          <w:b/>
          <w:u w:val="single"/>
        </w:rPr>
      </w:pPr>
      <w:r>
        <w:rPr>
          <w:rFonts w:asciiTheme="minorHAnsi" w:hAnsiTheme="minorHAnsi"/>
          <w:b/>
          <w:u w:val="single"/>
        </w:rPr>
        <w:t>Note 1- Summary of Certain S</w:t>
      </w:r>
      <w:r w:rsidR="001253E0" w:rsidRPr="00804965">
        <w:rPr>
          <w:rFonts w:asciiTheme="minorHAnsi" w:hAnsiTheme="minorHAnsi"/>
          <w:b/>
          <w:u w:val="single"/>
        </w:rPr>
        <w:t>ignificant</w:t>
      </w:r>
      <w:r>
        <w:rPr>
          <w:rFonts w:asciiTheme="minorHAnsi" w:hAnsiTheme="minorHAnsi"/>
          <w:b/>
          <w:u w:val="single"/>
        </w:rPr>
        <w:t xml:space="preserve"> Accounting P</w:t>
      </w:r>
      <w:r w:rsidR="001253E0" w:rsidRPr="00804965">
        <w:rPr>
          <w:rFonts w:asciiTheme="minorHAnsi" w:hAnsiTheme="minorHAnsi"/>
          <w:b/>
          <w:u w:val="single"/>
        </w:rPr>
        <w:t>olicies:</w:t>
      </w:r>
    </w:p>
    <w:p w:rsidR="001253E0" w:rsidRPr="00804965" w:rsidRDefault="001253E0">
      <w:pPr>
        <w:rPr>
          <w:rFonts w:asciiTheme="minorHAnsi" w:hAnsiTheme="minorHAnsi"/>
          <w:sz w:val="22"/>
          <w:szCs w:val="22"/>
        </w:rPr>
      </w:pPr>
    </w:p>
    <w:p w:rsidR="001253E0" w:rsidRPr="00804965" w:rsidRDefault="001253E0" w:rsidP="00AB0832">
      <w:pPr>
        <w:tabs>
          <w:tab w:val="left" w:pos="360"/>
        </w:tabs>
        <w:ind w:firstLine="360"/>
        <w:rPr>
          <w:rFonts w:asciiTheme="minorHAnsi" w:hAnsiTheme="minorHAnsi"/>
          <w:sz w:val="22"/>
          <w:szCs w:val="22"/>
        </w:rPr>
      </w:pPr>
      <w:r w:rsidRPr="00804965">
        <w:rPr>
          <w:rFonts w:asciiTheme="minorHAnsi" w:hAnsiTheme="minorHAnsi"/>
          <w:sz w:val="22"/>
          <w:szCs w:val="22"/>
        </w:rPr>
        <w:t xml:space="preserve">The accompanying schedule of expenditures of federal awards presents the activity of federal award programs administered by the District, which is described in Note 1 to the District's accompanying financial statements, using the modified accrual basis of accounting. Federal awards that are included in the schedule may be received directly from federal agencies, as well as federal awards that are passed through from other government agencies. The information is presented in accordance with the requirements of </w:t>
      </w:r>
      <w:r w:rsidR="0026432B">
        <w:rPr>
          <w:rFonts w:asciiTheme="minorHAnsi" w:hAnsiTheme="minorHAnsi"/>
          <w:sz w:val="22"/>
          <w:szCs w:val="22"/>
        </w:rPr>
        <w:t xml:space="preserve">Title 2 U.S. Code of Federal Regulations, Part 200, Uniform Administrative Requirements, Cost Principles, and Audit Requirements for Federal Awards (Uniform Guidance). </w:t>
      </w:r>
      <w:r w:rsidRPr="00804965">
        <w:rPr>
          <w:rFonts w:asciiTheme="minorHAnsi" w:hAnsiTheme="minorHAnsi"/>
          <w:sz w:val="22"/>
          <w:szCs w:val="22"/>
        </w:rPr>
        <w:t xml:space="preserve">Therefore, some amounts presented in this schedule may differ from amounts presented in, or used in the preparation of, the financial statements. </w:t>
      </w:r>
    </w:p>
    <w:p w:rsidR="001253E0" w:rsidRPr="00804965" w:rsidRDefault="001253E0" w:rsidP="001253E0">
      <w:pPr>
        <w:rPr>
          <w:rFonts w:asciiTheme="minorHAnsi" w:hAnsiTheme="minorHAnsi"/>
          <w:sz w:val="22"/>
          <w:szCs w:val="22"/>
        </w:rPr>
      </w:pPr>
    </w:p>
    <w:p w:rsidR="0026432B" w:rsidRDefault="001253E0" w:rsidP="00AB0832">
      <w:pPr>
        <w:ind w:firstLine="360"/>
        <w:rPr>
          <w:rFonts w:asciiTheme="minorHAnsi" w:hAnsiTheme="minorHAnsi"/>
          <w:sz w:val="22"/>
          <w:szCs w:val="22"/>
        </w:rPr>
      </w:pPr>
      <w:r w:rsidRPr="00804965">
        <w:rPr>
          <w:rFonts w:asciiTheme="minorHAnsi" w:hAnsiTheme="minorHAnsi"/>
          <w:sz w:val="22"/>
          <w:szCs w:val="22"/>
        </w:rPr>
        <w:t xml:space="preserve">Indirect costs may be included in the reported expenditures, to the extent that they are included in the federal financial reports used as the source for the data presented. The District's policy is not to charge federal award programs with indirect costs. OR Certain of the District's federal award programs have been charged with indirect costs, based upon </w:t>
      </w:r>
      <w:r w:rsidR="0026432B">
        <w:rPr>
          <w:rFonts w:asciiTheme="minorHAnsi" w:hAnsiTheme="minorHAnsi"/>
          <w:sz w:val="22"/>
          <w:szCs w:val="22"/>
        </w:rPr>
        <w:t>a</w:t>
      </w:r>
      <w:r w:rsidRPr="00804965">
        <w:rPr>
          <w:rFonts w:asciiTheme="minorHAnsi" w:hAnsiTheme="minorHAnsi"/>
          <w:sz w:val="22"/>
          <w:szCs w:val="22"/>
        </w:rPr>
        <w:t xml:space="preserve"> rate </w:t>
      </w:r>
      <w:r w:rsidR="0026432B">
        <w:rPr>
          <w:rFonts w:asciiTheme="minorHAnsi" w:hAnsiTheme="minorHAnsi"/>
          <w:sz w:val="22"/>
          <w:szCs w:val="22"/>
        </w:rPr>
        <w:t>established by New York State and The District has elected not to use the 10% deminimis</w:t>
      </w:r>
      <w:r w:rsidR="00641B93">
        <w:rPr>
          <w:rFonts w:asciiTheme="minorHAnsi" w:hAnsiTheme="minorHAnsi"/>
          <w:sz w:val="22"/>
          <w:szCs w:val="22"/>
        </w:rPr>
        <w:t xml:space="preserve"> </w:t>
      </w:r>
      <w:r w:rsidR="0026432B">
        <w:rPr>
          <w:rFonts w:asciiTheme="minorHAnsi" w:hAnsiTheme="minorHAnsi"/>
          <w:sz w:val="22"/>
          <w:szCs w:val="22"/>
        </w:rPr>
        <w:t xml:space="preserve">indirect cost rate allowed under the Uniform Guidance </w:t>
      </w:r>
      <w:r w:rsidRPr="00804965">
        <w:rPr>
          <w:rFonts w:asciiTheme="minorHAnsi" w:hAnsiTheme="minorHAnsi"/>
          <w:sz w:val="22"/>
          <w:szCs w:val="22"/>
        </w:rPr>
        <w:t xml:space="preserve">applied to overall expenditures. </w:t>
      </w:r>
    </w:p>
    <w:p w:rsidR="0026432B" w:rsidRDefault="0026432B" w:rsidP="00AB0832">
      <w:pPr>
        <w:ind w:firstLine="360"/>
        <w:rPr>
          <w:rFonts w:asciiTheme="minorHAnsi" w:hAnsiTheme="minorHAnsi"/>
          <w:sz w:val="22"/>
          <w:szCs w:val="22"/>
        </w:rPr>
      </w:pPr>
    </w:p>
    <w:p w:rsidR="001253E0" w:rsidRPr="00804965" w:rsidRDefault="001253E0" w:rsidP="00AB0832">
      <w:pPr>
        <w:ind w:firstLine="360"/>
        <w:rPr>
          <w:rFonts w:asciiTheme="minorHAnsi" w:hAnsiTheme="minorHAnsi"/>
          <w:sz w:val="22"/>
          <w:szCs w:val="22"/>
        </w:rPr>
      </w:pPr>
      <w:r w:rsidRPr="00804965">
        <w:rPr>
          <w:rFonts w:asciiTheme="minorHAnsi" w:hAnsiTheme="minorHAnsi"/>
          <w:sz w:val="22"/>
          <w:szCs w:val="22"/>
        </w:rPr>
        <w:t xml:space="preserve">Matching costs (the District's share of certain program costs) are not included in the reported expenditures. The basis of accounting varies by federal program consistent with the underlying regulations pertaining to each program. The amounts reported as federal expenditures were obtained from the federal financial reports for the applicable program and periods. The amounts reported in these reports are prepared from records maintained for each program, which are reconciled with the District's financial reporting system. </w:t>
      </w:r>
    </w:p>
    <w:p w:rsidR="00F62A4B" w:rsidRDefault="00F62A4B">
      <w:pPr>
        <w:rPr>
          <w:sz w:val="18"/>
          <w:szCs w:val="18"/>
        </w:rPr>
      </w:pPr>
      <w:r>
        <w:rPr>
          <w:sz w:val="18"/>
          <w:szCs w:val="18"/>
        </w:rPr>
        <w:br w:type="page"/>
      </w:r>
    </w:p>
    <w:p w:rsidR="003649A9" w:rsidRPr="00804965" w:rsidRDefault="003649A9">
      <w:pPr>
        <w:rPr>
          <w:rFonts w:asciiTheme="minorHAnsi" w:hAnsiTheme="minorHAnsi"/>
          <w:b/>
          <w:u w:val="single"/>
        </w:rPr>
      </w:pPr>
      <w:r w:rsidRPr="00804965">
        <w:rPr>
          <w:rFonts w:asciiTheme="minorHAnsi" w:hAnsiTheme="minorHAnsi"/>
          <w:b/>
          <w:u w:val="single"/>
        </w:rPr>
        <w:t xml:space="preserve">Note </w:t>
      </w:r>
      <w:r w:rsidR="00F62A4B">
        <w:rPr>
          <w:rFonts w:asciiTheme="minorHAnsi" w:hAnsiTheme="minorHAnsi"/>
          <w:b/>
          <w:u w:val="single"/>
        </w:rPr>
        <w:t>2</w:t>
      </w:r>
      <w:r w:rsidRPr="00804965">
        <w:rPr>
          <w:rFonts w:asciiTheme="minorHAnsi" w:hAnsiTheme="minorHAnsi"/>
          <w:b/>
          <w:u w:val="single"/>
        </w:rPr>
        <w:t xml:space="preserve"> – other disclosures:</w:t>
      </w:r>
    </w:p>
    <w:p w:rsidR="003649A9" w:rsidRPr="00804965" w:rsidRDefault="003649A9" w:rsidP="003649A9">
      <w:pPr>
        <w:ind w:left="720"/>
        <w:jc w:val="center"/>
        <w:rPr>
          <w:rFonts w:asciiTheme="minorHAnsi" w:hAnsiTheme="minorHAnsi"/>
          <w:sz w:val="22"/>
          <w:szCs w:val="22"/>
        </w:rPr>
      </w:pPr>
    </w:p>
    <w:p w:rsidR="003649A9" w:rsidRPr="00804965" w:rsidRDefault="003649A9" w:rsidP="00AB0832">
      <w:pPr>
        <w:ind w:right="1530" w:firstLine="360"/>
        <w:rPr>
          <w:rFonts w:asciiTheme="minorHAnsi" w:hAnsiTheme="minorHAnsi"/>
          <w:sz w:val="22"/>
          <w:szCs w:val="22"/>
        </w:rPr>
      </w:pPr>
      <w:r w:rsidRPr="00804965">
        <w:rPr>
          <w:rFonts w:asciiTheme="minorHAnsi" w:hAnsiTheme="minorHAnsi"/>
          <w:sz w:val="22"/>
          <w:szCs w:val="22"/>
        </w:rPr>
        <w:t xml:space="preserve">No insurance is carried specifically to cover equipment purchased with federal funds. Any equipment purchased with federal funds has only a nominal value, and is covered by the District's casualty insurance policies. </w:t>
      </w:r>
    </w:p>
    <w:p w:rsidR="003649A9" w:rsidRPr="00804965" w:rsidRDefault="003649A9" w:rsidP="003649A9">
      <w:pPr>
        <w:ind w:left="720" w:right="1530"/>
        <w:jc w:val="center"/>
        <w:rPr>
          <w:rFonts w:asciiTheme="minorHAnsi" w:hAnsiTheme="minorHAnsi"/>
          <w:sz w:val="22"/>
          <w:szCs w:val="22"/>
        </w:rPr>
      </w:pPr>
    </w:p>
    <w:p w:rsidR="0071256D" w:rsidRPr="00804965" w:rsidRDefault="003649A9" w:rsidP="00AB0832">
      <w:pPr>
        <w:tabs>
          <w:tab w:val="left" w:pos="360"/>
        </w:tabs>
        <w:ind w:firstLine="360"/>
        <w:rPr>
          <w:rFonts w:asciiTheme="minorHAnsi" w:hAnsiTheme="minorHAnsi"/>
          <w:sz w:val="22"/>
          <w:szCs w:val="22"/>
        </w:rPr>
      </w:pPr>
      <w:r w:rsidRPr="00804965">
        <w:rPr>
          <w:rFonts w:asciiTheme="minorHAnsi" w:hAnsiTheme="minorHAnsi"/>
          <w:sz w:val="22"/>
          <w:szCs w:val="22"/>
        </w:rPr>
        <w:t xml:space="preserve">There were no loans or loan guarantees outstanding at year-end.  </w:t>
      </w:r>
    </w:p>
    <w:p w:rsidR="0071256D" w:rsidRPr="00804965" w:rsidRDefault="0071256D" w:rsidP="003649A9">
      <w:pPr>
        <w:ind w:left="720" w:right="1530"/>
        <w:rPr>
          <w:rFonts w:asciiTheme="minorHAnsi" w:hAnsiTheme="minorHAnsi"/>
          <w:sz w:val="22"/>
          <w:szCs w:val="22"/>
        </w:rPr>
      </w:pPr>
    </w:p>
    <w:p w:rsidR="0044358A" w:rsidRDefault="0044358A" w:rsidP="003649A9">
      <w:pPr>
        <w:ind w:left="720" w:right="1530"/>
        <w:rPr>
          <w:rFonts w:asciiTheme="minorHAnsi" w:hAnsiTheme="minorHAnsi"/>
          <w:sz w:val="22"/>
          <w:szCs w:val="22"/>
        </w:rPr>
      </w:pPr>
      <w:r w:rsidRPr="00804965">
        <w:rPr>
          <w:rFonts w:asciiTheme="minorHAnsi" w:hAnsiTheme="minorHAnsi"/>
          <w:noProof/>
          <w:sz w:val="22"/>
          <w:szCs w:val="22"/>
        </w:rPr>
        <mc:AlternateContent>
          <mc:Choice Requires="wps">
            <w:drawing>
              <wp:anchor distT="0" distB="0" distL="114300" distR="114300" simplePos="0" relativeHeight="251652608" behindDoc="0" locked="0" layoutInCell="1" allowOverlap="1" wp14:anchorId="3E93A330" wp14:editId="40E83038">
                <wp:simplePos x="0" y="0"/>
                <wp:positionH relativeFrom="column">
                  <wp:posOffset>169333</wp:posOffset>
                </wp:positionH>
                <wp:positionV relativeFrom="paragraph">
                  <wp:posOffset>152400</wp:posOffset>
                </wp:positionV>
                <wp:extent cx="5629699" cy="1710267"/>
                <wp:effectExtent l="0" t="0" r="28575" b="234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699" cy="1710267"/>
                        </a:xfrm>
                        <a:prstGeom prst="rect">
                          <a:avLst/>
                        </a:prstGeom>
                        <a:solidFill>
                          <a:srgbClr val="FFFFCC"/>
                        </a:solidFill>
                        <a:ln w="9525">
                          <a:solidFill>
                            <a:schemeClr val="tx1"/>
                          </a:solidFill>
                          <a:miter lim="800000"/>
                          <a:headEnd/>
                          <a:tailEnd/>
                        </a:ln>
                      </wps:spPr>
                      <wps:txbx>
                        <w:txbxContent>
                          <w:p w:rsidR="0071256D" w:rsidRPr="003F34CB" w:rsidRDefault="0071256D" w:rsidP="0071256D">
                            <w:pPr>
                              <w:rPr>
                                <w:rFonts w:asciiTheme="minorHAnsi" w:hAnsiTheme="minorHAnsi"/>
                                <w:sz w:val="22"/>
                                <w:szCs w:val="22"/>
                              </w:rPr>
                            </w:pPr>
                            <w:r w:rsidRPr="003F34CB">
                              <w:rPr>
                                <w:rFonts w:asciiTheme="minorHAnsi" w:hAnsiTheme="minorHAnsi"/>
                                <w:sz w:val="22"/>
                                <w:szCs w:val="22"/>
                              </w:rPr>
                              <w:t>If the value of federal awards expended in the form of non-cash assistance is not provided in</w:t>
                            </w:r>
                            <w:r w:rsidR="00BC43B1">
                              <w:rPr>
                                <w:rFonts w:asciiTheme="minorHAnsi" w:hAnsiTheme="minorHAnsi"/>
                                <w:sz w:val="22"/>
                                <w:szCs w:val="22"/>
                              </w:rPr>
                              <w:t xml:space="preserve"> </w:t>
                            </w:r>
                            <w:r w:rsidRPr="003F34CB">
                              <w:rPr>
                                <w:rFonts w:asciiTheme="minorHAnsi" w:hAnsiTheme="minorHAnsi"/>
                                <w:sz w:val="22"/>
                                <w:szCs w:val="22"/>
                              </w:rPr>
                              <w:t xml:space="preserve">the schedule, it should be disclosed in a note to the schedule, such as: </w:t>
                            </w:r>
                          </w:p>
                          <w:p w:rsidR="0071256D" w:rsidRPr="003F34CB" w:rsidRDefault="0071256D" w:rsidP="0071256D">
                            <w:pPr>
                              <w:rPr>
                                <w:rFonts w:asciiTheme="minorHAnsi" w:hAnsiTheme="minorHAnsi"/>
                                <w:sz w:val="22"/>
                                <w:szCs w:val="22"/>
                              </w:rPr>
                            </w:pPr>
                          </w:p>
                          <w:p w:rsidR="0071256D" w:rsidRPr="003F34CB" w:rsidRDefault="0071256D" w:rsidP="0071256D">
                            <w:pPr>
                              <w:rPr>
                                <w:rFonts w:asciiTheme="minorHAnsi" w:hAnsiTheme="minorHAnsi"/>
                                <w:sz w:val="22"/>
                                <w:szCs w:val="22"/>
                              </w:rPr>
                            </w:pPr>
                            <w:r w:rsidRPr="003F34CB">
                              <w:rPr>
                                <w:rFonts w:asciiTheme="minorHAnsi" w:hAnsiTheme="minorHAnsi"/>
                                <w:sz w:val="22"/>
                                <w:szCs w:val="22"/>
                              </w:rPr>
                              <w:t xml:space="preserve">The District is the recipient of a federal award program that does not result in cash receipts or disbursements. The District was granted $________ of commodities under the National </w:t>
                            </w:r>
                          </w:p>
                          <w:p w:rsidR="0071256D" w:rsidRPr="003F34CB" w:rsidRDefault="0071256D" w:rsidP="0071256D">
                            <w:pPr>
                              <w:rPr>
                                <w:rFonts w:asciiTheme="minorHAnsi" w:hAnsiTheme="minorHAnsi"/>
                                <w:sz w:val="22"/>
                                <w:szCs w:val="22"/>
                              </w:rPr>
                            </w:pPr>
                            <w:r w:rsidRPr="003F34CB">
                              <w:rPr>
                                <w:rFonts w:asciiTheme="minorHAnsi" w:hAnsiTheme="minorHAnsi"/>
                                <w:sz w:val="22"/>
                                <w:szCs w:val="22"/>
                              </w:rPr>
                              <w:t xml:space="preserve">School Lunch Program (CFDA 10.555). </w:t>
                            </w:r>
                          </w:p>
                          <w:p w:rsidR="0071256D" w:rsidRPr="003F34CB" w:rsidRDefault="0071256D" w:rsidP="0071256D">
                            <w:pPr>
                              <w:rPr>
                                <w:rFonts w:asciiTheme="minorHAnsi" w:hAnsiTheme="minorHAnsi"/>
                                <w:sz w:val="22"/>
                                <w:szCs w:val="22"/>
                              </w:rPr>
                            </w:pPr>
                          </w:p>
                          <w:p w:rsidR="0071256D" w:rsidRPr="003F34CB" w:rsidRDefault="0071256D" w:rsidP="0071256D">
                            <w:pPr>
                              <w:rPr>
                                <w:rFonts w:asciiTheme="minorHAnsi" w:hAnsiTheme="minorHAnsi"/>
                                <w:sz w:val="22"/>
                                <w:szCs w:val="22"/>
                              </w:rPr>
                            </w:pPr>
                            <w:r w:rsidRPr="003F34CB">
                              <w:rPr>
                                <w:rFonts w:asciiTheme="minorHAnsi" w:hAnsiTheme="minorHAnsi"/>
                                <w:sz w:val="22"/>
                                <w:szCs w:val="22"/>
                              </w:rPr>
                              <w:t xml:space="preserve">Go to </w:t>
                            </w:r>
                            <w:hyperlink r:id="rId12" w:history="1">
                              <w:r w:rsidRPr="003F34CB">
                                <w:rPr>
                                  <w:rStyle w:val="Hyperlink"/>
                                  <w:rFonts w:asciiTheme="minorHAnsi" w:hAnsiTheme="minorHAnsi"/>
                                  <w:sz w:val="22"/>
                                  <w:szCs w:val="22"/>
                                </w:rPr>
                                <w:t>www.nysed.gov/cafe/county/names.html</w:t>
                              </w:r>
                            </w:hyperlink>
                            <w:r w:rsidRPr="003F34CB">
                              <w:rPr>
                                <w:rFonts w:asciiTheme="minorHAnsi" w:hAnsiTheme="minorHAnsi"/>
                                <w:sz w:val="22"/>
                                <w:szCs w:val="22"/>
                              </w:rPr>
                              <w:t xml:space="preserve"> for SED's Grants Finance Unit identification of the CFDA number related to each federal grant that a district receives. </w:t>
                            </w:r>
                          </w:p>
                          <w:p w:rsidR="0071256D" w:rsidRPr="0044358A" w:rsidRDefault="0071256D">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3.35pt;margin-top:12pt;width:443.3pt;height:13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" fillcolor="#ffc" strokecolor="black [3213]">
                <v:textbox>
                  <w:txbxContent>
                    <w:p w:rsidR="0071256D" w:rsidRPr="003F34CB" w:rsidRDefault="0071256D" w:rsidP="0071256D">
                      <w:pPr>
                        <w:rPr>
                          <w:rFonts w:asciiTheme="minorHAnsi" w:hAnsiTheme="minorHAnsi"/>
                          <w:sz w:val="22"/>
                          <w:szCs w:val="22"/>
                        </w:rPr>
                      </w:pPr>
                      <w:r w:rsidRPr="003F34CB">
                        <w:rPr>
                          <w:rFonts w:asciiTheme="minorHAnsi" w:hAnsiTheme="minorHAnsi"/>
                          <w:sz w:val="22"/>
                          <w:szCs w:val="22"/>
                        </w:rPr>
                        <w:t>If the value of federal awards expended in the form of non-cash assistance is not provided in</w:t>
                      </w:r>
                      <w:r w:rsidR="00BC43B1">
                        <w:rPr>
                          <w:rFonts w:asciiTheme="minorHAnsi" w:hAnsiTheme="minorHAnsi"/>
                          <w:sz w:val="22"/>
                          <w:szCs w:val="22"/>
                        </w:rPr>
                        <w:t xml:space="preserve"> </w:t>
                      </w:r>
                      <w:r w:rsidRPr="003F34CB">
                        <w:rPr>
                          <w:rFonts w:asciiTheme="minorHAnsi" w:hAnsiTheme="minorHAnsi"/>
                          <w:sz w:val="22"/>
                          <w:szCs w:val="22"/>
                        </w:rPr>
                        <w:t xml:space="preserve">the schedule, it should be disclosed in a note to the schedule, such as: </w:t>
                      </w:r>
                    </w:p>
                    <w:p w:rsidR="0071256D" w:rsidRPr="003F34CB" w:rsidRDefault="0071256D" w:rsidP="0071256D">
                      <w:pPr>
                        <w:rPr>
                          <w:rFonts w:asciiTheme="minorHAnsi" w:hAnsiTheme="minorHAnsi"/>
                          <w:sz w:val="22"/>
                          <w:szCs w:val="22"/>
                        </w:rPr>
                      </w:pPr>
                    </w:p>
                    <w:p w:rsidR="0071256D" w:rsidRPr="003F34CB" w:rsidRDefault="0071256D" w:rsidP="0071256D">
                      <w:pPr>
                        <w:rPr>
                          <w:rFonts w:asciiTheme="minorHAnsi" w:hAnsiTheme="minorHAnsi"/>
                          <w:sz w:val="22"/>
                          <w:szCs w:val="22"/>
                        </w:rPr>
                      </w:pPr>
                      <w:r w:rsidRPr="003F34CB">
                        <w:rPr>
                          <w:rFonts w:asciiTheme="minorHAnsi" w:hAnsiTheme="minorHAnsi"/>
                          <w:sz w:val="22"/>
                          <w:szCs w:val="22"/>
                        </w:rPr>
                        <w:t xml:space="preserve">The District is the recipient of a federal award program that does not result in cash receipts or disbursements. The District was granted $________ of commodities under the National </w:t>
                      </w:r>
                    </w:p>
                    <w:p w:rsidR="0071256D" w:rsidRPr="003F34CB" w:rsidRDefault="0071256D" w:rsidP="0071256D">
                      <w:pPr>
                        <w:rPr>
                          <w:rFonts w:asciiTheme="minorHAnsi" w:hAnsiTheme="minorHAnsi"/>
                          <w:sz w:val="22"/>
                          <w:szCs w:val="22"/>
                        </w:rPr>
                      </w:pPr>
                      <w:r w:rsidRPr="003F34CB">
                        <w:rPr>
                          <w:rFonts w:asciiTheme="minorHAnsi" w:hAnsiTheme="minorHAnsi"/>
                          <w:sz w:val="22"/>
                          <w:szCs w:val="22"/>
                        </w:rPr>
                        <w:t xml:space="preserve">School Lunch Program (CFDA 10.555). </w:t>
                      </w:r>
                    </w:p>
                    <w:p w:rsidR="0071256D" w:rsidRPr="003F34CB" w:rsidRDefault="0071256D" w:rsidP="0071256D">
                      <w:pPr>
                        <w:rPr>
                          <w:rFonts w:asciiTheme="minorHAnsi" w:hAnsiTheme="minorHAnsi"/>
                          <w:sz w:val="22"/>
                          <w:szCs w:val="22"/>
                        </w:rPr>
                      </w:pPr>
                    </w:p>
                    <w:p w:rsidR="0071256D" w:rsidRPr="003F34CB" w:rsidRDefault="0071256D" w:rsidP="0071256D">
                      <w:pPr>
                        <w:rPr>
                          <w:rFonts w:asciiTheme="minorHAnsi" w:hAnsiTheme="minorHAnsi"/>
                          <w:sz w:val="22"/>
                          <w:szCs w:val="22"/>
                        </w:rPr>
                      </w:pPr>
                      <w:r w:rsidRPr="003F34CB">
                        <w:rPr>
                          <w:rFonts w:asciiTheme="minorHAnsi" w:hAnsiTheme="minorHAnsi"/>
                          <w:sz w:val="22"/>
                          <w:szCs w:val="22"/>
                        </w:rPr>
                        <w:t xml:space="preserve">Go to </w:t>
                      </w:r>
                      <w:hyperlink r:id="rId13" w:history="1">
                        <w:r w:rsidRPr="003F34CB">
                          <w:rPr>
                            <w:rStyle w:val="Hyperlink"/>
                            <w:rFonts w:asciiTheme="minorHAnsi" w:hAnsiTheme="minorHAnsi"/>
                            <w:sz w:val="22"/>
                            <w:szCs w:val="22"/>
                          </w:rPr>
                          <w:t>www.nysed.gov/cafe/county/names.html</w:t>
                        </w:r>
                      </w:hyperlink>
                      <w:r w:rsidRPr="003F34CB">
                        <w:rPr>
                          <w:rFonts w:asciiTheme="minorHAnsi" w:hAnsiTheme="minorHAnsi"/>
                          <w:sz w:val="22"/>
                          <w:szCs w:val="22"/>
                        </w:rPr>
                        <w:t xml:space="preserve"> for SED's Grants Finance Unit identification of the CFDA number related to each federal grant that a district receives. </w:t>
                      </w:r>
                    </w:p>
                    <w:p w:rsidR="0071256D" w:rsidRPr="0044358A" w:rsidRDefault="0071256D">
                      <w:pPr>
                        <w:rPr>
                          <w:rFonts w:asciiTheme="minorHAnsi" w:hAnsiTheme="minorHAnsi"/>
                        </w:rPr>
                      </w:pPr>
                    </w:p>
                  </w:txbxContent>
                </v:textbox>
              </v:shape>
            </w:pict>
          </mc:Fallback>
        </mc:AlternateContent>
      </w:r>
    </w:p>
    <w:p w:rsidR="0044358A" w:rsidRDefault="0044358A">
      <w:pPr>
        <w:rPr>
          <w:rFonts w:asciiTheme="minorHAnsi" w:hAnsiTheme="minorHAnsi"/>
          <w:sz w:val="22"/>
          <w:szCs w:val="22"/>
        </w:rPr>
      </w:pPr>
      <w:r>
        <w:rPr>
          <w:noProof/>
        </w:rPr>
        <mc:AlternateContent>
          <mc:Choice Requires="wps">
            <w:drawing>
              <wp:anchor distT="0" distB="0" distL="114300" distR="114300" simplePos="0" relativeHeight="251658752" behindDoc="0" locked="0" layoutInCell="1" allowOverlap="1" wp14:anchorId="4B9C2BE9" wp14:editId="414D5CAA">
                <wp:simplePos x="0" y="0"/>
                <wp:positionH relativeFrom="column">
                  <wp:posOffset>169333</wp:posOffset>
                </wp:positionH>
                <wp:positionV relativeFrom="paragraph">
                  <wp:posOffset>2286212</wp:posOffset>
                </wp:positionV>
                <wp:extent cx="5629699" cy="1244600"/>
                <wp:effectExtent l="0" t="0" r="28575"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699" cy="1244600"/>
                        </a:xfrm>
                        <a:prstGeom prst="rect">
                          <a:avLst/>
                        </a:prstGeom>
                        <a:solidFill>
                          <a:srgbClr val="FFFFCC"/>
                        </a:solidFill>
                        <a:ln w="9525">
                          <a:solidFill>
                            <a:srgbClr val="000000"/>
                          </a:solidFill>
                          <a:miter lim="800000"/>
                          <a:headEnd/>
                          <a:tailEnd/>
                        </a:ln>
                      </wps:spPr>
                      <wps:txbx>
                        <w:txbxContent>
                          <w:p w:rsidR="008D28E4" w:rsidRPr="008D28E4" w:rsidRDefault="008D28E4" w:rsidP="008D28E4">
                            <w:pPr>
                              <w:rPr>
                                <w:rFonts w:asciiTheme="minorHAnsi" w:hAnsiTheme="minorHAnsi"/>
                                <w:sz w:val="22"/>
                                <w:szCs w:val="22"/>
                              </w:rPr>
                            </w:pPr>
                            <w:r w:rsidRPr="008D28E4">
                              <w:rPr>
                                <w:rFonts w:asciiTheme="minorHAnsi" w:hAnsiTheme="minorHAnsi"/>
                                <w:sz w:val="22"/>
                                <w:szCs w:val="22"/>
                              </w:rPr>
                              <w:t xml:space="preserve">The auditor should prepare a Schedule of Findings and Questioned Costs, which is required by </w:t>
                            </w:r>
                            <w:r w:rsidR="00FD6793">
                              <w:rPr>
                                <w:rFonts w:asciiTheme="minorHAnsi" w:hAnsiTheme="minorHAnsi"/>
                                <w:sz w:val="22"/>
                                <w:szCs w:val="22"/>
                              </w:rPr>
                              <w:t>2 CFR 200.515</w:t>
                            </w:r>
                            <w:r w:rsidRPr="008D28E4">
                              <w:rPr>
                                <w:rFonts w:asciiTheme="minorHAnsi" w:hAnsiTheme="minorHAnsi"/>
                                <w:sz w:val="22"/>
                                <w:szCs w:val="22"/>
                              </w:rPr>
                              <w:t xml:space="preserve">. The format of the Schedule depends on the professional judgment of the auditor, but is required to be divided into three components: summary of auditor's results, findings relating to the financial statements required to be reported in accordance with GAGAS, and findings and questioned costs for federal awards, including audit findings as defined in </w:t>
                            </w:r>
                            <w:r w:rsidR="00A25A2C">
                              <w:rPr>
                                <w:rFonts w:asciiTheme="minorHAnsi" w:hAnsiTheme="minorHAnsi"/>
                                <w:sz w:val="22"/>
                                <w:szCs w:val="22"/>
                              </w:rPr>
                              <w:t>2 CFR 200.515</w:t>
                            </w:r>
                            <w:r w:rsidRPr="008D28E4">
                              <w:rPr>
                                <w:rFonts w:asciiTheme="minorHAnsi" w:hAnsiTheme="minorHAnsi"/>
                                <w:sz w:val="22"/>
                                <w:szCs w:val="22"/>
                              </w:rPr>
                              <w:t>. A sample format is presented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3.35pt;margin-top:180pt;width:443.3pt;height: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O1KQIAAEw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" fillcolor="#ffc">
                <v:textbox>
                  <w:txbxContent>
                    <w:p w:rsidR="008D28E4" w:rsidRPr="008D28E4" w:rsidRDefault="008D28E4" w:rsidP="008D28E4">
                      <w:pPr>
                        <w:rPr>
                          <w:rFonts w:asciiTheme="minorHAnsi" w:hAnsiTheme="minorHAnsi"/>
                          <w:sz w:val="22"/>
                          <w:szCs w:val="22"/>
                        </w:rPr>
                      </w:pPr>
                      <w:r w:rsidRPr="008D28E4">
                        <w:rPr>
                          <w:rFonts w:asciiTheme="minorHAnsi" w:hAnsiTheme="minorHAnsi"/>
                          <w:sz w:val="22"/>
                          <w:szCs w:val="22"/>
                        </w:rPr>
                        <w:t xml:space="preserve">The auditor should prepare a Schedule of Findings and Questioned Costs, which is required by </w:t>
                      </w:r>
                      <w:r w:rsidR="00FD6793">
                        <w:rPr>
                          <w:rFonts w:asciiTheme="minorHAnsi" w:hAnsiTheme="minorHAnsi"/>
                          <w:sz w:val="22"/>
                          <w:szCs w:val="22"/>
                        </w:rPr>
                        <w:t>2 CFR 200.515</w:t>
                      </w:r>
                      <w:r w:rsidRPr="008D28E4">
                        <w:rPr>
                          <w:rFonts w:asciiTheme="minorHAnsi" w:hAnsiTheme="minorHAnsi"/>
                          <w:sz w:val="22"/>
                          <w:szCs w:val="22"/>
                        </w:rPr>
                        <w:t xml:space="preserve">. The format of the Schedule depends on the professional judgment of the auditor, but is required to be divided into three components: summary of auditor's results, findings relating to the financial statements required to be reported in accordance with GAGAS, and findings and questioned costs for federal awards, including audit findings as defined in </w:t>
                      </w:r>
                      <w:r w:rsidR="00A25A2C">
                        <w:rPr>
                          <w:rFonts w:asciiTheme="minorHAnsi" w:hAnsiTheme="minorHAnsi"/>
                          <w:sz w:val="22"/>
                          <w:szCs w:val="22"/>
                        </w:rPr>
                        <w:t>2 CFR 200.515</w:t>
                      </w:r>
                      <w:r w:rsidRPr="008D28E4">
                        <w:rPr>
                          <w:rFonts w:asciiTheme="minorHAnsi" w:hAnsiTheme="minorHAnsi"/>
                          <w:sz w:val="22"/>
                          <w:szCs w:val="22"/>
                        </w:rPr>
                        <w:t>. A sample format is presented below:</w:t>
                      </w:r>
                    </w:p>
                  </w:txbxContent>
                </v:textbox>
              </v:shape>
            </w:pict>
          </mc:Fallback>
        </mc:AlternateContent>
      </w:r>
      <w:r>
        <w:rPr>
          <w:rFonts w:asciiTheme="minorHAnsi" w:hAnsiTheme="minorHAnsi"/>
          <w:sz w:val="22"/>
          <w:szCs w:val="22"/>
        </w:rPr>
        <w:br w:type="page"/>
      </w:r>
    </w:p>
    <w:p w:rsidR="004E606F" w:rsidRDefault="004E606F" w:rsidP="00DE425F">
      <w:pPr>
        <w:ind w:right="1530"/>
        <w:rPr>
          <w:rFonts w:asciiTheme="minorHAnsi" w:hAnsiTheme="minorHAnsi"/>
          <w:sz w:val="22"/>
          <w:szCs w:val="22"/>
        </w:rPr>
      </w:pPr>
    </w:p>
    <w:p w:rsidR="0049728A" w:rsidRDefault="0049728A" w:rsidP="00DE425F">
      <w:pPr>
        <w:ind w:right="1530"/>
        <w:rPr>
          <w:rFonts w:asciiTheme="minorHAnsi" w:hAnsiTheme="minorHAnsi"/>
          <w:sz w:val="22"/>
          <w:szCs w:val="22"/>
        </w:rPr>
      </w:pPr>
    </w:p>
    <w:p w:rsidR="0049728A" w:rsidRDefault="0049728A" w:rsidP="00DE425F">
      <w:pPr>
        <w:ind w:right="1530"/>
        <w:rPr>
          <w:rFonts w:asciiTheme="minorHAnsi" w:hAnsiTheme="minorHAnsi"/>
          <w:sz w:val="22"/>
          <w:szCs w:val="22"/>
        </w:rPr>
      </w:pPr>
    </w:p>
    <w:p w:rsidR="00DE425F" w:rsidRDefault="00DE425F" w:rsidP="00DE425F">
      <w:pPr>
        <w:tabs>
          <w:tab w:val="left" w:pos="360"/>
          <w:tab w:val="left" w:pos="720"/>
          <w:tab w:val="left" w:pos="1080"/>
        </w:tabs>
        <w:ind w:right="1530"/>
        <w:rPr>
          <w:rFonts w:asciiTheme="minorHAnsi" w:hAnsiTheme="minorHAnsi"/>
          <w:sz w:val="22"/>
          <w:szCs w:val="22"/>
        </w:rPr>
      </w:pPr>
      <w:r>
        <w:rPr>
          <w:rFonts w:asciiTheme="minorHAnsi" w:hAnsiTheme="minorHAnsi"/>
          <w:sz w:val="22"/>
          <w:szCs w:val="22"/>
        </w:rPr>
        <w:t xml:space="preserve">Section </w:t>
      </w:r>
      <w:r w:rsidR="00907A3A">
        <w:rPr>
          <w:rFonts w:asciiTheme="minorHAnsi" w:hAnsiTheme="minorHAnsi"/>
          <w:sz w:val="22"/>
          <w:szCs w:val="22"/>
        </w:rPr>
        <w:t>I -</w:t>
      </w:r>
      <w:r>
        <w:rPr>
          <w:rFonts w:asciiTheme="minorHAnsi" w:hAnsiTheme="minorHAnsi"/>
          <w:sz w:val="22"/>
          <w:szCs w:val="22"/>
        </w:rPr>
        <w:t xml:space="preserve"> Summary of Auditor’s Results</w:t>
      </w:r>
    </w:p>
    <w:p w:rsidR="00DE425F" w:rsidRPr="00907A3A" w:rsidRDefault="00907A3A" w:rsidP="00DE425F">
      <w:pPr>
        <w:tabs>
          <w:tab w:val="left" w:pos="360"/>
          <w:tab w:val="left" w:pos="720"/>
          <w:tab w:val="left" w:pos="1080"/>
        </w:tabs>
        <w:ind w:right="1530"/>
        <w:rPr>
          <w:rFonts w:asciiTheme="minorHAnsi" w:hAnsiTheme="minorHAnsi"/>
          <w:b/>
          <w:i/>
          <w:sz w:val="22"/>
          <w:szCs w:val="22"/>
        </w:rPr>
      </w:pPr>
      <w:r>
        <w:rPr>
          <w:rFonts w:asciiTheme="minorHAnsi" w:hAnsiTheme="minorHAnsi"/>
          <w:b/>
          <w:i/>
          <w:sz w:val="22"/>
          <w:szCs w:val="22"/>
        </w:rPr>
        <w:tab/>
      </w:r>
      <w:r w:rsidR="00DE425F" w:rsidRPr="00907A3A">
        <w:rPr>
          <w:rFonts w:asciiTheme="minorHAnsi" w:hAnsiTheme="minorHAnsi"/>
          <w:b/>
          <w:i/>
          <w:sz w:val="22"/>
          <w:szCs w:val="22"/>
        </w:rPr>
        <w:t>Financial Statements</w:t>
      </w:r>
    </w:p>
    <w:p w:rsidR="00DE425F" w:rsidRDefault="00DE425F" w:rsidP="00DE425F">
      <w:pPr>
        <w:tabs>
          <w:tab w:val="left" w:pos="360"/>
          <w:tab w:val="left" w:pos="720"/>
          <w:tab w:val="left" w:pos="1080"/>
        </w:tabs>
        <w:ind w:right="1530"/>
        <w:rPr>
          <w:rFonts w:asciiTheme="minorHAnsi" w:hAnsiTheme="minorHAnsi"/>
          <w:sz w:val="22"/>
          <w:szCs w:val="22"/>
        </w:rPr>
      </w:pPr>
    </w:p>
    <w:p w:rsidR="00DE425F" w:rsidRDefault="00907A3A" w:rsidP="00DE425F">
      <w:pPr>
        <w:tabs>
          <w:tab w:val="left" w:pos="360"/>
          <w:tab w:val="left" w:pos="720"/>
          <w:tab w:val="left" w:pos="1080"/>
          <w:tab w:val="left" w:pos="6480"/>
          <w:tab w:val="right" w:pos="7920"/>
        </w:tabs>
        <w:rPr>
          <w:rFonts w:asciiTheme="minorHAnsi" w:hAnsiTheme="minorHAnsi"/>
          <w:sz w:val="22"/>
          <w:szCs w:val="22"/>
        </w:rPr>
      </w:pPr>
      <w:r>
        <w:rPr>
          <w:rFonts w:asciiTheme="minorHAnsi" w:hAnsiTheme="minorHAnsi"/>
          <w:sz w:val="22"/>
          <w:szCs w:val="22"/>
        </w:rPr>
        <w:tab/>
      </w:r>
      <w:r w:rsidR="00DE425F">
        <w:rPr>
          <w:rFonts w:asciiTheme="minorHAnsi" w:hAnsiTheme="minorHAnsi"/>
          <w:sz w:val="22"/>
          <w:szCs w:val="22"/>
        </w:rPr>
        <w:t>Type of auditor’s opinion(s) issued:</w:t>
      </w:r>
      <w:r w:rsidR="00DE425F">
        <w:rPr>
          <w:rFonts w:asciiTheme="minorHAnsi" w:hAnsiTheme="minorHAnsi"/>
          <w:sz w:val="22"/>
          <w:szCs w:val="22"/>
        </w:rPr>
        <w:tab/>
      </w:r>
      <w:r w:rsidR="00DE425F">
        <w:rPr>
          <w:rFonts w:asciiTheme="minorHAnsi" w:hAnsiTheme="minorHAnsi"/>
          <w:sz w:val="22"/>
          <w:szCs w:val="22"/>
          <w:u w:val="single"/>
        </w:rPr>
        <w:tab/>
      </w:r>
    </w:p>
    <w:p w:rsidR="00DE425F" w:rsidRDefault="00DE425F" w:rsidP="00DE425F">
      <w:pPr>
        <w:tabs>
          <w:tab w:val="left" w:pos="360"/>
          <w:tab w:val="left" w:pos="720"/>
          <w:tab w:val="left" w:pos="1080"/>
          <w:tab w:val="left" w:pos="6480"/>
          <w:tab w:val="right" w:pos="7920"/>
        </w:tabs>
        <w:rPr>
          <w:rFonts w:asciiTheme="minorHAnsi" w:hAnsiTheme="minorHAnsi"/>
          <w:sz w:val="22"/>
          <w:szCs w:val="22"/>
        </w:rPr>
      </w:pPr>
    </w:p>
    <w:p w:rsidR="00DE425F" w:rsidRDefault="00907A3A" w:rsidP="00DE425F">
      <w:pPr>
        <w:tabs>
          <w:tab w:val="left" w:pos="360"/>
          <w:tab w:val="left" w:pos="720"/>
          <w:tab w:val="left" w:pos="1080"/>
          <w:tab w:val="left" w:pos="6480"/>
          <w:tab w:val="right" w:pos="7920"/>
        </w:tabs>
        <w:rPr>
          <w:rFonts w:asciiTheme="minorHAnsi" w:hAnsiTheme="minorHAnsi"/>
          <w:sz w:val="22"/>
          <w:szCs w:val="22"/>
        </w:rPr>
      </w:pPr>
      <w:r>
        <w:rPr>
          <w:rFonts w:asciiTheme="minorHAnsi" w:hAnsiTheme="minorHAnsi"/>
          <w:sz w:val="22"/>
          <w:szCs w:val="22"/>
        </w:rPr>
        <w:tab/>
      </w:r>
      <w:r w:rsidR="00DE425F">
        <w:rPr>
          <w:rFonts w:asciiTheme="minorHAnsi" w:hAnsiTheme="minorHAnsi"/>
          <w:sz w:val="22"/>
          <w:szCs w:val="22"/>
        </w:rPr>
        <w:t>Internal control over financial reporting:</w:t>
      </w:r>
    </w:p>
    <w:p w:rsidR="00DE425F" w:rsidRDefault="00DE425F" w:rsidP="00DE425F">
      <w:pPr>
        <w:tabs>
          <w:tab w:val="left" w:pos="360"/>
          <w:tab w:val="left" w:pos="720"/>
          <w:tab w:val="left" w:pos="1080"/>
          <w:tab w:val="left" w:pos="6480"/>
          <w:tab w:val="right" w:pos="7920"/>
        </w:tabs>
        <w:rPr>
          <w:rFonts w:asciiTheme="minorHAnsi" w:hAnsiTheme="minorHAnsi"/>
          <w:sz w:val="22"/>
          <w:szCs w:val="22"/>
        </w:rPr>
      </w:pPr>
    </w:p>
    <w:p w:rsidR="00DE425F" w:rsidRDefault="00907A3A" w:rsidP="00DE425F">
      <w:pPr>
        <w:tabs>
          <w:tab w:val="left" w:pos="360"/>
          <w:tab w:val="left" w:pos="720"/>
          <w:tab w:val="left" w:pos="1080"/>
          <w:tab w:val="left" w:pos="5490"/>
          <w:tab w:val="right" w:pos="6660"/>
          <w:tab w:val="left" w:pos="7110"/>
          <w:tab w:val="left" w:pos="8010"/>
        </w:tabs>
        <w:ind w:firstLine="360"/>
        <w:rPr>
          <w:rFonts w:asciiTheme="minorHAnsi" w:hAnsiTheme="minorHAnsi"/>
          <w:sz w:val="22"/>
          <w:szCs w:val="22"/>
        </w:rPr>
      </w:pPr>
      <w:r>
        <w:rPr>
          <w:rFonts w:asciiTheme="minorHAnsi" w:hAnsiTheme="minorHAnsi"/>
          <w:sz w:val="22"/>
          <w:szCs w:val="22"/>
        </w:rPr>
        <w:tab/>
      </w:r>
      <w:r w:rsidR="00DE425F">
        <w:rPr>
          <w:rFonts w:asciiTheme="minorHAnsi" w:hAnsiTheme="minorHAnsi"/>
          <w:sz w:val="22"/>
          <w:szCs w:val="22"/>
        </w:rPr>
        <w:t xml:space="preserve">Material weakness(es) </w:t>
      </w:r>
      <w:r>
        <w:rPr>
          <w:rFonts w:asciiTheme="minorHAnsi" w:hAnsiTheme="minorHAnsi"/>
          <w:sz w:val="22"/>
          <w:szCs w:val="22"/>
        </w:rPr>
        <w:t>identified?</w:t>
      </w:r>
      <w:r w:rsidR="00DE425F">
        <w:rPr>
          <w:rFonts w:asciiTheme="minorHAnsi" w:hAnsiTheme="minorHAnsi"/>
          <w:sz w:val="22"/>
          <w:szCs w:val="22"/>
        </w:rPr>
        <w:tab/>
      </w:r>
      <w:r w:rsidR="00DE425F">
        <w:rPr>
          <w:rFonts w:asciiTheme="minorHAnsi" w:hAnsiTheme="minorHAnsi"/>
          <w:sz w:val="22"/>
          <w:szCs w:val="22"/>
          <w:u w:val="single"/>
        </w:rPr>
        <w:tab/>
        <w:t xml:space="preserve"> </w:t>
      </w:r>
      <w:r w:rsidR="00DE425F">
        <w:rPr>
          <w:rFonts w:asciiTheme="minorHAnsi" w:hAnsiTheme="minorHAnsi"/>
          <w:sz w:val="22"/>
          <w:szCs w:val="22"/>
        </w:rPr>
        <w:t>yes</w:t>
      </w:r>
      <w:r w:rsidR="00DE425F">
        <w:rPr>
          <w:rFonts w:asciiTheme="minorHAnsi" w:hAnsiTheme="minorHAnsi"/>
          <w:sz w:val="22"/>
          <w:szCs w:val="22"/>
        </w:rPr>
        <w:tab/>
      </w:r>
      <w:r w:rsidR="00DE425F">
        <w:rPr>
          <w:rFonts w:asciiTheme="minorHAnsi" w:hAnsiTheme="minorHAnsi"/>
          <w:sz w:val="22"/>
          <w:szCs w:val="22"/>
          <w:u w:val="single"/>
        </w:rPr>
        <w:tab/>
        <w:t xml:space="preserve"> </w:t>
      </w:r>
      <w:r w:rsidR="00DE425F">
        <w:rPr>
          <w:rFonts w:asciiTheme="minorHAnsi" w:hAnsiTheme="minorHAnsi"/>
          <w:sz w:val="22"/>
          <w:szCs w:val="22"/>
        </w:rPr>
        <w:t>no</w:t>
      </w:r>
    </w:p>
    <w:p w:rsidR="00DE425F" w:rsidRDefault="00DE425F" w:rsidP="00DE425F">
      <w:pPr>
        <w:tabs>
          <w:tab w:val="left" w:pos="360"/>
          <w:tab w:val="left" w:pos="720"/>
          <w:tab w:val="left" w:pos="1080"/>
          <w:tab w:val="left" w:pos="5490"/>
          <w:tab w:val="right" w:pos="6660"/>
          <w:tab w:val="left" w:pos="7110"/>
          <w:tab w:val="left" w:pos="8010"/>
        </w:tabs>
        <w:ind w:firstLine="360"/>
        <w:rPr>
          <w:rFonts w:asciiTheme="minorHAnsi" w:hAnsiTheme="minorHAnsi"/>
          <w:sz w:val="22"/>
          <w:szCs w:val="22"/>
        </w:rPr>
      </w:pPr>
    </w:p>
    <w:p w:rsidR="00DE425F" w:rsidRDefault="00907A3A" w:rsidP="00DE425F">
      <w:pPr>
        <w:tabs>
          <w:tab w:val="left" w:pos="360"/>
          <w:tab w:val="left" w:pos="720"/>
          <w:tab w:val="left" w:pos="1080"/>
          <w:tab w:val="left" w:pos="5490"/>
          <w:tab w:val="right" w:pos="6660"/>
          <w:tab w:val="left" w:pos="7110"/>
          <w:tab w:val="left" w:pos="8010"/>
        </w:tabs>
        <w:ind w:firstLine="360"/>
        <w:rPr>
          <w:rFonts w:asciiTheme="minorHAnsi" w:hAnsiTheme="minorHAnsi"/>
          <w:sz w:val="22"/>
          <w:szCs w:val="22"/>
        </w:rPr>
      </w:pPr>
      <w:r>
        <w:rPr>
          <w:rFonts w:asciiTheme="minorHAnsi" w:hAnsiTheme="minorHAnsi"/>
          <w:sz w:val="22"/>
          <w:szCs w:val="22"/>
        </w:rPr>
        <w:tab/>
      </w:r>
      <w:r w:rsidR="00DE425F">
        <w:rPr>
          <w:rFonts w:asciiTheme="minorHAnsi" w:hAnsiTheme="minorHAnsi"/>
          <w:sz w:val="22"/>
          <w:szCs w:val="22"/>
        </w:rPr>
        <w:t>Significant deficiency(ies) identified?</w:t>
      </w:r>
      <w:r w:rsidR="00DE425F">
        <w:rPr>
          <w:rFonts w:asciiTheme="minorHAnsi" w:hAnsiTheme="minorHAnsi"/>
          <w:sz w:val="22"/>
          <w:szCs w:val="22"/>
        </w:rPr>
        <w:tab/>
      </w:r>
      <w:r w:rsidR="00DE425F">
        <w:rPr>
          <w:rFonts w:asciiTheme="minorHAnsi" w:hAnsiTheme="minorHAnsi"/>
          <w:sz w:val="22"/>
          <w:szCs w:val="22"/>
          <w:u w:val="single"/>
        </w:rPr>
        <w:tab/>
        <w:t xml:space="preserve"> </w:t>
      </w:r>
      <w:r w:rsidR="00DE425F">
        <w:rPr>
          <w:rFonts w:asciiTheme="minorHAnsi" w:hAnsiTheme="minorHAnsi"/>
          <w:sz w:val="22"/>
          <w:szCs w:val="22"/>
        </w:rPr>
        <w:t>yes</w:t>
      </w:r>
      <w:r w:rsidR="00DE425F">
        <w:rPr>
          <w:rFonts w:asciiTheme="minorHAnsi" w:hAnsiTheme="minorHAnsi"/>
          <w:sz w:val="22"/>
          <w:szCs w:val="22"/>
        </w:rPr>
        <w:tab/>
      </w:r>
      <w:r w:rsidR="00DE425F">
        <w:rPr>
          <w:rFonts w:asciiTheme="minorHAnsi" w:hAnsiTheme="minorHAnsi"/>
          <w:sz w:val="22"/>
          <w:szCs w:val="22"/>
          <w:u w:val="single"/>
        </w:rPr>
        <w:tab/>
        <w:t xml:space="preserve"> </w:t>
      </w:r>
      <w:r w:rsidR="00DE425F">
        <w:rPr>
          <w:rFonts w:asciiTheme="minorHAnsi" w:hAnsiTheme="minorHAnsi"/>
          <w:sz w:val="22"/>
          <w:szCs w:val="22"/>
        </w:rPr>
        <w:t>none reported</w:t>
      </w:r>
    </w:p>
    <w:p w:rsidR="00DE425F" w:rsidRDefault="00DE425F" w:rsidP="00DE425F">
      <w:pPr>
        <w:tabs>
          <w:tab w:val="left" w:pos="360"/>
          <w:tab w:val="left" w:pos="720"/>
          <w:tab w:val="left" w:pos="1080"/>
          <w:tab w:val="left" w:pos="4860"/>
          <w:tab w:val="right" w:pos="6120"/>
          <w:tab w:val="left" w:pos="6840"/>
          <w:tab w:val="left" w:pos="7920"/>
        </w:tabs>
        <w:ind w:firstLine="360"/>
        <w:rPr>
          <w:rFonts w:asciiTheme="minorHAnsi" w:hAnsiTheme="minorHAnsi"/>
          <w:sz w:val="22"/>
          <w:szCs w:val="22"/>
        </w:rPr>
      </w:pPr>
    </w:p>
    <w:p w:rsidR="00DE425F" w:rsidRDefault="00DE425F" w:rsidP="00DE425F">
      <w:pPr>
        <w:tabs>
          <w:tab w:val="left" w:pos="360"/>
          <w:tab w:val="left" w:pos="720"/>
          <w:tab w:val="left" w:pos="1080"/>
          <w:tab w:val="left" w:pos="5490"/>
          <w:tab w:val="right" w:pos="6660"/>
          <w:tab w:val="left" w:pos="7110"/>
          <w:tab w:val="left" w:pos="8010"/>
        </w:tabs>
        <w:ind w:firstLine="360"/>
        <w:rPr>
          <w:rFonts w:asciiTheme="minorHAnsi" w:hAnsiTheme="minorHAnsi"/>
          <w:sz w:val="22"/>
          <w:szCs w:val="22"/>
        </w:rPr>
      </w:pPr>
      <w:r>
        <w:rPr>
          <w:rFonts w:asciiTheme="minorHAnsi" w:hAnsiTheme="minorHAnsi"/>
          <w:sz w:val="22"/>
          <w:szCs w:val="22"/>
        </w:rPr>
        <w:t>Noncompliance material to financial statements noted?</w:t>
      </w:r>
      <w:r>
        <w:rPr>
          <w:rFonts w:asciiTheme="minorHAnsi" w:hAnsiTheme="minorHAnsi"/>
          <w:sz w:val="22"/>
          <w:szCs w:val="22"/>
        </w:rPr>
        <w:tab/>
      </w:r>
      <w:r>
        <w:rPr>
          <w:rFonts w:asciiTheme="minorHAnsi" w:hAnsiTheme="minorHAnsi"/>
          <w:sz w:val="22"/>
          <w:szCs w:val="22"/>
          <w:u w:val="single"/>
        </w:rPr>
        <w:tab/>
        <w:t xml:space="preserve"> </w:t>
      </w:r>
      <w:r>
        <w:rPr>
          <w:rFonts w:asciiTheme="minorHAnsi" w:hAnsiTheme="minorHAnsi"/>
          <w:sz w:val="22"/>
          <w:szCs w:val="22"/>
        </w:rPr>
        <w:t>yes</w:t>
      </w:r>
      <w:r>
        <w:rPr>
          <w:rFonts w:asciiTheme="minorHAnsi" w:hAnsiTheme="minorHAnsi"/>
          <w:sz w:val="22"/>
          <w:szCs w:val="22"/>
        </w:rPr>
        <w:tab/>
      </w:r>
      <w:r>
        <w:rPr>
          <w:rFonts w:asciiTheme="minorHAnsi" w:hAnsiTheme="minorHAnsi"/>
          <w:sz w:val="22"/>
          <w:szCs w:val="22"/>
          <w:u w:val="single"/>
        </w:rPr>
        <w:tab/>
        <w:t xml:space="preserve"> </w:t>
      </w:r>
      <w:r>
        <w:rPr>
          <w:rFonts w:asciiTheme="minorHAnsi" w:hAnsiTheme="minorHAnsi"/>
          <w:sz w:val="22"/>
          <w:szCs w:val="22"/>
        </w:rPr>
        <w:t>no</w:t>
      </w:r>
    </w:p>
    <w:p w:rsidR="00DE425F" w:rsidRDefault="00DE425F" w:rsidP="00DE425F">
      <w:pPr>
        <w:tabs>
          <w:tab w:val="left" w:pos="360"/>
          <w:tab w:val="left" w:pos="720"/>
          <w:tab w:val="left" w:pos="1080"/>
          <w:tab w:val="left" w:pos="5490"/>
          <w:tab w:val="right" w:pos="6660"/>
          <w:tab w:val="left" w:pos="7110"/>
          <w:tab w:val="left" w:pos="8010"/>
        </w:tabs>
        <w:ind w:firstLine="360"/>
        <w:rPr>
          <w:rFonts w:asciiTheme="minorHAnsi" w:hAnsiTheme="minorHAnsi"/>
          <w:sz w:val="22"/>
          <w:szCs w:val="22"/>
        </w:rPr>
      </w:pPr>
    </w:p>
    <w:p w:rsidR="00DE425F" w:rsidRPr="00907A3A" w:rsidRDefault="00DE425F" w:rsidP="00DE425F">
      <w:pPr>
        <w:tabs>
          <w:tab w:val="left" w:pos="360"/>
          <w:tab w:val="left" w:pos="720"/>
          <w:tab w:val="left" w:pos="1080"/>
          <w:tab w:val="left" w:pos="5490"/>
          <w:tab w:val="right" w:pos="6660"/>
          <w:tab w:val="left" w:pos="7110"/>
          <w:tab w:val="left" w:pos="8010"/>
        </w:tabs>
        <w:rPr>
          <w:rFonts w:asciiTheme="minorHAnsi" w:hAnsiTheme="minorHAnsi"/>
          <w:b/>
          <w:i/>
          <w:sz w:val="22"/>
          <w:szCs w:val="22"/>
        </w:rPr>
      </w:pPr>
      <w:r w:rsidRPr="00907A3A">
        <w:rPr>
          <w:rFonts w:asciiTheme="minorHAnsi" w:hAnsiTheme="minorHAnsi"/>
          <w:b/>
          <w:i/>
          <w:sz w:val="22"/>
          <w:szCs w:val="22"/>
        </w:rPr>
        <w:t>Federal Awards</w:t>
      </w:r>
    </w:p>
    <w:p w:rsidR="00DE425F" w:rsidRDefault="00DE425F" w:rsidP="00DE425F">
      <w:pPr>
        <w:tabs>
          <w:tab w:val="left" w:pos="360"/>
          <w:tab w:val="left" w:pos="720"/>
          <w:tab w:val="left" w:pos="1080"/>
          <w:tab w:val="left" w:pos="5490"/>
          <w:tab w:val="right" w:pos="6660"/>
          <w:tab w:val="left" w:pos="7110"/>
          <w:tab w:val="left" w:pos="8010"/>
        </w:tabs>
        <w:rPr>
          <w:rFonts w:asciiTheme="minorHAnsi" w:hAnsiTheme="minorHAnsi"/>
          <w:sz w:val="22"/>
          <w:szCs w:val="22"/>
        </w:rPr>
      </w:pPr>
    </w:p>
    <w:p w:rsidR="00DE425F" w:rsidRDefault="00DE425F" w:rsidP="00DE425F">
      <w:pPr>
        <w:tabs>
          <w:tab w:val="left" w:pos="360"/>
          <w:tab w:val="left" w:pos="720"/>
          <w:tab w:val="left" w:pos="1080"/>
          <w:tab w:val="left" w:pos="5490"/>
          <w:tab w:val="right" w:pos="6660"/>
          <w:tab w:val="left" w:pos="7110"/>
          <w:tab w:val="left" w:pos="8010"/>
        </w:tabs>
        <w:rPr>
          <w:rFonts w:asciiTheme="minorHAnsi" w:hAnsiTheme="minorHAnsi"/>
          <w:sz w:val="22"/>
          <w:szCs w:val="22"/>
        </w:rPr>
      </w:pPr>
      <w:r>
        <w:rPr>
          <w:rFonts w:asciiTheme="minorHAnsi" w:hAnsiTheme="minorHAnsi"/>
          <w:sz w:val="22"/>
          <w:szCs w:val="22"/>
        </w:rPr>
        <w:t>Internal control over major programs:</w:t>
      </w:r>
    </w:p>
    <w:p w:rsidR="00DE425F" w:rsidRDefault="00DE425F" w:rsidP="00DE425F">
      <w:pPr>
        <w:tabs>
          <w:tab w:val="left" w:pos="360"/>
          <w:tab w:val="left" w:pos="720"/>
          <w:tab w:val="left" w:pos="1080"/>
          <w:tab w:val="left" w:pos="5490"/>
          <w:tab w:val="right" w:pos="6660"/>
          <w:tab w:val="left" w:pos="7110"/>
          <w:tab w:val="left" w:pos="8010"/>
        </w:tabs>
        <w:rPr>
          <w:rFonts w:asciiTheme="minorHAnsi" w:hAnsiTheme="minorHAnsi"/>
          <w:sz w:val="22"/>
          <w:szCs w:val="22"/>
        </w:rPr>
      </w:pPr>
    </w:p>
    <w:p w:rsidR="00DE425F" w:rsidRDefault="00DE425F" w:rsidP="00DE425F">
      <w:pPr>
        <w:tabs>
          <w:tab w:val="left" w:pos="360"/>
          <w:tab w:val="left" w:pos="720"/>
          <w:tab w:val="left" w:pos="1080"/>
          <w:tab w:val="left" w:pos="5490"/>
          <w:tab w:val="right" w:pos="6660"/>
          <w:tab w:val="left" w:pos="7110"/>
          <w:tab w:val="left" w:pos="8010"/>
        </w:tabs>
        <w:ind w:firstLine="360"/>
        <w:rPr>
          <w:rFonts w:asciiTheme="minorHAnsi" w:hAnsiTheme="minorHAnsi"/>
          <w:sz w:val="22"/>
          <w:szCs w:val="22"/>
        </w:rPr>
      </w:pPr>
      <w:r>
        <w:rPr>
          <w:rFonts w:asciiTheme="minorHAnsi" w:hAnsiTheme="minorHAnsi"/>
          <w:sz w:val="22"/>
          <w:szCs w:val="22"/>
        </w:rPr>
        <w:t>Material weakness(es) identified?</w:t>
      </w:r>
      <w:r>
        <w:rPr>
          <w:rFonts w:asciiTheme="minorHAnsi" w:hAnsiTheme="minorHAnsi"/>
          <w:sz w:val="22"/>
          <w:szCs w:val="22"/>
        </w:rPr>
        <w:tab/>
      </w:r>
      <w:r>
        <w:rPr>
          <w:rFonts w:asciiTheme="minorHAnsi" w:hAnsiTheme="minorHAnsi"/>
          <w:sz w:val="22"/>
          <w:szCs w:val="22"/>
          <w:u w:val="single"/>
        </w:rPr>
        <w:tab/>
        <w:t xml:space="preserve"> </w:t>
      </w:r>
      <w:r>
        <w:rPr>
          <w:rFonts w:asciiTheme="minorHAnsi" w:hAnsiTheme="minorHAnsi"/>
          <w:sz w:val="22"/>
          <w:szCs w:val="22"/>
        </w:rPr>
        <w:t>yes</w:t>
      </w:r>
      <w:r>
        <w:rPr>
          <w:rFonts w:asciiTheme="minorHAnsi" w:hAnsiTheme="minorHAnsi"/>
          <w:sz w:val="22"/>
          <w:szCs w:val="22"/>
        </w:rPr>
        <w:tab/>
      </w:r>
      <w:r>
        <w:rPr>
          <w:rFonts w:asciiTheme="minorHAnsi" w:hAnsiTheme="minorHAnsi"/>
          <w:sz w:val="22"/>
          <w:szCs w:val="22"/>
          <w:u w:val="single"/>
        </w:rPr>
        <w:tab/>
        <w:t xml:space="preserve"> </w:t>
      </w:r>
      <w:r>
        <w:rPr>
          <w:rFonts w:asciiTheme="minorHAnsi" w:hAnsiTheme="minorHAnsi"/>
          <w:sz w:val="22"/>
          <w:szCs w:val="22"/>
        </w:rPr>
        <w:t>no</w:t>
      </w:r>
    </w:p>
    <w:p w:rsidR="00DE425F" w:rsidRDefault="00DE425F" w:rsidP="00DE425F">
      <w:pPr>
        <w:tabs>
          <w:tab w:val="left" w:pos="360"/>
          <w:tab w:val="left" w:pos="720"/>
          <w:tab w:val="left" w:pos="1080"/>
          <w:tab w:val="left" w:pos="5490"/>
          <w:tab w:val="right" w:pos="6660"/>
          <w:tab w:val="left" w:pos="7110"/>
          <w:tab w:val="left" w:pos="8010"/>
        </w:tabs>
        <w:rPr>
          <w:rFonts w:asciiTheme="minorHAnsi" w:hAnsiTheme="minorHAnsi"/>
          <w:sz w:val="22"/>
          <w:szCs w:val="22"/>
        </w:rPr>
      </w:pPr>
    </w:p>
    <w:p w:rsidR="00DE425F" w:rsidRDefault="00DE425F" w:rsidP="00DE425F">
      <w:pPr>
        <w:tabs>
          <w:tab w:val="left" w:pos="360"/>
          <w:tab w:val="left" w:pos="720"/>
          <w:tab w:val="left" w:pos="1080"/>
          <w:tab w:val="left" w:pos="5490"/>
          <w:tab w:val="right" w:pos="6660"/>
          <w:tab w:val="left" w:pos="7110"/>
          <w:tab w:val="left" w:pos="8010"/>
        </w:tabs>
        <w:ind w:firstLine="360"/>
        <w:rPr>
          <w:rFonts w:asciiTheme="minorHAnsi" w:hAnsiTheme="minorHAnsi"/>
          <w:sz w:val="22"/>
          <w:szCs w:val="22"/>
        </w:rPr>
      </w:pPr>
      <w:r>
        <w:rPr>
          <w:rFonts w:asciiTheme="minorHAnsi" w:hAnsiTheme="minorHAnsi"/>
          <w:sz w:val="22"/>
          <w:szCs w:val="22"/>
        </w:rPr>
        <w:t>Significant deficiency(ies) identified</w:t>
      </w:r>
      <w:r w:rsidR="00907A3A">
        <w:rPr>
          <w:rFonts w:asciiTheme="minorHAnsi" w:hAnsiTheme="minorHAnsi"/>
          <w:sz w:val="22"/>
          <w:szCs w:val="22"/>
        </w:rPr>
        <w:t>?</w:t>
      </w:r>
      <w:r>
        <w:rPr>
          <w:rFonts w:asciiTheme="minorHAnsi" w:hAnsiTheme="minorHAnsi"/>
          <w:sz w:val="22"/>
          <w:szCs w:val="22"/>
        </w:rPr>
        <w:tab/>
      </w:r>
      <w:r>
        <w:rPr>
          <w:rFonts w:asciiTheme="minorHAnsi" w:hAnsiTheme="minorHAnsi"/>
          <w:sz w:val="22"/>
          <w:szCs w:val="22"/>
          <w:u w:val="single"/>
        </w:rPr>
        <w:tab/>
        <w:t xml:space="preserve"> </w:t>
      </w:r>
      <w:r>
        <w:rPr>
          <w:rFonts w:asciiTheme="minorHAnsi" w:hAnsiTheme="minorHAnsi"/>
          <w:sz w:val="22"/>
          <w:szCs w:val="22"/>
        </w:rPr>
        <w:t>yes</w:t>
      </w:r>
      <w:r>
        <w:rPr>
          <w:rFonts w:asciiTheme="minorHAnsi" w:hAnsiTheme="minorHAnsi"/>
          <w:sz w:val="22"/>
          <w:szCs w:val="22"/>
        </w:rPr>
        <w:tab/>
      </w:r>
      <w:r>
        <w:rPr>
          <w:rFonts w:asciiTheme="minorHAnsi" w:hAnsiTheme="minorHAnsi"/>
          <w:sz w:val="22"/>
          <w:szCs w:val="22"/>
          <w:u w:val="single"/>
        </w:rPr>
        <w:tab/>
        <w:t xml:space="preserve"> </w:t>
      </w:r>
      <w:r>
        <w:rPr>
          <w:rFonts w:asciiTheme="minorHAnsi" w:hAnsiTheme="minorHAnsi"/>
          <w:sz w:val="22"/>
          <w:szCs w:val="22"/>
        </w:rPr>
        <w:t>none reported</w:t>
      </w:r>
    </w:p>
    <w:p w:rsidR="00DE425F" w:rsidRDefault="00DE425F" w:rsidP="00DE425F">
      <w:pPr>
        <w:tabs>
          <w:tab w:val="left" w:pos="360"/>
          <w:tab w:val="left" w:pos="720"/>
          <w:tab w:val="left" w:pos="1080"/>
          <w:tab w:val="left" w:pos="5490"/>
          <w:tab w:val="right" w:pos="6660"/>
          <w:tab w:val="left" w:pos="7110"/>
          <w:tab w:val="left" w:pos="8010"/>
        </w:tabs>
        <w:rPr>
          <w:rFonts w:asciiTheme="minorHAnsi" w:hAnsiTheme="minorHAnsi"/>
          <w:sz w:val="22"/>
          <w:szCs w:val="22"/>
        </w:rPr>
      </w:pPr>
      <w:bookmarkStart w:id="2" w:name="_GoBack"/>
      <w:bookmarkEnd w:id="2"/>
    </w:p>
    <w:p w:rsidR="00DE425F" w:rsidRDefault="00DE425F" w:rsidP="00DE425F">
      <w:pPr>
        <w:tabs>
          <w:tab w:val="left" w:pos="360"/>
          <w:tab w:val="left" w:pos="720"/>
          <w:tab w:val="left" w:pos="1080"/>
          <w:tab w:val="left" w:pos="4860"/>
          <w:tab w:val="right" w:pos="6120"/>
          <w:tab w:val="left" w:pos="6840"/>
          <w:tab w:val="left" w:pos="7920"/>
        </w:tabs>
        <w:rPr>
          <w:rFonts w:asciiTheme="minorHAnsi" w:hAnsiTheme="minorHAnsi"/>
          <w:sz w:val="22"/>
          <w:szCs w:val="22"/>
        </w:rPr>
      </w:pPr>
      <w:r>
        <w:rPr>
          <w:rFonts w:asciiTheme="minorHAnsi" w:hAnsiTheme="minorHAnsi"/>
          <w:sz w:val="22"/>
          <w:szCs w:val="22"/>
        </w:rPr>
        <w:t>Type of auditor’s issued on compliance for major programs:</w:t>
      </w:r>
    </w:p>
    <w:p w:rsidR="00DE425F" w:rsidRDefault="00DE425F" w:rsidP="00DE425F">
      <w:pPr>
        <w:tabs>
          <w:tab w:val="left" w:pos="360"/>
          <w:tab w:val="left" w:pos="720"/>
          <w:tab w:val="left" w:pos="1080"/>
          <w:tab w:val="left" w:pos="4860"/>
          <w:tab w:val="right" w:pos="6120"/>
          <w:tab w:val="left" w:pos="6840"/>
          <w:tab w:val="left" w:pos="7920"/>
        </w:tabs>
        <w:rPr>
          <w:rFonts w:asciiTheme="minorHAnsi" w:hAnsiTheme="minorHAnsi"/>
          <w:sz w:val="22"/>
          <w:szCs w:val="22"/>
        </w:rPr>
      </w:pPr>
    </w:p>
    <w:p w:rsidR="00DE425F" w:rsidRDefault="00DE425F" w:rsidP="00DE425F">
      <w:pPr>
        <w:tabs>
          <w:tab w:val="left" w:pos="360"/>
          <w:tab w:val="left" w:pos="720"/>
          <w:tab w:val="left" w:pos="1080"/>
          <w:tab w:val="left" w:pos="4860"/>
          <w:tab w:val="right" w:pos="6120"/>
          <w:tab w:val="left" w:pos="6840"/>
          <w:tab w:val="left" w:pos="7920"/>
        </w:tabs>
        <w:rPr>
          <w:rFonts w:asciiTheme="minorHAnsi" w:hAnsiTheme="minorHAnsi"/>
          <w:sz w:val="22"/>
          <w:szCs w:val="22"/>
        </w:rPr>
      </w:pPr>
      <w:r>
        <w:rPr>
          <w:rFonts w:asciiTheme="minorHAnsi" w:hAnsiTheme="minorHAnsi"/>
          <w:sz w:val="22"/>
          <w:szCs w:val="22"/>
        </w:rPr>
        <w:t>Any audit findings disclosed that are required to be reported</w:t>
      </w:r>
    </w:p>
    <w:p w:rsidR="00DE425F" w:rsidRDefault="00DE425F" w:rsidP="00DE425F">
      <w:pPr>
        <w:tabs>
          <w:tab w:val="left" w:pos="360"/>
          <w:tab w:val="left" w:pos="720"/>
          <w:tab w:val="left" w:pos="1080"/>
          <w:tab w:val="left" w:pos="5490"/>
          <w:tab w:val="right" w:pos="6660"/>
          <w:tab w:val="left" w:pos="7110"/>
          <w:tab w:val="left" w:pos="8010"/>
        </w:tabs>
        <w:rPr>
          <w:rFonts w:asciiTheme="minorHAnsi" w:hAnsiTheme="minorHAnsi"/>
          <w:sz w:val="22"/>
          <w:szCs w:val="22"/>
        </w:rPr>
      </w:pPr>
      <w:r>
        <w:rPr>
          <w:rFonts w:asciiTheme="minorHAnsi" w:hAnsiTheme="minorHAnsi"/>
          <w:sz w:val="22"/>
          <w:szCs w:val="22"/>
        </w:rPr>
        <w:t>in accordance with section 2 CFR-200.516(a)</w:t>
      </w:r>
      <w:r>
        <w:rPr>
          <w:rFonts w:asciiTheme="minorHAnsi" w:hAnsiTheme="minorHAnsi"/>
          <w:sz w:val="22"/>
          <w:szCs w:val="22"/>
        </w:rPr>
        <w:tab/>
      </w:r>
      <w:r>
        <w:rPr>
          <w:rFonts w:asciiTheme="minorHAnsi" w:hAnsiTheme="minorHAnsi"/>
          <w:sz w:val="22"/>
          <w:szCs w:val="22"/>
          <w:u w:val="single"/>
        </w:rPr>
        <w:tab/>
        <w:t xml:space="preserve"> </w:t>
      </w:r>
      <w:r>
        <w:rPr>
          <w:rFonts w:asciiTheme="minorHAnsi" w:hAnsiTheme="minorHAnsi"/>
          <w:sz w:val="22"/>
          <w:szCs w:val="22"/>
        </w:rPr>
        <w:t>yes</w:t>
      </w:r>
      <w:r>
        <w:rPr>
          <w:rFonts w:asciiTheme="minorHAnsi" w:hAnsiTheme="minorHAnsi"/>
          <w:sz w:val="22"/>
          <w:szCs w:val="22"/>
        </w:rPr>
        <w:tab/>
      </w:r>
      <w:r>
        <w:rPr>
          <w:rFonts w:asciiTheme="minorHAnsi" w:hAnsiTheme="minorHAnsi"/>
          <w:sz w:val="22"/>
          <w:szCs w:val="22"/>
          <w:u w:val="single"/>
        </w:rPr>
        <w:tab/>
        <w:t xml:space="preserve"> </w:t>
      </w:r>
      <w:r>
        <w:rPr>
          <w:rFonts w:asciiTheme="minorHAnsi" w:hAnsiTheme="minorHAnsi"/>
          <w:sz w:val="22"/>
          <w:szCs w:val="22"/>
        </w:rPr>
        <w:t>no</w:t>
      </w:r>
    </w:p>
    <w:p w:rsidR="00DE425F" w:rsidRDefault="00DE425F" w:rsidP="00DE425F">
      <w:pPr>
        <w:tabs>
          <w:tab w:val="left" w:pos="360"/>
          <w:tab w:val="left" w:pos="720"/>
          <w:tab w:val="left" w:pos="1080"/>
          <w:tab w:val="left" w:pos="4860"/>
          <w:tab w:val="right" w:pos="6120"/>
          <w:tab w:val="left" w:pos="6840"/>
          <w:tab w:val="left" w:pos="7920"/>
        </w:tabs>
        <w:rPr>
          <w:rFonts w:asciiTheme="minorHAnsi" w:hAnsiTheme="minorHAnsi"/>
          <w:sz w:val="22"/>
          <w:szCs w:val="22"/>
        </w:rPr>
      </w:pPr>
    </w:p>
    <w:p w:rsidR="00DE425F" w:rsidRDefault="00DE425F" w:rsidP="00DE425F">
      <w:pPr>
        <w:tabs>
          <w:tab w:val="left" w:pos="360"/>
          <w:tab w:val="left" w:pos="720"/>
          <w:tab w:val="left" w:pos="1080"/>
          <w:tab w:val="left" w:pos="4860"/>
          <w:tab w:val="right" w:pos="6120"/>
          <w:tab w:val="left" w:pos="6840"/>
          <w:tab w:val="left" w:pos="7920"/>
        </w:tabs>
        <w:rPr>
          <w:rFonts w:asciiTheme="minorHAnsi" w:hAnsiTheme="minorHAnsi"/>
          <w:sz w:val="22"/>
          <w:szCs w:val="22"/>
        </w:rPr>
      </w:pPr>
      <w:r>
        <w:rPr>
          <w:rFonts w:asciiTheme="minorHAnsi" w:hAnsiTheme="minorHAnsi"/>
          <w:sz w:val="22"/>
          <w:szCs w:val="22"/>
        </w:rPr>
        <w:t>Identification of major programs:</w:t>
      </w:r>
    </w:p>
    <w:p w:rsidR="00DE425F" w:rsidRDefault="00DE425F" w:rsidP="00DE425F">
      <w:pPr>
        <w:tabs>
          <w:tab w:val="left" w:pos="360"/>
          <w:tab w:val="left" w:pos="720"/>
          <w:tab w:val="left" w:pos="1080"/>
          <w:tab w:val="left" w:pos="4860"/>
          <w:tab w:val="right" w:pos="6120"/>
          <w:tab w:val="left" w:pos="6840"/>
          <w:tab w:val="left" w:pos="7920"/>
        </w:tabs>
        <w:rPr>
          <w:rFonts w:asciiTheme="minorHAnsi" w:hAnsiTheme="minorHAnsi"/>
          <w:sz w:val="22"/>
          <w:szCs w:val="22"/>
        </w:rPr>
      </w:pPr>
    </w:p>
    <w:p w:rsidR="00DE425F" w:rsidRPr="00DE425F" w:rsidRDefault="00DE425F" w:rsidP="00DE425F">
      <w:pPr>
        <w:tabs>
          <w:tab w:val="left" w:pos="360"/>
          <w:tab w:val="left" w:pos="720"/>
          <w:tab w:val="left" w:pos="1080"/>
          <w:tab w:val="left" w:pos="6300"/>
          <w:tab w:val="left" w:pos="7920"/>
        </w:tabs>
        <w:rPr>
          <w:rFonts w:asciiTheme="minorHAnsi" w:hAnsiTheme="minorHAnsi"/>
          <w:sz w:val="22"/>
          <w:szCs w:val="22"/>
          <w:u w:val="single"/>
        </w:rPr>
      </w:pPr>
      <w:r w:rsidRPr="00DE425F">
        <w:rPr>
          <w:rFonts w:asciiTheme="minorHAnsi" w:hAnsiTheme="minorHAnsi"/>
          <w:sz w:val="22"/>
          <w:szCs w:val="22"/>
          <w:u w:val="single"/>
        </w:rPr>
        <w:t>Name of federal program</w:t>
      </w:r>
      <w:r>
        <w:rPr>
          <w:rFonts w:asciiTheme="minorHAnsi" w:hAnsiTheme="minorHAnsi"/>
          <w:sz w:val="22"/>
          <w:szCs w:val="22"/>
        </w:rPr>
        <w:tab/>
      </w:r>
      <w:r>
        <w:rPr>
          <w:rFonts w:asciiTheme="minorHAnsi" w:hAnsiTheme="minorHAnsi"/>
          <w:sz w:val="22"/>
          <w:szCs w:val="22"/>
          <w:u w:val="single"/>
        </w:rPr>
        <w:t>CDFA Number</w:t>
      </w:r>
    </w:p>
    <w:p w:rsidR="00DE425F" w:rsidRDefault="00DE425F" w:rsidP="00DE425F">
      <w:pPr>
        <w:tabs>
          <w:tab w:val="left" w:pos="360"/>
          <w:tab w:val="left" w:pos="720"/>
          <w:tab w:val="left" w:pos="1080"/>
          <w:tab w:val="left" w:pos="4860"/>
          <w:tab w:val="right" w:pos="6120"/>
          <w:tab w:val="left" w:pos="6840"/>
          <w:tab w:val="left" w:pos="7920"/>
        </w:tabs>
        <w:rPr>
          <w:rFonts w:asciiTheme="minorHAnsi" w:hAnsiTheme="minorHAnsi"/>
          <w:sz w:val="22"/>
          <w:szCs w:val="22"/>
        </w:rPr>
      </w:pPr>
    </w:p>
    <w:p w:rsidR="00907A3A" w:rsidRDefault="00907A3A" w:rsidP="00DE425F">
      <w:pPr>
        <w:tabs>
          <w:tab w:val="left" w:pos="360"/>
          <w:tab w:val="left" w:pos="720"/>
          <w:tab w:val="left" w:pos="1080"/>
          <w:tab w:val="left" w:pos="4860"/>
          <w:tab w:val="right" w:pos="6120"/>
          <w:tab w:val="left" w:pos="6840"/>
          <w:tab w:val="left" w:pos="7920"/>
        </w:tabs>
        <w:rPr>
          <w:rFonts w:asciiTheme="minorHAnsi" w:hAnsiTheme="minorHAnsi"/>
          <w:sz w:val="22"/>
          <w:szCs w:val="22"/>
        </w:rPr>
      </w:pPr>
    </w:p>
    <w:p w:rsidR="00DE425F" w:rsidRDefault="00DE425F" w:rsidP="00DE425F">
      <w:pPr>
        <w:tabs>
          <w:tab w:val="left" w:pos="360"/>
          <w:tab w:val="left" w:pos="720"/>
          <w:tab w:val="left" w:pos="1080"/>
          <w:tab w:val="left" w:pos="4860"/>
          <w:tab w:val="right" w:pos="6120"/>
          <w:tab w:val="left" w:pos="6840"/>
          <w:tab w:val="left" w:pos="7920"/>
        </w:tabs>
        <w:rPr>
          <w:rFonts w:asciiTheme="minorHAnsi" w:hAnsiTheme="minorHAnsi"/>
          <w:sz w:val="22"/>
          <w:szCs w:val="22"/>
        </w:rPr>
      </w:pPr>
      <w:r>
        <w:rPr>
          <w:rFonts w:asciiTheme="minorHAnsi" w:hAnsiTheme="minorHAnsi"/>
          <w:sz w:val="22"/>
          <w:szCs w:val="22"/>
        </w:rPr>
        <w:t>Dollar threshold used to distinguish between Type A</w:t>
      </w:r>
    </w:p>
    <w:p w:rsidR="00DE425F" w:rsidRPr="00907A3A" w:rsidRDefault="00DE425F" w:rsidP="00907A3A">
      <w:pPr>
        <w:tabs>
          <w:tab w:val="left" w:pos="360"/>
          <w:tab w:val="left" w:pos="720"/>
          <w:tab w:val="left" w:pos="1080"/>
          <w:tab w:val="left" w:pos="6480"/>
          <w:tab w:val="right" w:pos="7920"/>
        </w:tabs>
        <w:rPr>
          <w:rFonts w:asciiTheme="minorHAnsi" w:hAnsiTheme="minorHAnsi"/>
          <w:b/>
          <w:sz w:val="22"/>
          <w:szCs w:val="22"/>
        </w:rPr>
      </w:pPr>
      <w:r>
        <w:rPr>
          <w:rFonts w:asciiTheme="minorHAnsi" w:hAnsiTheme="minorHAnsi"/>
          <w:sz w:val="22"/>
          <w:szCs w:val="22"/>
        </w:rPr>
        <w:t>and Type B Programs</w:t>
      </w:r>
      <w:r w:rsidR="00907A3A">
        <w:rPr>
          <w:rFonts w:asciiTheme="minorHAnsi" w:hAnsiTheme="minorHAnsi"/>
          <w:sz w:val="22"/>
          <w:szCs w:val="22"/>
        </w:rPr>
        <w:tab/>
      </w:r>
      <w:r w:rsidR="00907A3A">
        <w:rPr>
          <w:rFonts w:asciiTheme="minorHAnsi" w:hAnsiTheme="minorHAnsi"/>
          <w:sz w:val="22"/>
          <w:szCs w:val="22"/>
          <w:u w:val="single"/>
        </w:rPr>
        <w:tab/>
      </w:r>
    </w:p>
    <w:p w:rsidR="00DE425F" w:rsidRDefault="00DE425F" w:rsidP="00DE425F">
      <w:pPr>
        <w:tabs>
          <w:tab w:val="left" w:pos="360"/>
          <w:tab w:val="left" w:pos="720"/>
          <w:tab w:val="left" w:pos="1080"/>
          <w:tab w:val="left" w:pos="4860"/>
          <w:tab w:val="right" w:pos="6120"/>
          <w:tab w:val="left" w:pos="6840"/>
          <w:tab w:val="left" w:pos="7920"/>
        </w:tabs>
        <w:rPr>
          <w:rFonts w:asciiTheme="minorHAnsi" w:hAnsiTheme="minorHAnsi"/>
          <w:sz w:val="22"/>
          <w:szCs w:val="22"/>
        </w:rPr>
      </w:pPr>
    </w:p>
    <w:p w:rsidR="00DE425F" w:rsidRDefault="00907A3A" w:rsidP="00DE425F">
      <w:pPr>
        <w:tabs>
          <w:tab w:val="left" w:pos="360"/>
          <w:tab w:val="left" w:pos="720"/>
          <w:tab w:val="left" w:pos="1080"/>
          <w:tab w:val="left" w:pos="5490"/>
          <w:tab w:val="right" w:pos="6660"/>
          <w:tab w:val="left" w:pos="7110"/>
          <w:tab w:val="left" w:pos="8010"/>
        </w:tabs>
        <w:ind w:firstLine="360"/>
        <w:rPr>
          <w:rFonts w:asciiTheme="minorHAnsi" w:hAnsiTheme="minorHAnsi"/>
          <w:sz w:val="22"/>
          <w:szCs w:val="22"/>
        </w:rPr>
      </w:pPr>
      <w:r>
        <w:rPr>
          <w:rFonts w:asciiTheme="minorHAnsi" w:hAnsiTheme="minorHAnsi"/>
          <w:sz w:val="22"/>
          <w:szCs w:val="22"/>
        </w:rPr>
        <w:tab/>
      </w:r>
      <w:r w:rsidR="00DE425F">
        <w:rPr>
          <w:rFonts w:asciiTheme="minorHAnsi" w:hAnsiTheme="minorHAnsi"/>
          <w:sz w:val="22"/>
          <w:szCs w:val="22"/>
        </w:rPr>
        <w:t>Auditee qualified as low risk?</w:t>
      </w:r>
      <w:r w:rsidR="00DE425F">
        <w:rPr>
          <w:rFonts w:asciiTheme="minorHAnsi" w:hAnsiTheme="minorHAnsi"/>
          <w:sz w:val="22"/>
          <w:szCs w:val="22"/>
        </w:rPr>
        <w:tab/>
      </w:r>
      <w:r w:rsidR="00DE425F">
        <w:rPr>
          <w:rFonts w:asciiTheme="minorHAnsi" w:hAnsiTheme="minorHAnsi"/>
          <w:sz w:val="22"/>
          <w:szCs w:val="22"/>
          <w:u w:val="single"/>
        </w:rPr>
        <w:tab/>
        <w:t xml:space="preserve"> </w:t>
      </w:r>
      <w:r w:rsidR="00DE425F">
        <w:rPr>
          <w:rFonts w:asciiTheme="minorHAnsi" w:hAnsiTheme="minorHAnsi"/>
          <w:sz w:val="22"/>
          <w:szCs w:val="22"/>
        </w:rPr>
        <w:t>yes</w:t>
      </w:r>
      <w:r w:rsidR="00DE425F">
        <w:rPr>
          <w:rFonts w:asciiTheme="minorHAnsi" w:hAnsiTheme="minorHAnsi"/>
          <w:sz w:val="22"/>
          <w:szCs w:val="22"/>
        </w:rPr>
        <w:tab/>
      </w:r>
      <w:r w:rsidR="00DE425F">
        <w:rPr>
          <w:rFonts w:asciiTheme="minorHAnsi" w:hAnsiTheme="minorHAnsi"/>
          <w:sz w:val="22"/>
          <w:szCs w:val="22"/>
          <w:u w:val="single"/>
        </w:rPr>
        <w:tab/>
        <w:t xml:space="preserve"> </w:t>
      </w:r>
      <w:r w:rsidR="00DE425F">
        <w:rPr>
          <w:rFonts w:asciiTheme="minorHAnsi" w:hAnsiTheme="minorHAnsi"/>
          <w:sz w:val="22"/>
          <w:szCs w:val="22"/>
        </w:rPr>
        <w:t>no</w:t>
      </w:r>
    </w:p>
    <w:p w:rsidR="00DE425F" w:rsidRPr="00DE425F" w:rsidRDefault="00DE425F" w:rsidP="00DE425F">
      <w:pPr>
        <w:tabs>
          <w:tab w:val="left" w:pos="360"/>
          <w:tab w:val="left" w:pos="720"/>
          <w:tab w:val="left" w:pos="1080"/>
          <w:tab w:val="left" w:pos="4860"/>
          <w:tab w:val="right" w:pos="6120"/>
          <w:tab w:val="left" w:pos="6840"/>
          <w:tab w:val="left" w:pos="7920"/>
        </w:tabs>
        <w:rPr>
          <w:rFonts w:asciiTheme="minorHAnsi" w:hAnsiTheme="minorHAnsi"/>
          <w:sz w:val="22"/>
          <w:szCs w:val="22"/>
        </w:rPr>
      </w:pPr>
    </w:p>
    <w:p w:rsidR="00DE425F" w:rsidRPr="003F34CB" w:rsidRDefault="00DE425F" w:rsidP="00DE425F">
      <w:pPr>
        <w:ind w:right="1530"/>
        <w:rPr>
          <w:rFonts w:asciiTheme="minorHAnsi" w:hAnsiTheme="minorHAnsi"/>
          <w:sz w:val="22"/>
          <w:szCs w:val="22"/>
        </w:rPr>
      </w:pPr>
    </w:p>
    <w:p w:rsidR="004E606F" w:rsidRDefault="004E606F">
      <w:r>
        <w:br w:type="page"/>
      </w:r>
    </w:p>
    <w:p w:rsidR="009509B5" w:rsidRPr="00BC43B1" w:rsidRDefault="009509B5" w:rsidP="0071256D">
      <w:pPr>
        <w:rPr>
          <w:rFonts w:asciiTheme="minorHAnsi" w:hAnsiTheme="minorHAnsi"/>
          <w:b/>
          <w:sz w:val="22"/>
          <w:szCs w:val="22"/>
        </w:rPr>
      </w:pPr>
    </w:p>
    <w:p w:rsidR="0071256D" w:rsidRPr="00804965" w:rsidRDefault="0071256D" w:rsidP="0071256D">
      <w:pPr>
        <w:rPr>
          <w:rFonts w:asciiTheme="minorHAnsi" w:hAnsiTheme="minorHAnsi"/>
          <w:b/>
        </w:rPr>
      </w:pPr>
      <w:r w:rsidRPr="00804965">
        <w:rPr>
          <w:rFonts w:asciiTheme="minorHAnsi" w:hAnsiTheme="minorHAnsi"/>
          <w:b/>
        </w:rPr>
        <w:t>Section II – Financial Statement Findings</w:t>
      </w:r>
    </w:p>
    <w:p w:rsidR="00804965" w:rsidRPr="00BC43B1" w:rsidRDefault="00804965" w:rsidP="0071256D">
      <w:pPr>
        <w:rPr>
          <w:rFonts w:asciiTheme="minorHAnsi" w:hAnsiTheme="minorHAnsi"/>
          <w:sz w:val="22"/>
          <w:szCs w:val="22"/>
        </w:rPr>
      </w:pPr>
    </w:p>
    <w:p w:rsidR="0071256D" w:rsidRPr="000A6E25" w:rsidRDefault="0071256D" w:rsidP="00BC43B1">
      <w:pPr>
        <w:ind w:firstLine="360"/>
        <w:rPr>
          <w:rFonts w:asciiTheme="minorHAnsi" w:hAnsiTheme="minorHAnsi"/>
          <w:sz w:val="22"/>
          <w:szCs w:val="22"/>
        </w:rPr>
      </w:pPr>
      <w:r w:rsidRPr="000A6E25">
        <w:rPr>
          <w:rFonts w:asciiTheme="minorHAnsi" w:hAnsiTheme="minorHAnsi"/>
          <w:sz w:val="22"/>
          <w:szCs w:val="22"/>
        </w:rPr>
        <w:t xml:space="preserve">Identify any reportable conditions, material weaknesses, and instances of noncompliance related to the financial statements that are required to be reported in accordance with paragraphs 5.18 through 5.20 of Government Auditing Standards. Assign each finding a reference number. Audit findings that relate to both the financial statements and federal awards should be reported in both Section II and Section III. However, the reporting in one section may be in summary form with a reference to a detailed reporting in the other section of the schedule. If there are no findings, state that no matters were reported. </w:t>
      </w:r>
    </w:p>
    <w:p w:rsidR="000A6E25" w:rsidRPr="000A6E25" w:rsidRDefault="000A6E25" w:rsidP="00BC43B1">
      <w:pPr>
        <w:ind w:firstLine="360"/>
        <w:rPr>
          <w:rFonts w:asciiTheme="minorHAnsi" w:hAnsiTheme="minorHAnsi"/>
          <w:b/>
          <w:sz w:val="22"/>
          <w:szCs w:val="22"/>
        </w:rPr>
      </w:pPr>
    </w:p>
    <w:p w:rsidR="0071256D" w:rsidRPr="000A6E25" w:rsidRDefault="0071256D" w:rsidP="000A6E25">
      <w:pPr>
        <w:ind w:firstLine="360"/>
        <w:rPr>
          <w:rFonts w:asciiTheme="minorHAnsi" w:hAnsiTheme="minorHAnsi"/>
          <w:sz w:val="22"/>
          <w:szCs w:val="22"/>
        </w:rPr>
      </w:pPr>
      <w:r w:rsidRPr="000A6E25">
        <w:rPr>
          <w:rFonts w:asciiTheme="minorHAnsi" w:hAnsiTheme="minorHAnsi"/>
          <w:sz w:val="22"/>
          <w:szCs w:val="22"/>
        </w:rPr>
        <w:t xml:space="preserve">To the extent possible, in presenting audit findings such as deficiencies in internal control, </w:t>
      </w:r>
      <w:r w:rsidR="00804965" w:rsidRPr="000A6E25">
        <w:rPr>
          <w:rFonts w:asciiTheme="minorHAnsi" w:hAnsiTheme="minorHAnsi"/>
          <w:sz w:val="22"/>
          <w:szCs w:val="22"/>
        </w:rPr>
        <w:t>auditors should</w:t>
      </w:r>
      <w:r w:rsidRPr="000A6E25">
        <w:rPr>
          <w:rFonts w:asciiTheme="minorHAnsi" w:hAnsiTheme="minorHAnsi"/>
          <w:sz w:val="22"/>
          <w:szCs w:val="22"/>
        </w:rPr>
        <w:t xml:space="preserve"> develop the elements of criteria, condition, cause, and effect to assist management or oversight officials of the audited entity in understanding the need for taking corrective action. In addition, if auditors are able to sufficiently develop the findings, they should provide recommendations for corrective action. </w:t>
      </w:r>
    </w:p>
    <w:p w:rsidR="0071256D" w:rsidRPr="00BC43B1" w:rsidRDefault="0071256D" w:rsidP="0071256D">
      <w:pPr>
        <w:rPr>
          <w:rFonts w:asciiTheme="minorHAnsi" w:hAnsiTheme="minorHAnsi"/>
          <w:sz w:val="22"/>
          <w:szCs w:val="22"/>
        </w:rPr>
      </w:pPr>
    </w:p>
    <w:p w:rsidR="0071256D" w:rsidRPr="000A6E25" w:rsidRDefault="0071256D" w:rsidP="00BC43B1">
      <w:pPr>
        <w:ind w:firstLine="360"/>
        <w:rPr>
          <w:rFonts w:asciiTheme="minorHAnsi" w:hAnsiTheme="minorHAnsi"/>
          <w:sz w:val="22"/>
          <w:szCs w:val="22"/>
        </w:rPr>
      </w:pPr>
      <w:r w:rsidRPr="000A6E25">
        <w:rPr>
          <w:rFonts w:asciiTheme="minorHAnsi" w:hAnsiTheme="minorHAnsi"/>
          <w:i/>
          <w:sz w:val="22"/>
          <w:szCs w:val="22"/>
        </w:rPr>
        <w:t>Government Auditing Standards</w:t>
      </w:r>
      <w:r w:rsidRPr="000A6E25">
        <w:rPr>
          <w:rFonts w:asciiTheme="minorHAnsi" w:hAnsiTheme="minorHAnsi"/>
          <w:sz w:val="22"/>
          <w:szCs w:val="22"/>
        </w:rPr>
        <w:t xml:space="preserve"> provide the following guidance for reporting on elements of findings: </w:t>
      </w:r>
    </w:p>
    <w:p w:rsidR="0071256D" w:rsidRPr="000A6E25" w:rsidRDefault="0071256D" w:rsidP="0071256D">
      <w:pPr>
        <w:rPr>
          <w:rFonts w:asciiTheme="minorHAnsi" w:hAnsiTheme="minorHAnsi"/>
          <w:sz w:val="22"/>
          <w:szCs w:val="22"/>
        </w:rPr>
      </w:pPr>
    </w:p>
    <w:p w:rsidR="0071256D" w:rsidRPr="000A6E25" w:rsidRDefault="0071256D" w:rsidP="00BC43B1">
      <w:pPr>
        <w:pStyle w:val="ListParagraph"/>
        <w:numPr>
          <w:ilvl w:val="0"/>
          <w:numId w:val="2"/>
        </w:numPr>
        <w:ind w:left="720" w:hanging="360"/>
        <w:rPr>
          <w:rFonts w:asciiTheme="minorHAnsi" w:hAnsiTheme="minorHAnsi"/>
          <w:sz w:val="22"/>
          <w:szCs w:val="22"/>
        </w:rPr>
      </w:pPr>
      <w:r w:rsidRPr="000A6E25">
        <w:rPr>
          <w:rFonts w:asciiTheme="minorHAnsi" w:hAnsiTheme="minorHAnsi"/>
          <w:sz w:val="22"/>
          <w:szCs w:val="22"/>
        </w:rPr>
        <w:t xml:space="preserve">Criteria: An audit report is improved when it </w:t>
      </w:r>
      <w:r w:rsidR="00BC43B1" w:rsidRPr="000A6E25">
        <w:rPr>
          <w:rFonts w:asciiTheme="minorHAnsi" w:hAnsiTheme="minorHAnsi"/>
          <w:sz w:val="22"/>
          <w:szCs w:val="22"/>
        </w:rPr>
        <w:t>provides information such</w:t>
      </w:r>
      <w:r w:rsidRPr="000A6E25">
        <w:rPr>
          <w:rFonts w:asciiTheme="minorHAnsi" w:hAnsiTheme="minorHAnsi"/>
          <w:sz w:val="22"/>
          <w:szCs w:val="22"/>
        </w:rPr>
        <w:t xml:space="preserve"> that the report user will be able to determine what is the required</w:t>
      </w:r>
      <w:r w:rsidR="00BC43B1" w:rsidRPr="000A6E25">
        <w:rPr>
          <w:rFonts w:asciiTheme="minorHAnsi" w:hAnsiTheme="minorHAnsi"/>
          <w:sz w:val="22"/>
          <w:szCs w:val="22"/>
        </w:rPr>
        <w:t>, or desired state</w:t>
      </w:r>
      <w:r w:rsidRPr="000A6E25">
        <w:rPr>
          <w:rFonts w:asciiTheme="minorHAnsi" w:hAnsiTheme="minorHAnsi"/>
          <w:sz w:val="22"/>
          <w:szCs w:val="22"/>
        </w:rPr>
        <w:t xml:space="preserve"> or what is expected from the program or operation. The criteria are easier to understand when stated fairly, explicitly, and completely, and the source of the criteria is identified in the audit report. </w:t>
      </w:r>
    </w:p>
    <w:p w:rsidR="0071256D" w:rsidRPr="000A6E25" w:rsidRDefault="0071256D" w:rsidP="00274607">
      <w:pPr>
        <w:ind w:left="1080" w:hanging="360"/>
        <w:rPr>
          <w:rFonts w:asciiTheme="minorHAnsi" w:hAnsiTheme="minorHAnsi"/>
          <w:sz w:val="22"/>
          <w:szCs w:val="22"/>
        </w:rPr>
      </w:pPr>
    </w:p>
    <w:p w:rsidR="0071256D" w:rsidRPr="000A6E25" w:rsidRDefault="0071256D" w:rsidP="00BC43B1">
      <w:pPr>
        <w:pStyle w:val="ListParagraph"/>
        <w:numPr>
          <w:ilvl w:val="0"/>
          <w:numId w:val="2"/>
        </w:numPr>
        <w:ind w:left="720" w:hanging="360"/>
        <w:rPr>
          <w:rFonts w:asciiTheme="minorHAnsi" w:hAnsiTheme="minorHAnsi"/>
          <w:sz w:val="22"/>
          <w:szCs w:val="22"/>
        </w:rPr>
      </w:pPr>
      <w:r w:rsidRPr="000A6E25">
        <w:rPr>
          <w:rFonts w:asciiTheme="minorHAnsi" w:hAnsiTheme="minorHAnsi"/>
          <w:sz w:val="22"/>
          <w:szCs w:val="22"/>
        </w:rPr>
        <w:t xml:space="preserve">Condition: The audit report is improved when it provides evidence of what the auditors found regarding the actual situation. Reporting the scope or extent of the condition allows the report user to gain an accurate perspective. </w:t>
      </w:r>
    </w:p>
    <w:p w:rsidR="0071256D" w:rsidRPr="000A6E25" w:rsidRDefault="0071256D" w:rsidP="00BC43B1">
      <w:pPr>
        <w:pStyle w:val="ListParagraph"/>
        <w:rPr>
          <w:rFonts w:asciiTheme="minorHAnsi" w:hAnsiTheme="minorHAnsi"/>
          <w:sz w:val="22"/>
          <w:szCs w:val="22"/>
        </w:rPr>
      </w:pPr>
    </w:p>
    <w:p w:rsidR="0071256D" w:rsidRPr="000A6E25" w:rsidRDefault="0071256D" w:rsidP="00BC43B1">
      <w:pPr>
        <w:pStyle w:val="ListParagraph"/>
        <w:numPr>
          <w:ilvl w:val="0"/>
          <w:numId w:val="2"/>
        </w:numPr>
        <w:ind w:left="720" w:hanging="360"/>
        <w:rPr>
          <w:rFonts w:asciiTheme="minorHAnsi" w:hAnsiTheme="minorHAnsi"/>
          <w:sz w:val="22"/>
          <w:szCs w:val="22"/>
        </w:rPr>
      </w:pPr>
      <w:r w:rsidRPr="000A6E25">
        <w:rPr>
          <w:rFonts w:asciiTheme="minorHAnsi" w:hAnsiTheme="minorHAnsi"/>
          <w:sz w:val="22"/>
          <w:szCs w:val="22"/>
        </w:rPr>
        <w:t xml:space="preserve">Cause: The audit report is improved when it provides persuasive evidence on the factor or factors responsible for the difference between condition and criteria. In reporting the cause, auditors may consider whether the evidence provides a reasonable and convincing argument for why the stated cause is the key factor or factors contributing to the difference as opposed to other possible causes, such as poorly designed criteria or factors uncontrollable by program management. The auditors also may consider whether the identified cause could serve as a basis for the recommendations. </w:t>
      </w:r>
    </w:p>
    <w:p w:rsidR="0071256D" w:rsidRPr="000A6E25" w:rsidRDefault="0071256D" w:rsidP="00BC43B1">
      <w:pPr>
        <w:pStyle w:val="ListParagraph"/>
        <w:rPr>
          <w:rFonts w:asciiTheme="minorHAnsi" w:hAnsiTheme="minorHAnsi"/>
          <w:sz w:val="22"/>
          <w:szCs w:val="22"/>
        </w:rPr>
      </w:pPr>
    </w:p>
    <w:p w:rsidR="0071256D" w:rsidRPr="000A6E25" w:rsidRDefault="0071256D" w:rsidP="00BC43B1">
      <w:pPr>
        <w:pStyle w:val="ListParagraph"/>
        <w:numPr>
          <w:ilvl w:val="0"/>
          <w:numId w:val="2"/>
        </w:numPr>
        <w:ind w:left="720" w:hanging="360"/>
        <w:rPr>
          <w:rFonts w:asciiTheme="minorHAnsi" w:hAnsiTheme="minorHAnsi"/>
          <w:sz w:val="22"/>
          <w:szCs w:val="22"/>
        </w:rPr>
      </w:pPr>
      <w:r w:rsidRPr="000A6E25">
        <w:rPr>
          <w:rFonts w:asciiTheme="minorHAnsi" w:hAnsiTheme="minorHAnsi"/>
          <w:sz w:val="22"/>
          <w:szCs w:val="22"/>
        </w:rPr>
        <w:t xml:space="preserve">Effect: The audit report is improved when it provides a clear, logical link to establish the impact of the difference between what the auditors found (condition) and what should be (criteria). Effect is easier to understand when it is stated clearly, concisely, and, if possible, in quantifiable terms. The significance of the reported effect can be demonstrated through credible evidence. </w:t>
      </w:r>
    </w:p>
    <w:p w:rsidR="0071256D" w:rsidRPr="000A6E25" w:rsidRDefault="0071256D" w:rsidP="0071256D">
      <w:pPr>
        <w:rPr>
          <w:rFonts w:asciiTheme="minorHAnsi" w:hAnsiTheme="minorHAnsi"/>
          <w:sz w:val="22"/>
          <w:szCs w:val="22"/>
        </w:rPr>
      </w:pPr>
    </w:p>
    <w:p w:rsidR="0071256D" w:rsidRPr="000A6E25" w:rsidRDefault="0071256D" w:rsidP="00BC43B1">
      <w:pPr>
        <w:ind w:firstLine="360"/>
        <w:rPr>
          <w:rFonts w:asciiTheme="minorHAnsi" w:hAnsiTheme="minorHAnsi"/>
          <w:sz w:val="22"/>
          <w:szCs w:val="22"/>
        </w:rPr>
      </w:pPr>
      <w:r w:rsidRPr="000A6E25">
        <w:rPr>
          <w:rFonts w:asciiTheme="minorHAnsi" w:hAnsiTheme="minorHAnsi"/>
          <w:sz w:val="22"/>
          <w:szCs w:val="22"/>
        </w:rPr>
        <w:t xml:space="preserve">When auditors detect deficiencies in internal control that are not reportable conditions, they should communicate those deficiencies separately in a management letter to officials of the audited entity unless the deficiencies are clearly inconsequential considering both quantitative and qualitative factors. </w:t>
      </w:r>
    </w:p>
    <w:p w:rsidR="0049728A" w:rsidRDefault="0049728A">
      <w:pPr>
        <w:rPr>
          <w:rFonts w:asciiTheme="minorHAnsi" w:eastAsia="Times New Roman" w:hAnsiTheme="minorHAnsi" w:cs="Times New Roman"/>
          <w:b/>
          <w:bCs/>
          <w:spacing w:val="-2"/>
        </w:rPr>
      </w:pPr>
      <w:r>
        <w:rPr>
          <w:rFonts w:asciiTheme="minorHAnsi" w:eastAsia="Times New Roman" w:hAnsiTheme="minorHAnsi" w:cs="Times New Roman"/>
          <w:b/>
          <w:bCs/>
          <w:spacing w:val="-2"/>
        </w:rPr>
        <w:br w:type="page"/>
      </w:r>
    </w:p>
    <w:p w:rsidR="000A6E25" w:rsidRDefault="000A6E25" w:rsidP="00596B22">
      <w:pPr>
        <w:widowControl w:val="0"/>
        <w:autoSpaceDE w:val="0"/>
        <w:autoSpaceDN w:val="0"/>
        <w:adjustRightInd w:val="0"/>
        <w:spacing w:line="275" w:lineRule="exact"/>
        <w:ind w:left="19" w:right="2646"/>
        <w:rPr>
          <w:rFonts w:asciiTheme="minorHAnsi" w:eastAsia="Times New Roman" w:hAnsiTheme="minorHAnsi" w:cs="Times New Roman"/>
          <w:b/>
          <w:bCs/>
          <w:spacing w:val="-2"/>
        </w:rPr>
      </w:pPr>
    </w:p>
    <w:p w:rsidR="00596B22" w:rsidRDefault="00596B22" w:rsidP="000A6E25">
      <w:pPr>
        <w:widowControl w:val="0"/>
        <w:autoSpaceDE w:val="0"/>
        <w:autoSpaceDN w:val="0"/>
        <w:adjustRightInd w:val="0"/>
        <w:rPr>
          <w:rFonts w:asciiTheme="minorHAnsi" w:eastAsia="Times New Roman" w:hAnsiTheme="minorHAnsi" w:cs="Times New Roman"/>
          <w:b/>
          <w:bCs/>
          <w:spacing w:val="-2"/>
        </w:rPr>
      </w:pPr>
      <w:r w:rsidRPr="00804965">
        <w:rPr>
          <w:rFonts w:asciiTheme="minorHAnsi" w:eastAsia="Times New Roman" w:hAnsiTheme="minorHAnsi" w:cs="Times New Roman"/>
          <w:b/>
          <w:bCs/>
          <w:spacing w:val="-2"/>
        </w:rPr>
        <w:t xml:space="preserve">Section III—Federal Award Findings and Questioned Costs </w:t>
      </w:r>
    </w:p>
    <w:p w:rsidR="00804965" w:rsidRPr="000A6E25" w:rsidRDefault="00804965" w:rsidP="000A6E25">
      <w:pPr>
        <w:widowControl w:val="0"/>
        <w:autoSpaceDE w:val="0"/>
        <w:autoSpaceDN w:val="0"/>
        <w:adjustRightInd w:val="0"/>
        <w:rPr>
          <w:rFonts w:asciiTheme="minorHAnsi" w:eastAsia="Times New Roman" w:hAnsiTheme="minorHAnsi" w:cs="Times New Roman"/>
          <w:sz w:val="22"/>
          <w:szCs w:val="22"/>
        </w:rPr>
      </w:pPr>
    </w:p>
    <w:p w:rsidR="00596B22" w:rsidRPr="000A6E25" w:rsidRDefault="00596B22" w:rsidP="000A6E25">
      <w:pPr>
        <w:widowControl w:val="0"/>
        <w:autoSpaceDE w:val="0"/>
        <w:autoSpaceDN w:val="0"/>
        <w:adjustRightInd w:val="0"/>
        <w:ind w:firstLine="360"/>
        <w:rPr>
          <w:rFonts w:asciiTheme="minorHAnsi" w:eastAsia="Times New Roman" w:hAnsiTheme="minorHAnsi" w:cs="Times New Roman"/>
          <w:sz w:val="22"/>
          <w:szCs w:val="22"/>
        </w:rPr>
      </w:pPr>
      <w:r w:rsidRPr="000A6E25">
        <w:rPr>
          <w:rFonts w:asciiTheme="minorHAnsi" w:eastAsia="Times New Roman" w:hAnsiTheme="minorHAnsi" w:cs="Times New Roman"/>
          <w:spacing w:val="1"/>
          <w:sz w:val="22"/>
          <w:szCs w:val="22"/>
        </w:rPr>
        <w:t xml:space="preserve">Identify the audit findings required to be reported by </w:t>
      </w:r>
      <w:r w:rsidR="00FD6793">
        <w:rPr>
          <w:rFonts w:asciiTheme="minorHAnsi" w:eastAsia="Times New Roman" w:hAnsiTheme="minorHAnsi" w:cs="Times New Roman"/>
          <w:spacing w:val="1"/>
          <w:sz w:val="22"/>
          <w:szCs w:val="22"/>
        </w:rPr>
        <w:t>2 CFR 200.516 (9)</w:t>
      </w:r>
      <w:r w:rsidRPr="000A6E25">
        <w:rPr>
          <w:rFonts w:asciiTheme="minorHAnsi" w:eastAsia="Times New Roman" w:hAnsiTheme="minorHAnsi" w:cs="Times New Roman"/>
          <w:spacing w:val="1"/>
          <w:sz w:val="22"/>
          <w:szCs w:val="22"/>
        </w:rPr>
        <w:t xml:space="preserve">. </w:t>
      </w:r>
      <w:r w:rsidRPr="000A6E25">
        <w:rPr>
          <w:rFonts w:asciiTheme="minorHAnsi" w:eastAsia="Times New Roman" w:hAnsiTheme="minorHAnsi" w:cs="Times New Roman"/>
          <w:sz w:val="22"/>
          <w:szCs w:val="22"/>
        </w:rPr>
        <w:t xml:space="preserve">Where practical, findings should be organized by federal agency or pass-through entity. If there are </w:t>
      </w:r>
      <w:r w:rsidRPr="000A6E25">
        <w:rPr>
          <w:rFonts w:asciiTheme="minorHAnsi" w:eastAsia="Times New Roman" w:hAnsiTheme="minorHAnsi" w:cs="Times New Roman"/>
          <w:spacing w:val="1"/>
          <w:sz w:val="22"/>
          <w:szCs w:val="22"/>
        </w:rPr>
        <w:t xml:space="preserve">no findings, state that no matters were reported. The auditor shall report the following as audit </w:t>
      </w:r>
      <w:r w:rsidRPr="000A6E25">
        <w:rPr>
          <w:rFonts w:asciiTheme="minorHAnsi" w:eastAsia="Times New Roman" w:hAnsiTheme="minorHAnsi" w:cs="Times New Roman"/>
          <w:spacing w:val="-2"/>
          <w:sz w:val="22"/>
          <w:szCs w:val="22"/>
        </w:rPr>
        <w:t xml:space="preserve">findings in a schedule of findings and questioned costs: </w:t>
      </w:r>
    </w:p>
    <w:p w:rsidR="00596B22" w:rsidRPr="000A6E25" w:rsidRDefault="00596B22" w:rsidP="00596B22">
      <w:pPr>
        <w:widowControl w:val="0"/>
        <w:autoSpaceDE w:val="0"/>
        <w:autoSpaceDN w:val="0"/>
        <w:adjustRightInd w:val="0"/>
        <w:spacing w:line="200" w:lineRule="exact"/>
        <w:ind w:left="19" w:right="3765"/>
        <w:rPr>
          <w:rFonts w:asciiTheme="minorHAnsi" w:eastAsia="Times New Roman" w:hAnsiTheme="minorHAnsi" w:cs="Times New Roman"/>
          <w:sz w:val="22"/>
          <w:szCs w:val="22"/>
        </w:rPr>
      </w:pPr>
    </w:p>
    <w:p w:rsidR="00596B22" w:rsidRPr="000A6E25" w:rsidRDefault="00596B22" w:rsidP="000A6E25">
      <w:pPr>
        <w:widowControl w:val="0"/>
        <w:tabs>
          <w:tab w:val="left" w:pos="720"/>
        </w:tabs>
        <w:autoSpaceDE w:val="0"/>
        <w:autoSpaceDN w:val="0"/>
        <w:adjustRightInd w:val="0"/>
        <w:spacing w:line="251" w:lineRule="exact"/>
        <w:ind w:left="720" w:right="51" w:hanging="360"/>
        <w:rPr>
          <w:rFonts w:asciiTheme="minorHAnsi" w:eastAsia="Times New Roman" w:hAnsiTheme="minorHAnsi" w:cs="Times New Roman"/>
          <w:sz w:val="22"/>
          <w:szCs w:val="22"/>
        </w:rPr>
      </w:pPr>
      <w:r w:rsidRPr="000A6E25">
        <w:rPr>
          <w:rFonts w:asciiTheme="minorHAnsi" w:eastAsia="Times New Roman" w:hAnsiTheme="minorHAnsi" w:cs="Times New Roman"/>
          <w:sz w:val="22"/>
          <w:szCs w:val="22"/>
        </w:rPr>
        <w:t xml:space="preserve">1) </w:t>
      </w:r>
      <w:r w:rsidR="000A6E25">
        <w:rPr>
          <w:rFonts w:asciiTheme="minorHAnsi" w:eastAsia="Times New Roman" w:hAnsiTheme="minorHAnsi" w:cs="Times New Roman"/>
          <w:sz w:val="22"/>
          <w:szCs w:val="22"/>
        </w:rPr>
        <w:t xml:space="preserve">   </w:t>
      </w:r>
      <w:r w:rsidR="00FD6793">
        <w:rPr>
          <w:rFonts w:asciiTheme="minorHAnsi" w:eastAsia="Times New Roman" w:hAnsiTheme="minorHAnsi" w:cs="Times New Roman"/>
          <w:sz w:val="22"/>
          <w:szCs w:val="22"/>
        </w:rPr>
        <w:t>Significant deficiencies and material weaknesses</w:t>
      </w:r>
      <w:r w:rsidRPr="000A6E25">
        <w:rPr>
          <w:rFonts w:asciiTheme="minorHAnsi" w:eastAsia="Times New Roman" w:hAnsiTheme="minorHAnsi" w:cs="Times New Roman"/>
          <w:sz w:val="22"/>
          <w:szCs w:val="22"/>
        </w:rPr>
        <w:t xml:space="preserve"> in internal control over major programs. The auditor's determination of whether a deficiency in internal control is a reportable condition for the purpose of reporting an audit finding is in relation to a type of compliance requirement for a major program or an audit </w:t>
      </w:r>
      <w:r w:rsidRPr="000A6E25">
        <w:rPr>
          <w:rFonts w:asciiTheme="minorHAnsi" w:eastAsia="Times New Roman" w:hAnsiTheme="minorHAnsi" w:cs="Times New Roman"/>
          <w:spacing w:val="2"/>
          <w:sz w:val="22"/>
          <w:szCs w:val="22"/>
        </w:rPr>
        <w:t xml:space="preserve">objective identified in the compliance supplement. The auditor shall identify reportable </w:t>
      </w:r>
      <w:r w:rsidRPr="000A6E25">
        <w:rPr>
          <w:rFonts w:asciiTheme="minorHAnsi" w:eastAsia="Times New Roman" w:hAnsiTheme="minorHAnsi" w:cs="Times New Roman"/>
          <w:spacing w:val="-2"/>
          <w:sz w:val="22"/>
          <w:szCs w:val="22"/>
        </w:rPr>
        <w:t xml:space="preserve">conditions which are individually or cumulatively material weaknesses. </w:t>
      </w:r>
    </w:p>
    <w:p w:rsidR="00596B22" w:rsidRPr="000A6E25" w:rsidRDefault="00596B22" w:rsidP="00596B22">
      <w:pPr>
        <w:widowControl w:val="0"/>
        <w:autoSpaceDE w:val="0"/>
        <w:autoSpaceDN w:val="0"/>
        <w:adjustRightInd w:val="0"/>
        <w:spacing w:line="200" w:lineRule="exact"/>
        <w:ind w:left="379" w:right="55"/>
        <w:rPr>
          <w:rFonts w:asciiTheme="minorHAnsi" w:eastAsia="Times New Roman" w:hAnsiTheme="minorHAnsi" w:cs="Times New Roman"/>
          <w:sz w:val="22"/>
          <w:szCs w:val="22"/>
        </w:rPr>
      </w:pPr>
    </w:p>
    <w:p w:rsidR="00596B22" w:rsidRPr="000A6E25" w:rsidRDefault="00596B22" w:rsidP="000A6E25">
      <w:pPr>
        <w:widowControl w:val="0"/>
        <w:tabs>
          <w:tab w:val="left" w:pos="720"/>
        </w:tabs>
        <w:autoSpaceDE w:val="0"/>
        <w:autoSpaceDN w:val="0"/>
        <w:adjustRightInd w:val="0"/>
        <w:spacing w:line="251" w:lineRule="exact"/>
        <w:ind w:left="720" w:right="51" w:hanging="360"/>
        <w:rPr>
          <w:rFonts w:asciiTheme="minorHAnsi" w:eastAsia="Times New Roman" w:hAnsiTheme="minorHAnsi" w:cs="Times New Roman"/>
          <w:sz w:val="22"/>
          <w:szCs w:val="22"/>
        </w:rPr>
      </w:pPr>
      <w:r w:rsidRPr="000A6E25">
        <w:rPr>
          <w:rFonts w:asciiTheme="minorHAnsi" w:eastAsia="Times New Roman" w:hAnsiTheme="minorHAnsi" w:cs="Times New Roman"/>
          <w:sz w:val="22"/>
          <w:szCs w:val="22"/>
        </w:rPr>
        <w:t xml:space="preserve">2) </w:t>
      </w:r>
      <w:r w:rsidR="000A6E25">
        <w:rPr>
          <w:rFonts w:asciiTheme="minorHAnsi" w:eastAsia="Times New Roman" w:hAnsiTheme="minorHAnsi" w:cs="Times New Roman"/>
          <w:sz w:val="22"/>
          <w:szCs w:val="22"/>
        </w:rPr>
        <w:t xml:space="preserve">   </w:t>
      </w:r>
      <w:r w:rsidRPr="000A6E25">
        <w:rPr>
          <w:rFonts w:asciiTheme="minorHAnsi" w:eastAsia="Times New Roman" w:hAnsiTheme="minorHAnsi" w:cs="Times New Roman"/>
          <w:sz w:val="22"/>
          <w:szCs w:val="22"/>
        </w:rPr>
        <w:t xml:space="preserve">Material noncompliance with the provisions of laws, regulations, contracts, or grant agreements related to a major program. The auditor's determination of whether a noncompliance with the provisions of laws, regulations, contracts, or grant agreements is material for the purpose of reporting an audit finding is in relation to a type of compliance requirement for a major program or an audit objective identified in the compliance supplement. </w:t>
      </w:r>
    </w:p>
    <w:p w:rsidR="00596B22" w:rsidRPr="000A6E25" w:rsidRDefault="00596B22" w:rsidP="00596B22">
      <w:pPr>
        <w:widowControl w:val="0"/>
        <w:autoSpaceDE w:val="0"/>
        <w:autoSpaceDN w:val="0"/>
        <w:adjustRightInd w:val="0"/>
        <w:spacing w:line="199" w:lineRule="exact"/>
        <w:ind w:left="379" w:right="53"/>
        <w:rPr>
          <w:rFonts w:asciiTheme="minorHAnsi" w:eastAsia="Times New Roman" w:hAnsiTheme="minorHAnsi" w:cs="Times New Roman"/>
          <w:sz w:val="22"/>
          <w:szCs w:val="22"/>
        </w:rPr>
      </w:pPr>
    </w:p>
    <w:p w:rsidR="00596B22" w:rsidRPr="000A6E25" w:rsidRDefault="00596B22" w:rsidP="000A6E25">
      <w:pPr>
        <w:widowControl w:val="0"/>
        <w:autoSpaceDE w:val="0"/>
        <w:autoSpaceDN w:val="0"/>
        <w:adjustRightInd w:val="0"/>
        <w:spacing w:line="251" w:lineRule="exact"/>
        <w:ind w:left="720" w:right="51" w:hanging="360"/>
        <w:rPr>
          <w:rFonts w:asciiTheme="minorHAnsi" w:eastAsia="Times New Roman" w:hAnsiTheme="minorHAnsi" w:cs="Times New Roman"/>
          <w:sz w:val="22"/>
          <w:szCs w:val="22"/>
        </w:rPr>
      </w:pPr>
      <w:r w:rsidRPr="000A6E25">
        <w:rPr>
          <w:rFonts w:asciiTheme="minorHAnsi" w:eastAsia="Times New Roman" w:hAnsiTheme="minorHAnsi" w:cs="Times New Roman"/>
          <w:sz w:val="22"/>
          <w:szCs w:val="22"/>
        </w:rPr>
        <w:t xml:space="preserve">3) </w:t>
      </w:r>
      <w:r w:rsidR="000A6E25">
        <w:rPr>
          <w:rFonts w:asciiTheme="minorHAnsi" w:eastAsia="Times New Roman" w:hAnsiTheme="minorHAnsi" w:cs="Times New Roman"/>
          <w:sz w:val="22"/>
          <w:szCs w:val="22"/>
        </w:rPr>
        <w:t xml:space="preserve">   </w:t>
      </w:r>
      <w:r w:rsidRPr="000A6E25">
        <w:rPr>
          <w:rFonts w:asciiTheme="minorHAnsi" w:eastAsia="Times New Roman" w:hAnsiTheme="minorHAnsi" w:cs="Times New Roman"/>
          <w:sz w:val="22"/>
          <w:szCs w:val="22"/>
        </w:rPr>
        <w:t>Known questioned costs which are greater than $</w:t>
      </w:r>
      <w:r w:rsidR="00FD6793">
        <w:rPr>
          <w:rFonts w:asciiTheme="minorHAnsi" w:eastAsia="Times New Roman" w:hAnsiTheme="minorHAnsi" w:cs="Times New Roman"/>
          <w:sz w:val="22"/>
          <w:szCs w:val="22"/>
        </w:rPr>
        <w:t>25</w:t>
      </w:r>
      <w:r w:rsidRPr="000A6E25">
        <w:rPr>
          <w:rFonts w:asciiTheme="minorHAnsi" w:eastAsia="Times New Roman" w:hAnsiTheme="minorHAnsi" w:cs="Times New Roman"/>
          <w:sz w:val="22"/>
          <w:szCs w:val="22"/>
        </w:rPr>
        <w:t>,000 for a type of compliance requirement for a major program. Known questioned costs are those specifically identified by the auditor. In evaluating the effect of questioned costs on the opinion on compliance, the auditor considers the best estimate of total costs questioned (likely questioned costs), not just the questioned costs specifically identified (known questioned costs). The auditor shall also report known questioned costs when likely questioned costs are greater than $</w:t>
      </w:r>
      <w:r w:rsidR="00FD6793">
        <w:rPr>
          <w:rFonts w:asciiTheme="minorHAnsi" w:eastAsia="Times New Roman" w:hAnsiTheme="minorHAnsi" w:cs="Times New Roman"/>
          <w:sz w:val="22"/>
          <w:szCs w:val="22"/>
        </w:rPr>
        <w:t>25</w:t>
      </w:r>
      <w:r w:rsidRPr="000A6E25">
        <w:rPr>
          <w:rFonts w:asciiTheme="minorHAnsi" w:eastAsia="Times New Roman" w:hAnsiTheme="minorHAnsi" w:cs="Times New Roman"/>
          <w:sz w:val="22"/>
          <w:szCs w:val="22"/>
        </w:rPr>
        <w:t xml:space="preserve">,000 for a type of compliance requirement for a major program. In reporting questioned costs, the auditor shall include information to provide proper perspective for judging the prevalence and consequences of the questioned costs. </w:t>
      </w:r>
    </w:p>
    <w:p w:rsidR="00596B22" w:rsidRPr="000A6E25" w:rsidRDefault="00596B22" w:rsidP="00596B22">
      <w:pPr>
        <w:widowControl w:val="0"/>
        <w:autoSpaceDE w:val="0"/>
        <w:autoSpaceDN w:val="0"/>
        <w:adjustRightInd w:val="0"/>
        <w:spacing w:line="201" w:lineRule="exact"/>
        <w:ind w:left="379" w:right="193"/>
        <w:rPr>
          <w:rFonts w:asciiTheme="minorHAnsi" w:eastAsia="Times New Roman" w:hAnsiTheme="minorHAnsi" w:cs="Times New Roman"/>
          <w:sz w:val="22"/>
          <w:szCs w:val="22"/>
        </w:rPr>
      </w:pPr>
    </w:p>
    <w:p w:rsidR="00596B22" w:rsidRPr="000A6E25" w:rsidRDefault="00596B22" w:rsidP="000A6E25">
      <w:pPr>
        <w:widowControl w:val="0"/>
        <w:autoSpaceDE w:val="0"/>
        <w:autoSpaceDN w:val="0"/>
        <w:adjustRightInd w:val="0"/>
        <w:spacing w:line="251" w:lineRule="exact"/>
        <w:ind w:left="720" w:right="51" w:hanging="360"/>
        <w:rPr>
          <w:rFonts w:asciiTheme="minorHAnsi" w:eastAsia="Times New Roman" w:hAnsiTheme="minorHAnsi" w:cs="Times New Roman"/>
          <w:sz w:val="22"/>
          <w:szCs w:val="22"/>
        </w:rPr>
      </w:pPr>
      <w:r w:rsidRPr="000A6E25">
        <w:rPr>
          <w:rFonts w:asciiTheme="minorHAnsi" w:eastAsia="Times New Roman" w:hAnsiTheme="minorHAnsi" w:cs="Times New Roman"/>
          <w:spacing w:val="1"/>
          <w:sz w:val="22"/>
          <w:szCs w:val="22"/>
        </w:rPr>
        <w:t>4</w:t>
      </w:r>
      <w:r w:rsidRPr="000A6E25">
        <w:rPr>
          <w:rFonts w:asciiTheme="minorHAnsi" w:eastAsia="Times New Roman" w:hAnsiTheme="minorHAnsi" w:cs="Times New Roman"/>
          <w:sz w:val="22"/>
          <w:szCs w:val="22"/>
        </w:rPr>
        <w:t>)</w:t>
      </w:r>
      <w:r w:rsidR="000A6E25">
        <w:rPr>
          <w:rFonts w:asciiTheme="minorHAnsi" w:eastAsia="Times New Roman" w:hAnsiTheme="minorHAnsi" w:cs="Times New Roman"/>
          <w:sz w:val="22"/>
          <w:szCs w:val="22"/>
        </w:rPr>
        <w:t xml:space="preserve">   </w:t>
      </w:r>
      <w:r w:rsidRPr="000A6E25">
        <w:rPr>
          <w:rFonts w:asciiTheme="minorHAnsi" w:eastAsia="Times New Roman" w:hAnsiTheme="minorHAnsi" w:cs="Times New Roman"/>
          <w:sz w:val="22"/>
          <w:szCs w:val="22"/>
        </w:rPr>
        <w:t xml:space="preserve"> Known questioned costs which are greater than $</w:t>
      </w:r>
      <w:r w:rsidR="00FD6793">
        <w:rPr>
          <w:rFonts w:asciiTheme="minorHAnsi" w:eastAsia="Times New Roman" w:hAnsiTheme="minorHAnsi" w:cs="Times New Roman"/>
          <w:sz w:val="22"/>
          <w:szCs w:val="22"/>
        </w:rPr>
        <w:t>25</w:t>
      </w:r>
      <w:r w:rsidRPr="000A6E25">
        <w:rPr>
          <w:rFonts w:asciiTheme="minorHAnsi" w:eastAsia="Times New Roman" w:hAnsiTheme="minorHAnsi" w:cs="Times New Roman"/>
          <w:sz w:val="22"/>
          <w:szCs w:val="22"/>
        </w:rPr>
        <w:t>,000 for a Federal program which is not audited as a major program. Except for audit follow-up, the auditor is not required under this part to perform audit procedures for such a Federal program; therefore, the auditor will normally not find questioned costs for a program which is not audited as a major program. However, if the auditor does become aware of questioned costs for a Federal program which is not audited as a major program (e.g., as part of audit follow-up or other audit procedures) and the known questioned costs are greater than $</w:t>
      </w:r>
      <w:r w:rsidR="00FD6793">
        <w:rPr>
          <w:rFonts w:asciiTheme="minorHAnsi" w:eastAsia="Times New Roman" w:hAnsiTheme="minorHAnsi" w:cs="Times New Roman"/>
          <w:sz w:val="22"/>
          <w:szCs w:val="22"/>
        </w:rPr>
        <w:t>25</w:t>
      </w:r>
      <w:r w:rsidRPr="000A6E25">
        <w:rPr>
          <w:rFonts w:asciiTheme="minorHAnsi" w:eastAsia="Times New Roman" w:hAnsiTheme="minorHAnsi" w:cs="Times New Roman"/>
          <w:sz w:val="22"/>
          <w:szCs w:val="22"/>
        </w:rPr>
        <w:t xml:space="preserve">,000, then the auditor shall report this as an audit finding. </w:t>
      </w:r>
    </w:p>
    <w:p w:rsidR="00596B22" w:rsidRPr="000A6E25" w:rsidRDefault="00596B22" w:rsidP="00596B22">
      <w:pPr>
        <w:widowControl w:val="0"/>
        <w:autoSpaceDE w:val="0"/>
        <w:autoSpaceDN w:val="0"/>
        <w:adjustRightInd w:val="0"/>
        <w:spacing w:line="200" w:lineRule="exact"/>
        <w:ind w:left="379" w:right="363"/>
        <w:rPr>
          <w:rFonts w:asciiTheme="minorHAnsi" w:eastAsia="Times New Roman" w:hAnsiTheme="minorHAnsi" w:cs="Times New Roman"/>
          <w:sz w:val="22"/>
          <w:szCs w:val="22"/>
        </w:rPr>
      </w:pPr>
    </w:p>
    <w:p w:rsidR="00596B22" w:rsidRPr="000A6E25" w:rsidRDefault="00596B22" w:rsidP="000A6E25">
      <w:pPr>
        <w:widowControl w:val="0"/>
        <w:autoSpaceDE w:val="0"/>
        <w:autoSpaceDN w:val="0"/>
        <w:adjustRightInd w:val="0"/>
        <w:spacing w:line="251" w:lineRule="exact"/>
        <w:ind w:left="720" w:right="51" w:hanging="360"/>
        <w:rPr>
          <w:rFonts w:asciiTheme="minorHAnsi" w:eastAsia="Times New Roman" w:hAnsiTheme="minorHAnsi" w:cs="Times New Roman"/>
          <w:spacing w:val="1"/>
          <w:sz w:val="22"/>
          <w:szCs w:val="22"/>
        </w:rPr>
      </w:pPr>
      <w:r w:rsidRPr="000A6E25">
        <w:rPr>
          <w:rFonts w:asciiTheme="minorHAnsi" w:eastAsia="Times New Roman" w:hAnsiTheme="minorHAnsi" w:cs="Times New Roman"/>
          <w:spacing w:val="1"/>
          <w:sz w:val="22"/>
          <w:szCs w:val="22"/>
        </w:rPr>
        <w:t xml:space="preserve">5) </w:t>
      </w:r>
      <w:r w:rsidR="000A6E25">
        <w:rPr>
          <w:rFonts w:asciiTheme="minorHAnsi" w:eastAsia="Times New Roman" w:hAnsiTheme="minorHAnsi" w:cs="Times New Roman"/>
          <w:spacing w:val="1"/>
          <w:sz w:val="22"/>
          <w:szCs w:val="22"/>
        </w:rPr>
        <w:t xml:space="preserve">  </w:t>
      </w:r>
      <w:r w:rsidRPr="000A6E25">
        <w:rPr>
          <w:rFonts w:asciiTheme="minorHAnsi" w:eastAsia="Times New Roman" w:hAnsiTheme="minorHAnsi" w:cs="Times New Roman"/>
          <w:spacing w:val="1"/>
          <w:sz w:val="22"/>
          <w:szCs w:val="22"/>
        </w:rPr>
        <w:t>The circumstances concerning why the auditor's report on compliance for major programs is other than an un</w:t>
      </w:r>
      <w:r w:rsidR="00FD6793">
        <w:rPr>
          <w:rFonts w:asciiTheme="minorHAnsi" w:eastAsia="Times New Roman" w:hAnsiTheme="minorHAnsi" w:cs="Times New Roman"/>
          <w:spacing w:val="1"/>
          <w:sz w:val="22"/>
          <w:szCs w:val="22"/>
        </w:rPr>
        <w:t>modified</w:t>
      </w:r>
      <w:r w:rsidRPr="000A6E25">
        <w:rPr>
          <w:rFonts w:asciiTheme="minorHAnsi" w:eastAsia="Times New Roman" w:hAnsiTheme="minorHAnsi" w:cs="Times New Roman"/>
          <w:spacing w:val="1"/>
          <w:sz w:val="22"/>
          <w:szCs w:val="22"/>
        </w:rPr>
        <w:t xml:space="preserve"> opinion, unless such circumstances are otherwise reported as audit findings in the schedule of findings and questioned costs for Federal awards. </w:t>
      </w:r>
    </w:p>
    <w:p w:rsidR="00596B22" w:rsidRPr="000A6E25" w:rsidRDefault="00596B22" w:rsidP="000A6E25">
      <w:pPr>
        <w:widowControl w:val="0"/>
        <w:autoSpaceDE w:val="0"/>
        <w:autoSpaceDN w:val="0"/>
        <w:adjustRightInd w:val="0"/>
        <w:spacing w:line="251" w:lineRule="exact"/>
        <w:ind w:left="720" w:right="51" w:hanging="360"/>
        <w:rPr>
          <w:rFonts w:asciiTheme="minorHAnsi" w:eastAsia="Times New Roman" w:hAnsiTheme="minorHAnsi" w:cs="Times New Roman"/>
          <w:spacing w:val="1"/>
          <w:sz w:val="22"/>
          <w:szCs w:val="22"/>
        </w:rPr>
      </w:pPr>
    </w:p>
    <w:p w:rsidR="00596B22" w:rsidRDefault="00596B22" w:rsidP="000A6E25">
      <w:pPr>
        <w:widowControl w:val="0"/>
        <w:autoSpaceDE w:val="0"/>
        <w:autoSpaceDN w:val="0"/>
        <w:adjustRightInd w:val="0"/>
        <w:spacing w:line="251" w:lineRule="exact"/>
        <w:ind w:left="720" w:right="51" w:hanging="360"/>
        <w:rPr>
          <w:rFonts w:asciiTheme="minorHAnsi" w:eastAsia="Times New Roman" w:hAnsiTheme="minorHAnsi" w:cs="Times New Roman"/>
          <w:spacing w:val="1"/>
          <w:sz w:val="22"/>
          <w:szCs w:val="22"/>
        </w:rPr>
      </w:pPr>
      <w:r w:rsidRPr="000A6E25">
        <w:rPr>
          <w:rFonts w:asciiTheme="minorHAnsi" w:eastAsia="Times New Roman" w:hAnsiTheme="minorHAnsi" w:cs="Times New Roman"/>
          <w:spacing w:val="1"/>
          <w:sz w:val="22"/>
          <w:szCs w:val="22"/>
        </w:rPr>
        <w:t xml:space="preserve">6) </w:t>
      </w:r>
      <w:r w:rsidR="000A6E25">
        <w:rPr>
          <w:rFonts w:asciiTheme="minorHAnsi" w:eastAsia="Times New Roman" w:hAnsiTheme="minorHAnsi" w:cs="Times New Roman"/>
          <w:spacing w:val="1"/>
          <w:sz w:val="22"/>
          <w:szCs w:val="22"/>
        </w:rPr>
        <w:t xml:space="preserve">  </w:t>
      </w:r>
      <w:r w:rsidRPr="000A6E25">
        <w:rPr>
          <w:rFonts w:asciiTheme="minorHAnsi" w:eastAsia="Times New Roman" w:hAnsiTheme="minorHAnsi" w:cs="Times New Roman"/>
          <w:spacing w:val="1"/>
          <w:sz w:val="22"/>
          <w:szCs w:val="22"/>
        </w:rPr>
        <w:t xml:space="preserve">Known </w:t>
      </w:r>
      <w:r w:rsidR="00FD6793">
        <w:rPr>
          <w:rFonts w:asciiTheme="minorHAnsi" w:eastAsia="Times New Roman" w:hAnsiTheme="minorHAnsi" w:cs="Times New Roman"/>
          <w:spacing w:val="1"/>
          <w:sz w:val="22"/>
          <w:szCs w:val="22"/>
        </w:rPr>
        <w:t xml:space="preserve">or likely </w:t>
      </w:r>
      <w:r w:rsidRPr="000A6E25">
        <w:rPr>
          <w:rFonts w:asciiTheme="minorHAnsi" w:eastAsia="Times New Roman" w:hAnsiTheme="minorHAnsi" w:cs="Times New Roman"/>
          <w:spacing w:val="1"/>
          <w:sz w:val="22"/>
          <w:szCs w:val="22"/>
        </w:rPr>
        <w:t xml:space="preserve">fraud affecting a Federal award, unless such fraud is otherwise reported as an audit finding in the schedule of findings and questioned costs for Federal awards. This paragraph does not require the auditor to make an additional reporting when the auditor confirms that the fraud was reported outside of the auditor's reports under the direct reporting requirements of GAGAS. </w:t>
      </w:r>
    </w:p>
    <w:p w:rsidR="00FD6793" w:rsidRDefault="00FD6793" w:rsidP="000A6E25">
      <w:pPr>
        <w:widowControl w:val="0"/>
        <w:autoSpaceDE w:val="0"/>
        <w:autoSpaceDN w:val="0"/>
        <w:adjustRightInd w:val="0"/>
        <w:spacing w:line="251" w:lineRule="exact"/>
        <w:ind w:left="720" w:right="51" w:hanging="360"/>
        <w:rPr>
          <w:rFonts w:asciiTheme="minorHAnsi" w:eastAsia="Times New Roman" w:hAnsiTheme="minorHAnsi" w:cs="Times New Roman"/>
          <w:spacing w:val="1"/>
          <w:sz w:val="22"/>
          <w:szCs w:val="22"/>
        </w:rPr>
      </w:pPr>
    </w:p>
    <w:p w:rsidR="00FD6793" w:rsidRPr="000A6E25" w:rsidRDefault="00FD6793" w:rsidP="000A6E25">
      <w:pPr>
        <w:widowControl w:val="0"/>
        <w:autoSpaceDE w:val="0"/>
        <w:autoSpaceDN w:val="0"/>
        <w:adjustRightInd w:val="0"/>
        <w:spacing w:line="251" w:lineRule="exact"/>
        <w:ind w:left="720" w:right="51" w:hanging="360"/>
        <w:rPr>
          <w:rFonts w:asciiTheme="minorHAnsi" w:eastAsia="Times New Roman" w:hAnsiTheme="minorHAnsi" w:cs="Times New Roman"/>
          <w:spacing w:val="1"/>
          <w:sz w:val="22"/>
          <w:szCs w:val="22"/>
        </w:rPr>
      </w:pPr>
      <w:r>
        <w:rPr>
          <w:rFonts w:asciiTheme="minorHAnsi" w:eastAsia="Times New Roman" w:hAnsiTheme="minorHAnsi" w:cs="Times New Roman"/>
          <w:spacing w:val="1"/>
          <w:sz w:val="22"/>
          <w:szCs w:val="22"/>
        </w:rPr>
        <w:t>7)   Significant instances of abuse relating to major programs.</w:t>
      </w:r>
    </w:p>
    <w:p w:rsidR="003407F7" w:rsidRPr="000A6E25" w:rsidRDefault="003407F7" w:rsidP="000A6E25">
      <w:pPr>
        <w:widowControl w:val="0"/>
        <w:autoSpaceDE w:val="0"/>
        <w:autoSpaceDN w:val="0"/>
        <w:adjustRightInd w:val="0"/>
        <w:spacing w:line="251" w:lineRule="exact"/>
        <w:ind w:left="720" w:right="51" w:hanging="360"/>
        <w:rPr>
          <w:rFonts w:asciiTheme="minorHAnsi" w:eastAsia="Times New Roman" w:hAnsiTheme="minorHAnsi" w:cs="Times New Roman"/>
          <w:spacing w:val="1"/>
          <w:sz w:val="22"/>
          <w:szCs w:val="22"/>
        </w:rPr>
      </w:pPr>
    </w:p>
    <w:p w:rsidR="00596B22" w:rsidRPr="000A6E25" w:rsidRDefault="00FD6793" w:rsidP="000A6E25">
      <w:pPr>
        <w:widowControl w:val="0"/>
        <w:autoSpaceDE w:val="0"/>
        <w:autoSpaceDN w:val="0"/>
        <w:adjustRightInd w:val="0"/>
        <w:spacing w:line="251" w:lineRule="exact"/>
        <w:ind w:left="720" w:right="51" w:hanging="360"/>
        <w:rPr>
          <w:rFonts w:asciiTheme="minorHAnsi" w:eastAsia="Times New Roman" w:hAnsiTheme="minorHAnsi" w:cs="Times New Roman"/>
          <w:spacing w:val="1"/>
          <w:sz w:val="22"/>
          <w:szCs w:val="22"/>
        </w:rPr>
      </w:pPr>
      <w:r>
        <w:rPr>
          <w:rFonts w:asciiTheme="minorHAnsi" w:eastAsia="Times New Roman" w:hAnsiTheme="minorHAnsi" w:cs="Times New Roman"/>
          <w:spacing w:val="1"/>
          <w:sz w:val="22"/>
          <w:szCs w:val="22"/>
        </w:rPr>
        <w:t>8</w:t>
      </w:r>
      <w:r w:rsidR="00596B22" w:rsidRPr="000A6E25">
        <w:rPr>
          <w:rFonts w:asciiTheme="minorHAnsi" w:eastAsia="Times New Roman" w:hAnsiTheme="minorHAnsi" w:cs="Times New Roman"/>
          <w:spacing w:val="1"/>
          <w:sz w:val="22"/>
          <w:szCs w:val="22"/>
        </w:rPr>
        <w:t xml:space="preserve">) </w:t>
      </w:r>
      <w:r w:rsidR="000A6E25">
        <w:rPr>
          <w:rFonts w:asciiTheme="minorHAnsi" w:eastAsia="Times New Roman" w:hAnsiTheme="minorHAnsi" w:cs="Times New Roman"/>
          <w:spacing w:val="1"/>
          <w:sz w:val="22"/>
          <w:szCs w:val="22"/>
        </w:rPr>
        <w:t xml:space="preserve">  </w:t>
      </w:r>
      <w:r w:rsidR="00596B22" w:rsidRPr="000A6E25">
        <w:rPr>
          <w:rFonts w:asciiTheme="minorHAnsi" w:eastAsia="Times New Roman" w:hAnsiTheme="minorHAnsi" w:cs="Times New Roman"/>
          <w:spacing w:val="1"/>
          <w:sz w:val="22"/>
          <w:szCs w:val="22"/>
        </w:rPr>
        <w:t xml:space="preserve">Instances where the results of audit follow-up procedures disclosed that the summary schedule of prior audit findings prepared by the auditee in accordance with </w:t>
      </w:r>
      <w:r>
        <w:rPr>
          <w:rFonts w:asciiTheme="minorHAnsi" w:eastAsia="Times New Roman" w:hAnsiTheme="minorHAnsi" w:cs="Times New Roman"/>
          <w:spacing w:val="1"/>
          <w:sz w:val="22"/>
          <w:szCs w:val="22"/>
        </w:rPr>
        <w:t>the Uniform Guidance</w:t>
      </w:r>
      <w:r w:rsidR="00596B22" w:rsidRPr="000A6E25">
        <w:rPr>
          <w:rFonts w:asciiTheme="minorHAnsi" w:eastAsia="Times New Roman" w:hAnsiTheme="minorHAnsi" w:cs="Times New Roman"/>
          <w:spacing w:val="1"/>
          <w:sz w:val="22"/>
          <w:szCs w:val="22"/>
        </w:rPr>
        <w:t xml:space="preserve"> materially misrepresents the status of any prior audit finding. </w:t>
      </w:r>
    </w:p>
    <w:p w:rsidR="00596B22" w:rsidRPr="000A6E25" w:rsidRDefault="00596B22" w:rsidP="00596B22">
      <w:pPr>
        <w:widowControl w:val="0"/>
        <w:autoSpaceDE w:val="0"/>
        <w:autoSpaceDN w:val="0"/>
        <w:adjustRightInd w:val="0"/>
        <w:spacing w:line="200" w:lineRule="exact"/>
        <w:ind w:left="379" w:right="54"/>
        <w:rPr>
          <w:rFonts w:asciiTheme="minorHAnsi" w:eastAsia="Times New Roman" w:hAnsiTheme="minorHAnsi" w:cs="Times New Roman"/>
          <w:sz w:val="22"/>
          <w:szCs w:val="22"/>
        </w:rPr>
      </w:pPr>
    </w:p>
    <w:p w:rsidR="00596B22" w:rsidRPr="000A6E25" w:rsidRDefault="00596B22" w:rsidP="000A6E25">
      <w:pPr>
        <w:widowControl w:val="0"/>
        <w:autoSpaceDE w:val="0"/>
        <w:autoSpaceDN w:val="0"/>
        <w:adjustRightInd w:val="0"/>
        <w:spacing w:line="251" w:lineRule="exact"/>
        <w:ind w:left="19" w:right="55" w:firstLine="341"/>
        <w:rPr>
          <w:rFonts w:asciiTheme="minorHAnsi" w:eastAsia="Times New Roman" w:hAnsiTheme="minorHAnsi" w:cs="Times New Roman"/>
          <w:sz w:val="22"/>
          <w:szCs w:val="22"/>
        </w:rPr>
      </w:pPr>
      <w:r w:rsidRPr="000A6E25">
        <w:rPr>
          <w:rFonts w:asciiTheme="minorHAnsi" w:eastAsia="Times New Roman" w:hAnsiTheme="minorHAnsi" w:cs="Times New Roman"/>
          <w:sz w:val="22"/>
          <w:szCs w:val="22"/>
        </w:rPr>
        <w:t xml:space="preserve">Audit findings shall be presented in sufficient detail for the auditee to prepare a corrective </w:t>
      </w:r>
      <w:r w:rsidRPr="000A6E25">
        <w:rPr>
          <w:rFonts w:asciiTheme="minorHAnsi" w:eastAsia="Times New Roman" w:hAnsiTheme="minorHAnsi" w:cs="Times New Roman"/>
          <w:spacing w:val="-1"/>
          <w:sz w:val="22"/>
          <w:szCs w:val="22"/>
        </w:rPr>
        <w:t xml:space="preserve">action plan and take corrective action, and for Federal agencies and pass-through entities to arrive at a </w:t>
      </w:r>
      <w:r w:rsidRPr="000A6E25">
        <w:rPr>
          <w:rFonts w:asciiTheme="minorHAnsi" w:eastAsia="Times New Roman" w:hAnsiTheme="minorHAnsi" w:cs="Times New Roman"/>
          <w:spacing w:val="2"/>
          <w:sz w:val="22"/>
          <w:szCs w:val="22"/>
        </w:rPr>
        <w:t xml:space="preserve">management decision. Each finding should be presented in the following level of detail, as </w:t>
      </w:r>
      <w:r w:rsidRPr="000A6E25">
        <w:rPr>
          <w:rFonts w:asciiTheme="minorHAnsi" w:eastAsia="Times New Roman" w:hAnsiTheme="minorHAnsi" w:cs="Times New Roman"/>
          <w:spacing w:val="-6"/>
          <w:sz w:val="22"/>
          <w:szCs w:val="22"/>
        </w:rPr>
        <w:t xml:space="preserve">applicable: </w:t>
      </w:r>
    </w:p>
    <w:p w:rsidR="00596B22" w:rsidRPr="00596B22" w:rsidRDefault="00596B22" w:rsidP="00596B22">
      <w:pPr>
        <w:widowControl w:val="0"/>
        <w:autoSpaceDE w:val="0"/>
        <w:autoSpaceDN w:val="0"/>
        <w:adjustRightInd w:val="0"/>
        <w:spacing w:line="104" w:lineRule="exact"/>
        <w:ind w:left="19" w:right="7285"/>
        <w:rPr>
          <w:rFonts w:eastAsia="Times New Roman" w:cs="Times New Roman"/>
          <w:sz w:val="10"/>
          <w:szCs w:val="10"/>
        </w:rPr>
      </w:pPr>
    </w:p>
    <w:p w:rsidR="00596B22" w:rsidRPr="00596B22" w:rsidRDefault="00596B22" w:rsidP="00596B22">
      <w:pPr>
        <w:widowControl w:val="0"/>
        <w:autoSpaceDE w:val="0"/>
        <w:autoSpaceDN w:val="0"/>
        <w:adjustRightInd w:val="0"/>
        <w:spacing w:line="240" w:lineRule="exact"/>
        <w:ind w:left="19" w:right="7285"/>
        <w:rPr>
          <w:rFonts w:eastAsia="Times New Roman" w:cs="Times New Roman"/>
        </w:rPr>
      </w:pPr>
    </w:p>
    <w:p w:rsidR="00596B22" w:rsidRPr="00804965" w:rsidRDefault="00596B22" w:rsidP="00274607">
      <w:pPr>
        <w:widowControl w:val="0"/>
        <w:tabs>
          <w:tab w:val="left" w:pos="1080"/>
        </w:tabs>
        <w:autoSpaceDE w:val="0"/>
        <w:autoSpaceDN w:val="0"/>
        <w:adjustRightInd w:val="0"/>
        <w:ind w:left="1080" w:right="58" w:hanging="360"/>
        <w:rPr>
          <w:rFonts w:asciiTheme="minorHAnsi" w:eastAsia="Times New Roman" w:hAnsiTheme="minorHAnsi" w:cs="Times New Roman"/>
          <w:sz w:val="23"/>
          <w:szCs w:val="23"/>
        </w:rPr>
      </w:pPr>
      <w:r w:rsidRPr="00AB0832">
        <w:rPr>
          <w:rFonts w:asciiTheme="minorHAnsi" w:eastAsia="Times New Roman" w:hAnsiTheme="minorHAnsi" w:cs="Times New Roman"/>
          <w:spacing w:val="-7"/>
          <w:sz w:val="18"/>
          <w:szCs w:val="18"/>
        </w:rPr>
        <w:t>•</w:t>
      </w:r>
      <w:r w:rsidRPr="00804965">
        <w:rPr>
          <w:rFonts w:asciiTheme="minorHAnsi" w:eastAsia="Times New Roman" w:hAnsiTheme="minorHAnsi" w:cs="Times New Roman"/>
          <w:sz w:val="23"/>
          <w:szCs w:val="23"/>
        </w:rPr>
        <w:tab/>
      </w:r>
      <w:r w:rsidRPr="00804965">
        <w:rPr>
          <w:rFonts w:asciiTheme="minorHAnsi" w:eastAsia="Times New Roman" w:hAnsiTheme="minorHAnsi" w:cs="Times New Roman"/>
          <w:spacing w:val="1"/>
          <w:sz w:val="23"/>
          <w:szCs w:val="23"/>
        </w:rPr>
        <w:t xml:space="preserve">Identification of the federal program, award and CFDA title and number, federal award number and year, name of federal agency, and name of any pass-through entity, (CFDA </w:t>
      </w:r>
      <w:r w:rsidRPr="00804965">
        <w:rPr>
          <w:rFonts w:asciiTheme="minorHAnsi" w:eastAsia="Times New Roman" w:hAnsiTheme="minorHAnsi" w:cs="Times New Roman"/>
          <w:sz w:val="23"/>
          <w:szCs w:val="23"/>
        </w:rPr>
        <w:t xml:space="preserve">numbers are usually available from grant documents or remittance advices. They can also be </w:t>
      </w:r>
      <w:r w:rsidRPr="00804965">
        <w:rPr>
          <w:rFonts w:asciiTheme="minorHAnsi" w:eastAsia="Times New Roman" w:hAnsiTheme="minorHAnsi" w:cs="Times New Roman"/>
          <w:spacing w:val="-2"/>
          <w:sz w:val="23"/>
          <w:szCs w:val="23"/>
        </w:rPr>
        <w:t xml:space="preserve">obtained from a searchable copy of the CFDA, at www.gsa.gov/fdac.) </w:t>
      </w:r>
    </w:p>
    <w:p w:rsidR="00596B22" w:rsidRPr="00804965" w:rsidRDefault="00596B22" w:rsidP="00274607">
      <w:pPr>
        <w:widowControl w:val="0"/>
        <w:tabs>
          <w:tab w:val="left" w:pos="1080"/>
        </w:tabs>
        <w:autoSpaceDE w:val="0"/>
        <w:autoSpaceDN w:val="0"/>
        <w:adjustRightInd w:val="0"/>
        <w:spacing w:line="199" w:lineRule="exact"/>
        <w:ind w:left="1080" w:right="1958" w:hanging="360"/>
        <w:rPr>
          <w:rFonts w:asciiTheme="minorHAnsi" w:eastAsia="Times New Roman" w:hAnsiTheme="minorHAnsi" w:cs="Times New Roman"/>
          <w:sz w:val="23"/>
          <w:szCs w:val="23"/>
        </w:rPr>
      </w:pPr>
    </w:p>
    <w:p w:rsidR="00596B22" w:rsidRPr="00804965" w:rsidRDefault="00596B22" w:rsidP="00274607">
      <w:pPr>
        <w:widowControl w:val="0"/>
        <w:tabs>
          <w:tab w:val="left" w:pos="1080"/>
        </w:tabs>
        <w:autoSpaceDE w:val="0"/>
        <w:autoSpaceDN w:val="0"/>
        <w:adjustRightInd w:val="0"/>
        <w:spacing w:line="268" w:lineRule="exact"/>
        <w:ind w:left="1080" w:right="3519" w:hanging="360"/>
        <w:rPr>
          <w:rFonts w:asciiTheme="minorHAnsi" w:eastAsia="Times New Roman" w:hAnsiTheme="minorHAnsi" w:cs="Times New Roman"/>
          <w:sz w:val="23"/>
          <w:szCs w:val="23"/>
        </w:rPr>
      </w:pPr>
      <w:r w:rsidRPr="00AB0832">
        <w:rPr>
          <w:rFonts w:asciiTheme="minorHAnsi" w:eastAsia="Times New Roman" w:hAnsiTheme="minorHAnsi" w:cs="Times New Roman"/>
          <w:spacing w:val="-7"/>
          <w:sz w:val="18"/>
          <w:szCs w:val="18"/>
        </w:rPr>
        <w:t>•</w:t>
      </w:r>
      <w:r w:rsidRPr="00804965">
        <w:rPr>
          <w:rFonts w:asciiTheme="minorHAnsi" w:eastAsia="Times New Roman" w:hAnsiTheme="minorHAnsi" w:cs="Times New Roman"/>
          <w:sz w:val="23"/>
          <w:szCs w:val="23"/>
        </w:rPr>
        <w:tab/>
      </w:r>
      <w:r w:rsidRPr="00804965">
        <w:rPr>
          <w:rFonts w:asciiTheme="minorHAnsi" w:eastAsia="Times New Roman" w:hAnsiTheme="minorHAnsi" w:cs="Times New Roman"/>
          <w:spacing w:val="-2"/>
          <w:sz w:val="23"/>
          <w:szCs w:val="23"/>
        </w:rPr>
        <w:t xml:space="preserve">The criteria upon which the audit finding is based, </w:t>
      </w:r>
    </w:p>
    <w:p w:rsidR="00596B22" w:rsidRPr="00804965" w:rsidRDefault="00596B22" w:rsidP="00274607">
      <w:pPr>
        <w:widowControl w:val="0"/>
        <w:tabs>
          <w:tab w:val="left" w:pos="1080"/>
        </w:tabs>
        <w:autoSpaceDE w:val="0"/>
        <w:autoSpaceDN w:val="0"/>
        <w:adjustRightInd w:val="0"/>
        <w:spacing w:line="199" w:lineRule="exact"/>
        <w:ind w:left="1080" w:right="3519" w:hanging="360"/>
        <w:rPr>
          <w:rFonts w:asciiTheme="minorHAnsi" w:eastAsia="Times New Roman" w:hAnsiTheme="minorHAnsi" w:cs="Times New Roman"/>
          <w:sz w:val="23"/>
          <w:szCs w:val="23"/>
        </w:rPr>
      </w:pPr>
    </w:p>
    <w:p w:rsidR="00596B22" w:rsidRDefault="00596B22" w:rsidP="00274607">
      <w:pPr>
        <w:widowControl w:val="0"/>
        <w:tabs>
          <w:tab w:val="left" w:pos="1080"/>
        </w:tabs>
        <w:autoSpaceDE w:val="0"/>
        <w:autoSpaceDN w:val="0"/>
        <w:adjustRightInd w:val="0"/>
        <w:spacing w:line="268" w:lineRule="exact"/>
        <w:ind w:left="1080" w:right="2404" w:hanging="360"/>
        <w:rPr>
          <w:rFonts w:asciiTheme="minorHAnsi" w:eastAsia="Times New Roman" w:hAnsiTheme="minorHAnsi" w:cs="Times New Roman"/>
          <w:spacing w:val="-2"/>
          <w:sz w:val="23"/>
          <w:szCs w:val="23"/>
        </w:rPr>
      </w:pPr>
      <w:r w:rsidRPr="00AB0832">
        <w:rPr>
          <w:rFonts w:asciiTheme="minorHAnsi" w:eastAsia="Times New Roman" w:hAnsiTheme="minorHAnsi" w:cs="Times New Roman"/>
          <w:spacing w:val="-7"/>
          <w:sz w:val="18"/>
          <w:szCs w:val="18"/>
        </w:rPr>
        <w:t>•</w:t>
      </w:r>
      <w:r w:rsidRPr="00804965">
        <w:rPr>
          <w:rFonts w:asciiTheme="minorHAnsi" w:eastAsia="Times New Roman" w:hAnsiTheme="minorHAnsi" w:cs="Times New Roman"/>
          <w:sz w:val="23"/>
          <w:szCs w:val="23"/>
        </w:rPr>
        <w:tab/>
      </w:r>
      <w:r w:rsidRPr="00804965">
        <w:rPr>
          <w:rFonts w:asciiTheme="minorHAnsi" w:eastAsia="Times New Roman" w:hAnsiTheme="minorHAnsi" w:cs="Times New Roman"/>
          <w:spacing w:val="-2"/>
          <w:sz w:val="23"/>
          <w:szCs w:val="23"/>
        </w:rPr>
        <w:t xml:space="preserve">A description of the condition found, including supporting facts, </w:t>
      </w:r>
    </w:p>
    <w:p w:rsidR="00945E81" w:rsidRDefault="00945E81" w:rsidP="00274607">
      <w:pPr>
        <w:widowControl w:val="0"/>
        <w:tabs>
          <w:tab w:val="left" w:pos="1080"/>
        </w:tabs>
        <w:autoSpaceDE w:val="0"/>
        <w:autoSpaceDN w:val="0"/>
        <w:adjustRightInd w:val="0"/>
        <w:spacing w:line="268" w:lineRule="exact"/>
        <w:ind w:left="1080" w:right="2404" w:hanging="360"/>
        <w:rPr>
          <w:rFonts w:asciiTheme="minorHAnsi" w:eastAsia="Times New Roman" w:hAnsiTheme="minorHAnsi" w:cs="Times New Roman"/>
          <w:spacing w:val="-2"/>
          <w:sz w:val="23"/>
          <w:szCs w:val="23"/>
        </w:rPr>
      </w:pPr>
    </w:p>
    <w:p w:rsidR="0049728A" w:rsidRDefault="0049728A" w:rsidP="0049728A">
      <w:pPr>
        <w:widowControl w:val="0"/>
        <w:tabs>
          <w:tab w:val="left" w:pos="1080"/>
        </w:tabs>
        <w:autoSpaceDE w:val="0"/>
        <w:autoSpaceDN w:val="0"/>
        <w:adjustRightInd w:val="0"/>
        <w:spacing w:line="268" w:lineRule="exact"/>
        <w:ind w:left="1080" w:right="2404" w:hanging="360"/>
        <w:rPr>
          <w:rFonts w:asciiTheme="minorHAnsi" w:eastAsia="Times New Roman" w:hAnsiTheme="minorHAnsi" w:cs="Times New Roman"/>
          <w:spacing w:val="-2"/>
          <w:sz w:val="23"/>
          <w:szCs w:val="23"/>
        </w:rPr>
      </w:pPr>
      <w:r w:rsidRPr="00AB0832">
        <w:rPr>
          <w:rFonts w:asciiTheme="minorHAnsi" w:eastAsia="Times New Roman" w:hAnsiTheme="minorHAnsi" w:cs="Times New Roman"/>
          <w:spacing w:val="-7"/>
          <w:sz w:val="18"/>
          <w:szCs w:val="18"/>
        </w:rPr>
        <w:t>•</w:t>
      </w:r>
      <w:r w:rsidRPr="00804965">
        <w:rPr>
          <w:rFonts w:asciiTheme="minorHAnsi" w:eastAsia="Times New Roman" w:hAnsiTheme="minorHAnsi" w:cs="Times New Roman"/>
          <w:sz w:val="23"/>
          <w:szCs w:val="23"/>
        </w:rPr>
        <w:tab/>
      </w:r>
      <w:r>
        <w:rPr>
          <w:rFonts w:asciiTheme="minorHAnsi" w:eastAsia="Times New Roman" w:hAnsiTheme="minorHAnsi" w:cs="Times New Roman"/>
          <w:sz w:val="23"/>
          <w:szCs w:val="23"/>
        </w:rPr>
        <w:t>The cause identifying the reason or explanation for the conditions,</w:t>
      </w:r>
      <w:r w:rsidRPr="00804965">
        <w:rPr>
          <w:rFonts w:asciiTheme="minorHAnsi" w:eastAsia="Times New Roman" w:hAnsiTheme="minorHAnsi" w:cs="Times New Roman"/>
          <w:spacing w:val="-2"/>
          <w:sz w:val="23"/>
          <w:szCs w:val="23"/>
        </w:rPr>
        <w:t xml:space="preserve"> </w:t>
      </w:r>
    </w:p>
    <w:p w:rsidR="00596B22" w:rsidRPr="00804965" w:rsidRDefault="00596B22" w:rsidP="00274607">
      <w:pPr>
        <w:widowControl w:val="0"/>
        <w:tabs>
          <w:tab w:val="left" w:pos="1080"/>
        </w:tabs>
        <w:autoSpaceDE w:val="0"/>
        <w:autoSpaceDN w:val="0"/>
        <w:adjustRightInd w:val="0"/>
        <w:spacing w:line="200" w:lineRule="exact"/>
        <w:ind w:left="1080" w:right="2404" w:hanging="360"/>
        <w:rPr>
          <w:rFonts w:asciiTheme="minorHAnsi" w:eastAsia="Times New Roman" w:hAnsiTheme="minorHAnsi" w:cs="Times New Roman"/>
          <w:sz w:val="23"/>
          <w:szCs w:val="23"/>
        </w:rPr>
      </w:pPr>
    </w:p>
    <w:p w:rsidR="00596B22" w:rsidRPr="00804965" w:rsidRDefault="00596B22" w:rsidP="00274607">
      <w:pPr>
        <w:widowControl w:val="0"/>
        <w:tabs>
          <w:tab w:val="left" w:pos="1080"/>
        </w:tabs>
        <w:autoSpaceDE w:val="0"/>
        <w:autoSpaceDN w:val="0"/>
        <w:adjustRightInd w:val="0"/>
        <w:spacing w:line="268" w:lineRule="exact"/>
        <w:ind w:left="1080" w:right="2390" w:hanging="360"/>
        <w:rPr>
          <w:rFonts w:asciiTheme="minorHAnsi" w:eastAsia="Times New Roman" w:hAnsiTheme="minorHAnsi" w:cs="Times New Roman"/>
          <w:sz w:val="23"/>
          <w:szCs w:val="23"/>
        </w:rPr>
      </w:pPr>
      <w:r w:rsidRPr="00AB0832">
        <w:rPr>
          <w:rFonts w:asciiTheme="minorHAnsi" w:eastAsia="Times New Roman" w:hAnsiTheme="minorHAnsi" w:cs="Times New Roman"/>
          <w:spacing w:val="-7"/>
          <w:sz w:val="18"/>
          <w:szCs w:val="18"/>
        </w:rPr>
        <w:t>•</w:t>
      </w:r>
      <w:r w:rsidRPr="00804965">
        <w:rPr>
          <w:rFonts w:asciiTheme="minorHAnsi" w:eastAsia="Times New Roman" w:hAnsiTheme="minorHAnsi" w:cs="Times New Roman"/>
          <w:sz w:val="23"/>
          <w:szCs w:val="23"/>
        </w:rPr>
        <w:tab/>
      </w:r>
      <w:r w:rsidRPr="00804965">
        <w:rPr>
          <w:rFonts w:asciiTheme="minorHAnsi" w:eastAsia="Times New Roman" w:hAnsiTheme="minorHAnsi" w:cs="Times New Roman"/>
          <w:spacing w:val="-2"/>
          <w:sz w:val="23"/>
          <w:szCs w:val="23"/>
        </w:rPr>
        <w:t xml:space="preserve">Identification of questioned costs, and how they were computed, </w:t>
      </w:r>
    </w:p>
    <w:p w:rsidR="00596B22" w:rsidRPr="00804965" w:rsidRDefault="00596B22" w:rsidP="00274607">
      <w:pPr>
        <w:widowControl w:val="0"/>
        <w:tabs>
          <w:tab w:val="left" w:pos="1080"/>
        </w:tabs>
        <w:autoSpaceDE w:val="0"/>
        <w:autoSpaceDN w:val="0"/>
        <w:adjustRightInd w:val="0"/>
        <w:spacing w:line="200" w:lineRule="exact"/>
        <w:ind w:left="1080" w:right="2390" w:hanging="360"/>
        <w:rPr>
          <w:rFonts w:asciiTheme="minorHAnsi" w:eastAsia="Times New Roman" w:hAnsiTheme="minorHAnsi" w:cs="Times New Roman"/>
          <w:sz w:val="23"/>
          <w:szCs w:val="23"/>
        </w:rPr>
      </w:pPr>
    </w:p>
    <w:p w:rsidR="00596B22" w:rsidRPr="00804965" w:rsidRDefault="00596B22" w:rsidP="00274607">
      <w:pPr>
        <w:widowControl w:val="0"/>
        <w:tabs>
          <w:tab w:val="left" w:pos="1080"/>
        </w:tabs>
        <w:autoSpaceDE w:val="0"/>
        <w:autoSpaceDN w:val="0"/>
        <w:adjustRightInd w:val="0"/>
        <w:spacing w:line="268" w:lineRule="exact"/>
        <w:ind w:left="1080" w:right="53" w:hanging="360"/>
        <w:rPr>
          <w:rFonts w:asciiTheme="minorHAnsi" w:eastAsia="Times New Roman" w:hAnsiTheme="minorHAnsi" w:cs="Times New Roman"/>
          <w:sz w:val="23"/>
          <w:szCs w:val="23"/>
        </w:rPr>
      </w:pPr>
      <w:r w:rsidRPr="00AB0832">
        <w:rPr>
          <w:rFonts w:asciiTheme="minorHAnsi" w:eastAsia="Times New Roman" w:hAnsiTheme="minorHAnsi" w:cs="Times New Roman"/>
          <w:spacing w:val="-7"/>
          <w:sz w:val="18"/>
          <w:szCs w:val="18"/>
        </w:rPr>
        <w:t>•</w:t>
      </w:r>
      <w:r w:rsidRPr="00804965">
        <w:rPr>
          <w:rFonts w:asciiTheme="minorHAnsi" w:eastAsia="Times New Roman" w:hAnsiTheme="minorHAnsi" w:cs="Times New Roman"/>
          <w:sz w:val="23"/>
          <w:szCs w:val="23"/>
        </w:rPr>
        <w:tab/>
      </w:r>
      <w:r w:rsidRPr="00804965">
        <w:rPr>
          <w:rFonts w:asciiTheme="minorHAnsi" w:eastAsia="Times New Roman" w:hAnsiTheme="minorHAnsi" w:cs="Times New Roman"/>
          <w:spacing w:val="-2"/>
          <w:sz w:val="23"/>
          <w:szCs w:val="23"/>
        </w:rPr>
        <w:t xml:space="preserve">Information to provide proper perspective for judging the prevalence and consequences of the </w:t>
      </w:r>
      <w:r w:rsidRPr="00804965">
        <w:rPr>
          <w:rFonts w:asciiTheme="minorHAnsi" w:eastAsia="Times New Roman" w:hAnsiTheme="minorHAnsi" w:cs="Times New Roman"/>
          <w:sz w:val="23"/>
          <w:szCs w:val="23"/>
        </w:rPr>
        <w:t xml:space="preserve">findings, potentially including relationship to the universe and number of cases examined, in </w:t>
      </w:r>
      <w:r w:rsidRPr="00804965">
        <w:rPr>
          <w:rFonts w:asciiTheme="minorHAnsi" w:eastAsia="Times New Roman" w:hAnsiTheme="minorHAnsi" w:cs="Times New Roman"/>
          <w:spacing w:val="-4"/>
          <w:sz w:val="23"/>
          <w:szCs w:val="23"/>
        </w:rPr>
        <w:t xml:space="preserve">terms of dollar value, </w:t>
      </w:r>
    </w:p>
    <w:p w:rsidR="00596B22" w:rsidRPr="00804965" w:rsidRDefault="00596B22" w:rsidP="00274607">
      <w:pPr>
        <w:widowControl w:val="0"/>
        <w:tabs>
          <w:tab w:val="left" w:pos="1080"/>
        </w:tabs>
        <w:autoSpaceDE w:val="0"/>
        <w:autoSpaceDN w:val="0"/>
        <w:adjustRightInd w:val="0"/>
        <w:spacing w:line="199" w:lineRule="exact"/>
        <w:ind w:left="1080" w:right="5812" w:hanging="360"/>
        <w:rPr>
          <w:rFonts w:asciiTheme="minorHAnsi" w:eastAsia="Times New Roman" w:hAnsiTheme="minorHAnsi" w:cs="Times New Roman"/>
          <w:sz w:val="23"/>
          <w:szCs w:val="23"/>
        </w:rPr>
      </w:pPr>
    </w:p>
    <w:p w:rsidR="00596B22" w:rsidRPr="00804965" w:rsidRDefault="00596B22" w:rsidP="00274607">
      <w:pPr>
        <w:widowControl w:val="0"/>
        <w:tabs>
          <w:tab w:val="left" w:pos="1080"/>
        </w:tabs>
        <w:autoSpaceDE w:val="0"/>
        <w:autoSpaceDN w:val="0"/>
        <w:adjustRightInd w:val="0"/>
        <w:spacing w:line="268" w:lineRule="exact"/>
        <w:ind w:left="1080" w:right="53" w:hanging="360"/>
        <w:rPr>
          <w:rFonts w:asciiTheme="minorHAnsi" w:eastAsia="Times New Roman" w:hAnsiTheme="minorHAnsi" w:cs="Times New Roman"/>
          <w:sz w:val="23"/>
          <w:szCs w:val="23"/>
        </w:rPr>
      </w:pPr>
      <w:r w:rsidRPr="00AB0832">
        <w:rPr>
          <w:rFonts w:asciiTheme="minorHAnsi" w:eastAsia="Times New Roman" w:hAnsiTheme="minorHAnsi" w:cs="Times New Roman"/>
          <w:spacing w:val="-7"/>
          <w:sz w:val="18"/>
          <w:szCs w:val="18"/>
        </w:rPr>
        <w:t>•</w:t>
      </w:r>
      <w:r w:rsidRPr="00804965">
        <w:rPr>
          <w:rFonts w:asciiTheme="minorHAnsi" w:eastAsia="Times New Roman" w:hAnsiTheme="minorHAnsi" w:cs="Times New Roman"/>
          <w:sz w:val="23"/>
          <w:szCs w:val="23"/>
        </w:rPr>
        <w:tab/>
        <w:t xml:space="preserve">The possible asserted effect, to permit the District and federal or pass-through agency to </w:t>
      </w:r>
      <w:r w:rsidRPr="00804965">
        <w:rPr>
          <w:rFonts w:asciiTheme="minorHAnsi" w:eastAsia="Times New Roman" w:hAnsiTheme="minorHAnsi" w:cs="Times New Roman"/>
          <w:spacing w:val="-2"/>
          <w:sz w:val="23"/>
          <w:szCs w:val="23"/>
        </w:rPr>
        <w:t xml:space="preserve">determine the cause and effect of the finding, </w:t>
      </w:r>
    </w:p>
    <w:p w:rsidR="00596B22" w:rsidRPr="00804965" w:rsidRDefault="00596B22" w:rsidP="00274607">
      <w:pPr>
        <w:widowControl w:val="0"/>
        <w:tabs>
          <w:tab w:val="left" w:pos="1080"/>
        </w:tabs>
        <w:autoSpaceDE w:val="0"/>
        <w:autoSpaceDN w:val="0"/>
        <w:adjustRightInd w:val="0"/>
        <w:spacing w:line="199" w:lineRule="exact"/>
        <w:ind w:left="1080" w:right="3919" w:hanging="360"/>
        <w:rPr>
          <w:rFonts w:asciiTheme="minorHAnsi" w:eastAsia="Times New Roman" w:hAnsiTheme="minorHAnsi" w:cs="Times New Roman"/>
          <w:sz w:val="23"/>
          <w:szCs w:val="23"/>
        </w:rPr>
      </w:pPr>
    </w:p>
    <w:p w:rsidR="00596B22" w:rsidRPr="00804965" w:rsidRDefault="00596B22" w:rsidP="00274607">
      <w:pPr>
        <w:widowControl w:val="0"/>
        <w:tabs>
          <w:tab w:val="left" w:pos="1080"/>
        </w:tabs>
        <w:autoSpaceDE w:val="0"/>
        <w:autoSpaceDN w:val="0"/>
        <w:adjustRightInd w:val="0"/>
        <w:spacing w:line="268" w:lineRule="exact"/>
        <w:ind w:left="1080" w:right="2237" w:hanging="360"/>
        <w:rPr>
          <w:rFonts w:asciiTheme="minorHAnsi" w:eastAsia="Times New Roman" w:hAnsiTheme="minorHAnsi" w:cs="Times New Roman"/>
          <w:sz w:val="23"/>
          <w:szCs w:val="23"/>
        </w:rPr>
      </w:pPr>
      <w:r w:rsidRPr="00AB0832">
        <w:rPr>
          <w:rFonts w:asciiTheme="minorHAnsi" w:eastAsia="Times New Roman" w:hAnsiTheme="minorHAnsi" w:cs="Times New Roman"/>
          <w:spacing w:val="-7"/>
          <w:sz w:val="18"/>
          <w:szCs w:val="18"/>
        </w:rPr>
        <w:t>•</w:t>
      </w:r>
      <w:r w:rsidRPr="00804965">
        <w:rPr>
          <w:rFonts w:asciiTheme="minorHAnsi" w:eastAsia="Times New Roman" w:hAnsiTheme="minorHAnsi" w:cs="Times New Roman"/>
          <w:sz w:val="23"/>
          <w:szCs w:val="23"/>
        </w:rPr>
        <w:tab/>
      </w:r>
      <w:r w:rsidRPr="00804965">
        <w:rPr>
          <w:rFonts w:asciiTheme="minorHAnsi" w:eastAsia="Times New Roman" w:hAnsiTheme="minorHAnsi" w:cs="Times New Roman"/>
          <w:spacing w:val="-2"/>
          <w:sz w:val="23"/>
          <w:szCs w:val="23"/>
        </w:rPr>
        <w:t xml:space="preserve">Recommendations to prevent future occurrences of the deficiency, </w:t>
      </w:r>
    </w:p>
    <w:p w:rsidR="00596B22" w:rsidRPr="00804965" w:rsidRDefault="00596B22" w:rsidP="00274607">
      <w:pPr>
        <w:widowControl w:val="0"/>
        <w:tabs>
          <w:tab w:val="left" w:pos="1080"/>
        </w:tabs>
        <w:autoSpaceDE w:val="0"/>
        <w:autoSpaceDN w:val="0"/>
        <w:adjustRightInd w:val="0"/>
        <w:spacing w:line="200" w:lineRule="exact"/>
        <w:ind w:left="1080" w:right="2237" w:hanging="360"/>
        <w:rPr>
          <w:rFonts w:asciiTheme="minorHAnsi" w:eastAsia="Times New Roman" w:hAnsiTheme="minorHAnsi" w:cs="Times New Roman"/>
          <w:sz w:val="23"/>
          <w:szCs w:val="23"/>
        </w:rPr>
      </w:pPr>
    </w:p>
    <w:p w:rsidR="00596B22" w:rsidRPr="00804965" w:rsidRDefault="00596B22" w:rsidP="00274607">
      <w:pPr>
        <w:widowControl w:val="0"/>
        <w:tabs>
          <w:tab w:val="left" w:pos="1080"/>
        </w:tabs>
        <w:autoSpaceDE w:val="0"/>
        <w:autoSpaceDN w:val="0"/>
        <w:adjustRightInd w:val="0"/>
        <w:spacing w:line="268" w:lineRule="exact"/>
        <w:ind w:left="1080" w:right="2298" w:hanging="360"/>
        <w:rPr>
          <w:rFonts w:asciiTheme="minorHAnsi" w:eastAsia="Times New Roman" w:hAnsiTheme="minorHAnsi" w:cs="Times New Roman"/>
          <w:sz w:val="23"/>
          <w:szCs w:val="23"/>
        </w:rPr>
      </w:pPr>
      <w:r w:rsidRPr="00AB0832">
        <w:rPr>
          <w:rFonts w:asciiTheme="minorHAnsi" w:eastAsia="Times New Roman" w:hAnsiTheme="minorHAnsi" w:cs="Times New Roman"/>
          <w:spacing w:val="-7"/>
          <w:sz w:val="18"/>
          <w:szCs w:val="18"/>
        </w:rPr>
        <w:t>•</w:t>
      </w:r>
      <w:r w:rsidRPr="00804965">
        <w:rPr>
          <w:rFonts w:asciiTheme="minorHAnsi" w:eastAsia="Times New Roman" w:hAnsiTheme="minorHAnsi" w:cs="Times New Roman"/>
          <w:sz w:val="23"/>
          <w:szCs w:val="23"/>
        </w:rPr>
        <w:tab/>
      </w:r>
      <w:r w:rsidRPr="00804965">
        <w:rPr>
          <w:rFonts w:asciiTheme="minorHAnsi" w:eastAsia="Times New Roman" w:hAnsiTheme="minorHAnsi" w:cs="Times New Roman"/>
          <w:spacing w:val="-2"/>
          <w:sz w:val="23"/>
          <w:szCs w:val="23"/>
        </w:rPr>
        <w:t xml:space="preserve">Views of responsible District officials, to the extent practical, and </w:t>
      </w:r>
    </w:p>
    <w:p w:rsidR="00596B22" w:rsidRPr="00804965" w:rsidRDefault="00596B22" w:rsidP="00274607">
      <w:pPr>
        <w:widowControl w:val="0"/>
        <w:tabs>
          <w:tab w:val="left" w:pos="1080"/>
        </w:tabs>
        <w:autoSpaceDE w:val="0"/>
        <w:autoSpaceDN w:val="0"/>
        <w:adjustRightInd w:val="0"/>
        <w:spacing w:line="200" w:lineRule="exact"/>
        <w:ind w:left="1080" w:right="2298" w:hanging="360"/>
        <w:rPr>
          <w:rFonts w:asciiTheme="minorHAnsi" w:eastAsia="Times New Roman" w:hAnsiTheme="minorHAnsi" w:cs="Times New Roman"/>
          <w:sz w:val="23"/>
          <w:szCs w:val="23"/>
        </w:rPr>
      </w:pPr>
    </w:p>
    <w:p w:rsidR="00596B22" w:rsidRPr="00AB0832" w:rsidRDefault="00596B22" w:rsidP="00AB0832">
      <w:pPr>
        <w:widowControl w:val="0"/>
        <w:tabs>
          <w:tab w:val="left" w:pos="1080"/>
        </w:tabs>
        <w:autoSpaceDE w:val="0"/>
        <w:autoSpaceDN w:val="0"/>
        <w:adjustRightInd w:val="0"/>
        <w:ind w:firstLine="360"/>
        <w:rPr>
          <w:rFonts w:asciiTheme="minorHAnsi" w:eastAsia="Times New Roman" w:hAnsiTheme="minorHAnsi" w:cs="Times New Roman"/>
          <w:sz w:val="23"/>
          <w:szCs w:val="23"/>
        </w:rPr>
      </w:pPr>
      <w:r w:rsidRPr="00AB0832">
        <w:rPr>
          <w:rFonts w:asciiTheme="minorHAnsi" w:eastAsia="Times New Roman" w:hAnsiTheme="minorHAnsi" w:cs="Times New Roman"/>
          <w:sz w:val="22"/>
          <w:szCs w:val="22"/>
        </w:rPr>
        <w:t>Generally, internal control findings that are applicable to the entity as a whole should not be included in the major program findings section unless:</w:t>
      </w:r>
    </w:p>
    <w:p w:rsidR="00596B22" w:rsidRPr="00804965" w:rsidRDefault="00596B22" w:rsidP="00596B22">
      <w:pPr>
        <w:widowControl w:val="0"/>
        <w:autoSpaceDE w:val="0"/>
        <w:autoSpaceDN w:val="0"/>
        <w:adjustRightInd w:val="0"/>
        <w:spacing w:line="251" w:lineRule="exact"/>
        <w:ind w:right="58"/>
        <w:jc w:val="both"/>
        <w:rPr>
          <w:rFonts w:asciiTheme="minorHAnsi" w:eastAsia="Times New Roman" w:hAnsiTheme="minorHAnsi" w:cs="Times New Roman"/>
          <w:spacing w:val="-5"/>
          <w:sz w:val="23"/>
          <w:szCs w:val="23"/>
        </w:rPr>
      </w:pPr>
    </w:p>
    <w:p w:rsidR="00596B22" w:rsidRDefault="00F311C1" w:rsidP="0049728A">
      <w:pPr>
        <w:widowControl w:val="0"/>
        <w:tabs>
          <w:tab w:val="left" w:pos="270"/>
        </w:tabs>
        <w:autoSpaceDE w:val="0"/>
        <w:autoSpaceDN w:val="0"/>
        <w:adjustRightInd w:val="0"/>
        <w:spacing w:line="251" w:lineRule="exact"/>
        <w:ind w:left="270" w:right="58" w:hanging="270"/>
        <w:jc w:val="both"/>
        <w:rPr>
          <w:rFonts w:asciiTheme="minorHAnsi" w:eastAsia="Times New Roman" w:hAnsiTheme="minorHAnsi" w:cs="Times New Roman"/>
          <w:spacing w:val="-5"/>
          <w:sz w:val="23"/>
          <w:szCs w:val="23"/>
        </w:rPr>
      </w:pPr>
      <w:r w:rsidRPr="00F311C1">
        <w:rPr>
          <w:rFonts w:asciiTheme="minorHAnsi" w:eastAsia="Times New Roman" w:hAnsiTheme="minorHAnsi" w:cs="Times New Roman"/>
          <w:spacing w:val="-5"/>
          <w:sz w:val="23"/>
          <w:szCs w:val="23"/>
        </w:rPr>
        <w:t>*</w:t>
      </w:r>
      <w:r w:rsidR="0049728A">
        <w:rPr>
          <w:rFonts w:asciiTheme="minorHAnsi" w:eastAsia="Times New Roman" w:hAnsiTheme="minorHAnsi" w:cs="Times New Roman"/>
          <w:spacing w:val="-5"/>
          <w:sz w:val="23"/>
          <w:szCs w:val="23"/>
        </w:rPr>
        <w:tab/>
      </w:r>
      <w:r w:rsidRPr="00F311C1">
        <w:rPr>
          <w:rFonts w:asciiTheme="minorHAnsi" w:eastAsia="Times New Roman" w:hAnsiTheme="minorHAnsi" w:cs="Times New Roman"/>
          <w:spacing w:val="-5"/>
          <w:sz w:val="23"/>
          <w:szCs w:val="23"/>
        </w:rPr>
        <w:t>T</w:t>
      </w:r>
      <w:r w:rsidR="00596B22" w:rsidRPr="00F311C1">
        <w:rPr>
          <w:rFonts w:asciiTheme="minorHAnsi" w:eastAsia="Times New Roman" w:hAnsiTheme="minorHAnsi" w:cs="Times New Roman"/>
          <w:spacing w:val="-5"/>
          <w:sz w:val="23"/>
          <w:szCs w:val="23"/>
        </w:rPr>
        <w:t>he independent auditor discovered the finding during testing of major programs; and</w:t>
      </w:r>
    </w:p>
    <w:p w:rsidR="000A4C98" w:rsidRPr="00F311C1" w:rsidRDefault="000A4C98" w:rsidP="0049728A">
      <w:pPr>
        <w:widowControl w:val="0"/>
        <w:tabs>
          <w:tab w:val="left" w:pos="270"/>
        </w:tabs>
        <w:autoSpaceDE w:val="0"/>
        <w:autoSpaceDN w:val="0"/>
        <w:adjustRightInd w:val="0"/>
        <w:spacing w:line="251" w:lineRule="exact"/>
        <w:ind w:left="270" w:right="58" w:hanging="270"/>
        <w:jc w:val="both"/>
        <w:rPr>
          <w:rFonts w:asciiTheme="minorHAnsi" w:eastAsia="Times New Roman" w:hAnsiTheme="minorHAnsi" w:cs="Times New Roman"/>
          <w:spacing w:val="-5"/>
          <w:sz w:val="23"/>
          <w:szCs w:val="23"/>
        </w:rPr>
      </w:pPr>
    </w:p>
    <w:p w:rsidR="00596B22" w:rsidRPr="0049728A" w:rsidRDefault="0049728A" w:rsidP="0049728A">
      <w:pPr>
        <w:widowControl w:val="0"/>
        <w:tabs>
          <w:tab w:val="left" w:pos="270"/>
        </w:tabs>
        <w:autoSpaceDE w:val="0"/>
        <w:autoSpaceDN w:val="0"/>
        <w:adjustRightInd w:val="0"/>
        <w:spacing w:line="251" w:lineRule="exact"/>
        <w:ind w:left="270" w:right="58" w:hanging="270"/>
        <w:jc w:val="both"/>
        <w:rPr>
          <w:rFonts w:asciiTheme="minorHAnsi" w:eastAsia="Times New Roman" w:hAnsiTheme="minorHAnsi" w:cs="Times New Roman"/>
          <w:spacing w:val="-5"/>
          <w:sz w:val="23"/>
          <w:szCs w:val="23"/>
        </w:rPr>
      </w:pPr>
      <w:r>
        <w:rPr>
          <w:rFonts w:asciiTheme="minorHAnsi" w:eastAsia="Times New Roman" w:hAnsiTheme="minorHAnsi" w:cs="Times New Roman"/>
          <w:spacing w:val="-5"/>
          <w:sz w:val="23"/>
          <w:szCs w:val="23"/>
        </w:rPr>
        <w:t>*</w:t>
      </w:r>
      <w:r>
        <w:rPr>
          <w:rFonts w:asciiTheme="minorHAnsi" w:eastAsia="Times New Roman" w:hAnsiTheme="minorHAnsi" w:cs="Times New Roman"/>
          <w:spacing w:val="-5"/>
          <w:sz w:val="23"/>
          <w:szCs w:val="23"/>
        </w:rPr>
        <w:tab/>
      </w:r>
      <w:r w:rsidR="00F311C1">
        <w:rPr>
          <w:rFonts w:asciiTheme="minorHAnsi" w:eastAsia="Times New Roman" w:hAnsiTheme="minorHAnsi" w:cs="Times New Roman"/>
          <w:spacing w:val="-5"/>
          <w:sz w:val="23"/>
          <w:szCs w:val="23"/>
        </w:rPr>
        <w:t>I</w:t>
      </w:r>
      <w:r w:rsidR="00596B22" w:rsidRPr="00804965">
        <w:rPr>
          <w:rFonts w:asciiTheme="minorHAnsi" w:eastAsia="Times New Roman" w:hAnsiTheme="minorHAnsi" w:cs="Times New Roman"/>
          <w:spacing w:val="-5"/>
          <w:sz w:val="23"/>
          <w:szCs w:val="23"/>
        </w:rPr>
        <w:t xml:space="preserve">t is clearly demonstrated that the finding specifically affected the federal program and can identify the specific statutory requirement applicable to the finding, such as specific sections of the </w:t>
      </w:r>
      <w:r w:rsidR="00945E81">
        <w:rPr>
          <w:rFonts w:asciiTheme="minorHAnsi" w:eastAsia="Times New Roman" w:hAnsiTheme="minorHAnsi" w:cs="Times New Roman"/>
          <w:spacing w:val="-5"/>
          <w:sz w:val="23"/>
          <w:szCs w:val="23"/>
        </w:rPr>
        <w:t xml:space="preserve">Uniform Guidance, </w:t>
      </w:r>
      <w:r w:rsidR="00596B22" w:rsidRPr="00804965">
        <w:rPr>
          <w:rFonts w:asciiTheme="minorHAnsi" w:eastAsia="Times New Roman" w:hAnsiTheme="minorHAnsi" w:cs="Times New Roman"/>
          <w:spacing w:val="-5"/>
          <w:sz w:val="23"/>
          <w:szCs w:val="23"/>
        </w:rPr>
        <w:t>the Compliance Supplement, etc.  For example, if a sample of purchase orders is reviewed and deficiencies are noted, only those deficiencies related to federal programs should be included in the sect</w:t>
      </w:r>
      <w:r w:rsidR="00F311C1">
        <w:rPr>
          <w:rFonts w:asciiTheme="minorHAnsi" w:eastAsia="Times New Roman" w:hAnsiTheme="minorHAnsi" w:cs="Times New Roman"/>
          <w:spacing w:val="-5"/>
          <w:sz w:val="23"/>
          <w:szCs w:val="23"/>
        </w:rPr>
        <w:t xml:space="preserve">ion on major program findings. </w:t>
      </w:r>
      <w:r w:rsidR="00596B22" w:rsidRPr="00804965">
        <w:rPr>
          <w:rFonts w:asciiTheme="minorHAnsi" w:eastAsia="Times New Roman" w:hAnsiTheme="minorHAnsi" w:cs="Times New Roman"/>
          <w:spacing w:val="-5"/>
          <w:sz w:val="23"/>
          <w:szCs w:val="23"/>
        </w:rPr>
        <w:t>If an independent auditor recommends adjusting</w:t>
      </w:r>
      <w:r w:rsidR="00F311C1">
        <w:rPr>
          <w:rFonts w:asciiTheme="minorHAnsi" w:eastAsia="Times New Roman" w:hAnsiTheme="minorHAnsi" w:cs="Times New Roman"/>
          <w:spacing w:val="-5"/>
          <w:sz w:val="23"/>
          <w:szCs w:val="23"/>
        </w:rPr>
        <w:t xml:space="preserve"> </w:t>
      </w:r>
      <w:r w:rsidR="00596B22" w:rsidRPr="00804965">
        <w:rPr>
          <w:rFonts w:asciiTheme="minorHAnsi" w:eastAsia="Times New Roman" w:hAnsiTheme="minorHAnsi" w:cs="Times New Roman"/>
          <w:spacing w:val="-5"/>
          <w:sz w:val="23"/>
          <w:szCs w:val="23"/>
        </w:rPr>
        <w:t xml:space="preserve">entries, the adjusting entries should be linked to violations of specific programmatic compliance requirements for the finding to be included in the major program finding </w:t>
      </w:r>
      <w:r>
        <w:rPr>
          <w:rFonts w:asciiTheme="minorHAnsi" w:eastAsia="Times New Roman" w:hAnsiTheme="minorHAnsi" w:cs="Times New Roman"/>
          <w:spacing w:val="-5"/>
          <w:sz w:val="23"/>
          <w:szCs w:val="23"/>
        </w:rPr>
        <w:t>section.  Adjusting entries for</w:t>
      </w:r>
      <w:r w:rsidR="00F311C1">
        <w:rPr>
          <w:rFonts w:asciiTheme="minorHAnsi" w:eastAsia="Times New Roman" w:hAnsiTheme="minorHAnsi" w:cs="Times New Roman"/>
          <w:spacing w:val="-5"/>
          <w:sz w:val="23"/>
          <w:szCs w:val="23"/>
        </w:rPr>
        <w:t xml:space="preserve"> </w:t>
      </w:r>
      <w:r w:rsidR="00596B22" w:rsidRPr="00804965">
        <w:rPr>
          <w:rFonts w:asciiTheme="minorHAnsi" w:eastAsia="Times New Roman" w:hAnsiTheme="minorHAnsi" w:cs="Times New Roman"/>
          <w:spacing w:val="-5"/>
          <w:sz w:val="23"/>
          <w:szCs w:val="23"/>
        </w:rPr>
        <w:t>full accrual entity-wide reporting generally are not applicable to federal programs.</w:t>
      </w:r>
    </w:p>
    <w:p w:rsidR="007961BA" w:rsidRDefault="007961BA" w:rsidP="007961BA"/>
    <w:p w:rsidR="000A4C98" w:rsidRDefault="000A4C98" w:rsidP="00DF4C97">
      <w:pPr>
        <w:jc w:val="center"/>
        <w:rPr>
          <w:rFonts w:asciiTheme="minorHAnsi" w:hAnsiTheme="minorHAnsi"/>
          <w:b/>
        </w:rPr>
      </w:pPr>
    </w:p>
    <w:p w:rsidR="00F835A5" w:rsidRPr="007961BA" w:rsidRDefault="00596B22" w:rsidP="00DF4C97">
      <w:pPr>
        <w:jc w:val="center"/>
      </w:pPr>
      <w:r w:rsidRPr="00804965">
        <w:rPr>
          <w:rFonts w:asciiTheme="minorHAnsi" w:hAnsiTheme="minorHAnsi"/>
          <w:b/>
        </w:rPr>
        <w:t>Corrective Action Plan</w:t>
      </w:r>
    </w:p>
    <w:p w:rsidR="00596B22" w:rsidRPr="00AB0832" w:rsidRDefault="00596B22" w:rsidP="00596B22">
      <w:pPr>
        <w:tabs>
          <w:tab w:val="left" w:pos="2355"/>
        </w:tabs>
        <w:jc w:val="center"/>
        <w:rPr>
          <w:b/>
          <w:sz w:val="34"/>
          <w:szCs w:val="34"/>
        </w:rPr>
      </w:pPr>
    </w:p>
    <w:p w:rsidR="00596B22" w:rsidRPr="00596B22" w:rsidRDefault="00804965" w:rsidP="00596B22">
      <w:r w:rsidRPr="00596B22">
        <w:rPr>
          <w:b/>
          <w:noProof/>
        </w:rPr>
        <mc:AlternateContent>
          <mc:Choice Requires="wps">
            <w:drawing>
              <wp:anchor distT="0" distB="0" distL="114300" distR="114300" simplePos="0" relativeHeight="251653632" behindDoc="0" locked="0" layoutInCell="1" allowOverlap="1" wp14:anchorId="74B9B6A9" wp14:editId="13A1738C">
                <wp:simplePos x="0" y="0"/>
                <wp:positionH relativeFrom="column">
                  <wp:posOffset>-67733</wp:posOffset>
                </wp:positionH>
                <wp:positionV relativeFrom="paragraph">
                  <wp:posOffset>9102</wp:posOffset>
                </wp:positionV>
                <wp:extent cx="6247976" cy="3056466"/>
                <wp:effectExtent l="0" t="0" r="19685"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976" cy="3056466"/>
                        </a:xfrm>
                        <a:prstGeom prst="rect">
                          <a:avLst/>
                        </a:prstGeom>
                        <a:solidFill>
                          <a:srgbClr val="FFFFCC"/>
                        </a:solidFill>
                        <a:ln w="9525">
                          <a:solidFill>
                            <a:schemeClr val="tx1"/>
                          </a:solidFill>
                          <a:miter lim="800000"/>
                          <a:headEnd/>
                          <a:tailEnd/>
                        </a:ln>
                      </wps:spPr>
                      <wps:txbx>
                        <w:txbxContent>
                          <w:p w:rsidR="00596B22" w:rsidRPr="007961BA" w:rsidRDefault="00596B22" w:rsidP="007961BA">
                            <w:pPr>
                              <w:ind w:firstLine="360"/>
                              <w:rPr>
                                <w:rFonts w:asciiTheme="minorHAnsi" w:hAnsiTheme="minorHAnsi"/>
                                <w:i/>
                                <w:sz w:val="22"/>
                                <w:szCs w:val="22"/>
                              </w:rPr>
                            </w:pPr>
                            <w:r w:rsidRPr="007961BA">
                              <w:rPr>
                                <w:rFonts w:asciiTheme="minorHAnsi" w:hAnsiTheme="minorHAnsi"/>
                                <w:i/>
                                <w:sz w:val="22"/>
                                <w:szCs w:val="22"/>
                              </w:rPr>
                              <w:t>At the completion of the audit, the district shall prepare a corrective action plan for current year audit findings relative to federal awards. The corrective action plan shall include the reference numbers the auditor assigns to audit findings under §___.</w:t>
                            </w:r>
                            <w:r w:rsidR="007961BA">
                              <w:rPr>
                                <w:rFonts w:asciiTheme="minorHAnsi" w:hAnsiTheme="minorHAnsi"/>
                                <w:i/>
                                <w:sz w:val="22"/>
                                <w:szCs w:val="22"/>
                              </w:rPr>
                              <w:t xml:space="preserve"> </w:t>
                            </w:r>
                            <w:r w:rsidRPr="007961BA">
                              <w:rPr>
                                <w:rFonts w:asciiTheme="minorHAnsi" w:hAnsiTheme="minorHAnsi"/>
                                <w:i/>
                                <w:sz w:val="22"/>
                                <w:szCs w:val="22"/>
                              </w:rPr>
                              <w:t xml:space="preserve">510(c). </w:t>
                            </w:r>
                          </w:p>
                          <w:p w:rsidR="00596B22" w:rsidRPr="007961BA" w:rsidRDefault="00596B22" w:rsidP="00596B22">
                            <w:pPr>
                              <w:rPr>
                                <w:rFonts w:asciiTheme="minorHAnsi" w:hAnsiTheme="minorHAnsi"/>
                                <w:i/>
                                <w:sz w:val="22"/>
                                <w:szCs w:val="22"/>
                              </w:rPr>
                            </w:pPr>
                          </w:p>
                          <w:p w:rsidR="00596B22" w:rsidRPr="007961BA" w:rsidRDefault="00596B22" w:rsidP="007961BA">
                            <w:pPr>
                              <w:ind w:firstLine="360"/>
                              <w:rPr>
                                <w:rFonts w:asciiTheme="minorHAnsi" w:hAnsiTheme="minorHAnsi"/>
                                <w:i/>
                                <w:sz w:val="22"/>
                                <w:szCs w:val="22"/>
                              </w:rPr>
                            </w:pPr>
                            <w:r w:rsidRPr="007961BA">
                              <w:rPr>
                                <w:rFonts w:asciiTheme="minorHAnsi" w:hAnsiTheme="minorHAnsi"/>
                                <w:i/>
                                <w:sz w:val="22"/>
                                <w:szCs w:val="22"/>
                              </w:rPr>
                              <w:t xml:space="preserve">The corrective action plan shall provide: </w:t>
                            </w:r>
                          </w:p>
                          <w:p w:rsidR="00596B22" w:rsidRPr="007961BA" w:rsidRDefault="00596B22" w:rsidP="00596B22">
                            <w:pPr>
                              <w:rPr>
                                <w:rFonts w:asciiTheme="minorHAnsi" w:hAnsiTheme="minorHAnsi"/>
                                <w:i/>
                                <w:sz w:val="22"/>
                                <w:szCs w:val="22"/>
                              </w:rPr>
                            </w:pPr>
                          </w:p>
                          <w:p w:rsidR="00596B22" w:rsidRPr="007961BA" w:rsidRDefault="00596B22" w:rsidP="00804965">
                            <w:pPr>
                              <w:tabs>
                                <w:tab w:val="left" w:pos="1080"/>
                              </w:tabs>
                              <w:ind w:left="720"/>
                              <w:rPr>
                                <w:rFonts w:asciiTheme="minorHAnsi" w:hAnsiTheme="minorHAnsi"/>
                                <w:i/>
                                <w:sz w:val="22"/>
                                <w:szCs w:val="22"/>
                              </w:rPr>
                            </w:pPr>
                            <w:r w:rsidRPr="00AB0832">
                              <w:rPr>
                                <w:rFonts w:asciiTheme="minorHAnsi" w:hAnsiTheme="minorHAnsi"/>
                                <w:i/>
                                <w:sz w:val="18"/>
                                <w:szCs w:val="18"/>
                              </w:rPr>
                              <w:t>•</w:t>
                            </w:r>
                            <w:r w:rsidRPr="007961BA">
                              <w:rPr>
                                <w:rFonts w:asciiTheme="minorHAnsi" w:hAnsiTheme="minorHAnsi"/>
                                <w:i/>
                                <w:sz w:val="22"/>
                                <w:szCs w:val="22"/>
                              </w:rPr>
                              <w:tab/>
                              <w:t xml:space="preserve">the name(s) of the contact person(s) responsible for corrective action, </w:t>
                            </w:r>
                          </w:p>
                          <w:p w:rsidR="00596B22" w:rsidRPr="007961BA" w:rsidRDefault="00596B22" w:rsidP="00804965">
                            <w:pPr>
                              <w:tabs>
                                <w:tab w:val="left" w:pos="1080"/>
                              </w:tabs>
                              <w:ind w:left="720"/>
                              <w:rPr>
                                <w:rFonts w:asciiTheme="minorHAnsi" w:hAnsiTheme="minorHAnsi"/>
                                <w:i/>
                                <w:sz w:val="22"/>
                                <w:szCs w:val="22"/>
                              </w:rPr>
                            </w:pPr>
                            <w:r w:rsidRPr="00AB0832">
                              <w:rPr>
                                <w:rFonts w:asciiTheme="minorHAnsi" w:hAnsiTheme="minorHAnsi"/>
                                <w:i/>
                                <w:sz w:val="18"/>
                                <w:szCs w:val="18"/>
                              </w:rPr>
                              <w:t>•</w:t>
                            </w:r>
                            <w:r w:rsidRPr="007961BA">
                              <w:rPr>
                                <w:rFonts w:asciiTheme="minorHAnsi" w:hAnsiTheme="minorHAnsi"/>
                                <w:i/>
                                <w:sz w:val="22"/>
                                <w:szCs w:val="22"/>
                              </w:rPr>
                              <w:tab/>
                              <w:t xml:space="preserve">the corrective action planned, and </w:t>
                            </w:r>
                          </w:p>
                          <w:p w:rsidR="00596B22" w:rsidRPr="007961BA" w:rsidRDefault="00596B22" w:rsidP="00804965">
                            <w:pPr>
                              <w:tabs>
                                <w:tab w:val="left" w:pos="1080"/>
                              </w:tabs>
                              <w:ind w:left="720"/>
                              <w:rPr>
                                <w:rFonts w:asciiTheme="minorHAnsi" w:hAnsiTheme="minorHAnsi"/>
                                <w:i/>
                                <w:sz w:val="22"/>
                                <w:szCs w:val="22"/>
                              </w:rPr>
                            </w:pPr>
                            <w:r w:rsidRPr="00AB0832">
                              <w:rPr>
                                <w:rFonts w:asciiTheme="minorHAnsi" w:hAnsiTheme="minorHAnsi"/>
                                <w:i/>
                                <w:sz w:val="18"/>
                                <w:szCs w:val="18"/>
                              </w:rPr>
                              <w:t>•</w:t>
                            </w:r>
                            <w:r w:rsidRPr="007961BA">
                              <w:rPr>
                                <w:rFonts w:asciiTheme="minorHAnsi" w:hAnsiTheme="minorHAnsi"/>
                                <w:i/>
                                <w:sz w:val="22"/>
                                <w:szCs w:val="22"/>
                              </w:rPr>
                              <w:tab/>
                              <w:t xml:space="preserve">the anticipated completion date. </w:t>
                            </w:r>
                          </w:p>
                          <w:p w:rsidR="00596B22" w:rsidRPr="007961BA" w:rsidRDefault="00596B22" w:rsidP="00596B22">
                            <w:pPr>
                              <w:rPr>
                                <w:rFonts w:asciiTheme="minorHAnsi" w:hAnsiTheme="minorHAnsi"/>
                                <w:i/>
                                <w:sz w:val="22"/>
                                <w:szCs w:val="22"/>
                              </w:rPr>
                            </w:pPr>
                          </w:p>
                          <w:p w:rsidR="00596B22" w:rsidRPr="007961BA" w:rsidRDefault="00596B22" w:rsidP="007961BA">
                            <w:pPr>
                              <w:ind w:firstLine="360"/>
                              <w:rPr>
                                <w:rFonts w:asciiTheme="minorHAnsi" w:hAnsiTheme="minorHAnsi"/>
                                <w:i/>
                                <w:sz w:val="22"/>
                                <w:szCs w:val="22"/>
                              </w:rPr>
                            </w:pPr>
                            <w:r w:rsidRPr="007961BA">
                              <w:rPr>
                                <w:rFonts w:asciiTheme="minorHAnsi" w:hAnsiTheme="minorHAnsi"/>
                                <w:i/>
                                <w:sz w:val="22"/>
                                <w:szCs w:val="22"/>
                              </w:rPr>
                              <w:t xml:space="preserve">If the auditee does not agree with the audit findings or believes corrective action is not required, then the corrective action plan shall include an explanation and specific reasons. </w:t>
                            </w:r>
                          </w:p>
                          <w:p w:rsidR="00596B22" w:rsidRPr="007961BA" w:rsidRDefault="00596B22" w:rsidP="00596B22">
                            <w:pPr>
                              <w:rPr>
                                <w:rFonts w:asciiTheme="minorHAnsi" w:hAnsiTheme="minorHAnsi"/>
                                <w:i/>
                                <w:sz w:val="22"/>
                                <w:szCs w:val="22"/>
                              </w:rPr>
                            </w:pPr>
                          </w:p>
                          <w:p w:rsidR="00596B22" w:rsidRPr="007961BA" w:rsidRDefault="00596B22" w:rsidP="007961BA">
                            <w:pPr>
                              <w:ind w:firstLine="360"/>
                              <w:rPr>
                                <w:rFonts w:asciiTheme="minorHAnsi" w:hAnsiTheme="minorHAnsi"/>
                                <w:i/>
                                <w:sz w:val="22"/>
                                <w:szCs w:val="22"/>
                              </w:rPr>
                            </w:pPr>
                            <w:r w:rsidRPr="007961BA">
                              <w:rPr>
                                <w:rFonts w:asciiTheme="minorHAnsi" w:hAnsiTheme="minorHAnsi"/>
                                <w:i/>
                                <w:sz w:val="22"/>
                                <w:szCs w:val="22"/>
                              </w:rPr>
                              <w:t>According to the AICPA's unofficial questions and answers concerning A-133, the corrective action plan prepared by the auditee does not need to address findings required to be reported by Government Auditing Standards. However, there is nothing in the A-133 that would preclude an auditee from addressing such findings in the corrective action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35pt;margin-top:.7pt;width:491.95pt;height:24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" fillcolor="#ffc" strokecolor="black [3213]">
                <v:textbox>
                  <w:txbxContent>
                    <w:p w:rsidR="00596B22" w:rsidRPr="007961BA" w:rsidRDefault="00596B22" w:rsidP="007961BA">
                      <w:pPr>
                        <w:ind w:firstLine="360"/>
                        <w:rPr>
                          <w:rFonts w:asciiTheme="minorHAnsi" w:hAnsiTheme="minorHAnsi"/>
                          <w:i/>
                          <w:sz w:val="22"/>
                          <w:szCs w:val="22"/>
                        </w:rPr>
                      </w:pPr>
                      <w:r w:rsidRPr="007961BA">
                        <w:rPr>
                          <w:rFonts w:asciiTheme="minorHAnsi" w:hAnsiTheme="minorHAnsi"/>
                          <w:i/>
                          <w:sz w:val="22"/>
                          <w:szCs w:val="22"/>
                        </w:rPr>
                        <w:t>At the completion of the audit, the district shall prepare a corrective action plan for current year audit findings relative to federal awards. The corrective action plan shall include the reference numbers the auditor assigns to audit findings under §___.</w:t>
                      </w:r>
                      <w:r w:rsidR="007961BA">
                        <w:rPr>
                          <w:rFonts w:asciiTheme="minorHAnsi" w:hAnsiTheme="minorHAnsi"/>
                          <w:i/>
                          <w:sz w:val="22"/>
                          <w:szCs w:val="22"/>
                        </w:rPr>
                        <w:t xml:space="preserve"> </w:t>
                      </w:r>
                      <w:r w:rsidRPr="007961BA">
                        <w:rPr>
                          <w:rFonts w:asciiTheme="minorHAnsi" w:hAnsiTheme="minorHAnsi"/>
                          <w:i/>
                          <w:sz w:val="22"/>
                          <w:szCs w:val="22"/>
                        </w:rPr>
                        <w:t xml:space="preserve">510(c). </w:t>
                      </w:r>
                    </w:p>
                    <w:p w:rsidR="00596B22" w:rsidRPr="007961BA" w:rsidRDefault="00596B22" w:rsidP="00596B22">
                      <w:pPr>
                        <w:rPr>
                          <w:rFonts w:asciiTheme="minorHAnsi" w:hAnsiTheme="minorHAnsi"/>
                          <w:i/>
                          <w:sz w:val="22"/>
                          <w:szCs w:val="22"/>
                        </w:rPr>
                      </w:pPr>
                    </w:p>
                    <w:p w:rsidR="00596B22" w:rsidRPr="007961BA" w:rsidRDefault="00596B22" w:rsidP="007961BA">
                      <w:pPr>
                        <w:ind w:firstLine="360"/>
                        <w:rPr>
                          <w:rFonts w:asciiTheme="minorHAnsi" w:hAnsiTheme="minorHAnsi"/>
                          <w:i/>
                          <w:sz w:val="22"/>
                          <w:szCs w:val="22"/>
                        </w:rPr>
                      </w:pPr>
                      <w:r w:rsidRPr="007961BA">
                        <w:rPr>
                          <w:rFonts w:asciiTheme="minorHAnsi" w:hAnsiTheme="minorHAnsi"/>
                          <w:i/>
                          <w:sz w:val="22"/>
                          <w:szCs w:val="22"/>
                        </w:rPr>
                        <w:t xml:space="preserve">The corrective action plan shall provide: </w:t>
                      </w:r>
                    </w:p>
                    <w:p w:rsidR="00596B22" w:rsidRPr="007961BA" w:rsidRDefault="00596B22" w:rsidP="00596B22">
                      <w:pPr>
                        <w:rPr>
                          <w:rFonts w:asciiTheme="minorHAnsi" w:hAnsiTheme="minorHAnsi"/>
                          <w:i/>
                          <w:sz w:val="22"/>
                          <w:szCs w:val="22"/>
                        </w:rPr>
                      </w:pPr>
                    </w:p>
                    <w:p w:rsidR="00596B22" w:rsidRPr="007961BA" w:rsidRDefault="00596B22" w:rsidP="00804965">
                      <w:pPr>
                        <w:tabs>
                          <w:tab w:val="left" w:pos="1080"/>
                        </w:tabs>
                        <w:ind w:left="720"/>
                        <w:rPr>
                          <w:rFonts w:asciiTheme="minorHAnsi" w:hAnsiTheme="minorHAnsi"/>
                          <w:i/>
                          <w:sz w:val="22"/>
                          <w:szCs w:val="22"/>
                        </w:rPr>
                      </w:pPr>
                      <w:r w:rsidRPr="00AB0832">
                        <w:rPr>
                          <w:rFonts w:asciiTheme="minorHAnsi" w:hAnsiTheme="minorHAnsi"/>
                          <w:i/>
                          <w:sz w:val="18"/>
                          <w:szCs w:val="18"/>
                        </w:rPr>
                        <w:t>•</w:t>
                      </w:r>
                      <w:r w:rsidRPr="007961BA">
                        <w:rPr>
                          <w:rFonts w:asciiTheme="minorHAnsi" w:hAnsiTheme="minorHAnsi"/>
                          <w:i/>
                          <w:sz w:val="22"/>
                          <w:szCs w:val="22"/>
                        </w:rPr>
                        <w:tab/>
                        <w:t xml:space="preserve">the name(s) of the contact person(s) responsible for corrective action, </w:t>
                      </w:r>
                    </w:p>
                    <w:p w:rsidR="00596B22" w:rsidRPr="007961BA" w:rsidRDefault="00596B22" w:rsidP="00804965">
                      <w:pPr>
                        <w:tabs>
                          <w:tab w:val="left" w:pos="1080"/>
                        </w:tabs>
                        <w:ind w:left="720"/>
                        <w:rPr>
                          <w:rFonts w:asciiTheme="minorHAnsi" w:hAnsiTheme="minorHAnsi"/>
                          <w:i/>
                          <w:sz w:val="22"/>
                          <w:szCs w:val="22"/>
                        </w:rPr>
                      </w:pPr>
                      <w:r w:rsidRPr="00AB0832">
                        <w:rPr>
                          <w:rFonts w:asciiTheme="minorHAnsi" w:hAnsiTheme="minorHAnsi"/>
                          <w:i/>
                          <w:sz w:val="18"/>
                          <w:szCs w:val="18"/>
                        </w:rPr>
                        <w:t>•</w:t>
                      </w:r>
                      <w:r w:rsidRPr="007961BA">
                        <w:rPr>
                          <w:rFonts w:asciiTheme="minorHAnsi" w:hAnsiTheme="minorHAnsi"/>
                          <w:i/>
                          <w:sz w:val="22"/>
                          <w:szCs w:val="22"/>
                        </w:rPr>
                        <w:tab/>
                        <w:t xml:space="preserve">the corrective action planned, and </w:t>
                      </w:r>
                    </w:p>
                    <w:p w:rsidR="00596B22" w:rsidRPr="007961BA" w:rsidRDefault="00596B22" w:rsidP="00804965">
                      <w:pPr>
                        <w:tabs>
                          <w:tab w:val="left" w:pos="1080"/>
                        </w:tabs>
                        <w:ind w:left="720"/>
                        <w:rPr>
                          <w:rFonts w:asciiTheme="minorHAnsi" w:hAnsiTheme="minorHAnsi"/>
                          <w:i/>
                          <w:sz w:val="22"/>
                          <w:szCs w:val="22"/>
                        </w:rPr>
                      </w:pPr>
                      <w:r w:rsidRPr="00AB0832">
                        <w:rPr>
                          <w:rFonts w:asciiTheme="minorHAnsi" w:hAnsiTheme="minorHAnsi"/>
                          <w:i/>
                          <w:sz w:val="18"/>
                          <w:szCs w:val="18"/>
                        </w:rPr>
                        <w:t>•</w:t>
                      </w:r>
                      <w:r w:rsidRPr="007961BA">
                        <w:rPr>
                          <w:rFonts w:asciiTheme="minorHAnsi" w:hAnsiTheme="minorHAnsi"/>
                          <w:i/>
                          <w:sz w:val="22"/>
                          <w:szCs w:val="22"/>
                        </w:rPr>
                        <w:tab/>
                        <w:t xml:space="preserve">the anticipated completion date. </w:t>
                      </w:r>
                    </w:p>
                    <w:p w:rsidR="00596B22" w:rsidRPr="007961BA" w:rsidRDefault="00596B22" w:rsidP="00596B22">
                      <w:pPr>
                        <w:rPr>
                          <w:rFonts w:asciiTheme="minorHAnsi" w:hAnsiTheme="minorHAnsi"/>
                          <w:i/>
                          <w:sz w:val="22"/>
                          <w:szCs w:val="22"/>
                        </w:rPr>
                      </w:pPr>
                    </w:p>
                    <w:p w:rsidR="00596B22" w:rsidRPr="007961BA" w:rsidRDefault="00596B22" w:rsidP="007961BA">
                      <w:pPr>
                        <w:ind w:firstLine="360"/>
                        <w:rPr>
                          <w:rFonts w:asciiTheme="minorHAnsi" w:hAnsiTheme="minorHAnsi"/>
                          <w:i/>
                          <w:sz w:val="22"/>
                          <w:szCs w:val="22"/>
                        </w:rPr>
                      </w:pPr>
                      <w:r w:rsidRPr="007961BA">
                        <w:rPr>
                          <w:rFonts w:asciiTheme="minorHAnsi" w:hAnsiTheme="minorHAnsi"/>
                          <w:i/>
                          <w:sz w:val="22"/>
                          <w:szCs w:val="22"/>
                        </w:rPr>
                        <w:t xml:space="preserve">If the auditee does not agree with the audit findings or believes corrective action is not required, then the corrective action plan shall include an explanation and specific reasons. </w:t>
                      </w:r>
                    </w:p>
                    <w:p w:rsidR="00596B22" w:rsidRPr="007961BA" w:rsidRDefault="00596B22" w:rsidP="00596B22">
                      <w:pPr>
                        <w:rPr>
                          <w:rFonts w:asciiTheme="minorHAnsi" w:hAnsiTheme="minorHAnsi"/>
                          <w:i/>
                          <w:sz w:val="22"/>
                          <w:szCs w:val="22"/>
                        </w:rPr>
                      </w:pPr>
                    </w:p>
                    <w:p w:rsidR="00596B22" w:rsidRPr="007961BA" w:rsidRDefault="00596B22" w:rsidP="007961BA">
                      <w:pPr>
                        <w:ind w:firstLine="360"/>
                        <w:rPr>
                          <w:rFonts w:asciiTheme="minorHAnsi" w:hAnsiTheme="minorHAnsi"/>
                          <w:i/>
                          <w:sz w:val="22"/>
                          <w:szCs w:val="22"/>
                        </w:rPr>
                      </w:pPr>
                      <w:r w:rsidRPr="007961BA">
                        <w:rPr>
                          <w:rFonts w:asciiTheme="minorHAnsi" w:hAnsiTheme="minorHAnsi"/>
                          <w:i/>
                          <w:sz w:val="22"/>
                          <w:szCs w:val="22"/>
                        </w:rPr>
                        <w:t>According to the AICPA's unofficial questions and answers concerning A-133, the corrective action plan prepared by the auditee does not need to address findings required to be reported by Government Auditing Standards. However, there is nothing in the A-133 that would preclude an auditee from addressing such findings in the corrective action plan.</w:t>
                      </w:r>
                    </w:p>
                  </w:txbxContent>
                </v:textbox>
              </v:shape>
            </w:pict>
          </mc:Fallback>
        </mc:AlternateContent>
      </w:r>
    </w:p>
    <w:p w:rsidR="00596B22" w:rsidRPr="00596B22" w:rsidRDefault="00596B22" w:rsidP="00596B22"/>
    <w:p w:rsidR="00596B22" w:rsidRPr="00596B22" w:rsidRDefault="00596B22" w:rsidP="00596B22"/>
    <w:p w:rsidR="00596B22" w:rsidRPr="00596B22" w:rsidRDefault="00596B22" w:rsidP="00596B22"/>
    <w:p w:rsidR="00596B22" w:rsidRPr="00596B22" w:rsidRDefault="00596B22" w:rsidP="00596B22"/>
    <w:p w:rsidR="00596B22" w:rsidRPr="00596B22" w:rsidRDefault="00596B22" w:rsidP="00596B22"/>
    <w:p w:rsidR="00596B22" w:rsidRPr="00596B22" w:rsidRDefault="00596B22" w:rsidP="00596B22"/>
    <w:p w:rsidR="00596B22" w:rsidRPr="00596B22" w:rsidRDefault="00596B22" w:rsidP="00596B22"/>
    <w:p w:rsidR="00596B22" w:rsidRPr="00596B22" w:rsidRDefault="00596B22" w:rsidP="00596B22"/>
    <w:p w:rsidR="00596B22" w:rsidRPr="00596B22" w:rsidRDefault="00596B22" w:rsidP="00596B22"/>
    <w:p w:rsidR="00596B22" w:rsidRPr="00596B22" w:rsidRDefault="00596B22" w:rsidP="00596B22"/>
    <w:p w:rsidR="00596B22" w:rsidRPr="00596B22" w:rsidRDefault="00596B22" w:rsidP="00596B22"/>
    <w:p w:rsidR="00596B22" w:rsidRPr="00596B22" w:rsidRDefault="00596B22" w:rsidP="00596B22"/>
    <w:p w:rsidR="00596B22" w:rsidRPr="00596B22" w:rsidRDefault="00596B22" w:rsidP="00596B22"/>
    <w:p w:rsidR="00596B22" w:rsidRPr="00596B22" w:rsidRDefault="00596B22" w:rsidP="00596B22"/>
    <w:p w:rsidR="00596B22" w:rsidRPr="00596B22" w:rsidRDefault="00596B22" w:rsidP="00596B22"/>
    <w:p w:rsidR="00596B22" w:rsidRPr="00596B22" w:rsidRDefault="00596B22" w:rsidP="00596B22"/>
    <w:p w:rsidR="00AB0832" w:rsidRDefault="00AB0832" w:rsidP="00596B22">
      <w:pPr>
        <w:widowControl w:val="0"/>
        <w:autoSpaceDE w:val="0"/>
        <w:autoSpaceDN w:val="0"/>
        <w:adjustRightInd w:val="0"/>
        <w:spacing w:line="219" w:lineRule="exact"/>
        <w:ind w:right="7470"/>
        <w:rPr>
          <w:rFonts w:asciiTheme="minorHAnsi" w:eastAsia="Times New Roman" w:hAnsiTheme="minorHAnsi" w:cs="Times New Roman"/>
          <w:b/>
          <w:bCs/>
          <w:spacing w:val="-6"/>
          <w:u w:val="single"/>
        </w:rPr>
      </w:pPr>
    </w:p>
    <w:p w:rsidR="0049728A" w:rsidRDefault="0049728A" w:rsidP="00596B22">
      <w:pPr>
        <w:widowControl w:val="0"/>
        <w:autoSpaceDE w:val="0"/>
        <w:autoSpaceDN w:val="0"/>
        <w:adjustRightInd w:val="0"/>
        <w:spacing w:line="219" w:lineRule="exact"/>
        <w:ind w:right="7470"/>
        <w:rPr>
          <w:rFonts w:asciiTheme="minorHAnsi" w:eastAsia="Times New Roman" w:hAnsiTheme="minorHAnsi" w:cs="Times New Roman"/>
          <w:b/>
          <w:bCs/>
          <w:spacing w:val="-6"/>
          <w:u w:val="single"/>
        </w:rPr>
      </w:pPr>
    </w:p>
    <w:p w:rsidR="00596B22" w:rsidRPr="00804965" w:rsidRDefault="00596B22" w:rsidP="00596B22">
      <w:pPr>
        <w:widowControl w:val="0"/>
        <w:autoSpaceDE w:val="0"/>
        <w:autoSpaceDN w:val="0"/>
        <w:adjustRightInd w:val="0"/>
        <w:spacing w:line="219" w:lineRule="exact"/>
        <w:ind w:right="7470"/>
        <w:rPr>
          <w:rFonts w:asciiTheme="minorHAnsi" w:eastAsia="Times New Roman" w:hAnsiTheme="minorHAnsi" w:cs="Times New Roman"/>
        </w:rPr>
      </w:pPr>
      <w:r w:rsidRPr="00804965">
        <w:rPr>
          <w:rFonts w:asciiTheme="minorHAnsi" w:eastAsia="Times New Roman" w:hAnsiTheme="minorHAnsi" w:cs="Times New Roman"/>
          <w:b/>
          <w:bCs/>
          <w:spacing w:val="-6"/>
          <w:u w:val="single"/>
        </w:rPr>
        <w:t>Sample Format</w:t>
      </w:r>
      <w:r w:rsidRPr="00804965">
        <w:rPr>
          <w:rFonts w:asciiTheme="minorHAnsi" w:eastAsia="Times New Roman" w:hAnsiTheme="minorHAnsi" w:cs="Times New Roman"/>
          <w:b/>
          <w:bCs/>
          <w:spacing w:val="-6"/>
        </w:rPr>
        <w:t xml:space="preserve"> </w:t>
      </w:r>
    </w:p>
    <w:p w:rsidR="00596B22" w:rsidRPr="00804965" w:rsidRDefault="00596B22" w:rsidP="00596B22">
      <w:pPr>
        <w:widowControl w:val="0"/>
        <w:autoSpaceDE w:val="0"/>
        <w:autoSpaceDN w:val="0"/>
        <w:adjustRightInd w:val="0"/>
        <w:spacing w:line="113" w:lineRule="exact"/>
        <w:ind w:left="20" w:right="7470" w:firstLine="720"/>
        <w:rPr>
          <w:rFonts w:asciiTheme="minorHAnsi" w:eastAsia="Times New Roman" w:hAnsiTheme="minorHAnsi" w:cs="Times New Roman"/>
          <w:sz w:val="11"/>
          <w:szCs w:val="11"/>
        </w:rPr>
      </w:pPr>
    </w:p>
    <w:p w:rsidR="00596B22" w:rsidRPr="007961BA" w:rsidRDefault="00596B22" w:rsidP="00596B22">
      <w:pPr>
        <w:widowControl w:val="0"/>
        <w:autoSpaceDE w:val="0"/>
        <w:autoSpaceDN w:val="0"/>
        <w:adjustRightInd w:val="0"/>
        <w:spacing w:line="240" w:lineRule="exact"/>
        <w:ind w:left="20" w:right="7470"/>
        <w:rPr>
          <w:rFonts w:asciiTheme="minorHAnsi" w:eastAsia="Times New Roman" w:hAnsiTheme="minorHAnsi" w:cs="Times New Roman"/>
          <w:sz w:val="22"/>
          <w:szCs w:val="22"/>
        </w:rPr>
      </w:pPr>
    </w:p>
    <w:p w:rsidR="00596B22" w:rsidRPr="00804965" w:rsidRDefault="00596B22" w:rsidP="007961BA">
      <w:pPr>
        <w:widowControl w:val="0"/>
        <w:autoSpaceDE w:val="0"/>
        <w:autoSpaceDN w:val="0"/>
        <w:adjustRightInd w:val="0"/>
        <w:rPr>
          <w:rFonts w:asciiTheme="minorHAnsi" w:eastAsia="Times New Roman" w:hAnsiTheme="minorHAnsi" w:cs="Times New Roman"/>
          <w:sz w:val="22"/>
          <w:szCs w:val="22"/>
        </w:rPr>
      </w:pPr>
      <w:r w:rsidRPr="00804965">
        <w:rPr>
          <w:rFonts w:asciiTheme="minorHAnsi" w:eastAsia="Times New Roman" w:hAnsiTheme="minorHAnsi" w:cs="Times New Roman"/>
          <w:b/>
          <w:bCs/>
          <w:spacing w:val="-3"/>
          <w:sz w:val="22"/>
          <w:szCs w:val="22"/>
        </w:rPr>
        <w:t xml:space="preserve">Reference to Finding Control Number </w:t>
      </w:r>
    </w:p>
    <w:p w:rsidR="00596B22" w:rsidRPr="00804965" w:rsidRDefault="00596B22" w:rsidP="007961BA">
      <w:pPr>
        <w:widowControl w:val="0"/>
        <w:autoSpaceDE w:val="0"/>
        <w:autoSpaceDN w:val="0"/>
        <w:adjustRightInd w:val="0"/>
        <w:rPr>
          <w:rFonts w:asciiTheme="minorHAnsi" w:eastAsia="Times New Roman" w:hAnsiTheme="minorHAnsi" w:cs="Times New Roman"/>
          <w:sz w:val="22"/>
          <w:szCs w:val="22"/>
        </w:rPr>
      </w:pPr>
      <w:r w:rsidRPr="00804965">
        <w:rPr>
          <w:rFonts w:asciiTheme="minorHAnsi" w:eastAsia="Times New Roman" w:hAnsiTheme="minorHAnsi" w:cs="Times New Roman"/>
          <w:spacing w:val="-2"/>
          <w:sz w:val="22"/>
          <w:szCs w:val="22"/>
        </w:rPr>
        <w:t xml:space="preserve">Each response should be referenced to the Finding Number assigned to that audit finding. </w:t>
      </w:r>
    </w:p>
    <w:p w:rsidR="00596B22" w:rsidRPr="00804965" w:rsidRDefault="00596B22" w:rsidP="007961BA">
      <w:pPr>
        <w:widowControl w:val="0"/>
        <w:autoSpaceDE w:val="0"/>
        <w:autoSpaceDN w:val="0"/>
        <w:adjustRightInd w:val="0"/>
        <w:rPr>
          <w:rFonts w:asciiTheme="minorHAnsi" w:eastAsia="Times New Roman" w:hAnsiTheme="minorHAnsi" w:cs="Times New Roman"/>
          <w:sz w:val="22"/>
          <w:szCs w:val="22"/>
        </w:rPr>
      </w:pPr>
    </w:p>
    <w:p w:rsidR="00596B22" w:rsidRPr="00804965" w:rsidRDefault="00596B22" w:rsidP="007961BA">
      <w:pPr>
        <w:widowControl w:val="0"/>
        <w:autoSpaceDE w:val="0"/>
        <w:autoSpaceDN w:val="0"/>
        <w:adjustRightInd w:val="0"/>
        <w:rPr>
          <w:rFonts w:asciiTheme="minorHAnsi" w:eastAsia="Times New Roman" w:hAnsiTheme="minorHAnsi" w:cs="Times New Roman"/>
          <w:sz w:val="22"/>
          <w:szCs w:val="22"/>
        </w:rPr>
      </w:pPr>
      <w:r w:rsidRPr="00804965">
        <w:rPr>
          <w:rFonts w:asciiTheme="minorHAnsi" w:eastAsia="Times New Roman" w:hAnsiTheme="minorHAnsi" w:cs="Times New Roman"/>
          <w:b/>
          <w:bCs/>
          <w:spacing w:val="-3"/>
          <w:sz w:val="22"/>
          <w:szCs w:val="22"/>
        </w:rPr>
        <w:t>Summary of Finding</w:t>
      </w:r>
      <w:r w:rsidR="00F311C1">
        <w:rPr>
          <w:rFonts w:asciiTheme="minorHAnsi" w:eastAsia="Times New Roman" w:hAnsiTheme="minorHAnsi" w:cs="Times New Roman"/>
          <w:b/>
          <w:bCs/>
          <w:spacing w:val="-3"/>
          <w:sz w:val="22"/>
          <w:szCs w:val="22"/>
        </w:rPr>
        <w:t>(s)</w:t>
      </w:r>
      <w:r w:rsidRPr="00804965">
        <w:rPr>
          <w:rFonts w:asciiTheme="minorHAnsi" w:eastAsia="Times New Roman" w:hAnsiTheme="minorHAnsi" w:cs="Times New Roman"/>
          <w:b/>
          <w:bCs/>
          <w:spacing w:val="-3"/>
          <w:sz w:val="22"/>
          <w:szCs w:val="22"/>
        </w:rPr>
        <w:t xml:space="preserve"> (optional) </w:t>
      </w:r>
    </w:p>
    <w:p w:rsidR="00596B22" w:rsidRPr="00804965" w:rsidRDefault="00596B22" w:rsidP="007961BA">
      <w:pPr>
        <w:widowControl w:val="0"/>
        <w:autoSpaceDE w:val="0"/>
        <w:autoSpaceDN w:val="0"/>
        <w:adjustRightInd w:val="0"/>
        <w:rPr>
          <w:rFonts w:asciiTheme="minorHAnsi" w:eastAsia="Times New Roman" w:hAnsiTheme="minorHAnsi" w:cs="Times New Roman"/>
          <w:sz w:val="22"/>
          <w:szCs w:val="22"/>
        </w:rPr>
      </w:pPr>
      <w:r w:rsidRPr="00804965">
        <w:rPr>
          <w:rFonts w:asciiTheme="minorHAnsi" w:eastAsia="Times New Roman" w:hAnsiTheme="minorHAnsi" w:cs="Times New Roman"/>
          <w:spacing w:val="-1"/>
          <w:sz w:val="22"/>
          <w:szCs w:val="22"/>
        </w:rPr>
        <w:t xml:space="preserve">Describe the finding and recommendations, if any. Identify the program title(s) and CFDA number(s). </w:t>
      </w:r>
      <w:r w:rsidRPr="00804965">
        <w:rPr>
          <w:rFonts w:asciiTheme="minorHAnsi" w:eastAsia="Times New Roman" w:hAnsiTheme="minorHAnsi" w:cs="Times New Roman"/>
          <w:spacing w:val="-2"/>
          <w:sz w:val="22"/>
          <w:szCs w:val="22"/>
        </w:rPr>
        <w:t xml:space="preserve">Indicate if the finding is included in the prior year summary. </w:t>
      </w:r>
    </w:p>
    <w:p w:rsidR="00596B22" w:rsidRPr="00804965" w:rsidRDefault="00596B22" w:rsidP="007961BA">
      <w:pPr>
        <w:widowControl w:val="0"/>
        <w:autoSpaceDE w:val="0"/>
        <w:autoSpaceDN w:val="0"/>
        <w:adjustRightInd w:val="0"/>
        <w:rPr>
          <w:rFonts w:asciiTheme="minorHAnsi" w:eastAsia="Times New Roman" w:hAnsiTheme="minorHAnsi" w:cs="Times New Roman"/>
          <w:sz w:val="22"/>
          <w:szCs w:val="22"/>
        </w:rPr>
      </w:pPr>
    </w:p>
    <w:p w:rsidR="00596B22" w:rsidRPr="00804965" w:rsidRDefault="00596B22" w:rsidP="007961BA">
      <w:pPr>
        <w:widowControl w:val="0"/>
        <w:autoSpaceDE w:val="0"/>
        <w:autoSpaceDN w:val="0"/>
        <w:adjustRightInd w:val="0"/>
        <w:rPr>
          <w:rFonts w:asciiTheme="minorHAnsi" w:eastAsia="Times New Roman" w:hAnsiTheme="minorHAnsi" w:cs="Times New Roman"/>
          <w:sz w:val="22"/>
          <w:szCs w:val="22"/>
        </w:rPr>
      </w:pPr>
      <w:r w:rsidRPr="00804965">
        <w:rPr>
          <w:rFonts w:asciiTheme="minorHAnsi" w:eastAsia="Times New Roman" w:hAnsiTheme="minorHAnsi" w:cs="Times New Roman"/>
          <w:b/>
          <w:bCs/>
          <w:spacing w:val="-3"/>
          <w:sz w:val="22"/>
          <w:szCs w:val="22"/>
        </w:rPr>
        <w:t xml:space="preserve">Statement of Concurrence or Nonconcurrence </w:t>
      </w:r>
    </w:p>
    <w:p w:rsidR="00596B22" w:rsidRPr="00804965" w:rsidRDefault="00596B22" w:rsidP="007961BA">
      <w:pPr>
        <w:widowControl w:val="0"/>
        <w:autoSpaceDE w:val="0"/>
        <w:autoSpaceDN w:val="0"/>
        <w:adjustRightInd w:val="0"/>
        <w:rPr>
          <w:rFonts w:asciiTheme="minorHAnsi" w:eastAsia="Times New Roman" w:hAnsiTheme="minorHAnsi" w:cs="Times New Roman"/>
          <w:sz w:val="22"/>
          <w:szCs w:val="22"/>
        </w:rPr>
      </w:pPr>
      <w:r w:rsidRPr="00804965">
        <w:rPr>
          <w:rFonts w:asciiTheme="minorHAnsi" w:eastAsia="Times New Roman" w:hAnsiTheme="minorHAnsi" w:cs="Times New Roman"/>
          <w:spacing w:val="-2"/>
          <w:sz w:val="22"/>
          <w:szCs w:val="22"/>
        </w:rPr>
        <w:t xml:space="preserve">Each district should provide a statement of concurrence or nonconcurrence with the findings and </w:t>
      </w:r>
      <w:r w:rsidRPr="00804965">
        <w:rPr>
          <w:rFonts w:asciiTheme="minorHAnsi" w:eastAsia="Times New Roman" w:hAnsiTheme="minorHAnsi" w:cs="Times New Roman"/>
          <w:spacing w:val="-1"/>
          <w:sz w:val="22"/>
          <w:szCs w:val="22"/>
        </w:rPr>
        <w:t xml:space="preserve">recommendations. If the district does not agree with a finding, specific information should be provided to </w:t>
      </w:r>
      <w:r w:rsidRPr="00804965">
        <w:rPr>
          <w:rFonts w:asciiTheme="minorHAnsi" w:eastAsia="Times New Roman" w:hAnsiTheme="minorHAnsi" w:cs="Times New Roman"/>
          <w:spacing w:val="-4"/>
          <w:sz w:val="22"/>
          <w:szCs w:val="22"/>
        </w:rPr>
        <w:t xml:space="preserve">support that position. </w:t>
      </w:r>
    </w:p>
    <w:p w:rsidR="00596B22" w:rsidRPr="00804965" w:rsidRDefault="00596B22" w:rsidP="007961BA">
      <w:pPr>
        <w:widowControl w:val="0"/>
        <w:autoSpaceDE w:val="0"/>
        <w:autoSpaceDN w:val="0"/>
        <w:adjustRightInd w:val="0"/>
        <w:rPr>
          <w:rFonts w:asciiTheme="minorHAnsi" w:eastAsia="Times New Roman" w:hAnsiTheme="minorHAnsi" w:cs="Times New Roman"/>
          <w:sz w:val="22"/>
          <w:szCs w:val="22"/>
        </w:rPr>
      </w:pPr>
    </w:p>
    <w:p w:rsidR="00596B22" w:rsidRPr="00804965" w:rsidRDefault="00596B22" w:rsidP="007961BA">
      <w:pPr>
        <w:widowControl w:val="0"/>
        <w:autoSpaceDE w:val="0"/>
        <w:autoSpaceDN w:val="0"/>
        <w:adjustRightInd w:val="0"/>
        <w:rPr>
          <w:rFonts w:asciiTheme="minorHAnsi" w:eastAsia="Times New Roman" w:hAnsiTheme="minorHAnsi" w:cs="Times New Roman"/>
          <w:sz w:val="22"/>
          <w:szCs w:val="22"/>
        </w:rPr>
      </w:pPr>
      <w:r w:rsidRPr="00804965">
        <w:rPr>
          <w:rFonts w:asciiTheme="minorHAnsi" w:eastAsia="Times New Roman" w:hAnsiTheme="minorHAnsi" w:cs="Times New Roman"/>
          <w:b/>
          <w:bCs/>
          <w:spacing w:val="-5"/>
          <w:sz w:val="22"/>
          <w:szCs w:val="22"/>
        </w:rPr>
        <w:t xml:space="preserve">Corrective Action </w:t>
      </w:r>
    </w:p>
    <w:p w:rsidR="00596B22" w:rsidRPr="00804965" w:rsidRDefault="00596B22" w:rsidP="007961BA">
      <w:pPr>
        <w:widowControl w:val="0"/>
        <w:autoSpaceDE w:val="0"/>
        <w:autoSpaceDN w:val="0"/>
        <w:adjustRightInd w:val="0"/>
        <w:rPr>
          <w:rFonts w:asciiTheme="minorHAnsi" w:eastAsia="Times New Roman" w:hAnsiTheme="minorHAnsi" w:cs="Times New Roman"/>
          <w:sz w:val="22"/>
          <w:szCs w:val="22"/>
        </w:rPr>
      </w:pPr>
      <w:r w:rsidRPr="00804965">
        <w:rPr>
          <w:rFonts w:asciiTheme="minorHAnsi" w:eastAsia="Times New Roman" w:hAnsiTheme="minorHAnsi" w:cs="Times New Roman"/>
          <w:spacing w:val="2"/>
          <w:sz w:val="22"/>
          <w:szCs w:val="22"/>
        </w:rPr>
        <w:t xml:space="preserve">The plan should provide pertinent comments on the detailed action taken or planned to correct the </w:t>
      </w:r>
      <w:r w:rsidRPr="00804965">
        <w:rPr>
          <w:rFonts w:asciiTheme="minorHAnsi" w:eastAsia="Times New Roman" w:hAnsiTheme="minorHAnsi" w:cs="Times New Roman"/>
          <w:sz w:val="22"/>
          <w:szCs w:val="22"/>
        </w:rPr>
        <w:t xml:space="preserve">deficiencies in the audit findings, or a statement, as appropriate, which describes the reason(s) that corrective </w:t>
      </w:r>
      <w:r w:rsidRPr="00804965">
        <w:rPr>
          <w:rFonts w:asciiTheme="minorHAnsi" w:eastAsia="Times New Roman" w:hAnsiTheme="minorHAnsi" w:cs="Times New Roman"/>
          <w:spacing w:val="-1"/>
          <w:sz w:val="22"/>
          <w:szCs w:val="22"/>
        </w:rPr>
        <w:t xml:space="preserve">action is unnecessary. For planned actions, the district should provide projected dates for completion of major </w:t>
      </w:r>
      <w:r w:rsidRPr="00804965">
        <w:rPr>
          <w:rFonts w:asciiTheme="minorHAnsi" w:eastAsia="Times New Roman" w:hAnsiTheme="minorHAnsi" w:cs="Times New Roman"/>
          <w:spacing w:val="-11"/>
          <w:sz w:val="22"/>
          <w:szCs w:val="22"/>
        </w:rPr>
        <w:t xml:space="preserve">tasks. </w:t>
      </w:r>
    </w:p>
    <w:p w:rsidR="0049728A" w:rsidRDefault="0049728A">
      <w:pPr>
        <w:rPr>
          <w:rFonts w:asciiTheme="minorHAnsi" w:eastAsia="Times New Roman" w:hAnsiTheme="minorHAnsi" w:cs="Times New Roman"/>
          <w:b/>
          <w:bCs/>
          <w:spacing w:val="-5"/>
          <w:sz w:val="22"/>
          <w:szCs w:val="22"/>
        </w:rPr>
      </w:pPr>
      <w:r>
        <w:rPr>
          <w:rFonts w:asciiTheme="minorHAnsi" w:eastAsia="Times New Roman" w:hAnsiTheme="minorHAnsi" w:cs="Times New Roman"/>
          <w:b/>
          <w:bCs/>
          <w:spacing w:val="-5"/>
          <w:sz w:val="22"/>
          <w:szCs w:val="22"/>
        </w:rPr>
        <w:br w:type="page"/>
      </w:r>
    </w:p>
    <w:p w:rsidR="00596B22" w:rsidRPr="00804965" w:rsidRDefault="00596B22" w:rsidP="007961BA">
      <w:pPr>
        <w:widowControl w:val="0"/>
        <w:autoSpaceDE w:val="0"/>
        <w:autoSpaceDN w:val="0"/>
        <w:adjustRightInd w:val="0"/>
        <w:rPr>
          <w:rFonts w:asciiTheme="minorHAnsi" w:eastAsia="Times New Roman" w:hAnsiTheme="minorHAnsi" w:cs="Times New Roman"/>
          <w:sz w:val="22"/>
          <w:szCs w:val="22"/>
        </w:rPr>
      </w:pPr>
      <w:r w:rsidRPr="00804965">
        <w:rPr>
          <w:rFonts w:asciiTheme="minorHAnsi" w:eastAsia="Times New Roman" w:hAnsiTheme="minorHAnsi" w:cs="Times New Roman"/>
          <w:b/>
          <w:bCs/>
          <w:spacing w:val="-5"/>
          <w:sz w:val="22"/>
          <w:szCs w:val="22"/>
        </w:rPr>
        <w:t xml:space="preserve">Contact Person </w:t>
      </w:r>
    </w:p>
    <w:p w:rsidR="00596B22" w:rsidRPr="00804965" w:rsidRDefault="00596B22" w:rsidP="007961BA">
      <w:pPr>
        <w:widowControl w:val="0"/>
        <w:autoSpaceDE w:val="0"/>
        <w:autoSpaceDN w:val="0"/>
        <w:adjustRightInd w:val="0"/>
        <w:rPr>
          <w:rFonts w:asciiTheme="minorHAnsi" w:eastAsia="Times New Roman" w:hAnsiTheme="minorHAnsi" w:cs="Times New Roman"/>
          <w:spacing w:val="-2"/>
          <w:sz w:val="22"/>
          <w:szCs w:val="22"/>
        </w:rPr>
      </w:pPr>
      <w:r w:rsidRPr="00804965">
        <w:rPr>
          <w:rFonts w:asciiTheme="minorHAnsi" w:eastAsia="Times New Roman" w:hAnsiTheme="minorHAnsi" w:cs="Times New Roman"/>
          <w:sz w:val="22"/>
          <w:szCs w:val="22"/>
        </w:rPr>
        <w:t xml:space="preserve">Officials responsible for completing the proposed action(s) should also be identified. Please indicate their </w:t>
      </w:r>
      <w:r w:rsidRPr="00804965">
        <w:rPr>
          <w:rFonts w:asciiTheme="minorHAnsi" w:eastAsia="Times New Roman" w:hAnsiTheme="minorHAnsi" w:cs="Times New Roman"/>
          <w:spacing w:val="-2"/>
          <w:sz w:val="22"/>
          <w:szCs w:val="22"/>
        </w:rPr>
        <w:t xml:space="preserve">name, title, telephone number, fax number and e-mail address, if applicable. </w:t>
      </w:r>
    </w:p>
    <w:p w:rsidR="00596B22" w:rsidRPr="00596B22" w:rsidRDefault="00596B22" w:rsidP="00596B22">
      <w:pPr>
        <w:widowControl w:val="0"/>
        <w:autoSpaceDE w:val="0"/>
        <w:autoSpaceDN w:val="0"/>
        <w:adjustRightInd w:val="0"/>
        <w:spacing w:line="113" w:lineRule="exact"/>
        <w:ind w:left="19" w:right="37"/>
        <w:rPr>
          <w:rFonts w:eastAsia="Times New Roman" w:cs="Times New Roman"/>
          <w:sz w:val="11"/>
          <w:szCs w:val="11"/>
        </w:rPr>
      </w:pPr>
    </w:p>
    <w:p w:rsidR="00DF4C97" w:rsidRDefault="00DF4C97" w:rsidP="00F311C1">
      <w:pPr>
        <w:jc w:val="center"/>
        <w:rPr>
          <w:rFonts w:asciiTheme="minorHAnsi" w:hAnsiTheme="minorHAnsi"/>
          <w:b/>
        </w:rPr>
      </w:pPr>
    </w:p>
    <w:p w:rsidR="00596B22" w:rsidRPr="00804965" w:rsidRDefault="00596B22" w:rsidP="00F311C1">
      <w:pPr>
        <w:jc w:val="center"/>
        <w:rPr>
          <w:rFonts w:asciiTheme="minorHAnsi" w:hAnsiTheme="minorHAnsi"/>
          <w:b/>
        </w:rPr>
      </w:pPr>
      <w:r w:rsidRPr="00804965">
        <w:rPr>
          <w:rFonts w:asciiTheme="minorHAnsi" w:hAnsiTheme="minorHAnsi"/>
          <w:b/>
        </w:rPr>
        <w:t>Summary Schedule of Prior Audit Findings</w:t>
      </w:r>
    </w:p>
    <w:p w:rsidR="00596B22" w:rsidRPr="007961BA" w:rsidRDefault="00596B22" w:rsidP="00596B22">
      <w:pPr>
        <w:rPr>
          <w:b/>
          <w:sz w:val="20"/>
          <w:szCs w:val="20"/>
        </w:rPr>
      </w:pPr>
    </w:p>
    <w:p w:rsidR="007961BA" w:rsidRPr="007961BA" w:rsidRDefault="007961BA" w:rsidP="00596B22">
      <w:pPr>
        <w:rPr>
          <w:b/>
          <w:sz w:val="20"/>
          <w:szCs w:val="20"/>
        </w:rPr>
      </w:pPr>
    </w:p>
    <w:p w:rsidR="00596B22" w:rsidRPr="00596B22" w:rsidRDefault="001E1D09" w:rsidP="00596B22">
      <w:pPr>
        <w:rPr>
          <w:b/>
        </w:rPr>
      </w:pPr>
      <w:r w:rsidRPr="00596B22">
        <w:rPr>
          <w:b/>
          <w:noProof/>
        </w:rPr>
        <mc:AlternateContent>
          <mc:Choice Requires="wps">
            <w:drawing>
              <wp:anchor distT="0" distB="0" distL="114300" distR="114300" simplePos="0" relativeHeight="251654656" behindDoc="0" locked="0" layoutInCell="1" allowOverlap="1" wp14:anchorId="33DA88F8" wp14:editId="61C55407">
                <wp:simplePos x="0" y="0"/>
                <wp:positionH relativeFrom="column">
                  <wp:posOffset>-169333</wp:posOffset>
                </wp:positionH>
                <wp:positionV relativeFrom="paragraph">
                  <wp:posOffset>-3175</wp:posOffset>
                </wp:positionV>
                <wp:extent cx="6256020" cy="6908800"/>
                <wp:effectExtent l="0" t="0" r="1143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6908800"/>
                        </a:xfrm>
                        <a:prstGeom prst="rect">
                          <a:avLst/>
                        </a:prstGeom>
                        <a:solidFill>
                          <a:srgbClr val="FFFFCC"/>
                        </a:solidFill>
                        <a:ln w="9525">
                          <a:solidFill>
                            <a:schemeClr val="tx1"/>
                          </a:solidFill>
                          <a:miter lim="800000"/>
                          <a:headEnd/>
                          <a:tailEnd/>
                        </a:ln>
                      </wps:spPr>
                      <wps:txbx>
                        <w:txbxContent>
                          <w:p w:rsidR="00596B22" w:rsidRPr="000A6E25" w:rsidRDefault="00596B22" w:rsidP="007961BA">
                            <w:pPr>
                              <w:ind w:firstLine="360"/>
                              <w:rPr>
                                <w:rFonts w:asciiTheme="minorHAnsi" w:hAnsiTheme="minorHAnsi"/>
                                <w:sz w:val="22"/>
                                <w:szCs w:val="22"/>
                              </w:rPr>
                            </w:pPr>
                            <w:r w:rsidRPr="000A6E25">
                              <w:rPr>
                                <w:rFonts w:asciiTheme="minorHAnsi" w:hAnsiTheme="minorHAnsi"/>
                                <w:i/>
                                <w:iCs/>
                                <w:sz w:val="22"/>
                                <w:szCs w:val="22"/>
                              </w:rPr>
                              <w:t xml:space="preserve">At the end of the year, the District shall prepare a summary schedule of prior audit findings. The summary schedule of prior audit findings shall report the status of all audit findings included in the prior audit's schedule of findings and questioned costs relative to federal awards. The summary schedule shall also include audit findings reported in the prior audit's summary schedule of prior audit findings, except audit findings listed as corrected or no longer valid or not warranting further action in accordance with A-133. </w:t>
                            </w:r>
                          </w:p>
                          <w:p w:rsidR="00596B22" w:rsidRPr="000A6E25" w:rsidRDefault="00596B22" w:rsidP="00596B22">
                            <w:pPr>
                              <w:rPr>
                                <w:rFonts w:asciiTheme="minorHAnsi" w:hAnsiTheme="minorHAnsi"/>
                                <w:sz w:val="22"/>
                                <w:szCs w:val="22"/>
                              </w:rPr>
                            </w:pPr>
                            <w:r w:rsidRPr="000A6E25">
                              <w:rPr>
                                <w:rFonts w:asciiTheme="minorHAnsi" w:hAnsiTheme="minorHAnsi"/>
                                <w:sz w:val="22"/>
                                <w:szCs w:val="22"/>
                              </w:rPr>
                              <w:tab/>
                            </w:r>
                          </w:p>
                          <w:p w:rsidR="00596B22" w:rsidRPr="000A6E25" w:rsidRDefault="00596B22" w:rsidP="00596B22">
                            <w:pPr>
                              <w:ind w:left="720"/>
                              <w:rPr>
                                <w:rFonts w:asciiTheme="minorHAnsi" w:hAnsiTheme="minorHAnsi"/>
                                <w:sz w:val="22"/>
                                <w:szCs w:val="22"/>
                              </w:rPr>
                            </w:pPr>
                            <w:r w:rsidRPr="000A6E25">
                              <w:rPr>
                                <w:rFonts w:asciiTheme="minorHAnsi" w:hAnsiTheme="minorHAnsi"/>
                                <w:i/>
                                <w:iCs/>
                                <w:sz w:val="22"/>
                                <w:szCs w:val="22"/>
                              </w:rPr>
                              <w:t xml:space="preserve">(1) When audit findings were fully corrected, the summary schedule need only list the audit findings and state that corrective action was taken. </w:t>
                            </w:r>
                          </w:p>
                          <w:p w:rsidR="00596B22" w:rsidRPr="000A6E25" w:rsidRDefault="00596B22" w:rsidP="00596B22">
                            <w:pPr>
                              <w:rPr>
                                <w:rFonts w:asciiTheme="minorHAnsi" w:hAnsiTheme="minorHAnsi"/>
                                <w:sz w:val="22"/>
                                <w:szCs w:val="22"/>
                              </w:rPr>
                            </w:pPr>
                          </w:p>
                          <w:p w:rsidR="00596B22" w:rsidRPr="000A6E25" w:rsidRDefault="00596B22" w:rsidP="00596B22">
                            <w:pPr>
                              <w:ind w:left="720"/>
                              <w:rPr>
                                <w:rFonts w:asciiTheme="minorHAnsi" w:hAnsiTheme="minorHAnsi"/>
                                <w:sz w:val="22"/>
                                <w:szCs w:val="22"/>
                              </w:rPr>
                            </w:pPr>
                            <w:r w:rsidRPr="000A6E25">
                              <w:rPr>
                                <w:rFonts w:asciiTheme="minorHAnsi" w:hAnsiTheme="minorHAnsi"/>
                                <w:i/>
                                <w:iCs/>
                                <w:sz w:val="22"/>
                                <w:szCs w:val="22"/>
                              </w:rPr>
                              <w:t xml:space="preserve">(2) When audit findings were not corrected or were only partially corrected, the summary schedule shall describe the planned corrective action as well as any partial corrective action taken. </w:t>
                            </w:r>
                          </w:p>
                          <w:p w:rsidR="00596B22" w:rsidRPr="000A6E25" w:rsidRDefault="00596B22" w:rsidP="00596B22">
                            <w:pPr>
                              <w:rPr>
                                <w:rFonts w:asciiTheme="minorHAnsi" w:hAnsiTheme="minorHAnsi"/>
                                <w:sz w:val="22"/>
                                <w:szCs w:val="22"/>
                              </w:rPr>
                            </w:pPr>
                          </w:p>
                          <w:p w:rsidR="00596B22" w:rsidRPr="000A6E25" w:rsidRDefault="00596B22" w:rsidP="00596B22">
                            <w:pPr>
                              <w:ind w:left="720"/>
                              <w:rPr>
                                <w:rFonts w:asciiTheme="minorHAnsi" w:hAnsiTheme="minorHAnsi"/>
                                <w:sz w:val="22"/>
                                <w:szCs w:val="22"/>
                              </w:rPr>
                            </w:pPr>
                            <w:r w:rsidRPr="000A6E25">
                              <w:rPr>
                                <w:rFonts w:asciiTheme="minorHAnsi" w:hAnsiTheme="minorHAnsi"/>
                                <w:i/>
                                <w:iCs/>
                                <w:sz w:val="22"/>
                                <w:szCs w:val="22"/>
                              </w:rPr>
                              <w:t xml:space="preserve">(3) When corrective action taken is significantly different from corrective action previously reported in a corrective action plan or in the Federal </w:t>
                            </w:r>
                            <w:r w:rsidR="00804965" w:rsidRPr="000A6E25">
                              <w:rPr>
                                <w:rFonts w:asciiTheme="minorHAnsi" w:hAnsiTheme="minorHAnsi"/>
                                <w:i/>
                                <w:iCs/>
                                <w:sz w:val="22"/>
                                <w:szCs w:val="22"/>
                              </w:rPr>
                              <w:t>agencies</w:t>
                            </w:r>
                            <w:r w:rsidRPr="000A6E25">
                              <w:rPr>
                                <w:rFonts w:asciiTheme="minorHAnsi" w:hAnsiTheme="minorHAnsi"/>
                                <w:i/>
                                <w:iCs/>
                                <w:sz w:val="22"/>
                                <w:szCs w:val="22"/>
                              </w:rPr>
                              <w:t xml:space="preserve"> or pass- through entity's management decision, the summary schedule shall provide an explanation. </w:t>
                            </w:r>
                          </w:p>
                          <w:p w:rsidR="00596B22" w:rsidRPr="000A6E25" w:rsidRDefault="00596B22" w:rsidP="00596B22">
                            <w:pPr>
                              <w:rPr>
                                <w:rFonts w:asciiTheme="minorHAnsi" w:hAnsiTheme="minorHAnsi"/>
                                <w:sz w:val="22"/>
                                <w:szCs w:val="22"/>
                              </w:rPr>
                            </w:pPr>
                          </w:p>
                          <w:p w:rsidR="00596B22" w:rsidRPr="000A6E25" w:rsidRDefault="00596B22" w:rsidP="00596B22">
                            <w:pPr>
                              <w:ind w:left="720"/>
                              <w:rPr>
                                <w:rFonts w:asciiTheme="minorHAnsi" w:hAnsiTheme="minorHAnsi"/>
                                <w:sz w:val="22"/>
                                <w:szCs w:val="22"/>
                              </w:rPr>
                            </w:pPr>
                            <w:r w:rsidRPr="000A6E25">
                              <w:rPr>
                                <w:rFonts w:asciiTheme="minorHAnsi" w:hAnsiTheme="minorHAnsi"/>
                                <w:i/>
                                <w:iCs/>
                                <w:sz w:val="22"/>
                                <w:szCs w:val="22"/>
                              </w:rPr>
                              <w:t xml:space="preserve">(4) When the auditee believes the audit findings are no longer valid or </w:t>
                            </w:r>
                            <w:r w:rsidR="00804965" w:rsidRPr="000A6E25">
                              <w:rPr>
                                <w:rFonts w:asciiTheme="minorHAnsi" w:hAnsiTheme="minorHAnsi"/>
                                <w:i/>
                                <w:iCs/>
                                <w:sz w:val="22"/>
                                <w:szCs w:val="22"/>
                              </w:rPr>
                              <w:t>does not warrant</w:t>
                            </w:r>
                            <w:r w:rsidRPr="000A6E25">
                              <w:rPr>
                                <w:rFonts w:asciiTheme="minorHAnsi" w:hAnsiTheme="minorHAnsi"/>
                                <w:i/>
                                <w:iCs/>
                                <w:sz w:val="22"/>
                                <w:szCs w:val="22"/>
                              </w:rPr>
                              <w:t xml:space="preserve"> further action, the reasons for this position shall be described in the summary schedule. A valid reason for considering an audit finding as not warranting further action is that all of the following have occurred: </w:t>
                            </w:r>
                          </w:p>
                          <w:p w:rsidR="00596B22" w:rsidRPr="000A6E25" w:rsidRDefault="00596B22" w:rsidP="007961BA">
                            <w:pPr>
                              <w:tabs>
                                <w:tab w:val="left" w:pos="1080"/>
                              </w:tabs>
                              <w:rPr>
                                <w:rFonts w:asciiTheme="minorHAnsi" w:hAnsiTheme="minorHAnsi"/>
                                <w:sz w:val="22"/>
                                <w:szCs w:val="22"/>
                              </w:rPr>
                            </w:pPr>
                          </w:p>
                          <w:p w:rsidR="00596B22" w:rsidRPr="000A6E25" w:rsidRDefault="00596B22" w:rsidP="007961BA">
                            <w:pPr>
                              <w:tabs>
                                <w:tab w:val="left" w:pos="1080"/>
                              </w:tabs>
                              <w:ind w:left="1440"/>
                              <w:rPr>
                                <w:rFonts w:asciiTheme="minorHAnsi" w:hAnsiTheme="minorHAnsi"/>
                                <w:sz w:val="22"/>
                                <w:szCs w:val="22"/>
                              </w:rPr>
                            </w:pPr>
                            <w:r w:rsidRPr="000A6E25">
                              <w:rPr>
                                <w:rFonts w:asciiTheme="minorHAnsi" w:hAnsiTheme="minorHAnsi"/>
                                <w:i/>
                                <w:iCs/>
                                <w:sz w:val="22"/>
                                <w:szCs w:val="22"/>
                              </w:rPr>
                              <w:t xml:space="preserve">(i) Two years have passed since the audit report in which the finding occurred was submitted to the Federal clearinghouse; </w:t>
                            </w:r>
                          </w:p>
                          <w:p w:rsidR="00596B22" w:rsidRPr="000A6E25" w:rsidRDefault="00596B22" w:rsidP="007961BA">
                            <w:pPr>
                              <w:tabs>
                                <w:tab w:val="left" w:pos="1080"/>
                              </w:tabs>
                              <w:rPr>
                                <w:rFonts w:asciiTheme="minorHAnsi" w:hAnsiTheme="minorHAnsi"/>
                                <w:sz w:val="22"/>
                                <w:szCs w:val="22"/>
                              </w:rPr>
                            </w:pPr>
                          </w:p>
                          <w:p w:rsidR="00596B22" w:rsidRPr="000A6E25" w:rsidRDefault="00596B22" w:rsidP="007961BA">
                            <w:pPr>
                              <w:tabs>
                                <w:tab w:val="left" w:pos="1080"/>
                              </w:tabs>
                              <w:ind w:left="1440"/>
                              <w:rPr>
                                <w:rFonts w:asciiTheme="minorHAnsi" w:hAnsiTheme="minorHAnsi"/>
                                <w:sz w:val="22"/>
                                <w:szCs w:val="22"/>
                              </w:rPr>
                            </w:pPr>
                            <w:r w:rsidRPr="000A6E25">
                              <w:rPr>
                                <w:rFonts w:asciiTheme="minorHAnsi" w:hAnsiTheme="minorHAnsi"/>
                                <w:i/>
                                <w:iCs/>
                                <w:sz w:val="22"/>
                                <w:szCs w:val="22"/>
                              </w:rPr>
                              <w:t>(ii) The Federal agency or pass-through entity is not currently following up</w:t>
                            </w:r>
                            <w:r w:rsidRPr="000A6E25">
                              <w:rPr>
                                <w:rFonts w:asciiTheme="minorHAnsi" w:hAnsiTheme="minorHAnsi"/>
                                <w:sz w:val="22"/>
                                <w:szCs w:val="22"/>
                              </w:rPr>
                              <w:t xml:space="preserve"> </w:t>
                            </w:r>
                            <w:r w:rsidRPr="000A6E25">
                              <w:rPr>
                                <w:rFonts w:asciiTheme="minorHAnsi" w:hAnsiTheme="minorHAnsi"/>
                                <w:i/>
                                <w:iCs/>
                                <w:sz w:val="22"/>
                                <w:szCs w:val="22"/>
                              </w:rPr>
                              <w:t xml:space="preserve">with the auditee on the audit finding; and </w:t>
                            </w:r>
                          </w:p>
                          <w:p w:rsidR="00596B22" w:rsidRPr="000A6E25" w:rsidRDefault="00596B22" w:rsidP="007961BA">
                            <w:pPr>
                              <w:tabs>
                                <w:tab w:val="left" w:pos="1080"/>
                              </w:tabs>
                              <w:rPr>
                                <w:rFonts w:asciiTheme="minorHAnsi" w:hAnsiTheme="minorHAnsi"/>
                                <w:sz w:val="22"/>
                                <w:szCs w:val="22"/>
                              </w:rPr>
                            </w:pPr>
                          </w:p>
                          <w:p w:rsidR="00596B22" w:rsidRPr="000A6E25" w:rsidRDefault="00596B22" w:rsidP="007961BA">
                            <w:pPr>
                              <w:tabs>
                                <w:tab w:val="left" w:pos="1080"/>
                              </w:tabs>
                              <w:ind w:left="720" w:firstLine="720"/>
                              <w:rPr>
                                <w:rFonts w:asciiTheme="minorHAnsi" w:hAnsiTheme="minorHAnsi"/>
                                <w:sz w:val="22"/>
                                <w:szCs w:val="22"/>
                              </w:rPr>
                            </w:pPr>
                            <w:r w:rsidRPr="000A6E25">
                              <w:rPr>
                                <w:rFonts w:asciiTheme="minorHAnsi" w:hAnsiTheme="minorHAnsi"/>
                                <w:i/>
                                <w:iCs/>
                                <w:sz w:val="22"/>
                                <w:szCs w:val="22"/>
                              </w:rPr>
                              <w:t xml:space="preserve">(iii) A management decision was not issued. </w:t>
                            </w:r>
                          </w:p>
                          <w:p w:rsidR="00596B22" w:rsidRPr="000A6E25" w:rsidRDefault="00596B22" w:rsidP="00596B22">
                            <w:pPr>
                              <w:rPr>
                                <w:rFonts w:asciiTheme="minorHAnsi" w:hAnsiTheme="minorHAnsi"/>
                                <w:sz w:val="22"/>
                                <w:szCs w:val="22"/>
                              </w:rPr>
                            </w:pPr>
                          </w:p>
                          <w:p w:rsidR="00596B22" w:rsidRPr="000A6E25" w:rsidRDefault="00596B22" w:rsidP="00596B22">
                            <w:pPr>
                              <w:ind w:left="720"/>
                              <w:rPr>
                                <w:rFonts w:asciiTheme="minorHAnsi" w:hAnsiTheme="minorHAnsi"/>
                                <w:sz w:val="22"/>
                                <w:szCs w:val="22"/>
                              </w:rPr>
                            </w:pPr>
                            <w:r w:rsidRPr="000A6E25">
                              <w:rPr>
                                <w:rFonts w:asciiTheme="minorHAnsi" w:hAnsiTheme="minorHAnsi"/>
                                <w:i/>
                                <w:iCs/>
                                <w:sz w:val="22"/>
                                <w:szCs w:val="22"/>
                              </w:rPr>
                              <w:t xml:space="preserve">(5) When there were no prior findings, a statement that there were no prior findings can be included. </w:t>
                            </w:r>
                          </w:p>
                          <w:p w:rsidR="00596B22" w:rsidRPr="000A6E25" w:rsidRDefault="00596B22" w:rsidP="00596B22">
                            <w:pPr>
                              <w:rPr>
                                <w:rFonts w:asciiTheme="minorHAnsi" w:hAnsiTheme="minorHAnsi"/>
                                <w:sz w:val="22"/>
                                <w:szCs w:val="22"/>
                              </w:rPr>
                            </w:pPr>
                          </w:p>
                          <w:p w:rsidR="00596B22" w:rsidRPr="000A6E25" w:rsidRDefault="00596B22" w:rsidP="00596B22">
                            <w:pPr>
                              <w:ind w:firstLine="720"/>
                              <w:rPr>
                                <w:rFonts w:asciiTheme="minorHAnsi" w:hAnsiTheme="minorHAnsi"/>
                                <w:sz w:val="22"/>
                                <w:szCs w:val="22"/>
                              </w:rPr>
                            </w:pPr>
                            <w:r w:rsidRPr="000A6E25">
                              <w:rPr>
                                <w:rFonts w:asciiTheme="minorHAnsi" w:hAnsiTheme="minorHAnsi"/>
                                <w:i/>
                                <w:iCs/>
                                <w:sz w:val="22"/>
                                <w:szCs w:val="22"/>
                                <w:u w:val="single"/>
                              </w:rPr>
                              <w:t>Audit follow-up</w:t>
                            </w:r>
                            <w:r w:rsidRPr="000A6E25">
                              <w:rPr>
                                <w:rFonts w:asciiTheme="minorHAnsi" w:hAnsiTheme="minorHAnsi"/>
                                <w:i/>
                                <w:iCs/>
                                <w:sz w:val="22"/>
                                <w:szCs w:val="22"/>
                              </w:rPr>
                              <w:t xml:space="preserve"> </w:t>
                            </w:r>
                          </w:p>
                          <w:p w:rsidR="00596B22" w:rsidRPr="000A6E25" w:rsidRDefault="00596B22" w:rsidP="00596B22">
                            <w:pPr>
                              <w:ind w:left="720" w:firstLine="720"/>
                              <w:rPr>
                                <w:rFonts w:asciiTheme="minorHAnsi" w:hAnsiTheme="minorHAnsi"/>
                                <w:sz w:val="22"/>
                                <w:szCs w:val="22"/>
                              </w:rPr>
                            </w:pPr>
                            <w:r w:rsidRPr="000A6E25">
                              <w:rPr>
                                <w:rFonts w:asciiTheme="minorHAnsi" w:hAnsiTheme="minorHAnsi"/>
                                <w:i/>
                                <w:iCs/>
                                <w:sz w:val="22"/>
                                <w:szCs w:val="22"/>
                              </w:rPr>
                              <w:t>The auditor shall follow-up on prior audit findings, perform procedures to assess the</w:t>
                            </w:r>
                            <w:r w:rsidRPr="000A6E25">
                              <w:rPr>
                                <w:rFonts w:asciiTheme="minorHAnsi" w:hAnsiTheme="minorHAnsi"/>
                                <w:sz w:val="22"/>
                                <w:szCs w:val="22"/>
                              </w:rPr>
                              <w:t xml:space="preserve"> </w:t>
                            </w:r>
                            <w:r w:rsidRPr="000A6E25">
                              <w:rPr>
                                <w:rFonts w:asciiTheme="minorHAnsi" w:hAnsiTheme="minorHAnsi"/>
                                <w:i/>
                                <w:iCs/>
                                <w:sz w:val="22"/>
                                <w:szCs w:val="22"/>
                              </w:rPr>
                              <w:t xml:space="preserve">reasonableness of the summary schedule of prior audit findings prepared by the auditee in accordance with </w:t>
                            </w:r>
                            <w:r w:rsidR="00BC054E">
                              <w:rPr>
                                <w:rFonts w:asciiTheme="minorHAnsi" w:hAnsiTheme="minorHAnsi"/>
                                <w:i/>
                                <w:iCs/>
                                <w:sz w:val="22"/>
                                <w:szCs w:val="22"/>
                              </w:rPr>
                              <w:t>2 CFR 200.516</w:t>
                            </w:r>
                            <w:r w:rsidRPr="000A6E25">
                              <w:rPr>
                                <w:rFonts w:asciiTheme="minorHAnsi" w:hAnsiTheme="minorHAnsi"/>
                                <w:i/>
                                <w:iCs/>
                                <w:sz w:val="22"/>
                                <w:szCs w:val="22"/>
                              </w:rPr>
                              <w:t xml:space="preserve"> and report, as a current year audit finding, when the auditor concludes that the summary schedule of prior audit findings materially misrepresents the status of any prior audit finding. The auditor shall perform audit follow-up procedures regardless of whether a prior audit finding relates to a major program in the current year. </w:t>
                            </w:r>
                          </w:p>
                          <w:p w:rsidR="00596B22" w:rsidRDefault="00596B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3.35pt;margin-top:-.25pt;width:492.6pt;height:5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" fillcolor="#ffc" strokecolor="black [3213]">
                <v:textbox>
                  <w:txbxContent>
                    <w:p w:rsidR="00596B22" w:rsidRPr="000A6E25" w:rsidRDefault="00596B22" w:rsidP="007961BA">
                      <w:pPr>
                        <w:ind w:firstLine="360"/>
                        <w:rPr>
                          <w:rFonts w:asciiTheme="minorHAnsi" w:hAnsiTheme="minorHAnsi"/>
                          <w:sz w:val="22"/>
                          <w:szCs w:val="22"/>
                        </w:rPr>
                      </w:pPr>
                      <w:r w:rsidRPr="000A6E25">
                        <w:rPr>
                          <w:rFonts w:asciiTheme="minorHAnsi" w:hAnsiTheme="minorHAnsi"/>
                          <w:i/>
                          <w:iCs/>
                          <w:sz w:val="22"/>
                          <w:szCs w:val="22"/>
                        </w:rPr>
                        <w:t xml:space="preserve">At the end of the year, the District shall prepare a summary schedule of prior audit findings. The summary schedule of prior audit findings shall report the status of all audit findings included in the prior audit's schedule of findings and questioned costs relative to federal awards. The summary schedule shall also include audit findings reported in the prior audit's summary schedule of prior audit findings, except audit findings listed as corrected or no longer valid or not warranting further action in accordance with A-133. </w:t>
                      </w:r>
                    </w:p>
                    <w:p w:rsidR="00596B22" w:rsidRPr="000A6E25" w:rsidRDefault="00596B22" w:rsidP="00596B22">
                      <w:pPr>
                        <w:rPr>
                          <w:rFonts w:asciiTheme="minorHAnsi" w:hAnsiTheme="minorHAnsi"/>
                          <w:sz w:val="22"/>
                          <w:szCs w:val="22"/>
                        </w:rPr>
                      </w:pPr>
                      <w:r w:rsidRPr="000A6E25">
                        <w:rPr>
                          <w:rFonts w:asciiTheme="minorHAnsi" w:hAnsiTheme="minorHAnsi"/>
                          <w:sz w:val="22"/>
                          <w:szCs w:val="22"/>
                        </w:rPr>
                        <w:tab/>
                      </w:r>
                    </w:p>
                    <w:p w:rsidR="00596B22" w:rsidRPr="000A6E25" w:rsidRDefault="00596B22" w:rsidP="00596B22">
                      <w:pPr>
                        <w:ind w:left="720"/>
                        <w:rPr>
                          <w:rFonts w:asciiTheme="minorHAnsi" w:hAnsiTheme="minorHAnsi"/>
                          <w:sz w:val="22"/>
                          <w:szCs w:val="22"/>
                        </w:rPr>
                      </w:pPr>
                      <w:r w:rsidRPr="000A6E25">
                        <w:rPr>
                          <w:rFonts w:asciiTheme="minorHAnsi" w:hAnsiTheme="minorHAnsi"/>
                          <w:i/>
                          <w:iCs/>
                          <w:sz w:val="22"/>
                          <w:szCs w:val="22"/>
                        </w:rPr>
                        <w:t xml:space="preserve">(1) When audit findings were fully corrected, the summary schedule need only list the audit findings and state that corrective action was taken. </w:t>
                      </w:r>
                    </w:p>
                    <w:p w:rsidR="00596B22" w:rsidRPr="000A6E25" w:rsidRDefault="00596B22" w:rsidP="00596B22">
                      <w:pPr>
                        <w:rPr>
                          <w:rFonts w:asciiTheme="minorHAnsi" w:hAnsiTheme="minorHAnsi"/>
                          <w:sz w:val="22"/>
                          <w:szCs w:val="22"/>
                        </w:rPr>
                      </w:pPr>
                    </w:p>
                    <w:p w:rsidR="00596B22" w:rsidRPr="000A6E25" w:rsidRDefault="00596B22" w:rsidP="00596B22">
                      <w:pPr>
                        <w:ind w:left="720"/>
                        <w:rPr>
                          <w:rFonts w:asciiTheme="minorHAnsi" w:hAnsiTheme="minorHAnsi"/>
                          <w:sz w:val="22"/>
                          <w:szCs w:val="22"/>
                        </w:rPr>
                      </w:pPr>
                      <w:r w:rsidRPr="000A6E25">
                        <w:rPr>
                          <w:rFonts w:asciiTheme="minorHAnsi" w:hAnsiTheme="minorHAnsi"/>
                          <w:i/>
                          <w:iCs/>
                          <w:sz w:val="22"/>
                          <w:szCs w:val="22"/>
                        </w:rPr>
                        <w:t xml:space="preserve">(2) When audit findings were not corrected or were only partially corrected, the summary schedule shall describe the planned corrective action as well as any partial corrective action taken. </w:t>
                      </w:r>
                    </w:p>
                    <w:p w:rsidR="00596B22" w:rsidRPr="000A6E25" w:rsidRDefault="00596B22" w:rsidP="00596B22">
                      <w:pPr>
                        <w:rPr>
                          <w:rFonts w:asciiTheme="minorHAnsi" w:hAnsiTheme="minorHAnsi"/>
                          <w:sz w:val="22"/>
                          <w:szCs w:val="22"/>
                        </w:rPr>
                      </w:pPr>
                    </w:p>
                    <w:p w:rsidR="00596B22" w:rsidRPr="000A6E25" w:rsidRDefault="00596B22" w:rsidP="00596B22">
                      <w:pPr>
                        <w:ind w:left="720"/>
                        <w:rPr>
                          <w:rFonts w:asciiTheme="minorHAnsi" w:hAnsiTheme="minorHAnsi"/>
                          <w:sz w:val="22"/>
                          <w:szCs w:val="22"/>
                        </w:rPr>
                      </w:pPr>
                      <w:r w:rsidRPr="000A6E25">
                        <w:rPr>
                          <w:rFonts w:asciiTheme="minorHAnsi" w:hAnsiTheme="minorHAnsi"/>
                          <w:i/>
                          <w:iCs/>
                          <w:sz w:val="22"/>
                          <w:szCs w:val="22"/>
                        </w:rPr>
                        <w:t xml:space="preserve">(3) When corrective action taken is significantly different from corrective action previously reported in a corrective action plan or in the Federal </w:t>
                      </w:r>
                      <w:r w:rsidR="00804965" w:rsidRPr="000A6E25">
                        <w:rPr>
                          <w:rFonts w:asciiTheme="minorHAnsi" w:hAnsiTheme="minorHAnsi"/>
                          <w:i/>
                          <w:iCs/>
                          <w:sz w:val="22"/>
                          <w:szCs w:val="22"/>
                        </w:rPr>
                        <w:t>agencies</w:t>
                      </w:r>
                      <w:r w:rsidRPr="000A6E25">
                        <w:rPr>
                          <w:rFonts w:asciiTheme="minorHAnsi" w:hAnsiTheme="minorHAnsi"/>
                          <w:i/>
                          <w:iCs/>
                          <w:sz w:val="22"/>
                          <w:szCs w:val="22"/>
                        </w:rPr>
                        <w:t xml:space="preserve"> or pass- through entity's management decision, the summary schedule shall provide an explanation. </w:t>
                      </w:r>
                    </w:p>
                    <w:p w:rsidR="00596B22" w:rsidRPr="000A6E25" w:rsidRDefault="00596B22" w:rsidP="00596B22">
                      <w:pPr>
                        <w:rPr>
                          <w:rFonts w:asciiTheme="minorHAnsi" w:hAnsiTheme="minorHAnsi"/>
                          <w:sz w:val="22"/>
                          <w:szCs w:val="22"/>
                        </w:rPr>
                      </w:pPr>
                    </w:p>
                    <w:p w:rsidR="00596B22" w:rsidRPr="000A6E25" w:rsidRDefault="00596B22" w:rsidP="00596B22">
                      <w:pPr>
                        <w:ind w:left="720"/>
                        <w:rPr>
                          <w:rFonts w:asciiTheme="minorHAnsi" w:hAnsiTheme="minorHAnsi"/>
                          <w:sz w:val="22"/>
                          <w:szCs w:val="22"/>
                        </w:rPr>
                      </w:pPr>
                      <w:r w:rsidRPr="000A6E25">
                        <w:rPr>
                          <w:rFonts w:asciiTheme="minorHAnsi" w:hAnsiTheme="minorHAnsi"/>
                          <w:i/>
                          <w:iCs/>
                          <w:sz w:val="22"/>
                          <w:szCs w:val="22"/>
                        </w:rPr>
                        <w:t xml:space="preserve">(4) When the auditee believes the audit findings are no longer valid or </w:t>
                      </w:r>
                      <w:r w:rsidR="00804965" w:rsidRPr="000A6E25">
                        <w:rPr>
                          <w:rFonts w:asciiTheme="minorHAnsi" w:hAnsiTheme="minorHAnsi"/>
                          <w:i/>
                          <w:iCs/>
                          <w:sz w:val="22"/>
                          <w:szCs w:val="22"/>
                        </w:rPr>
                        <w:t>does not warrant</w:t>
                      </w:r>
                      <w:r w:rsidRPr="000A6E25">
                        <w:rPr>
                          <w:rFonts w:asciiTheme="minorHAnsi" w:hAnsiTheme="minorHAnsi"/>
                          <w:i/>
                          <w:iCs/>
                          <w:sz w:val="22"/>
                          <w:szCs w:val="22"/>
                        </w:rPr>
                        <w:t xml:space="preserve"> further action, the reasons for this position shall be described in the summary schedule. A valid reason for considering an audit finding as not warranting further action is that all of the following have occurred: </w:t>
                      </w:r>
                    </w:p>
                    <w:p w:rsidR="00596B22" w:rsidRPr="000A6E25" w:rsidRDefault="00596B22" w:rsidP="007961BA">
                      <w:pPr>
                        <w:tabs>
                          <w:tab w:val="left" w:pos="1080"/>
                        </w:tabs>
                        <w:rPr>
                          <w:rFonts w:asciiTheme="minorHAnsi" w:hAnsiTheme="minorHAnsi"/>
                          <w:sz w:val="22"/>
                          <w:szCs w:val="22"/>
                        </w:rPr>
                      </w:pPr>
                    </w:p>
                    <w:p w:rsidR="00596B22" w:rsidRPr="000A6E25" w:rsidRDefault="00596B22" w:rsidP="007961BA">
                      <w:pPr>
                        <w:tabs>
                          <w:tab w:val="left" w:pos="1080"/>
                        </w:tabs>
                        <w:ind w:left="1440"/>
                        <w:rPr>
                          <w:rFonts w:asciiTheme="minorHAnsi" w:hAnsiTheme="minorHAnsi"/>
                          <w:sz w:val="22"/>
                          <w:szCs w:val="22"/>
                        </w:rPr>
                      </w:pPr>
                      <w:r w:rsidRPr="000A6E25">
                        <w:rPr>
                          <w:rFonts w:asciiTheme="minorHAnsi" w:hAnsiTheme="minorHAnsi"/>
                          <w:i/>
                          <w:iCs/>
                          <w:sz w:val="22"/>
                          <w:szCs w:val="22"/>
                        </w:rPr>
                        <w:t xml:space="preserve">(i) Two years have passed since the audit report in which the finding occurred was submitted to the Federal clearinghouse; </w:t>
                      </w:r>
                    </w:p>
                    <w:p w:rsidR="00596B22" w:rsidRPr="000A6E25" w:rsidRDefault="00596B22" w:rsidP="007961BA">
                      <w:pPr>
                        <w:tabs>
                          <w:tab w:val="left" w:pos="1080"/>
                        </w:tabs>
                        <w:rPr>
                          <w:rFonts w:asciiTheme="minorHAnsi" w:hAnsiTheme="minorHAnsi"/>
                          <w:sz w:val="22"/>
                          <w:szCs w:val="22"/>
                        </w:rPr>
                      </w:pPr>
                    </w:p>
                    <w:p w:rsidR="00596B22" w:rsidRPr="000A6E25" w:rsidRDefault="00596B22" w:rsidP="007961BA">
                      <w:pPr>
                        <w:tabs>
                          <w:tab w:val="left" w:pos="1080"/>
                        </w:tabs>
                        <w:ind w:left="1440"/>
                        <w:rPr>
                          <w:rFonts w:asciiTheme="minorHAnsi" w:hAnsiTheme="minorHAnsi"/>
                          <w:sz w:val="22"/>
                          <w:szCs w:val="22"/>
                        </w:rPr>
                      </w:pPr>
                      <w:r w:rsidRPr="000A6E25">
                        <w:rPr>
                          <w:rFonts w:asciiTheme="minorHAnsi" w:hAnsiTheme="minorHAnsi"/>
                          <w:i/>
                          <w:iCs/>
                          <w:sz w:val="22"/>
                          <w:szCs w:val="22"/>
                        </w:rPr>
                        <w:t>(ii) The Federal agency or pass-through entity is not currently following up</w:t>
                      </w:r>
                      <w:r w:rsidRPr="000A6E25">
                        <w:rPr>
                          <w:rFonts w:asciiTheme="minorHAnsi" w:hAnsiTheme="minorHAnsi"/>
                          <w:sz w:val="22"/>
                          <w:szCs w:val="22"/>
                        </w:rPr>
                        <w:t xml:space="preserve"> </w:t>
                      </w:r>
                      <w:r w:rsidRPr="000A6E25">
                        <w:rPr>
                          <w:rFonts w:asciiTheme="minorHAnsi" w:hAnsiTheme="minorHAnsi"/>
                          <w:i/>
                          <w:iCs/>
                          <w:sz w:val="22"/>
                          <w:szCs w:val="22"/>
                        </w:rPr>
                        <w:t xml:space="preserve">with the auditee on the audit finding; and </w:t>
                      </w:r>
                    </w:p>
                    <w:p w:rsidR="00596B22" w:rsidRPr="000A6E25" w:rsidRDefault="00596B22" w:rsidP="007961BA">
                      <w:pPr>
                        <w:tabs>
                          <w:tab w:val="left" w:pos="1080"/>
                        </w:tabs>
                        <w:rPr>
                          <w:rFonts w:asciiTheme="minorHAnsi" w:hAnsiTheme="minorHAnsi"/>
                          <w:sz w:val="22"/>
                          <w:szCs w:val="22"/>
                        </w:rPr>
                      </w:pPr>
                    </w:p>
                    <w:p w:rsidR="00596B22" w:rsidRPr="000A6E25" w:rsidRDefault="00596B22" w:rsidP="007961BA">
                      <w:pPr>
                        <w:tabs>
                          <w:tab w:val="left" w:pos="1080"/>
                        </w:tabs>
                        <w:ind w:left="720" w:firstLine="720"/>
                        <w:rPr>
                          <w:rFonts w:asciiTheme="minorHAnsi" w:hAnsiTheme="minorHAnsi"/>
                          <w:sz w:val="22"/>
                          <w:szCs w:val="22"/>
                        </w:rPr>
                      </w:pPr>
                      <w:r w:rsidRPr="000A6E25">
                        <w:rPr>
                          <w:rFonts w:asciiTheme="minorHAnsi" w:hAnsiTheme="minorHAnsi"/>
                          <w:i/>
                          <w:iCs/>
                          <w:sz w:val="22"/>
                          <w:szCs w:val="22"/>
                        </w:rPr>
                        <w:t xml:space="preserve">(iii) A management decision was not issued. </w:t>
                      </w:r>
                    </w:p>
                    <w:p w:rsidR="00596B22" w:rsidRPr="000A6E25" w:rsidRDefault="00596B22" w:rsidP="00596B22">
                      <w:pPr>
                        <w:rPr>
                          <w:rFonts w:asciiTheme="minorHAnsi" w:hAnsiTheme="minorHAnsi"/>
                          <w:sz w:val="22"/>
                          <w:szCs w:val="22"/>
                        </w:rPr>
                      </w:pPr>
                    </w:p>
                    <w:p w:rsidR="00596B22" w:rsidRPr="000A6E25" w:rsidRDefault="00596B22" w:rsidP="00596B22">
                      <w:pPr>
                        <w:ind w:left="720"/>
                        <w:rPr>
                          <w:rFonts w:asciiTheme="minorHAnsi" w:hAnsiTheme="minorHAnsi"/>
                          <w:sz w:val="22"/>
                          <w:szCs w:val="22"/>
                        </w:rPr>
                      </w:pPr>
                      <w:r w:rsidRPr="000A6E25">
                        <w:rPr>
                          <w:rFonts w:asciiTheme="minorHAnsi" w:hAnsiTheme="minorHAnsi"/>
                          <w:i/>
                          <w:iCs/>
                          <w:sz w:val="22"/>
                          <w:szCs w:val="22"/>
                        </w:rPr>
                        <w:t xml:space="preserve">(5) When there were no prior findings, a statement that there were no prior findings can be included. </w:t>
                      </w:r>
                    </w:p>
                    <w:p w:rsidR="00596B22" w:rsidRPr="000A6E25" w:rsidRDefault="00596B22" w:rsidP="00596B22">
                      <w:pPr>
                        <w:rPr>
                          <w:rFonts w:asciiTheme="minorHAnsi" w:hAnsiTheme="minorHAnsi"/>
                          <w:sz w:val="22"/>
                          <w:szCs w:val="22"/>
                        </w:rPr>
                      </w:pPr>
                    </w:p>
                    <w:p w:rsidR="00596B22" w:rsidRPr="000A6E25" w:rsidRDefault="00596B22" w:rsidP="00596B22">
                      <w:pPr>
                        <w:ind w:firstLine="720"/>
                        <w:rPr>
                          <w:rFonts w:asciiTheme="minorHAnsi" w:hAnsiTheme="minorHAnsi"/>
                          <w:sz w:val="22"/>
                          <w:szCs w:val="22"/>
                        </w:rPr>
                      </w:pPr>
                      <w:r w:rsidRPr="000A6E25">
                        <w:rPr>
                          <w:rFonts w:asciiTheme="minorHAnsi" w:hAnsiTheme="minorHAnsi"/>
                          <w:i/>
                          <w:iCs/>
                          <w:sz w:val="22"/>
                          <w:szCs w:val="22"/>
                          <w:u w:val="single"/>
                        </w:rPr>
                        <w:t>Audit follow-up</w:t>
                      </w:r>
                      <w:r w:rsidRPr="000A6E25">
                        <w:rPr>
                          <w:rFonts w:asciiTheme="minorHAnsi" w:hAnsiTheme="minorHAnsi"/>
                          <w:i/>
                          <w:iCs/>
                          <w:sz w:val="22"/>
                          <w:szCs w:val="22"/>
                        </w:rPr>
                        <w:t xml:space="preserve"> </w:t>
                      </w:r>
                    </w:p>
                    <w:p w:rsidR="00596B22" w:rsidRPr="000A6E25" w:rsidRDefault="00596B22" w:rsidP="00596B22">
                      <w:pPr>
                        <w:ind w:left="720" w:firstLine="720"/>
                        <w:rPr>
                          <w:rFonts w:asciiTheme="minorHAnsi" w:hAnsiTheme="minorHAnsi"/>
                          <w:sz w:val="22"/>
                          <w:szCs w:val="22"/>
                        </w:rPr>
                      </w:pPr>
                      <w:r w:rsidRPr="000A6E25">
                        <w:rPr>
                          <w:rFonts w:asciiTheme="minorHAnsi" w:hAnsiTheme="minorHAnsi"/>
                          <w:i/>
                          <w:iCs/>
                          <w:sz w:val="22"/>
                          <w:szCs w:val="22"/>
                        </w:rPr>
                        <w:t>The auditor shall follow-up on prior audit findings, perform procedures to assess the</w:t>
                      </w:r>
                      <w:r w:rsidRPr="000A6E25">
                        <w:rPr>
                          <w:rFonts w:asciiTheme="minorHAnsi" w:hAnsiTheme="minorHAnsi"/>
                          <w:sz w:val="22"/>
                          <w:szCs w:val="22"/>
                        </w:rPr>
                        <w:t xml:space="preserve"> </w:t>
                      </w:r>
                      <w:r w:rsidRPr="000A6E25">
                        <w:rPr>
                          <w:rFonts w:asciiTheme="minorHAnsi" w:hAnsiTheme="minorHAnsi"/>
                          <w:i/>
                          <w:iCs/>
                          <w:sz w:val="22"/>
                          <w:szCs w:val="22"/>
                        </w:rPr>
                        <w:t xml:space="preserve">reasonableness of the summary schedule of prior audit findings prepared by the auditee in accordance with </w:t>
                      </w:r>
                      <w:r w:rsidR="00BC054E">
                        <w:rPr>
                          <w:rFonts w:asciiTheme="minorHAnsi" w:hAnsiTheme="minorHAnsi"/>
                          <w:i/>
                          <w:iCs/>
                          <w:sz w:val="22"/>
                          <w:szCs w:val="22"/>
                        </w:rPr>
                        <w:t>2 CFR 200.516</w:t>
                      </w:r>
                      <w:r w:rsidRPr="000A6E25">
                        <w:rPr>
                          <w:rFonts w:asciiTheme="minorHAnsi" w:hAnsiTheme="minorHAnsi"/>
                          <w:i/>
                          <w:iCs/>
                          <w:sz w:val="22"/>
                          <w:szCs w:val="22"/>
                        </w:rPr>
                        <w:t xml:space="preserve"> and report, as a current year audit finding, when the auditor concludes that the summary schedule of prior audit findings materially misrepresents the status of any prior audit finding. The auditor shall perform audit follow-up procedures regardless of whether a prior audit finding relates to a major program in the current year. </w:t>
                      </w:r>
                    </w:p>
                    <w:p w:rsidR="00596B22" w:rsidRDefault="00596B22"/>
                  </w:txbxContent>
                </v:textbox>
              </v:shape>
            </w:pict>
          </mc:Fallback>
        </mc:AlternateContent>
      </w:r>
    </w:p>
    <w:sectPr w:rsidR="00596B22" w:rsidRPr="00596B22" w:rsidSect="0044358A">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9FA" w:rsidRDefault="009109FA" w:rsidP="00531B52">
      <w:r>
        <w:separator/>
      </w:r>
    </w:p>
  </w:endnote>
  <w:endnote w:type="continuationSeparator" w:id="0">
    <w:p w:rsidR="009109FA" w:rsidRDefault="009109FA"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8E4" w:rsidRPr="008D28E4" w:rsidRDefault="008D28E4">
    <w:pPr>
      <w:pStyle w:val="Footer"/>
      <w:jc w:val="right"/>
      <w:rPr>
        <w:rFonts w:asciiTheme="minorHAnsi" w:hAnsiTheme="minorHAnsi"/>
      </w:rPr>
    </w:pPr>
    <w:r w:rsidRPr="008D28E4">
      <w:rPr>
        <w:rFonts w:asciiTheme="minorHAnsi" w:hAnsiTheme="minorHAnsi"/>
      </w:rPr>
      <w:t xml:space="preserve">Appendix 5 | Page </w:t>
    </w:r>
    <w:sdt>
      <w:sdtPr>
        <w:rPr>
          <w:rFonts w:asciiTheme="minorHAnsi" w:hAnsiTheme="minorHAnsi"/>
        </w:rPr>
        <w:id w:val="-1948759682"/>
        <w:docPartObj>
          <w:docPartGallery w:val="Page Numbers (Bottom of Page)"/>
          <w:docPartUnique/>
        </w:docPartObj>
      </w:sdtPr>
      <w:sdtEndPr>
        <w:rPr>
          <w:noProof/>
        </w:rPr>
      </w:sdtEndPr>
      <w:sdtContent>
        <w:r w:rsidRPr="008D28E4">
          <w:rPr>
            <w:rFonts w:asciiTheme="minorHAnsi" w:hAnsiTheme="minorHAnsi"/>
          </w:rPr>
          <w:fldChar w:fldCharType="begin"/>
        </w:r>
        <w:r w:rsidRPr="008D28E4">
          <w:rPr>
            <w:rFonts w:asciiTheme="minorHAnsi" w:hAnsiTheme="minorHAnsi"/>
          </w:rPr>
          <w:instrText xml:space="preserve"> PAGE   \* MERGEFORMAT </w:instrText>
        </w:r>
        <w:r w:rsidRPr="008D28E4">
          <w:rPr>
            <w:rFonts w:asciiTheme="minorHAnsi" w:hAnsiTheme="minorHAnsi"/>
          </w:rPr>
          <w:fldChar w:fldCharType="separate"/>
        </w:r>
        <w:r w:rsidR="00816455">
          <w:rPr>
            <w:rFonts w:asciiTheme="minorHAnsi" w:hAnsiTheme="minorHAnsi"/>
            <w:noProof/>
          </w:rPr>
          <w:t>6</w:t>
        </w:r>
        <w:r w:rsidRPr="008D28E4">
          <w:rPr>
            <w:rFonts w:asciiTheme="minorHAnsi" w:hAnsiTheme="minorHAnsi"/>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9FA" w:rsidRDefault="009109FA" w:rsidP="00531B52">
      <w:r>
        <w:separator/>
      </w:r>
    </w:p>
  </w:footnote>
  <w:footnote w:type="continuationSeparator" w:id="0">
    <w:p w:rsidR="009109FA" w:rsidRDefault="009109FA" w:rsidP="00531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58A" w:rsidRPr="00C0255C" w:rsidRDefault="0044358A" w:rsidP="0044358A">
    <w:pPr>
      <w:pStyle w:val="Header"/>
      <w:jc w:val="center"/>
      <w:rPr>
        <w:rFonts w:asciiTheme="minorHAnsi" w:hAnsiTheme="minorHAnsi"/>
      </w:rPr>
    </w:pPr>
    <w:r w:rsidRPr="00C0255C">
      <w:rPr>
        <w:rFonts w:asciiTheme="minorHAnsi" w:hAnsiTheme="minorHAnsi"/>
      </w:rPr>
      <w:t>Sample School District</w:t>
    </w:r>
  </w:p>
  <w:p w:rsidR="0044358A" w:rsidRPr="00C0255C" w:rsidRDefault="0044358A" w:rsidP="0044358A">
    <w:pPr>
      <w:pStyle w:val="Header"/>
      <w:jc w:val="center"/>
      <w:rPr>
        <w:rFonts w:asciiTheme="minorHAnsi" w:hAnsiTheme="minorHAnsi"/>
      </w:rPr>
    </w:pPr>
    <w:r w:rsidRPr="00C0255C">
      <w:rPr>
        <w:rFonts w:asciiTheme="minorHAnsi" w:hAnsiTheme="minorHAnsi"/>
      </w:rPr>
      <w:t>Schedule of Expenditures of Federal Awards</w:t>
    </w:r>
  </w:p>
  <w:p w:rsidR="0044358A" w:rsidRDefault="0044358A" w:rsidP="0044358A">
    <w:pPr>
      <w:pStyle w:val="Header"/>
      <w:jc w:val="center"/>
      <w:rPr>
        <w:rFonts w:asciiTheme="minorHAnsi" w:hAnsiTheme="minorHAnsi"/>
      </w:rPr>
    </w:pPr>
    <w:r w:rsidRPr="00C0255C">
      <w:rPr>
        <w:rFonts w:asciiTheme="minorHAnsi" w:hAnsiTheme="minorHAnsi"/>
      </w:rPr>
      <w:t>For the year ended June 30, 20__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0003E"/>
    <w:multiLevelType w:val="hybridMultilevel"/>
    <w:tmpl w:val="7D2C750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2E3A53"/>
    <w:multiLevelType w:val="hybridMultilevel"/>
    <w:tmpl w:val="589CD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F496993"/>
    <w:multiLevelType w:val="hybridMultilevel"/>
    <w:tmpl w:val="7DB2981A"/>
    <w:lvl w:ilvl="0" w:tplc="A002089A">
      <w:start w:val="1"/>
      <w:numFmt w:val="lowerLetter"/>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C96617"/>
    <w:multiLevelType w:val="hybridMultilevel"/>
    <w:tmpl w:val="96D63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D9347B9"/>
    <w:multiLevelType w:val="hybridMultilevel"/>
    <w:tmpl w:val="B4FCD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06F"/>
    <w:rsid w:val="00066C6C"/>
    <w:rsid w:val="000962D3"/>
    <w:rsid w:val="000A4C98"/>
    <w:rsid w:val="000A6E25"/>
    <w:rsid w:val="000C7E16"/>
    <w:rsid w:val="000F6AA2"/>
    <w:rsid w:val="000F764D"/>
    <w:rsid w:val="0011229D"/>
    <w:rsid w:val="001253E0"/>
    <w:rsid w:val="00153754"/>
    <w:rsid w:val="00192CC7"/>
    <w:rsid w:val="001E1D09"/>
    <w:rsid w:val="00225D19"/>
    <w:rsid w:val="002431AD"/>
    <w:rsid w:val="00263096"/>
    <w:rsid w:val="0026432B"/>
    <w:rsid w:val="00274607"/>
    <w:rsid w:val="002A63C6"/>
    <w:rsid w:val="002C1C26"/>
    <w:rsid w:val="002D6F64"/>
    <w:rsid w:val="003407F7"/>
    <w:rsid w:val="0036161A"/>
    <w:rsid w:val="003649A9"/>
    <w:rsid w:val="00365174"/>
    <w:rsid w:val="003901B0"/>
    <w:rsid w:val="003A5347"/>
    <w:rsid w:val="003F34CB"/>
    <w:rsid w:val="003F5C2B"/>
    <w:rsid w:val="0044358A"/>
    <w:rsid w:val="0049728A"/>
    <w:rsid w:val="004E290E"/>
    <w:rsid w:val="004E606F"/>
    <w:rsid w:val="00531B52"/>
    <w:rsid w:val="005769EE"/>
    <w:rsid w:val="00596B22"/>
    <w:rsid w:val="005B4C04"/>
    <w:rsid w:val="00602149"/>
    <w:rsid w:val="00641B93"/>
    <w:rsid w:val="00685752"/>
    <w:rsid w:val="00686EF5"/>
    <w:rsid w:val="006B51E5"/>
    <w:rsid w:val="006C30C6"/>
    <w:rsid w:val="006D7B98"/>
    <w:rsid w:val="0071256D"/>
    <w:rsid w:val="007406BD"/>
    <w:rsid w:val="007961BA"/>
    <w:rsid w:val="00804965"/>
    <w:rsid w:val="00816455"/>
    <w:rsid w:val="008D28E4"/>
    <w:rsid w:val="008F1BAB"/>
    <w:rsid w:val="00907A3A"/>
    <w:rsid w:val="009109FA"/>
    <w:rsid w:val="00945E81"/>
    <w:rsid w:val="009509B5"/>
    <w:rsid w:val="00A25A2C"/>
    <w:rsid w:val="00A315F9"/>
    <w:rsid w:val="00A900FE"/>
    <w:rsid w:val="00AA0383"/>
    <w:rsid w:val="00AB0832"/>
    <w:rsid w:val="00AF13A3"/>
    <w:rsid w:val="00B5368A"/>
    <w:rsid w:val="00B62136"/>
    <w:rsid w:val="00BC054E"/>
    <w:rsid w:val="00BC43B1"/>
    <w:rsid w:val="00BE0662"/>
    <w:rsid w:val="00BE5DCB"/>
    <w:rsid w:val="00C0255C"/>
    <w:rsid w:val="00D216D1"/>
    <w:rsid w:val="00D244C0"/>
    <w:rsid w:val="00D40E9F"/>
    <w:rsid w:val="00DA3243"/>
    <w:rsid w:val="00DD7894"/>
    <w:rsid w:val="00DE425F"/>
    <w:rsid w:val="00DE5B6E"/>
    <w:rsid w:val="00DF4C97"/>
    <w:rsid w:val="00E32DA0"/>
    <w:rsid w:val="00E6631C"/>
    <w:rsid w:val="00E81CAF"/>
    <w:rsid w:val="00F311C1"/>
    <w:rsid w:val="00F52D13"/>
    <w:rsid w:val="00F62A4B"/>
    <w:rsid w:val="00F835A5"/>
    <w:rsid w:val="00FD6793"/>
    <w:rsid w:val="00FE14F0"/>
    <w:rsid w:val="00FE2186"/>
    <w:rsid w:val="00FE2A3F"/>
    <w:rsid w:val="00FF7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uiPriority w:val="99"/>
    <w:semiHidden/>
    <w:unhideWhenUsed/>
    <w:rsid w:val="003649A9"/>
    <w:rPr>
      <w:rFonts w:ascii="Tahoma" w:hAnsi="Tahoma" w:cs="Tahoma"/>
      <w:sz w:val="16"/>
      <w:szCs w:val="16"/>
    </w:rPr>
  </w:style>
  <w:style w:type="character" w:customStyle="1" w:styleId="BalloonTextChar">
    <w:name w:val="Balloon Text Char"/>
    <w:basedOn w:val="DefaultParagraphFont"/>
    <w:link w:val="BalloonText"/>
    <w:uiPriority w:val="99"/>
    <w:semiHidden/>
    <w:rsid w:val="003649A9"/>
    <w:rPr>
      <w:rFonts w:ascii="Tahoma" w:hAnsi="Tahoma" w:cs="Tahoma"/>
      <w:sz w:val="16"/>
      <w:szCs w:val="16"/>
    </w:rPr>
  </w:style>
  <w:style w:type="character" w:styleId="Hyperlink">
    <w:name w:val="Hyperlink"/>
    <w:basedOn w:val="DefaultParagraphFont"/>
    <w:uiPriority w:val="99"/>
    <w:unhideWhenUsed/>
    <w:rsid w:val="0071256D"/>
    <w:rPr>
      <w:color w:val="0000FF" w:themeColor="hyperlink"/>
      <w:u w:val="single"/>
    </w:rPr>
  </w:style>
  <w:style w:type="paragraph" w:styleId="ListParagraph">
    <w:name w:val="List Paragraph"/>
    <w:basedOn w:val="Normal"/>
    <w:uiPriority w:val="34"/>
    <w:qFormat/>
    <w:rsid w:val="0071256D"/>
    <w:pPr>
      <w:ind w:left="720"/>
      <w:contextualSpacing/>
    </w:pPr>
  </w:style>
  <w:style w:type="character" w:styleId="CommentReference">
    <w:name w:val="annotation reference"/>
    <w:basedOn w:val="DefaultParagraphFont"/>
    <w:uiPriority w:val="99"/>
    <w:semiHidden/>
    <w:unhideWhenUsed/>
    <w:rsid w:val="00FD6793"/>
    <w:rPr>
      <w:sz w:val="16"/>
      <w:szCs w:val="16"/>
    </w:rPr>
  </w:style>
  <w:style w:type="paragraph" w:styleId="CommentText">
    <w:name w:val="annotation text"/>
    <w:basedOn w:val="Normal"/>
    <w:link w:val="CommentTextChar"/>
    <w:uiPriority w:val="99"/>
    <w:semiHidden/>
    <w:unhideWhenUsed/>
    <w:rsid w:val="00FD6793"/>
    <w:rPr>
      <w:sz w:val="20"/>
      <w:szCs w:val="20"/>
    </w:rPr>
  </w:style>
  <w:style w:type="character" w:customStyle="1" w:styleId="CommentTextChar">
    <w:name w:val="Comment Text Char"/>
    <w:basedOn w:val="DefaultParagraphFont"/>
    <w:link w:val="CommentText"/>
    <w:uiPriority w:val="99"/>
    <w:semiHidden/>
    <w:rsid w:val="00FD6793"/>
    <w:rPr>
      <w:sz w:val="20"/>
      <w:szCs w:val="20"/>
    </w:rPr>
  </w:style>
  <w:style w:type="paragraph" w:styleId="CommentSubject">
    <w:name w:val="annotation subject"/>
    <w:basedOn w:val="CommentText"/>
    <w:next w:val="CommentText"/>
    <w:link w:val="CommentSubjectChar"/>
    <w:uiPriority w:val="99"/>
    <w:semiHidden/>
    <w:unhideWhenUsed/>
    <w:rsid w:val="00FD6793"/>
    <w:rPr>
      <w:b/>
      <w:bCs/>
    </w:rPr>
  </w:style>
  <w:style w:type="character" w:customStyle="1" w:styleId="CommentSubjectChar">
    <w:name w:val="Comment Subject Char"/>
    <w:basedOn w:val="CommentTextChar"/>
    <w:link w:val="CommentSubject"/>
    <w:uiPriority w:val="99"/>
    <w:semiHidden/>
    <w:rsid w:val="00FD6793"/>
    <w:rPr>
      <w:b/>
      <w:bCs/>
      <w:sz w:val="20"/>
      <w:szCs w:val="20"/>
    </w:rPr>
  </w:style>
  <w:style w:type="character" w:customStyle="1" w:styleId="Heading20">
    <w:name w:val="Heading #2_"/>
    <w:basedOn w:val="DefaultParagraphFont"/>
    <w:rsid w:val="00D40E9F"/>
    <w:rPr>
      <w:rFonts w:ascii="Calibri" w:eastAsia="Calibri" w:hAnsi="Calibri" w:cs="Calibri"/>
      <w:b/>
      <w:bCs/>
      <w:i w:val="0"/>
      <w:iCs w:val="0"/>
      <w:smallCaps w:val="0"/>
      <w:strike w:val="0"/>
      <w:sz w:val="19"/>
      <w:szCs w:val="19"/>
      <w:u w:val="none"/>
    </w:rPr>
  </w:style>
  <w:style w:type="character" w:customStyle="1" w:styleId="Heading21">
    <w:name w:val="Heading #2"/>
    <w:basedOn w:val="Heading20"/>
    <w:rsid w:val="00D40E9F"/>
    <w:rPr>
      <w:rFonts w:ascii="Calibri" w:eastAsia="Calibri" w:hAnsi="Calibri" w:cs="Calibri"/>
      <w:b/>
      <w:bCs/>
      <w:i w:val="0"/>
      <w:iCs w:val="0"/>
      <w:smallCaps w:val="0"/>
      <w:strike w:val="0"/>
      <w:color w:val="000000"/>
      <w:spacing w:val="0"/>
      <w:w w:val="100"/>
      <w:position w:val="0"/>
      <w:sz w:val="19"/>
      <w:szCs w:val="19"/>
      <w:u w:val="single"/>
      <w:lang w:val="en-US"/>
    </w:rPr>
  </w:style>
  <w:style w:type="character" w:customStyle="1" w:styleId="Bodytext">
    <w:name w:val="Body text_"/>
    <w:basedOn w:val="DefaultParagraphFont"/>
    <w:link w:val="BodyText2"/>
    <w:rsid w:val="00D40E9F"/>
    <w:rPr>
      <w:rFonts w:ascii="Calibri" w:eastAsia="Calibri" w:hAnsi="Calibri" w:cs="Calibri"/>
      <w:sz w:val="19"/>
      <w:szCs w:val="19"/>
      <w:shd w:val="clear" w:color="auto" w:fill="FFFFFF"/>
    </w:rPr>
  </w:style>
  <w:style w:type="character" w:customStyle="1" w:styleId="Heading2NotBold">
    <w:name w:val="Heading #2 + Not Bold"/>
    <w:basedOn w:val="Heading20"/>
    <w:rsid w:val="00D40E9F"/>
    <w:rPr>
      <w:rFonts w:ascii="Calibri" w:eastAsia="Calibri" w:hAnsi="Calibri" w:cs="Calibri"/>
      <w:b/>
      <w:bCs/>
      <w:i w:val="0"/>
      <w:iCs w:val="0"/>
      <w:smallCaps w:val="0"/>
      <w:strike w:val="0"/>
      <w:color w:val="000000"/>
      <w:spacing w:val="0"/>
      <w:w w:val="100"/>
      <w:position w:val="0"/>
      <w:sz w:val="19"/>
      <w:szCs w:val="19"/>
      <w:u w:val="single"/>
      <w:lang w:val="en-US"/>
    </w:rPr>
  </w:style>
  <w:style w:type="character" w:customStyle="1" w:styleId="Bodytext4">
    <w:name w:val="Body text (4)_"/>
    <w:basedOn w:val="DefaultParagraphFont"/>
    <w:link w:val="Bodytext40"/>
    <w:rsid w:val="00D40E9F"/>
    <w:rPr>
      <w:rFonts w:ascii="Calibri" w:eastAsia="Calibri" w:hAnsi="Calibri" w:cs="Calibri"/>
      <w:i/>
      <w:iCs/>
      <w:sz w:val="19"/>
      <w:szCs w:val="19"/>
      <w:shd w:val="clear" w:color="auto" w:fill="FFFFFF"/>
    </w:rPr>
  </w:style>
  <w:style w:type="paragraph" w:customStyle="1" w:styleId="BodyText2">
    <w:name w:val="Body Text2"/>
    <w:basedOn w:val="Normal"/>
    <w:link w:val="Bodytext"/>
    <w:rsid w:val="00D40E9F"/>
    <w:pPr>
      <w:widowControl w:val="0"/>
      <w:shd w:val="clear" w:color="auto" w:fill="FFFFFF"/>
      <w:spacing w:line="0" w:lineRule="atLeast"/>
      <w:jc w:val="both"/>
    </w:pPr>
    <w:rPr>
      <w:rFonts w:ascii="Calibri" w:eastAsia="Calibri" w:hAnsi="Calibri" w:cs="Calibri"/>
      <w:sz w:val="19"/>
      <w:szCs w:val="19"/>
    </w:rPr>
  </w:style>
  <w:style w:type="paragraph" w:customStyle="1" w:styleId="Bodytext40">
    <w:name w:val="Body text (4)"/>
    <w:basedOn w:val="Normal"/>
    <w:link w:val="Bodytext4"/>
    <w:rsid w:val="00D40E9F"/>
    <w:pPr>
      <w:widowControl w:val="0"/>
      <w:shd w:val="clear" w:color="auto" w:fill="FFFFFF"/>
      <w:spacing w:line="542" w:lineRule="exact"/>
      <w:jc w:val="right"/>
    </w:pPr>
    <w:rPr>
      <w:rFonts w:ascii="Calibri" w:eastAsia="Calibri" w:hAnsi="Calibri" w:cs="Calibri"/>
      <w:i/>
      <w:i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uiPriority w:val="99"/>
    <w:semiHidden/>
    <w:unhideWhenUsed/>
    <w:rsid w:val="003649A9"/>
    <w:rPr>
      <w:rFonts w:ascii="Tahoma" w:hAnsi="Tahoma" w:cs="Tahoma"/>
      <w:sz w:val="16"/>
      <w:szCs w:val="16"/>
    </w:rPr>
  </w:style>
  <w:style w:type="character" w:customStyle="1" w:styleId="BalloonTextChar">
    <w:name w:val="Balloon Text Char"/>
    <w:basedOn w:val="DefaultParagraphFont"/>
    <w:link w:val="BalloonText"/>
    <w:uiPriority w:val="99"/>
    <w:semiHidden/>
    <w:rsid w:val="003649A9"/>
    <w:rPr>
      <w:rFonts w:ascii="Tahoma" w:hAnsi="Tahoma" w:cs="Tahoma"/>
      <w:sz w:val="16"/>
      <w:szCs w:val="16"/>
    </w:rPr>
  </w:style>
  <w:style w:type="character" w:styleId="Hyperlink">
    <w:name w:val="Hyperlink"/>
    <w:basedOn w:val="DefaultParagraphFont"/>
    <w:uiPriority w:val="99"/>
    <w:unhideWhenUsed/>
    <w:rsid w:val="0071256D"/>
    <w:rPr>
      <w:color w:val="0000FF" w:themeColor="hyperlink"/>
      <w:u w:val="single"/>
    </w:rPr>
  </w:style>
  <w:style w:type="paragraph" w:styleId="ListParagraph">
    <w:name w:val="List Paragraph"/>
    <w:basedOn w:val="Normal"/>
    <w:uiPriority w:val="34"/>
    <w:qFormat/>
    <w:rsid w:val="0071256D"/>
    <w:pPr>
      <w:ind w:left="720"/>
      <w:contextualSpacing/>
    </w:pPr>
  </w:style>
  <w:style w:type="character" w:styleId="CommentReference">
    <w:name w:val="annotation reference"/>
    <w:basedOn w:val="DefaultParagraphFont"/>
    <w:uiPriority w:val="99"/>
    <w:semiHidden/>
    <w:unhideWhenUsed/>
    <w:rsid w:val="00FD6793"/>
    <w:rPr>
      <w:sz w:val="16"/>
      <w:szCs w:val="16"/>
    </w:rPr>
  </w:style>
  <w:style w:type="paragraph" w:styleId="CommentText">
    <w:name w:val="annotation text"/>
    <w:basedOn w:val="Normal"/>
    <w:link w:val="CommentTextChar"/>
    <w:uiPriority w:val="99"/>
    <w:semiHidden/>
    <w:unhideWhenUsed/>
    <w:rsid w:val="00FD6793"/>
    <w:rPr>
      <w:sz w:val="20"/>
      <w:szCs w:val="20"/>
    </w:rPr>
  </w:style>
  <w:style w:type="character" w:customStyle="1" w:styleId="CommentTextChar">
    <w:name w:val="Comment Text Char"/>
    <w:basedOn w:val="DefaultParagraphFont"/>
    <w:link w:val="CommentText"/>
    <w:uiPriority w:val="99"/>
    <w:semiHidden/>
    <w:rsid w:val="00FD6793"/>
    <w:rPr>
      <w:sz w:val="20"/>
      <w:szCs w:val="20"/>
    </w:rPr>
  </w:style>
  <w:style w:type="paragraph" w:styleId="CommentSubject">
    <w:name w:val="annotation subject"/>
    <w:basedOn w:val="CommentText"/>
    <w:next w:val="CommentText"/>
    <w:link w:val="CommentSubjectChar"/>
    <w:uiPriority w:val="99"/>
    <w:semiHidden/>
    <w:unhideWhenUsed/>
    <w:rsid w:val="00FD6793"/>
    <w:rPr>
      <w:b/>
      <w:bCs/>
    </w:rPr>
  </w:style>
  <w:style w:type="character" w:customStyle="1" w:styleId="CommentSubjectChar">
    <w:name w:val="Comment Subject Char"/>
    <w:basedOn w:val="CommentTextChar"/>
    <w:link w:val="CommentSubject"/>
    <w:uiPriority w:val="99"/>
    <w:semiHidden/>
    <w:rsid w:val="00FD6793"/>
    <w:rPr>
      <w:b/>
      <w:bCs/>
      <w:sz w:val="20"/>
      <w:szCs w:val="20"/>
    </w:rPr>
  </w:style>
  <w:style w:type="character" w:customStyle="1" w:styleId="Heading20">
    <w:name w:val="Heading #2_"/>
    <w:basedOn w:val="DefaultParagraphFont"/>
    <w:rsid w:val="00D40E9F"/>
    <w:rPr>
      <w:rFonts w:ascii="Calibri" w:eastAsia="Calibri" w:hAnsi="Calibri" w:cs="Calibri"/>
      <w:b/>
      <w:bCs/>
      <w:i w:val="0"/>
      <w:iCs w:val="0"/>
      <w:smallCaps w:val="0"/>
      <w:strike w:val="0"/>
      <w:sz w:val="19"/>
      <w:szCs w:val="19"/>
      <w:u w:val="none"/>
    </w:rPr>
  </w:style>
  <w:style w:type="character" w:customStyle="1" w:styleId="Heading21">
    <w:name w:val="Heading #2"/>
    <w:basedOn w:val="Heading20"/>
    <w:rsid w:val="00D40E9F"/>
    <w:rPr>
      <w:rFonts w:ascii="Calibri" w:eastAsia="Calibri" w:hAnsi="Calibri" w:cs="Calibri"/>
      <w:b/>
      <w:bCs/>
      <w:i w:val="0"/>
      <w:iCs w:val="0"/>
      <w:smallCaps w:val="0"/>
      <w:strike w:val="0"/>
      <w:color w:val="000000"/>
      <w:spacing w:val="0"/>
      <w:w w:val="100"/>
      <w:position w:val="0"/>
      <w:sz w:val="19"/>
      <w:szCs w:val="19"/>
      <w:u w:val="single"/>
      <w:lang w:val="en-US"/>
    </w:rPr>
  </w:style>
  <w:style w:type="character" w:customStyle="1" w:styleId="Bodytext">
    <w:name w:val="Body text_"/>
    <w:basedOn w:val="DefaultParagraphFont"/>
    <w:link w:val="BodyText2"/>
    <w:rsid w:val="00D40E9F"/>
    <w:rPr>
      <w:rFonts w:ascii="Calibri" w:eastAsia="Calibri" w:hAnsi="Calibri" w:cs="Calibri"/>
      <w:sz w:val="19"/>
      <w:szCs w:val="19"/>
      <w:shd w:val="clear" w:color="auto" w:fill="FFFFFF"/>
    </w:rPr>
  </w:style>
  <w:style w:type="character" w:customStyle="1" w:styleId="Heading2NotBold">
    <w:name w:val="Heading #2 + Not Bold"/>
    <w:basedOn w:val="Heading20"/>
    <w:rsid w:val="00D40E9F"/>
    <w:rPr>
      <w:rFonts w:ascii="Calibri" w:eastAsia="Calibri" w:hAnsi="Calibri" w:cs="Calibri"/>
      <w:b/>
      <w:bCs/>
      <w:i w:val="0"/>
      <w:iCs w:val="0"/>
      <w:smallCaps w:val="0"/>
      <w:strike w:val="0"/>
      <w:color w:val="000000"/>
      <w:spacing w:val="0"/>
      <w:w w:val="100"/>
      <w:position w:val="0"/>
      <w:sz w:val="19"/>
      <w:szCs w:val="19"/>
      <w:u w:val="single"/>
      <w:lang w:val="en-US"/>
    </w:rPr>
  </w:style>
  <w:style w:type="character" w:customStyle="1" w:styleId="Bodytext4">
    <w:name w:val="Body text (4)_"/>
    <w:basedOn w:val="DefaultParagraphFont"/>
    <w:link w:val="Bodytext40"/>
    <w:rsid w:val="00D40E9F"/>
    <w:rPr>
      <w:rFonts w:ascii="Calibri" w:eastAsia="Calibri" w:hAnsi="Calibri" w:cs="Calibri"/>
      <w:i/>
      <w:iCs/>
      <w:sz w:val="19"/>
      <w:szCs w:val="19"/>
      <w:shd w:val="clear" w:color="auto" w:fill="FFFFFF"/>
    </w:rPr>
  </w:style>
  <w:style w:type="paragraph" w:customStyle="1" w:styleId="BodyText2">
    <w:name w:val="Body Text2"/>
    <w:basedOn w:val="Normal"/>
    <w:link w:val="Bodytext"/>
    <w:rsid w:val="00D40E9F"/>
    <w:pPr>
      <w:widowControl w:val="0"/>
      <w:shd w:val="clear" w:color="auto" w:fill="FFFFFF"/>
      <w:spacing w:line="0" w:lineRule="atLeast"/>
      <w:jc w:val="both"/>
    </w:pPr>
    <w:rPr>
      <w:rFonts w:ascii="Calibri" w:eastAsia="Calibri" w:hAnsi="Calibri" w:cs="Calibri"/>
      <w:sz w:val="19"/>
      <w:szCs w:val="19"/>
    </w:rPr>
  </w:style>
  <w:style w:type="paragraph" w:customStyle="1" w:styleId="Bodytext40">
    <w:name w:val="Body text (4)"/>
    <w:basedOn w:val="Normal"/>
    <w:link w:val="Bodytext4"/>
    <w:rsid w:val="00D40E9F"/>
    <w:pPr>
      <w:widowControl w:val="0"/>
      <w:shd w:val="clear" w:color="auto" w:fill="FFFFFF"/>
      <w:spacing w:line="542" w:lineRule="exact"/>
      <w:jc w:val="right"/>
    </w:pPr>
    <w:rPr>
      <w:rFonts w:ascii="Calibri" w:eastAsia="Calibri" w:hAnsi="Calibri" w:cs="Calibri"/>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ysed.gov/cafe/county/names.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ysed.gov/cafe/county/name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D8AEC-BF56-4792-BAA3-01240215C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2269</Words>
  <Characters>12936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2016-05-13T19:12:00Z</dcterms:created>
  <dcterms:modified xsi:type="dcterms:W3CDTF">2016-05-13T19:12:00Z</dcterms:modified>
</cp:coreProperties>
</file>