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1934" w14:textId="77777777" w:rsidR="00B414FB" w:rsidRPr="00325B98" w:rsidRDefault="002C6A4C" w:rsidP="00B414FB">
      <w:pPr>
        <w:rPr>
          <w:rFonts w:cs="Times New Roman"/>
          <w:b/>
        </w:rPr>
      </w:pPr>
      <w:r w:rsidRPr="002C6A4C">
        <w:rPr>
          <w:rFonts w:cs="Times New Roman"/>
          <w:b/>
          <w:noProof/>
        </w:rPr>
        <mc:AlternateContent>
          <mc:Choice Requires="wps">
            <w:drawing>
              <wp:inline distT="0" distB="0" distL="0" distR="0" wp14:anchorId="4255017A" wp14:editId="3F35BCE5">
                <wp:extent cx="457200" cy="285750"/>
                <wp:effectExtent l="0" t="0" r="1079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E71B" w14:textId="77777777" w:rsidR="002C6A4C" w:rsidRPr="002C6A4C" w:rsidRDefault="002C6A4C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A4C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AIS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550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pt;height:22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">
                <v:textbox>
                  <w:txbxContent>
                    <w:p w14:paraId="6C26E71B" w14:textId="77777777" w:rsidR="002C6A4C" w:rsidRPr="002C6A4C" w:rsidRDefault="002C6A4C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A4C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22"/>
        <w:gridCol w:w="1721"/>
      </w:tblGrid>
      <w:tr w:rsidR="00B414FB" w:rsidRPr="00325B98" w14:paraId="1E0E6C25" w14:textId="77777777" w:rsidTr="00692610">
        <w:trPr>
          <w:trHeight w:val="411"/>
        </w:trPr>
        <w:tc>
          <w:tcPr>
            <w:tcW w:w="9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3B6BC" w14:textId="77777777" w:rsidR="00B414FB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6CD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New York State Nonpublic School Reimbursement Request Form                                                                                            for Academic Intervention Services (AIS)</w:t>
            </w:r>
          </w:p>
          <w:p w14:paraId="270611C8" w14:textId="77777777" w:rsidR="003F251F" w:rsidRDefault="003F251F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Year 2 (2016-17)</w:t>
            </w:r>
          </w:p>
          <w:p w14:paraId="2EE4E413" w14:textId="77777777" w:rsidR="003F251F" w:rsidRPr="003F251F" w:rsidRDefault="003F251F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Pr="003F2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Please note that only one application per year can be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processed for payment)</w:t>
            </w:r>
          </w:p>
        </w:tc>
      </w:tr>
      <w:tr w:rsidR="00B414FB" w:rsidRPr="00325B98" w14:paraId="7AD3C6DD" w14:textId="77777777" w:rsidTr="00692610">
        <w:trPr>
          <w:trHeight w:val="551"/>
        </w:trPr>
        <w:tc>
          <w:tcPr>
            <w:tcW w:w="9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7869C" w14:textId="77777777" w:rsidR="00B414FB" w:rsidRPr="005763D6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14FB" w:rsidRPr="00325B98" w14:paraId="491A52FD" w14:textId="77777777" w:rsidTr="00692610">
        <w:trPr>
          <w:trHeight w:val="520"/>
        </w:trPr>
        <w:tc>
          <w:tcPr>
            <w:tcW w:w="8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11555" w14:textId="77777777" w:rsidR="00B414FB" w:rsidRPr="005763D6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School Name: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C19E5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14FB" w:rsidRPr="00325B98" w14:paraId="6C2F3BBD" w14:textId="77777777" w:rsidTr="00692610">
        <w:trPr>
          <w:trHeight w:val="315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83DD" w14:textId="77777777" w:rsidR="00E905B4" w:rsidRDefault="00E905B4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676E4F4" w14:textId="7A37B431" w:rsidR="009864B6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School BEDS </w:t>
            </w:r>
            <w:proofErr w:type="gramStart"/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Code</w:t>
            </w:r>
            <w:r w:rsidR="00E905B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="009864B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_</w:t>
            </w:r>
            <w:proofErr w:type="gramEnd"/>
            <w:r w:rsidR="009864B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__________________________________________________</w:t>
            </w:r>
          </w:p>
          <w:p w14:paraId="2EB9FF0F" w14:textId="77777777" w:rsidR="00E905B4" w:rsidRPr="00E905B4" w:rsidRDefault="00E905B4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AA596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14FB" w:rsidRPr="00325B98" w14:paraId="6D57CBC1" w14:textId="77777777" w:rsidTr="00692610">
        <w:trPr>
          <w:trHeight w:val="677"/>
        </w:trPr>
        <w:tc>
          <w:tcPr>
            <w:tcW w:w="9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13B01A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(School must have a BEDS code and have administered State 3-8 math and English - Language Arts examinations in the </w:t>
            </w:r>
            <w:r w:rsidRPr="008E7BD5">
              <w:rPr>
                <w:rFonts w:eastAsia="Times New Roman" w:cs="Times New Roman"/>
                <w:b/>
                <w:sz w:val="22"/>
                <w:szCs w:val="22"/>
              </w:rPr>
              <w:t>201</w:t>
            </w:r>
            <w:r w:rsidR="0037484F">
              <w:rPr>
                <w:rFonts w:eastAsia="Times New Roman" w:cs="Times New Roman"/>
                <w:b/>
                <w:sz w:val="22"/>
                <w:szCs w:val="22"/>
              </w:rPr>
              <w:t>6</w:t>
            </w:r>
            <w:r w:rsidRPr="008E7BD5">
              <w:rPr>
                <w:rFonts w:eastAsia="Times New Roman" w:cs="Times New Roman"/>
                <w:b/>
                <w:sz w:val="22"/>
                <w:szCs w:val="22"/>
              </w:rPr>
              <w:t>-201</w:t>
            </w:r>
            <w:r w:rsidR="0037484F">
              <w:rPr>
                <w:rFonts w:eastAsia="Times New Roman" w:cs="Times New Roman"/>
                <w:b/>
                <w:sz w:val="22"/>
                <w:szCs w:val="22"/>
              </w:rPr>
              <w:t>7</w:t>
            </w:r>
            <w:r w:rsidRPr="008E7BD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School Year to be eligible)</w:t>
            </w:r>
          </w:p>
        </w:tc>
      </w:tr>
      <w:tr w:rsidR="00B414FB" w:rsidRPr="00325B98" w14:paraId="51152096" w14:textId="77777777" w:rsidTr="00692610">
        <w:trPr>
          <w:trHeight w:val="506"/>
        </w:trPr>
        <w:tc>
          <w:tcPr>
            <w:tcW w:w="9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30A41F" w14:textId="77777777" w:rsidR="00B414FB" w:rsidRPr="00CF2413" w:rsidRDefault="0037484F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Institution</w:t>
            </w: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ID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:</w:t>
            </w:r>
            <w:r w:rsidR="009A73E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8000000</w:t>
            </w:r>
            <w:r w:rsidR="00B257E5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                               </w:t>
            </w: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School OSC Vendor ID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B414FB" w:rsidRPr="00325B98" w14:paraId="5A63329B" w14:textId="77777777" w:rsidTr="00692610">
        <w:trPr>
          <w:trHeight w:val="506"/>
        </w:trPr>
        <w:tc>
          <w:tcPr>
            <w:tcW w:w="9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9006D7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School Address: </w:t>
            </w:r>
          </w:p>
        </w:tc>
      </w:tr>
      <w:tr w:rsidR="00B414FB" w:rsidRPr="00325B98" w14:paraId="568FCB58" w14:textId="77777777" w:rsidTr="00692610">
        <w:trPr>
          <w:trHeight w:val="506"/>
        </w:trPr>
        <w:tc>
          <w:tcPr>
            <w:tcW w:w="9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994F9C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Chief Administrator Name: </w:t>
            </w:r>
          </w:p>
        </w:tc>
      </w:tr>
      <w:tr w:rsidR="00B414FB" w:rsidRPr="00325B98" w14:paraId="65802196" w14:textId="77777777" w:rsidTr="00692610">
        <w:trPr>
          <w:trHeight w:val="506"/>
        </w:trPr>
        <w:tc>
          <w:tcPr>
            <w:tcW w:w="9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78C73B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School Telephone: </w:t>
            </w:r>
          </w:p>
        </w:tc>
      </w:tr>
      <w:tr w:rsidR="00B414FB" w:rsidRPr="00325B98" w14:paraId="1FC54B63" w14:textId="77777777" w:rsidTr="00692610">
        <w:trPr>
          <w:trHeight w:val="506"/>
        </w:trPr>
        <w:tc>
          <w:tcPr>
            <w:tcW w:w="9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955AB2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Contact Name</w:t>
            </w:r>
            <w:r w:rsidR="00F11DF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(if not Chief Administrator)</w:t>
            </w:r>
            <w:r w:rsidR="00F11DF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414FB" w:rsidRPr="00325B98" w14:paraId="1CF7437B" w14:textId="77777777" w:rsidTr="00692610">
        <w:trPr>
          <w:trHeight w:val="506"/>
        </w:trPr>
        <w:tc>
          <w:tcPr>
            <w:tcW w:w="9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E9DE04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Contact e-mail</w:t>
            </w:r>
            <w:r w:rsidR="0069261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92610" w:rsidRPr="00325B98" w14:paraId="5C5967F2" w14:textId="77777777" w:rsidTr="00692610">
        <w:trPr>
          <w:trHeight w:val="506"/>
        </w:trPr>
        <w:tc>
          <w:tcPr>
            <w:tcW w:w="9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E47B42" w14:textId="2C2389B0" w:rsidR="00692610" w:rsidRDefault="00692610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The AIS allocation information can be found at </w:t>
            </w:r>
            <w:hyperlink r:id="rId6" w:history="1">
              <w:r w:rsidRPr="000E6265">
                <w:rPr>
                  <w:rStyle w:val="Hyperlink"/>
                  <w:rFonts w:eastAsia="Times New Roman" w:cs="Times New Roman"/>
                  <w:b/>
                  <w:sz w:val="22"/>
                  <w:szCs w:val="22"/>
                </w:rPr>
                <w:t xml:space="preserve">AIS </w:t>
              </w:r>
              <w:r w:rsidR="00C54AE4" w:rsidRPr="000E6265">
                <w:rPr>
                  <w:rStyle w:val="Hyperlink"/>
                  <w:rFonts w:eastAsia="Times New Roman" w:cs="Times New Roman"/>
                  <w:b/>
                  <w:sz w:val="22"/>
                  <w:szCs w:val="22"/>
                </w:rPr>
                <w:t>Year 2</w:t>
              </w:r>
              <w:bookmarkStart w:id="0" w:name="_GoBack"/>
              <w:bookmarkEnd w:id="0"/>
              <w:r w:rsidR="00C54AE4" w:rsidRPr="000E6265">
                <w:rPr>
                  <w:rStyle w:val="Hyperlink"/>
                  <w:rFonts w:eastAsia="Times New Roman" w:cs="Times New Roman"/>
                  <w:b/>
                  <w:sz w:val="22"/>
                  <w:szCs w:val="22"/>
                </w:rPr>
                <w:t xml:space="preserve"> </w:t>
              </w:r>
              <w:r w:rsidR="00C54AE4" w:rsidRPr="000E6265">
                <w:rPr>
                  <w:rStyle w:val="Hyperlink"/>
                  <w:rFonts w:eastAsia="Times New Roman" w:cs="Times New Roman"/>
                  <w:b/>
                  <w:sz w:val="22"/>
                  <w:szCs w:val="22"/>
                </w:rPr>
                <w:t>Listing</w:t>
              </w:r>
            </w:hyperlink>
          </w:p>
        </w:tc>
      </w:tr>
      <w:tr w:rsidR="00B414FB" w:rsidRPr="00325B98" w14:paraId="4266C38B" w14:textId="77777777" w:rsidTr="00692610">
        <w:trPr>
          <w:trHeight w:val="1420"/>
        </w:trPr>
        <w:tc>
          <w:tcPr>
            <w:tcW w:w="9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F58800" w14:textId="77777777" w:rsidR="00B414FB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799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461"/>
              <w:gridCol w:w="2858"/>
              <w:gridCol w:w="392"/>
              <w:gridCol w:w="2397"/>
            </w:tblGrid>
            <w:tr w:rsidR="00EA7876" w14:paraId="5862916B" w14:textId="77777777" w:rsidTr="00692610">
              <w:trPr>
                <w:trHeight w:val="270"/>
                <w:jc w:val="center"/>
              </w:trPr>
              <w:tc>
                <w:tcPr>
                  <w:tcW w:w="1885" w:type="dxa"/>
                  <w:shd w:val="clear" w:color="auto" w:fill="D9D9D9" w:themeFill="background1" w:themeFillShade="D9"/>
                </w:tcPr>
                <w:p w14:paraId="226F6715" w14:textId="77777777" w:rsidR="00EA7876" w:rsidRDefault="00EA7876" w:rsidP="0091637E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Remaining Funds </w:t>
                  </w:r>
                </w:p>
              </w:tc>
              <w:tc>
                <w:tcPr>
                  <w:tcW w:w="461" w:type="dxa"/>
                  <w:shd w:val="clear" w:color="auto" w:fill="D9D9D9" w:themeFill="background1" w:themeFillShade="D9"/>
                </w:tcPr>
                <w:p w14:paraId="26D24681" w14:textId="77777777" w:rsidR="00EA7876" w:rsidRDefault="00EA7876" w:rsidP="0091637E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2858" w:type="dxa"/>
                  <w:shd w:val="clear" w:color="auto" w:fill="D9D9D9" w:themeFill="background1" w:themeFillShade="D9"/>
                </w:tcPr>
                <w:p w14:paraId="6BE78D57" w14:textId="77777777" w:rsidR="00EA7876" w:rsidRDefault="00EA7876" w:rsidP="0091637E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New Allocation for Year 2</w:t>
                  </w:r>
                </w:p>
              </w:tc>
              <w:tc>
                <w:tcPr>
                  <w:tcW w:w="392" w:type="dxa"/>
                  <w:shd w:val="clear" w:color="auto" w:fill="D9D9D9" w:themeFill="background1" w:themeFillShade="D9"/>
                </w:tcPr>
                <w:p w14:paraId="2D263193" w14:textId="77777777" w:rsidR="00EA7876" w:rsidRDefault="00EA7876" w:rsidP="0091637E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2397" w:type="dxa"/>
                  <w:shd w:val="clear" w:color="auto" w:fill="D9D9D9" w:themeFill="background1" w:themeFillShade="D9"/>
                </w:tcPr>
                <w:p w14:paraId="2D48AEB1" w14:textId="77777777" w:rsidR="00EA7876" w:rsidRDefault="00EA7876" w:rsidP="0091637E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Total Available Funds</w:t>
                  </w:r>
                </w:p>
              </w:tc>
            </w:tr>
            <w:tr w:rsidR="00EA7876" w14:paraId="4E09A808" w14:textId="77777777" w:rsidTr="00692610">
              <w:trPr>
                <w:trHeight w:val="775"/>
                <w:jc w:val="center"/>
              </w:trPr>
              <w:tc>
                <w:tcPr>
                  <w:tcW w:w="1885" w:type="dxa"/>
                </w:tcPr>
                <w:p w14:paraId="58719CE5" w14:textId="77777777" w:rsidR="00EA7876" w:rsidRDefault="00EA7876" w:rsidP="0091637E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1" w:type="dxa"/>
                  <w:shd w:val="clear" w:color="auto" w:fill="D9D9D9" w:themeFill="background1" w:themeFillShade="D9"/>
                </w:tcPr>
                <w:p w14:paraId="199CF408" w14:textId="77777777" w:rsidR="00EA7876" w:rsidRDefault="00EA7876" w:rsidP="0091637E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58" w:type="dxa"/>
                </w:tcPr>
                <w:p w14:paraId="354A8D88" w14:textId="77777777" w:rsidR="00EA7876" w:rsidRDefault="00EA7876" w:rsidP="0091637E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  <w:shd w:val="clear" w:color="auto" w:fill="D9D9D9" w:themeFill="background1" w:themeFillShade="D9"/>
                </w:tcPr>
                <w:p w14:paraId="08245DD8" w14:textId="77777777" w:rsidR="00EA7876" w:rsidRDefault="00EA7876" w:rsidP="0091637E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97" w:type="dxa"/>
                </w:tcPr>
                <w:p w14:paraId="7630ED39" w14:textId="77777777" w:rsidR="00EA7876" w:rsidRDefault="00EA7876" w:rsidP="0091637E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3800C5A" w14:textId="77777777" w:rsidR="001075E3" w:rsidRPr="005763D6" w:rsidRDefault="001075E3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B688615" w14:textId="77777777" w:rsidR="00963ADD" w:rsidRDefault="00963ADD"/>
    <w:p w14:paraId="73ECC49E" w14:textId="77777777" w:rsidR="00963ADD" w:rsidRDefault="00963ADD"/>
    <w:p w14:paraId="5D3FDE4D" w14:textId="77777777" w:rsidR="009B57F3" w:rsidRPr="00B929B9" w:rsidRDefault="009B57F3" w:rsidP="00B929B9">
      <w:pPr>
        <w:rPr>
          <w:b/>
          <w:sz w:val="28"/>
          <w:szCs w:val="28"/>
        </w:rPr>
      </w:pPr>
      <w:r w:rsidRPr="00B929B9">
        <w:rPr>
          <w:b/>
          <w:sz w:val="28"/>
          <w:szCs w:val="28"/>
        </w:rPr>
        <w:t>Required documentation checklist:</w:t>
      </w:r>
    </w:p>
    <w:p w14:paraId="76402861" w14:textId="77777777" w:rsidR="009B57F3" w:rsidRPr="00B929B9" w:rsidRDefault="009B57F3">
      <w:pPr>
        <w:rPr>
          <w:rFonts w:eastAsia="Times New Roman" w:cs="Times New Roman"/>
          <w:bCs/>
          <w:color w:val="000000"/>
          <w:sz w:val="28"/>
          <w:szCs w:val="28"/>
        </w:rPr>
      </w:pPr>
      <w:r w:rsidRPr="00B929B9">
        <w:rPr>
          <w:rFonts w:eastAsia="Times New Roman" w:cs="Times New Roman"/>
          <w:bCs/>
          <w:color w:val="000000"/>
          <w:sz w:val="28"/>
          <w:szCs w:val="28"/>
        </w:rPr>
        <w:t></w:t>
      </w:r>
      <w:r w:rsidR="001C166A" w:rsidRPr="00B929B9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B929B9">
        <w:rPr>
          <w:rFonts w:eastAsia="Times New Roman" w:cs="Times New Roman"/>
          <w:bCs/>
          <w:color w:val="000000"/>
          <w:sz w:val="28"/>
          <w:szCs w:val="28"/>
        </w:rPr>
        <w:t>Completed AIS reimbursement form</w:t>
      </w:r>
    </w:p>
    <w:p w14:paraId="165A0D79" w14:textId="77777777" w:rsidR="009B57F3" w:rsidRPr="00B929B9" w:rsidRDefault="009B57F3">
      <w:pPr>
        <w:rPr>
          <w:rFonts w:eastAsia="Times New Roman" w:cs="Times New Roman"/>
          <w:bCs/>
          <w:color w:val="000000"/>
          <w:sz w:val="28"/>
          <w:szCs w:val="28"/>
        </w:rPr>
      </w:pPr>
      <w:r w:rsidRPr="00B929B9">
        <w:rPr>
          <w:rFonts w:eastAsia="Times New Roman" w:cs="Times New Roman"/>
          <w:bCs/>
          <w:color w:val="000000"/>
          <w:sz w:val="28"/>
          <w:szCs w:val="28"/>
        </w:rPr>
        <w:t></w:t>
      </w:r>
      <w:r w:rsidR="001C166A" w:rsidRPr="00B929B9">
        <w:rPr>
          <w:rFonts w:eastAsia="Times New Roman" w:cs="Times New Roman"/>
          <w:bCs/>
          <w:color w:val="000000"/>
          <w:sz w:val="28"/>
          <w:szCs w:val="28"/>
        </w:rPr>
        <w:t xml:space="preserve"> Proof of payment:</w:t>
      </w:r>
    </w:p>
    <w:p w14:paraId="17C394BB" w14:textId="77777777" w:rsidR="001C166A" w:rsidRPr="00B929B9" w:rsidRDefault="001C166A">
      <w:pPr>
        <w:rPr>
          <w:rFonts w:eastAsia="Times New Roman" w:cs="Times New Roman"/>
          <w:bCs/>
          <w:color w:val="000000"/>
          <w:sz w:val="28"/>
          <w:szCs w:val="28"/>
        </w:rPr>
      </w:pPr>
      <w:r w:rsidRPr="00B929B9">
        <w:rPr>
          <w:rFonts w:eastAsia="Times New Roman" w:cs="Times New Roman"/>
          <w:bCs/>
          <w:color w:val="000000"/>
          <w:sz w:val="28"/>
          <w:szCs w:val="28"/>
        </w:rPr>
        <w:tab/>
      </w:r>
      <w:r w:rsidRPr="00B929B9">
        <w:rPr>
          <w:rFonts w:eastAsia="Times New Roman" w:cs="Times New Roman"/>
          <w:bCs/>
          <w:color w:val="000000"/>
          <w:sz w:val="28"/>
          <w:szCs w:val="28"/>
        </w:rPr>
        <w:t> Cancelled checks</w:t>
      </w:r>
      <w:r w:rsidR="00521B35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521B35" w:rsidRPr="00521B35">
        <w:rPr>
          <w:rFonts w:eastAsia="Times New Roman" w:cs="Times New Roman"/>
          <w:b/>
          <w:bCs/>
          <w:color w:val="000000"/>
          <w:sz w:val="28"/>
          <w:szCs w:val="28"/>
        </w:rPr>
        <w:t>and/or</w:t>
      </w:r>
    </w:p>
    <w:p w14:paraId="452D7F22" w14:textId="77777777" w:rsidR="001C166A" w:rsidRPr="00B929B9" w:rsidRDefault="001C166A">
      <w:pPr>
        <w:rPr>
          <w:rFonts w:eastAsia="Times New Roman" w:cs="Times New Roman"/>
          <w:bCs/>
          <w:color w:val="000000"/>
          <w:sz w:val="28"/>
          <w:szCs w:val="28"/>
        </w:rPr>
      </w:pPr>
      <w:r w:rsidRPr="00B929B9">
        <w:rPr>
          <w:rFonts w:eastAsia="Times New Roman" w:cs="Times New Roman"/>
          <w:bCs/>
          <w:color w:val="000000"/>
          <w:sz w:val="28"/>
          <w:szCs w:val="28"/>
        </w:rPr>
        <w:tab/>
      </w:r>
      <w:r w:rsidRPr="00B929B9">
        <w:rPr>
          <w:rFonts w:eastAsia="Times New Roman" w:cs="Times New Roman"/>
          <w:bCs/>
          <w:color w:val="000000"/>
          <w:sz w:val="28"/>
          <w:szCs w:val="28"/>
        </w:rPr>
        <w:t> Zero balance invoices</w:t>
      </w:r>
    </w:p>
    <w:p w14:paraId="7D7313D7" w14:textId="77777777" w:rsidR="009B57F3" w:rsidRPr="00B929B9" w:rsidRDefault="009B57F3">
      <w:pPr>
        <w:rPr>
          <w:rFonts w:eastAsia="Times New Roman" w:cs="Times New Roman"/>
          <w:bCs/>
          <w:color w:val="000000"/>
          <w:sz w:val="28"/>
          <w:szCs w:val="28"/>
        </w:rPr>
      </w:pPr>
      <w:r w:rsidRPr="00B929B9">
        <w:rPr>
          <w:rFonts w:eastAsia="Times New Roman" w:cs="Times New Roman"/>
          <w:bCs/>
          <w:color w:val="000000"/>
          <w:sz w:val="28"/>
          <w:szCs w:val="28"/>
        </w:rPr>
        <w:t></w:t>
      </w:r>
      <w:r w:rsidR="001C166A" w:rsidRPr="00B929B9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9A73EB">
        <w:rPr>
          <w:rFonts w:eastAsia="Times New Roman" w:cs="Times New Roman"/>
          <w:bCs/>
          <w:color w:val="000000"/>
          <w:sz w:val="28"/>
          <w:szCs w:val="28"/>
        </w:rPr>
        <w:t>W</w:t>
      </w:r>
      <w:r w:rsidR="001C166A" w:rsidRPr="00B929B9">
        <w:rPr>
          <w:rFonts w:eastAsia="Times New Roman" w:cs="Times New Roman"/>
          <w:bCs/>
          <w:color w:val="000000"/>
          <w:sz w:val="28"/>
          <w:szCs w:val="28"/>
        </w:rPr>
        <w:t>orkshop</w:t>
      </w:r>
      <w:r w:rsidR="00EA7876">
        <w:rPr>
          <w:rFonts w:eastAsia="Times New Roman" w:cs="Times New Roman"/>
          <w:bCs/>
          <w:color w:val="000000"/>
          <w:sz w:val="28"/>
          <w:szCs w:val="28"/>
        </w:rPr>
        <w:t xml:space="preserve"> proof of attendance (if applicable)</w:t>
      </w:r>
      <w:r w:rsidR="001C166A" w:rsidRPr="00B929B9">
        <w:rPr>
          <w:rFonts w:eastAsia="Times New Roman" w:cs="Times New Roman"/>
          <w:bCs/>
          <w:color w:val="000000"/>
          <w:sz w:val="28"/>
          <w:szCs w:val="28"/>
        </w:rPr>
        <w:t>:</w:t>
      </w:r>
    </w:p>
    <w:p w14:paraId="42CD0CCD" w14:textId="77777777" w:rsidR="001C166A" w:rsidRPr="00B929B9" w:rsidRDefault="001C166A" w:rsidP="00EA7876">
      <w:pPr>
        <w:rPr>
          <w:rFonts w:eastAsia="Times New Roman" w:cs="Times New Roman"/>
          <w:bCs/>
          <w:color w:val="000000"/>
          <w:sz w:val="28"/>
          <w:szCs w:val="28"/>
        </w:rPr>
      </w:pPr>
      <w:r w:rsidRPr="00B929B9">
        <w:rPr>
          <w:rFonts w:eastAsia="Times New Roman" w:cs="Times New Roman"/>
          <w:bCs/>
          <w:color w:val="000000"/>
          <w:sz w:val="28"/>
          <w:szCs w:val="28"/>
        </w:rPr>
        <w:tab/>
      </w:r>
      <w:r w:rsidR="00EA7876" w:rsidRPr="00B929B9">
        <w:rPr>
          <w:rFonts w:eastAsia="Times New Roman" w:cs="Times New Roman"/>
          <w:bCs/>
          <w:color w:val="000000"/>
          <w:sz w:val="28"/>
          <w:szCs w:val="28"/>
        </w:rPr>
        <w:t xml:space="preserve"> </w:t>
      </w:r>
      <w:r w:rsidRPr="00B929B9">
        <w:rPr>
          <w:rFonts w:eastAsia="Times New Roman" w:cs="Times New Roman"/>
          <w:bCs/>
          <w:color w:val="000000"/>
          <w:sz w:val="28"/>
          <w:szCs w:val="28"/>
        </w:rPr>
        <w:t>Sign in sheet</w:t>
      </w:r>
      <w:r w:rsidR="00521B35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521B35" w:rsidRPr="00521B35">
        <w:rPr>
          <w:rFonts w:eastAsia="Times New Roman" w:cs="Times New Roman"/>
          <w:b/>
          <w:bCs/>
          <w:color w:val="000000"/>
          <w:sz w:val="28"/>
          <w:szCs w:val="28"/>
        </w:rPr>
        <w:t>and/or</w:t>
      </w:r>
    </w:p>
    <w:p w14:paraId="4F70EB50" w14:textId="77777777" w:rsidR="001C166A" w:rsidRPr="00B929B9" w:rsidRDefault="001C166A">
      <w:pPr>
        <w:rPr>
          <w:rFonts w:eastAsia="Times New Roman" w:cs="Times New Roman"/>
          <w:bCs/>
          <w:color w:val="000000"/>
          <w:sz w:val="28"/>
          <w:szCs w:val="28"/>
        </w:rPr>
      </w:pPr>
      <w:r w:rsidRPr="00B929B9">
        <w:rPr>
          <w:rFonts w:eastAsia="Times New Roman" w:cs="Times New Roman"/>
          <w:bCs/>
          <w:color w:val="000000"/>
          <w:sz w:val="28"/>
          <w:szCs w:val="28"/>
        </w:rPr>
        <w:tab/>
      </w:r>
      <w:r w:rsidRPr="00B929B9">
        <w:rPr>
          <w:rFonts w:eastAsia="Times New Roman" w:cs="Times New Roman"/>
          <w:bCs/>
          <w:color w:val="000000"/>
          <w:sz w:val="28"/>
          <w:szCs w:val="28"/>
        </w:rPr>
        <w:t> Certificate of attendance</w:t>
      </w:r>
    </w:p>
    <w:p w14:paraId="3A0049E8" w14:textId="77777777" w:rsidR="00963ADD" w:rsidRPr="00B929B9" w:rsidRDefault="009B57F3" w:rsidP="00EA7876">
      <w:pPr>
        <w:ind w:firstLine="720"/>
        <w:rPr>
          <w:sz w:val="28"/>
          <w:szCs w:val="28"/>
        </w:rPr>
      </w:pPr>
      <w:r w:rsidRPr="00B929B9">
        <w:rPr>
          <w:rFonts w:eastAsia="Times New Roman" w:cs="Times New Roman"/>
          <w:bCs/>
          <w:color w:val="000000"/>
          <w:sz w:val="28"/>
          <w:szCs w:val="28"/>
        </w:rPr>
        <w:t></w:t>
      </w:r>
      <w:r w:rsidR="001C166A" w:rsidRPr="00B929B9">
        <w:rPr>
          <w:rFonts w:eastAsia="Times New Roman" w:cs="Times New Roman"/>
          <w:bCs/>
          <w:color w:val="000000"/>
          <w:sz w:val="28"/>
          <w:szCs w:val="28"/>
        </w:rPr>
        <w:t xml:space="preserve"> Syllabus for workshop</w:t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>
        <w:rPr>
          <w:rFonts w:eastAsia="Times New Roman" w:cs="Times New Roman"/>
          <w:bCs/>
          <w:color w:val="000000"/>
          <w:sz w:val="28"/>
          <w:szCs w:val="28"/>
        </w:rPr>
        <w:tab/>
      </w:r>
      <w:r w:rsidR="00DA6FDE" w:rsidRPr="00DA6FDE">
        <w:rPr>
          <w:rFonts w:eastAsia="Times New Roman" w:cs="Times New Roman"/>
          <w:bCs/>
          <w:color w:val="000000"/>
        </w:rPr>
        <w:t>p.1</w:t>
      </w:r>
      <w:r w:rsidR="00963ADD" w:rsidRPr="00B929B9">
        <w:rPr>
          <w:sz w:val="28"/>
          <w:szCs w:val="28"/>
        </w:rPr>
        <w:br w:type="page"/>
      </w:r>
    </w:p>
    <w:tbl>
      <w:tblPr>
        <w:tblW w:w="94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25"/>
        <w:gridCol w:w="1620"/>
        <w:gridCol w:w="1638"/>
      </w:tblGrid>
      <w:tr w:rsidR="00B414FB" w:rsidRPr="00325B98" w14:paraId="5250E0CF" w14:textId="77777777" w:rsidTr="0037484F">
        <w:trPr>
          <w:trHeight w:val="315"/>
        </w:trPr>
        <w:tc>
          <w:tcPr>
            <w:tcW w:w="6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8202E10" w14:textId="77777777" w:rsidR="00B414FB" w:rsidRPr="00325B98" w:rsidRDefault="00B414FB" w:rsidP="0091637E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593DB0D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54476740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B414FB" w:rsidRPr="00325B98" w14:paraId="33A7F146" w14:textId="77777777" w:rsidTr="0037484F">
        <w:trPr>
          <w:trHeight w:val="1650"/>
        </w:trPr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D47E2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Service</w:t>
            </w:r>
            <w:r w:rsidR="005D2B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/Materials Purchased for Professional Development</w:t>
            </w:r>
          </w:p>
          <w:p w14:paraId="754B650B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Please check any purchases that apply below, and then fill in costs for purchase</w:t>
            </w:r>
            <w:r w:rsidR="005D2B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and the vendor name in the appropriate columns to the right.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03CD2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Amount                                                                       </w:t>
            </w:r>
            <w:proofErr w:type="gramStart"/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list amount spent, if any, on the purchase of this eligible item/service)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A3ECC" w14:textId="77777777" w:rsidR="00B414FB" w:rsidRPr="00325B98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5B9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Vendor Name</w:t>
            </w:r>
          </w:p>
        </w:tc>
      </w:tr>
      <w:tr w:rsidR="00B414FB" w:rsidRPr="00325B98" w14:paraId="452532A7" w14:textId="77777777" w:rsidTr="0037484F">
        <w:trPr>
          <w:trHeight w:val="90"/>
        </w:trPr>
        <w:tc>
          <w:tcPr>
            <w:tcW w:w="9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4CDFEA1D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14FB" w:rsidRPr="00325B98" w14:paraId="2F535796" w14:textId="77777777" w:rsidTr="009B1100">
        <w:trPr>
          <w:trHeight w:val="862"/>
        </w:trPr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4FB86" w14:textId="77777777" w:rsidR="00B414FB" w:rsidRPr="003A730D" w:rsidRDefault="009B1100" w:rsidP="005D2BF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1" w:name="_Hlk501366502"/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</w:t>
            </w:r>
            <w:bookmarkEnd w:id="1"/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Teacher materials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:-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(such as books, curricular guidelines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etc. not provided free by textbook vendor) Materials must be non-religious in nature and linked to improved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instruction for struggling students in English language arts and mathematics.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208C4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70CD0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25B98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A6C4C" w:rsidRPr="00325B98" w14:paraId="73A90F72" w14:textId="77777777" w:rsidTr="0037484F">
        <w:trPr>
          <w:trHeight w:val="102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EF08" w14:textId="77777777" w:rsidR="00CA6C4C" w:rsidRDefault="00CA6C4C" w:rsidP="005D2BF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 Student</w:t>
            </w: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materials</w:t>
            </w:r>
            <w:proofErr w:type="gramStart"/>
            <w:r w:rsidR="003A73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such as books, curricular guidelines</w:t>
            </w:r>
            <w:r w:rsidR="00F11DF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etc. not provided free by textbook vendor) Materials must be non-religious in nature and linked to improved instruction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for struggling students in English language arts and mathematics.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E211" w14:textId="77777777" w:rsidR="00CA6C4C" w:rsidRPr="005763D6" w:rsidRDefault="00CA6C4C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900C" w14:textId="77777777" w:rsidR="00CA6C4C" w:rsidRPr="00325B98" w:rsidRDefault="00CA6C4C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B414FB" w:rsidRPr="00325B98" w14:paraId="2129B9E5" w14:textId="77777777" w:rsidTr="0037484F">
        <w:trPr>
          <w:trHeight w:val="102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889E" w14:textId="77777777" w:rsidR="00B414FB" w:rsidRDefault="00B414FB" w:rsidP="003A730D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 Workshop fees</w:t>
            </w:r>
            <w:proofErr w:type="gramStart"/>
            <w:r w:rsidR="003A73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for example, </w:t>
            </w:r>
            <w:r w:rsidR="005E0923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NYS Learning Standards,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assessment  development, local curriculum development, using technology in the classroom, usage of data, addressing the needs of students with different learning styles, meeting the needs struggling students through AIS) </w:t>
            </w:r>
          </w:p>
          <w:p w14:paraId="3CFFE725" w14:textId="77777777" w:rsidR="00963ADD" w:rsidRPr="00963ADD" w:rsidRDefault="00963ADD" w:rsidP="003A730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3A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*Please attach the syllabus for any professional workshops attended for which reimbursement is sought, along with proof of payment and proof of attendance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(ex-sign in sheet or certificate of attendance).</w:t>
            </w:r>
            <w:r w:rsidRPr="00963A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56CD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C093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25B98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625D" w:rsidRPr="00325B98" w14:paraId="0EA5ACB8" w14:textId="77777777" w:rsidTr="0037484F">
        <w:trPr>
          <w:trHeight w:val="1005"/>
        </w:trPr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D4EA5" w14:textId="77777777" w:rsidR="0019625D" w:rsidRDefault="0019625D" w:rsidP="003A730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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Software  materials</w:t>
            </w:r>
            <w:proofErr w:type="gramEnd"/>
            <w:r w:rsidR="003A73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(for example, </w:t>
            </w:r>
            <w:r w:rsidR="001A5C2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materials that will </w:t>
            </w:r>
            <w:r w:rsidR="007641B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assess needs of struggling students, provide identified needs to teachers and/or </w:t>
            </w:r>
            <w:r w:rsidR="001A5C2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provide focused repetition on </w:t>
            </w:r>
            <w:r w:rsidR="007641B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the </w:t>
            </w:r>
            <w:r w:rsidR="001A5C2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identified 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English language arts and/or mathematic </w:t>
            </w:r>
            <w:r w:rsidR="001A5C2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needs of students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F0295" w14:textId="77777777" w:rsidR="0019625D" w:rsidRPr="005763D6" w:rsidRDefault="0019625D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2E486" w14:textId="77777777" w:rsidR="0019625D" w:rsidRPr="00325B98" w:rsidRDefault="0019625D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B414FB" w:rsidRPr="00325B98" w14:paraId="4936CFE7" w14:textId="77777777" w:rsidTr="0037484F">
        <w:trPr>
          <w:trHeight w:val="1005"/>
        </w:trPr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FBFA0" w14:textId="77777777" w:rsidR="00B414FB" w:rsidRPr="005763D6" w:rsidRDefault="00B414FB" w:rsidP="003A730D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 Professional Inquiry Group/ Professional Learning Communities</w:t>
            </w:r>
            <w:proofErr w:type="gramStart"/>
            <w:r w:rsidR="003A73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facilitator for the group provided by a vendor, non-religious research and/or c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urricular materials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related to English language arts and/or mathematics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for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the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teacher)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71A1F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1C531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B414FB" w:rsidRPr="00325B98" w14:paraId="0A0E1AE7" w14:textId="77777777" w:rsidTr="003A730D">
        <w:trPr>
          <w:trHeight w:val="863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A85C" w14:textId="77777777" w:rsidR="005E0923" w:rsidRPr="005763D6" w:rsidRDefault="00B414FB" w:rsidP="00963AD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 Costs of in-classroom coaching provided by a vendor</w:t>
            </w:r>
            <w:proofErr w:type="gramStart"/>
            <w:r w:rsidR="00963A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n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o reimburs</w:t>
            </w:r>
            <w:r w:rsidR="00496CD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ement permitted for school 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staff </w:t>
            </w:r>
            <w:r w:rsidR="00496CD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who provide 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internal coaching)</w:t>
            </w:r>
            <w:r w:rsidR="003A730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AA49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CB1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25B98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414FB" w:rsidRPr="00325B98" w14:paraId="0CF46FC9" w14:textId="77777777" w:rsidTr="0037484F">
        <w:trPr>
          <w:trHeight w:val="109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D946" w14:textId="77777777" w:rsidR="005E0923" w:rsidRPr="005763D6" w:rsidRDefault="00B414FB" w:rsidP="00963ADD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 Other</w:t>
            </w:r>
            <w:proofErr w:type="gramStart"/>
            <w:r w:rsidR="003A73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please submit materials describing purchase and demonstrating appropriateness for reimbursement under this program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and</w:t>
            </w:r>
            <w:r w:rsidR="005E0923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expense eligibility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will be determined by nonpublic program staff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59A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5040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25B98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414FB" w:rsidRPr="00325B98" w14:paraId="2ADFFBE9" w14:textId="77777777" w:rsidTr="00D54DFF">
        <w:trPr>
          <w:trHeight w:val="592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11EE8" w14:textId="77777777" w:rsidR="00B414FB" w:rsidRDefault="00B414FB" w:rsidP="00D54DF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TOTAL</w:t>
            </w:r>
            <w:r w:rsidR="00EA787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9261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EXPENDITURES SUBMITTED</w:t>
            </w:r>
          </w:p>
          <w:p w14:paraId="46BB5630" w14:textId="77777777" w:rsidR="00D54DFF" w:rsidRPr="005763D6" w:rsidRDefault="00D54DFF" w:rsidP="00D54DF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65A36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F9D3C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25B98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6DCFEFE2" w14:textId="77777777" w:rsidR="00B414FB" w:rsidRPr="00325B98" w:rsidRDefault="00B414FB" w:rsidP="00B414FB">
      <w:pPr>
        <w:rPr>
          <w:rFonts w:cs="Times New Roman"/>
          <w:b/>
          <w:sz w:val="21"/>
          <w:szCs w:val="21"/>
          <w:u w:val="single"/>
        </w:rPr>
      </w:pPr>
    </w:p>
    <w:p w14:paraId="5D32B3ED" w14:textId="77777777" w:rsidR="0037484F" w:rsidRDefault="0037484F" w:rsidP="00B414FB">
      <w:pPr>
        <w:jc w:val="center"/>
        <w:rPr>
          <w:rFonts w:cs="Times New Roman"/>
          <w:b/>
          <w:u w:val="single"/>
        </w:rPr>
      </w:pPr>
    </w:p>
    <w:p w14:paraId="7D2D6AA1" w14:textId="77777777" w:rsidR="003C3388" w:rsidRDefault="003C3388" w:rsidP="00B414FB">
      <w:pPr>
        <w:jc w:val="center"/>
        <w:rPr>
          <w:rFonts w:cs="Times New Roman"/>
          <w:b/>
          <w:u w:val="single"/>
        </w:rPr>
      </w:pPr>
    </w:p>
    <w:p w14:paraId="52609308" w14:textId="77777777" w:rsidR="003C3388" w:rsidRDefault="003C3388" w:rsidP="00B414FB">
      <w:pPr>
        <w:jc w:val="center"/>
        <w:rPr>
          <w:rFonts w:cs="Times New Roman"/>
          <w:b/>
          <w:u w:val="single"/>
        </w:rPr>
      </w:pPr>
    </w:p>
    <w:p w14:paraId="5DF56D26" w14:textId="77777777" w:rsidR="003C3388" w:rsidRDefault="003C3388" w:rsidP="00DA6FDE">
      <w:pPr>
        <w:rPr>
          <w:rFonts w:cs="Times New Roman"/>
          <w:b/>
          <w:u w:val="single"/>
        </w:rPr>
      </w:pPr>
    </w:p>
    <w:p w14:paraId="2B694371" w14:textId="77777777" w:rsidR="003C3388" w:rsidRDefault="003C3388" w:rsidP="00B414FB">
      <w:pPr>
        <w:jc w:val="center"/>
        <w:rPr>
          <w:rFonts w:cs="Times New Roman"/>
          <w:b/>
          <w:u w:val="single"/>
        </w:rPr>
      </w:pPr>
    </w:p>
    <w:p w14:paraId="004D0A77" w14:textId="77777777" w:rsidR="003C3388" w:rsidRDefault="003C3388" w:rsidP="00B414FB">
      <w:pPr>
        <w:jc w:val="center"/>
        <w:rPr>
          <w:rFonts w:cs="Times New Roman"/>
          <w:b/>
          <w:u w:val="single"/>
        </w:rPr>
      </w:pPr>
    </w:p>
    <w:p w14:paraId="2697247D" w14:textId="77777777" w:rsidR="0037484F" w:rsidRDefault="0037484F" w:rsidP="00B414FB">
      <w:pPr>
        <w:jc w:val="center"/>
        <w:rPr>
          <w:rFonts w:cs="Times New Roman"/>
          <w:b/>
          <w:u w:val="single"/>
        </w:rPr>
      </w:pPr>
    </w:p>
    <w:p w14:paraId="0F5F9E2A" w14:textId="77777777" w:rsidR="00447B04" w:rsidRDefault="00447B04" w:rsidP="00B414FB">
      <w:pPr>
        <w:jc w:val="center"/>
        <w:rPr>
          <w:rFonts w:cs="Times New Roman"/>
          <w:b/>
          <w:u w:val="single"/>
        </w:rPr>
      </w:pPr>
    </w:p>
    <w:p w14:paraId="62436F72" w14:textId="77777777" w:rsidR="00447B04" w:rsidRPr="00825508" w:rsidRDefault="00DA6FDE" w:rsidP="00B414FB">
      <w:pPr>
        <w:jc w:val="center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825508">
        <w:rPr>
          <w:rFonts w:cs="Times New Roman"/>
        </w:rPr>
        <w:t>p.2</w:t>
      </w:r>
    </w:p>
    <w:p w14:paraId="50175F79" w14:textId="77777777" w:rsidR="00B257E5" w:rsidRDefault="00B257E5" w:rsidP="00B414FB">
      <w:pPr>
        <w:jc w:val="center"/>
        <w:rPr>
          <w:rFonts w:cs="Times New Roman"/>
          <w:b/>
          <w:u w:val="single"/>
        </w:rPr>
      </w:pPr>
    </w:p>
    <w:p w14:paraId="2BB696D9" w14:textId="77777777" w:rsidR="0036381C" w:rsidRDefault="0036381C" w:rsidP="00B414FB">
      <w:pPr>
        <w:jc w:val="center"/>
        <w:rPr>
          <w:rFonts w:cs="Times New Roman"/>
          <w:b/>
          <w:u w:val="single"/>
        </w:rPr>
      </w:pPr>
    </w:p>
    <w:p w14:paraId="16C5E045" w14:textId="0FBA570D" w:rsidR="00B414FB" w:rsidRDefault="00C40BE1" w:rsidP="00B414FB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Collaborating Agency</w:t>
      </w:r>
    </w:p>
    <w:p w14:paraId="40397DF3" w14:textId="77777777" w:rsidR="00B414FB" w:rsidRDefault="00B414FB" w:rsidP="00B414FB">
      <w:pPr>
        <w:jc w:val="center"/>
        <w:rPr>
          <w:rFonts w:cs="Times New Roman"/>
          <w:b/>
          <w:u w:val="single"/>
        </w:rPr>
      </w:pPr>
    </w:p>
    <w:p w14:paraId="78A1A6AB" w14:textId="77777777" w:rsidR="0037484F" w:rsidRDefault="0037484F" w:rsidP="0037484F">
      <w:pPr>
        <w:rPr>
          <w:rFonts w:eastAsia="Times New Roman" w:cs="Times New Roman"/>
          <w:b/>
          <w:bCs/>
          <w:color w:val="000000"/>
        </w:rPr>
      </w:pPr>
      <w:bookmarkStart w:id="2" w:name="_Hlk501361760"/>
      <w:r w:rsidRPr="00B944BE">
        <w:rPr>
          <w:rFonts w:eastAsia="Times New Roman" w:cs="Times New Roman"/>
          <w:b/>
          <w:bCs/>
          <w:color w:val="000000"/>
        </w:rPr>
        <w:t></w:t>
      </w:r>
      <w:bookmarkEnd w:id="2"/>
      <w:r>
        <w:rPr>
          <w:rFonts w:eastAsia="Times New Roman" w:cs="Times New Roman"/>
          <w:b/>
          <w:bCs/>
          <w:color w:val="000000"/>
        </w:rPr>
        <w:t xml:space="preserve"> (check only if applicable to your school) I hereby certify that the school listed is authorize to pool AIS funds with a consortium, a diocese, or other provider.  </w:t>
      </w:r>
    </w:p>
    <w:p w14:paraId="6C83F4B1" w14:textId="77777777" w:rsidR="0037484F" w:rsidRDefault="0037484F" w:rsidP="0037484F">
      <w:pPr>
        <w:rPr>
          <w:rFonts w:eastAsia="Times New Roman" w:cs="Times New Roman"/>
          <w:b/>
          <w:bCs/>
          <w:color w:val="000000"/>
        </w:rPr>
      </w:pPr>
    </w:p>
    <w:p w14:paraId="1D4F0CD5" w14:textId="77777777" w:rsidR="00B414FB" w:rsidRDefault="00B414FB" w:rsidP="0037484F">
      <w:pPr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If your school will be pooling AIS funds with a consortium, a diocese, or other provider, please list the information requested below</w:t>
      </w:r>
      <w:r w:rsidR="005E0923">
        <w:rPr>
          <w:rFonts w:eastAsia="Times New Roman" w:cs="Times New Roman"/>
          <w:b/>
          <w:bCs/>
          <w:color w:val="000000"/>
        </w:rPr>
        <w:t>.</w:t>
      </w:r>
      <w:r>
        <w:rPr>
          <w:rFonts w:eastAsia="Times New Roman" w:cs="Times New Roman"/>
          <w:b/>
          <w:bCs/>
          <w:color w:val="000000"/>
        </w:rPr>
        <w:t xml:space="preserve"> </w:t>
      </w:r>
    </w:p>
    <w:p w14:paraId="7CAC1BD2" w14:textId="77777777" w:rsidR="009A61CD" w:rsidRDefault="009A61CD" w:rsidP="00B414FB">
      <w:pPr>
        <w:jc w:val="center"/>
        <w:rPr>
          <w:rFonts w:eastAsia="Times New Roman" w:cs="Times New Roman"/>
          <w:b/>
          <w:bCs/>
          <w:color w:val="000000"/>
        </w:rPr>
      </w:pPr>
    </w:p>
    <w:p w14:paraId="71B43C53" w14:textId="77777777" w:rsidR="009A61CD" w:rsidRDefault="009A61CD" w:rsidP="00B414FB">
      <w:pPr>
        <w:jc w:val="center"/>
        <w:rPr>
          <w:rFonts w:cs="Times New Roman"/>
          <w:b/>
          <w:u w:val="single"/>
        </w:rPr>
      </w:pPr>
    </w:p>
    <w:p w14:paraId="2A7B31DE" w14:textId="77777777" w:rsidR="009A61CD" w:rsidRPr="00580B47" w:rsidRDefault="009A61CD" w:rsidP="009A61CD">
      <w:pPr>
        <w:pStyle w:val="NoSpacing"/>
        <w:rPr>
          <w:rFonts w:cs="Times New Roman"/>
        </w:rPr>
      </w:pPr>
      <w:r w:rsidRPr="00580B47">
        <w:rPr>
          <w:rFonts w:cs="Times New Roman"/>
        </w:rPr>
        <w:t>____________________________________</w:t>
      </w:r>
      <w:r w:rsidRPr="00580B47">
        <w:rPr>
          <w:rFonts w:cs="Times New Roman"/>
        </w:rPr>
        <w:tab/>
        <w:t>___________________________________</w:t>
      </w:r>
      <w:r w:rsidRPr="00580B47">
        <w:rPr>
          <w:rFonts w:cs="Times New Roman"/>
        </w:rPr>
        <w:tab/>
      </w:r>
    </w:p>
    <w:p w14:paraId="5334D2E9" w14:textId="77777777" w:rsidR="009A61CD" w:rsidRPr="00580B47" w:rsidRDefault="009A61CD" w:rsidP="009A61CD">
      <w:pPr>
        <w:pStyle w:val="NoSpacing"/>
        <w:rPr>
          <w:rFonts w:cs="Times New Roman"/>
        </w:rPr>
      </w:pPr>
      <w:r w:rsidRPr="00580B47">
        <w:rPr>
          <w:rFonts w:cs="Times New Roman"/>
        </w:rPr>
        <w:t>Name of Lead Entity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80B47">
        <w:rPr>
          <w:rFonts w:cs="Times New Roman"/>
        </w:rPr>
        <w:t>BEDS CODE (if applicable)</w:t>
      </w:r>
    </w:p>
    <w:p w14:paraId="2C8C1681" w14:textId="77777777" w:rsidR="009A61CD" w:rsidRPr="00580B47" w:rsidRDefault="009A61CD" w:rsidP="009A61CD">
      <w:pPr>
        <w:pStyle w:val="NoSpacing"/>
        <w:rPr>
          <w:rFonts w:cs="Times New Roman"/>
        </w:rPr>
      </w:pPr>
    </w:p>
    <w:p w14:paraId="15480EE2" w14:textId="77777777" w:rsidR="009A61CD" w:rsidRPr="00580B47" w:rsidRDefault="009A61CD" w:rsidP="009A61CD">
      <w:pPr>
        <w:pStyle w:val="NoSpacing"/>
        <w:rPr>
          <w:rFonts w:cs="Times New Roman"/>
        </w:rPr>
      </w:pPr>
      <w:r w:rsidRPr="00580B47">
        <w:rPr>
          <w:rFonts w:cs="Times New Roman"/>
        </w:rPr>
        <w:t>____________________________</w:t>
      </w:r>
      <w:r w:rsidRPr="00580B47">
        <w:rPr>
          <w:rFonts w:cs="Times New Roman"/>
        </w:rPr>
        <w:tab/>
        <w:t>______________________</w:t>
      </w:r>
      <w:r w:rsidRPr="00580B47">
        <w:rPr>
          <w:rFonts w:cs="Times New Roman"/>
        </w:rPr>
        <w:tab/>
        <w:t>_______________________</w:t>
      </w:r>
    </w:p>
    <w:p w14:paraId="086FBA8A" w14:textId="77777777" w:rsidR="009A61CD" w:rsidRPr="00580B47" w:rsidRDefault="009A61CD" w:rsidP="009A61CD">
      <w:pPr>
        <w:pStyle w:val="NoSpacing"/>
        <w:rPr>
          <w:rFonts w:cs="Times New Roman"/>
        </w:rPr>
      </w:pPr>
      <w:r w:rsidRPr="00580B47">
        <w:rPr>
          <w:rFonts w:cs="Times New Roman"/>
        </w:rPr>
        <w:t>Contact Name</w:t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  <w:t>Contact Phone #</w:t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  <w:t>Contact E-mail</w:t>
      </w:r>
    </w:p>
    <w:p w14:paraId="4153E9B8" w14:textId="77777777" w:rsidR="00B414FB" w:rsidRDefault="00B414FB" w:rsidP="00B414FB">
      <w:pPr>
        <w:jc w:val="center"/>
        <w:rPr>
          <w:rFonts w:cs="Times New Roman"/>
          <w:b/>
          <w:u w:val="single"/>
        </w:rPr>
      </w:pPr>
    </w:p>
    <w:p w14:paraId="4B3A0A6A" w14:textId="77777777" w:rsidR="00B414FB" w:rsidRDefault="00B414FB" w:rsidP="005E0923">
      <w:pPr>
        <w:rPr>
          <w:rFonts w:cs="Times New Roman"/>
          <w:b/>
          <w:u w:val="single"/>
        </w:rPr>
      </w:pPr>
    </w:p>
    <w:p w14:paraId="195D82E2" w14:textId="77777777" w:rsidR="00B414FB" w:rsidRPr="00325B98" w:rsidRDefault="00B414FB" w:rsidP="00B414FB">
      <w:pPr>
        <w:jc w:val="center"/>
        <w:rPr>
          <w:rFonts w:cs="Times New Roman"/>
          <w:b/>
          <w:u w:val="single"/>
        </w:rPr>
      </w:pPr>
      <w:r w:rsidRPr="00325B98">
        <w:rPr>
          <w:rFonts w:cs="Times New Roman"/>
          <w:b/>
          <w:u w:val="single"/>
        </w:rPr>
        <w:t>AIS Certification</w:t>
      </w:r>
    </w:p>
    <w:p w14:paraId="3372E85A" w14:textId="77777777" w:rsidR="00B414FB" w:rsidRPr="00325B98" w:rsidRDefault="00B414FB" w:rsidP="00B414FB">
      <w:pPr>
        <w:jc w:val="center"/>
        <w:rPr>
          <w:rFonts w:cs="Times New Roman"/>
          <w:b/>
          <w:u w:val="single"/>
        </w:rPr>
      </w:pPr>
    </w:p>
    <w:p w14:paraId="5A488CC6" w14:textId="77777777" w:rsidR="00B414FB" w:rsidRDefault="0037484F" w:rsidP="00B414FB">
      <w:pPr>
        <w:ind w:right="432"/>
        <w:jc w:val="both"/>
        <w:rPr>
          <w:rFonts w:eastAsia="Times New Roman" w:cs="Times New Roman"/>
        </w:rPr>
      </w:pPr>
      <w:r w:rsidRPr="00B944BE">
        <w:rPr>
          <w:rFonts w:eastAsia="Times New Roman" w:cs="Times New Roman"/>
          <w:b/>
          <w:bCs/>
          <w:color w:val="000000"/>
        </w:rPr>
        <w:t>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B414FB" w:rsidRPr="00325B98">
        <w:rPr>
          <w:rFonts w:eastAsia="Times New Roman" w:cs="Times New Roman"/>
        </w:rPr>
        <w:t>I hereby certify that the expenditures reported have been incurred and calculated in accordance with all applicable statutes, regulations and guidelines; that the school at which the services were performed is not a for-profit entity; the claim is just and correct. No services have been provided directly to students, and any purchased services and materials are secular</w:t>
      </w:r>
      <w:r w:rsidR="00B414FB" w:rsidRPr="00325B98">
        <w:rPr>
          <w:rFonts w:cs="Times New Roman"/>
        </w:rPr>
        <w:t xml:space="preserve">, neutral and non-ideological. </w:t>
      </w:r>
      <w:r w:rsidR="00B414FB" w:rsidRPr="00325B98">
        <w:rPr>
          <w:rFonts w:eastAsia="Times New Roman" w:cs="Times New Roman"/>
        </w:rPr>
        <w:t xml:space="preserve"> Original itemized receipts and proof of payment for the purchases, services or travel of approved items must be submitted with your reimbursement request. </w:t>
      </w:r>
    </w:p>
    <w:p w14:paraId="2C4D7E18" w14:textId="77777777" w:rsidR="00B414FB" w:rsidRPr="00325B98" w:rsidRDefault="00B414FB" w:rsidP="00B414FB">
      <w:pPr>
        <w:ind w:right="432"/>
        <w:jc w:val="both"/>
        <w:rPr>
          <w:rFonts w:eastAsia="Times New Roman" w:cs="Times New Roman"/>
        </w:rPr>
      </w:pPr>
    </w:p>
    <w:tbl>
      <w:tblPr>
        <w:tblW w:w="1107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4013"/>
        <w:gridCol w:w="236"/>
        <w:gridCol w:w="3401"/>
        <w:gridCol w:w="270"/>
        <w:gridCol w:w="180"/>
        <w:gridCol w:w="2952"/>
        <w:gridCol w:w="18"/>
      </w:tblGrid>
      <w:tr w:rsidR="00B414FB" w:rsidRPr="00325B98" w14:paraId="62CE5EDE" w14:textId="77777777" w:rsidTr="0091637E">
        <w:trPr>
          <w:trHeight w:val="325"/>
        </w:trPr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</w:tcPr>
          <w:p w14:paraId="33EB235B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EB81C38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581F7918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4A756503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4B0EF05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</w:tr>
      <w:tr w:rsidR="00B414FB" w:rsidRPr="00325B98" w14:paraId="66A2083B" w14:textId="77777777" w:rsidTr="0091637E">
        <w:trPr>
          <w:trHeight w:val="399"/>
        </w:trPr>
        <w:tc>
          <w:tcPr>
            <w:tcW w:w="4013" w:type="dxa"/>
            <w:tcBorders>
              <w:top w:val="single" w:sz="4" w:space="0" w:color="auto"/>
            </w:tcBorders>
            <w:shd w:val="clear" w:color="auto" w:fill="auto"/>
          </w:tcPr>
          <w:p w14:paraId="221A5280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  <w:b/>
              </w:rPr>
              <w:t>Original</w:t>
            </w:r>
            <w:r w:rsidRPr="00325B98">
              <w:rPr>
                <w:rFonts w:eastAsia="Times New Roman" w:cs="Times New Roman"/>
              </w:rPr>
              <w:t xml:space="preserve"> Signature of Chief Administrator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66DBC8E5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18B6F593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>Chief Administrator Name</w:t>
            </w:r>
          </w:p>
          <w:p w14:paraId="3DF7CFF6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  <w:b/>
              </w:rPr>
              <w:t>(PLEASE PRINT)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66F1D5C0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 xml:space="preserve">       Date </w:t>
            </w:r>
          </w:p>
        </w:tc>
      </w:tr>
      <w:tr w:rsidR="00B414FB" w:rsidRPr="00325B98" w14:paraId="25555DAE" w14:textId="77777777" w:rsidTr="0091637E">
        <w:trPr>
          <w:gridAfter w:val="1"/>
          <w:wAfter w:w="18" w:type="dxa"/>
          <w:trHeight w:val="260"/>
        </w:trPr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</w:tcPr>
          <w:p w14:paraId="7122A555" w14:textId="77777777" w:rsidR="001075E3" w:rsidRDefault="001075E3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  <w:p w14:paraId="592DAF47" w14:textId="77777777" w:rsidR="001075E3" w:rsidRPr="00325B98" w:rsidRDefault="001075E3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  <w:p w14:paraId="48AA2B4E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34C3A7C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5E6C7725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0223A6F4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C89052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</w:tr>
      <w:tr w:rsidR="00B414FB" w:rsidRPr="00325B98" w14:paraId="19AB7DF8" w14:textId="77777777" w:rsidTr="0091637E">
        <w:trPr>
          <w:gridAfter w:val="1"/>
          <w:wAfter w:w="18" w:type="dxa"/>
          <w:trHeight w:val="18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7960E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>Chief Administrator Email Address</w:t>
            </w:r>
          </w:p>
          <w:p w14:paraId="7344799D" w14:textId="77777777" w:rsidR="00B414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  <w:p w14:paraId="24FA76C5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7AB2B6C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3CADAF7E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>Telephone Number</w:t>
            </w:r>
          </w:p>
        </w:tc>
        <w:tc>
          <w:tcPr>
            <w:tcW w:w="31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3245C5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>Fax Number</w:t>
            </w:r>
          </w:p>
        </w:tc>
      </w:tr>
      <w:tr w:rsidR="00B414FB" w:rsidRPr="00325B98" w14:paraId="262B869C" w14:textId="77777777" w:rsidTr="0091637E">
        <w:trPr>
          <w:gridAfter w:val="1"/>
          <w:wAfter w:w="18" w:type="dxa"/>
          <w:trHeight w:val="188"/>
        </w:trPr>
        <w:tc>
          <w:tcPr>
            <w:tcW w:w="4013" w:type="dxa"/>
            <w:tcBorders>
              <w:top w:val="single" w:sz="4" w:space="0" w:color="auto"/>
            </w:tcBorders>
            <w:shd w:val="clear" w:color="auto" w:fill="auto"/>
          </w:tcPr>
          <w:p w14:paraId="630C600B" w14:textId="77777777" w:rsidR="00B414FB" w:rsidRPr="00325B98" w:rsidRDefault="003A2232" w:rsidP="0091637E">
            <w:pPr>
              <w:ind w:right="43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Contact Person</w:t>
            </w:r>
          </w:p>
          <w:p w14:paraId="6CCD74BD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  <w:b/>
              </w:rPr>
              <w:t>(PLEASE PRINT)</w:t>
            </w:r>
          </w:p>
        </w:tc>
        <w:tc>
          <w:tcPr>
            <w:tcW w:w="236" w:type="dxa"/>
            <w:shd w:val="clear" w:color="auto" w:fill="auto"/>
          </w:tcPr>
          <w:p w14:paraId="21046256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403D3178" w14:textId="77777777" w:rsidR="00B414FB" w:rsidRPr="00325B98" w:rsidRDefault="003A2232" w:rsidP="005D2BFA">
            <w:pPr>
              <w:ind w:right="43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Contact Number</w:t>
            </w:r>
          </w:p>
        </w:tc>
        <w:tc>
          <w:tcPr>
            <w:tcW w:w="270" w:type="dxa"/>
            <w:shd w:val="clear" w:color="auto" w:fill="auto"/>
          </w:tcPr>
          <w:p w14:paraId="069F933A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2DFC840" w14:textId="77777777" w:rsidR="00B414FB" w:rsidRPr="00325B98" w:rsidRDefault="00B414FB" w:rsidP="0091637E">
            <w:pPr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 xml:space="preserve">      </w:t>
            </w:r>
            <w:r w:rsidR="003A2232">
              <w:rPr>
                <w:rFonts w:eastAsia="Times New Roman" w:cs="Times New Roman"/>
              </w:rPr>
              <w:t>Contact Email</w:t>
            </w:r>
          </w:p>
          <w:p w14:paraId="4E121139" w14:textId="77777777" w:rsidR="00B414FB" w:rsidRPr="00325B98" w:rsidRDefault="00B414FB" w:rsidP="0091637E">
            <w:pPr>
              <w:rPr>
                <w:rFonts w:eastAsia="Times New Roman" w:cs="Times New Roman"/>
              </w:rPr>
            </w:pPr>
          </w:p>
        </w:tc>
      </w:tr>
    </w:tbl>
    <w:p w14:paraId="6ED7CC69" w14:textId="77777777" w:rsidR="005E0923" w:rsidRDefault="005E0923" w:rsidP="00B414FB">
      <w:pPr>
        <w:rPr>
          <w:rFonts w:cs="Times New Roman"/>
          <w:b/>
          <w:u w:val="single"/>
        </w:rPr>
      </w:pPr>
    </w:p>
    <w:p w14:paraId="67C9CBC2" w14:textId="77777777" w:rsidR="00B414FB" w:rsidRPr="00325B98" w:rsidRDefault="00B414FB" w:rsidP="00E0063F">
      <w:pPr>
        <w:jc w:val="center"/>
        <w:rPr>
          <w:rFonts w:cs="Times New Roman"/>
          <w:b/>
          <w:u w:val="single"/>
        </w:rPr>
      </w:pPr>
      <w:r w:rsidRPr="00325B98">
        <w:rPr>
          <w:rFonts w:cs="Times New Roman"/>
          <w:b/>
          <w:u w:val="single"/>
        </w:rPr>
        <w:t>Please submit proof of payment</w:t>
      </w:r>
      <w:r w:rsidR="003164A4">
        <w:rPr>
          <w:rFonts w:cs="Times New Roman"/>
          <w:b/>
          <w:u w:val="single"/>
        </w:rPr>
        <w:t>, supporting documentation &amp;</w:t>
      </w:r>
      <w:r w:rsidRPr="00325B98">
        <w:rPr>
          <w:rFonts w:cs="Times New Roman"/>
          <w:b/>
          <w:u w:val="single"/>
        </w:rPr>
        <w:t>reimbursement request form</w:t>
      </w:r>
      <w:r w:rsidR="003164A4">
        <w:rPr>
          <w:rFonts w:cs="Times New Roman"/>
          <w:b/>
          <w:u w:val="single"/>
        </w:rPr>
        <w:t xml:space="preserve"> </w:t>
      </w:r>
      <w:r w:rsidRPr="00325B98">
        <w:rPr>
          <w:rFonts w:cs="Times New Roman"/>
          <w:b/>
          <w:u w:val="single"/>
        </w:rPr>
        <w:t>to:</w:t>
      </w:r>
    </w:p>
    <w:p w14:paraId="439AB5CE" w14:textId="77777777" w:rsidR="0037484F" w:rsidRDefault="00B414FB" w:rsidP="00E0063F">
      <w:pPr>
        <w:ind w:left="720" w:firstLine="720"/>
        <w:jc w:val="center"/>
        <w:rPr>
          <w:rFonts w:cs="Times New Roman"/>
          <w:b/>
        </w:rPr>
      </w:pPr>
      <w:r w:rsidRPr="00325B98">
        <w:rPr>
          <w:rFonts w:cs="Times New Roman"/>
          <w:b/>
        </w:rPr>
        <w:t>New York State Education</w:t>
      </w:r>
      <w:r w:rsidR="00B257E5">
        <w:rPr>
          <w:rFonts w:cs="Times New Roman"/>
          <w:b/>
        </w:rPr>
        <w:t xml:space="preserve"> Department</w:t>
      </w:r>
    </w:p>
    <w:p w14:paraId="213D81FF" w14:textId="77777777" w:rsidR="00B414FB" w:rsidRPr="00325B98" w:rsidRDefault="0037484F" w:rsidP="00E0063F">
      <w:pPr>
        <w:ind w:left="720" w:firstLine="720"/>
        <w:jc w:val="center"/>
        <w:rPr>
          <w:rFonts w:cs="Times New Roman"/>
          <w:b/>
        </w:rPr>
      </w:pPr>
      <w:r>
        <w:rPr>
          <w:rFonts w:cs="Times New Roman"/>
          <w:b/>
        </w:rPr>
        <w:t>State Office of Religious and Independent Schools (SORIS)</w:t>
      </w:r>
    </w:p>
    <w:p w14:paraId="4FB0C52A" w14:textId="77777777" w:rsidR="00E0063F" w:rsidRDefault="00B414FB" w:rsidP="00E0063F">
      <w:pPr>
        <w:ind w:left="720" w:firstLine="720"/>
        <w:jc w:val="center"/>
        <w:rPr>
          <w:rFonts w:cs="Times New Roman"/>
          <w:b/>
        </w:rPr>
      </w:pPr>
      <w:r w:rsidRPr="00325B98">
        <w:rPr>
          <w:rFonts w:cs="Times New Roman"/>
          <w:b/>
        </w:rPr>
        <w:t xml:space="preserve">89 Washington Avenue, Room </w:t>
      </w:r>
      <w:r w:rsidR="0037484F">
        <w:rPr>
          <w:rFonts w:cs="Times New Roman"/>
          <w:b/>
        </w:rPr>
        <w:t xml:space="preserve">1078 </w:t>
      </w:r>
      <w:r w:rsidRPr="00325B98">
        <w:rPr>
          <w:rFonts w:cs="Times New Roman"/>
          <w:b/>
        </w:rPr>
        <w:t>EBA,</w:t>
      </w:r>
    </w:p>
    <w:p w14:paraId="4B88B892" w14:textId="264D622A" w:rsidR="00B414FB" w:rsidRDefault="00B414FB" w:rsidP="00E0063F">
      <w:pPr>
        <w:ind w:left="720" w:firstLine="720"/>
        <w:jc w:val="center"/>
        <w:rPr>
          <w:rFonts w:cs="Times New Roman"/>
          <w:b/>
        </w:rPr>
      </w:pPr>
      <w:r>
        <w:rPr>
          <w:rFonts w:cs="Times New Roman"/>
          <w:b/>
        </w:rPr>
        <w:t>Albany, New York 12234</w:t>
      </w:r>
    </w:p>
    <w:p w14:paraId="01BB9A77" w14:textId="6FBD3DA5" w:rsidR="00054FEC" w:rsidRDefault="00054FEC" w:rsidP="00054FEC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</w:t>
      </w:r>
    </w:p>
    <w:p w14:paraId="571D8A7C" w14:textId="3C420F95" w:rsidR="00D71717" w:rsidRDefault="00D71717" w:rsidP="00797AA8">
      <w:pPr>
        <w:ind w:left="720" w:firstLine="720"/>
        <w:rPr>
          <w:rFonts w:cs="Times New Roman"/>
          <w:b/>
        </w:rPr>
      </w:pPr>
    </w:p>
    <w:p w14:paraId="2356A1E6" w14:textId="77777777" w:rsidR="00D71717" w:rsidRDefault="00D71717" w:rsidP="00D71717">
      <w:pPr>
        <w:rPr>
          <w:rFonts w:cs="Times New Roman"/>
          <w:b/>
        </w:rPr>
      </w:pPr>
      <w:r>
        <w:rPr>
          <w:rFonts w:cs="Times New Roman"/>
          <w:b/>
        </w:rPr>
        <w:t>SED Internal Use Only:</w:t>
      </w:r>
    </w:p>
    <w:p w14:paraId="4D8DA8C7" w14:textId="77777777" w:rsidR="00B257E5" w:rsidRDefault="00B257E5" w:rsidP="00B257E5">
      <w:pPr>
        <w:rPr>
          <w:rFonts w:cs="Times New Roman"/>
          <w:b/>
        </w:rPr>
      </w:pPr>
      <w:proofErr w:type="gramStart"/>
      <w:r>
        <w:rPr>
          <w:rFonts w:cs="Times New Roman"/>
          <w:b/>
        </w:rPr>
        <w:t>Reviewer:_</w:t>
      </w:r>
      <w:proofErr w:type="gramEnd"/>
      <w:r>
        <w:rPr>
          <w:rFonts w:cs="Times New Roman"/>
          <w:b/>
        </w:rPr>
        <w:t xml:space="preserve">__________________ </w:t>
      </w:r>
      <w:r>
        <w:rPr>
          <w:rFonts w:cs="Times New Roman"/>
          <w:b/>
        </w:rPr>
        <w:tab/>
      </w:r>
      <w:r w:rsidR="00D71717">
        <w:rPr>
          <w:rFonts w:cs="Times New Roman"/>
          <w:b/>
        </w:rPr>
        <w:t>Approved Amount:___________</w:t>
      </w:r>
      <w:r>
        <w:rPr>
          <w:rFonts w:cs="Times New Roman"/>
          <w:b/>
        </w:rPr>
        <w:tab/>
        <w:t>Date:____________</w:t>
      </w:r>
    </w:p>
    <w:p w14:paraId="4E90CB49" w14:textId="77777777" w:rsidR="00B257E5" w:rsidRDefault="00D71717" w:rsidP="00B257E5">
      <w:pPr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23D38610" w14:textId="77777777" w:rsidR="00D71717" w:rsidRDefault="00D71717" w:rsidP="00D71717">
      <w:pPr>
        <w:rPr>
          <w:rFonts w:cs="Times New Roman"/>
          <w:b/>
        </w:rPr>
      </w:pPr>
      <w:r>
        <w:rPr>
          <w:rFonts w:cs="Times New Roman"/>
          <w:b/>
        </w:rPr>
        <w:t>Payment</w:t>
      </w:r>
      <w:r w:rsidR="00B257E5">
        <w:rPr>
          <w:rFonts w:cs="Times New Roman"/>
          <w:b/>
        </w:rPr>
        <w:t xml:space="preserve"> Made </w:t>
      </w:r>
      <w:proofErr w:type="gramStart"/>
      <w:r w:rsidR="00B257E5">
        <w:rPr>
          <w:rFonts w:cs="Times New Roman"/>
          <w:b/>
        </w:rPr>
        <w:t>by</w:t>
      </w:r>
      <w:r>
        <w:rPr>
          <w:rFonts w:cs="Times New Roman"/>
          <w:b/>
        </w:rPr>
        <w:t>:_</w:t>
      </w:r>
      <w:proofErr w:type="gramEnd"/>
      <w:r>
        <w:rPr>
          <w:rFonts w:cs="Times New Roman"/>
          <w:b/>
        </w:rPr>
        <w:t>__________</w:t>
      </w:r>
      <w:r w:rsidR="00B257E5">
        <w:rPr>
          <w:rFonts w:cs="Times New Roman"/>
          <w:b/>
        </w:rPr>
        <w:tab/>
        <w:t xml:space="preserve">Payment Amount:____________ </w:t>
      </w:r>
      <w:r w:rsidR="00B257E5">
        <w:rPr>
          <w:rFonts w:cs="Times New Roman"/>
          <w:b/>
        </w:rPr>
        <w:tab/>
      </w:r>
      <w:r>
        <w:rPr>
          <w:rFonts w:cs="Times New Roman"/>
          <w:b/>
        </w:rPr>
        <w:t>Date:____________</w:t>
      </w:r>
    </w:p>
    <w:p w14:paraId="04CAE5CA" w14:textId="77777777" w:rsidR="00B257E5" w:rsidRDefault="00DA6FDE" w:rsidP="00D71717">
      <w:pPr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76DE1EEA" w14:textId="77777777" w:rsidR="00D71717" w:rsidRPr="00DA6FDE" w:rsidRDefault="00DA6FDE" w:rsidP="00B257E5">
      <w:pPr>
        <w:ind w:left="7920" w:firstLine="720"/>
        <w:rPr>
          <w:rFonts w:cs="Times New Roman"/>
        </w:rPr>
      </w:pPr>
      <w:r w:rsidRPr="00DA6FDE">
        <w:rPr>
          <w:rFonts w:cs="Times New Roman"/>
        </w:rPr>
        <w:t>p.3</w:t>
      </w:r>
    </w:p>
    <w:sectPr w:rsidR="00D71717" w:rsidRPr="00DA6FDE" w:rsidSect="00B257E5">
      <w:pgSz w:w="12240" w:h="15840"/>
      <w:pgMar w:top="720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1903" w14:textId="77777777" w:rsidR="00A709E1" w:rsidRDefault="00A709E1" w:rsidP="00531B52">
      <w:r>
        <w:separator/>
      </w:r>
    </w:p>
  </w:endnote>
  <w:endnote w:type="continuationSeparator" w:id="0">
    <w:p w14:paraId="6D7FE580" w14:textId="77777777" w:rsidR="00A709E1" w:rsidRDefault="00A709E1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8CBDB" w14:textId="77777777" w:rsidR="00A709E1" w:rsidRDefault="00A709E1" w:rsidP="00531B52">
      <w:r>
        <w:separator/>
      </w:r>
    </w:p>
  </w:footnote>
  <w:footnote w:type="continuationSeparator" w:id="0">
    <w:p w14:paraId="534B0564" w14:textId="77777777" w:rsidR="00A709E1" w:rsidRDefault="00A709E1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FB"/>
    <w:rsid w:val="00051E94"/>
    <w:rsid w:val="00054FEC"/>
    <w:rsid w:val="00057454"/>
    <w:rsid w:val="000962D3"/>
    <w:rsid w:val="00097480"/>
    <w:rsid w:val="000B48BD"/>
    <w:rsid w:val="000C7E16"/>
    <w:rsid w:val="000E6265"/>
    <w:rsid w:val="001075E3"/>
    <w:rsid w:val="00135EC7"/>
    <w:rsid w:val="001760C5"/>
    <w:rsid w:val="00180737"/>
    <w:rsid w:val="00192CC7"/>
    <w:rsid w:val="0019625D"/>
    <w:rsid w:val="001A5C2B"/>
    <w:rsid w:val="001C166A"/>
    <w:rsid w:val="00213A70"/>
    <w:rsid w:val="00223FBE"/>
    <w:rsid w:val="002514A4"/>
    <w:rsid w:val="00252655"/>
    <w:rsid w:val="002725FE"/>
    <w:rsid w:val="002877F6"/>
    <w:rsid w:val="002C1C26"/>
    <w:rsid w:val="002C684E"/>
    <w:rsid w:val="002C6A4C"/>
    <w:rsid w:val="002D7853"/>
    <w:rsid w:val="003164A4"/>
    <w:rsid w:val="00324D37"/>
    <w:rsid w:val="003325D4"/>
    <w:rsid w:val="00336E35"/>
    <w:rsid w:val="0036381C"/>
    <w:rsid w:val="0037484F"/>
    <w:rsid w:val="003A2232"/>
    <w:rsid w:val="003A5347"/>
    <w:rsid w:val="003A730D"/>
    <w:rsid w:val="003B3ED1"/>
    <w:rsid w:val="003C3388"/>
    <w:rsid w:val="003F251F"/>
    <w:rsid w:val="003F5B8D"/>
    <w:rsid w:val="0040373C"/>
    <w:rsid w:val="00447B04"/>
    <w:rsid w:val="00496CDF"/>
    <w:rsid w:val="004A4480"/>
    <w:rsid w:val="0050150B"/>
    <w:rsid w:val="00521B35"/>
    <w:rsid w:val="005254CF"/>
    <w:rsid w:val="00531B52"/>
    <w:rsid w:val="005327A5"/>
    <w:rsid w:val="00540419"/>
    <w:rsid w:val="0054550E"/>
    <w:rsid w:val="00597A8B"/>
    <w:rsid w:val="005B52C3"/>
    <w:rsid w:val="005D2BFA"/>
    <w:rsid w:val="005D7AB3"/>
    <w:rsid w:val="005E0923"/>
    <w:rsid w:val="005F0282"/>
    <w:rsid w:val="00692610"/>
    <w:rsid w:val="006B51E5"/>
    <w:rsid w:val="006C30C6"/>
    <w:rsid w:val="006E1806"/>
    <w:rsid w:val="006F23E2"/>
    <w:rsid w:val="007641B6"/>
    <w:rsid w:val="00797065"/>
    <w:rsid w:val="00797AA8"/>
    <w:rsid w:val="007B035C"/>
    <w:rsid w:val="00824C11"/>
    <w:rsid w:val="00825508"/>
    <w:rsid w:val="00880280"/>
    <w:rsid w:val="008840E1"/>
    <w:rsid w:val="008D7DB7"/>
    <w:rsid w:val="008F1BAB"/>
    <w:rsid w:val="009003EB"/>
    <w:rsid w:val="00960EB7"/>
    <w:rsid w:val="00963ADD"/>
    <w:rsid w:val="0097355E"/>
    <w:rsid w:val="009864B6"/>
    <w:rsid w:val="009929C0"/>
    <w:rsid w:val="009A61CD"/>
    <w:rsid w:val="009A73EB"/>
    <w:rsid w:val="009B1100"/>
    <w:rsid w:val="009B4A74"/>
    <w:rsid w:val="009B57F3"/>
    <w:rsid w:val="009C5902"/>
    <w:rsid w:val="009D320C"/>
    <w:rsid w:val="009F1A5A"/>
    <w:rsid w:val="00A05214"/>
    <w:rsid w:val="00A32587"/>
    <w:rsid w:val="00A345A8"/>
    <w:rsid w:val="00A709E1"/>
    <w:rsid w:val="00A736BD"/>
    <w:rsid w:val="00A979DD"/>
    <w:rsid w:val="00AA0383"/>
    <w:rsid w:val="00AA4856"/>
    <w:rsid w:val="00B14951"/>
    <w:rsid w:val="00B2183A"/>
    <w:rsid w:val="00B257E5"/>
    <w:rsid w:val="00B414FB"/>
    <w:rsid w:val="00B55D36"/>
    <w:rsid w:val="00B621D2"/>
    <w:rsid w:val="00B722EA"/>
    <w:rsid w:val="00B929B9"/>
    <w:rsid w:val="00BE5DCB"/>
    <w:rsid w:val="00BF788E"/>
    <w:rsid w:val="00C20684"/>
    <w:rsid w:val="00C32DEE"/>
    <w:rsid w:val="00C40BE1"/>
    <w:rsid w:val="00C54AE4"/>
    <w:rsid w:val="00C57715"/>
    <w:rsid w:val="00CA6C4C"/>
    <w:rsid w:val="00CD7640"/>
    <w:rsid w:val="00CE522A"/>
    <w:rsid w:val="00D072CF"/>
    <w:rsid w:val="00D54DFF"/>
    <w:rsid w:val="00D71717"/>
    <w:rsid w:val="00DA6FDE"/>
    <w:rsid w:val="00DC57AA"/>
    <w:rsid w:val="00DE3339"/>
    <w:rsid w:val="00DE5B6E"/>
    <w:rsid w:val="00E0063F"/>
    <w:rsid w:val="00E12713"/>
    <w:rsid w:val="00E55434"/>
    <w:rsid w:val="00E905B4"/>
    <w:rsid w:val="00EA7876"/>
    <w:rsid w:val="00EC5AA0"/>
    <w:rsid w:val="00F11DFD"/>
    <w:rsid w:val="00F835A5"/>
    <w:rsid w:val="00FD5484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66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4F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rsid w:val="00B414FB"/>
    <w:rPr>
      <w:color w:val="0000FF"/>
      <w:u w:val="single"/>
    </w:rPr>
  </w:style>
  <w:style w:type="table" w:styleId="TableGrid">
    <w:name w:val="Table Grid"/>
    <w:basedOn w:val="TableNormal"/>
    <w:uiPriority w:val="59"/>
    <w:rsid w:val="00B4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C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48B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A61CD"/>
  </w:style>
  <w:style w:type="character" w:styleId="Mention">
    <w:name w:val="Mention"/>
    <w:basedOn w:val="DefaultParagraphFont"/>
    <w:uiPriority w:val="99"/>
    <w:semiHidden/>
    <w:unhideWhenUsed/>
    <w:rsid w:val="002C684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E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12.nysed.gov/nonpub/fundingopportunities/AIS_YEAR2_POSTING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2018-07-19T14:46:00Z</dcterms:created>
  <dcterms:modified xsi:type="dcterms:W3CDTF">2018-07-19T14:46:00Z</dcterms:modified>
</cp:coreProperties>
</file>